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5F1041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00F4C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600F4C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600F4C" w:rsidRDefault="005077E6" w:rsidP="005077E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30</w:t>
            </w:r>
            <w:r w:rsidR="004C1D9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5077E6" w:rsidRDefault="00600F4C" w:rsidP="001B288E">
            <w:pPr>
              <w:spacing w:after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33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1B288E">
              <w:rPr>
                <w:rFonts w:ascii="Times New Roman" w:hAnsi="Times New Roman"/>
                <w:b/>
                <w:bCs/>
                <w:sz w:val="28"/>
                <w:szCs w:val="28"/>
              </w:rPr>
              <w:t>59</w:t>
            </w:r>
            <w:r w:rsidRPr="00600F4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5077E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Default="00600F4C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C37672" w:rsidRPr="00600F4C" w:rsidRDefault="00C37672" w:rsidP="005F104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F4C" w:rsidRDefault="001B288E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8528C">
        <w:rPr>
          <w:rFonts w:ascii="Times New Roman" w:hAnsi="Times New Roman"/>
          <w:bCs/>
          <w:sz w:val="28"/>
          <w:szCs w:val="28"/>
        </w:rPr>
        <w:t>О перечне подлежащих опубликованию сведений о доходах, имуществе, вкладах в банках, ценных бумагах и расходах, представленных зарегистрированными кандидатами в депутаты</w:t>
      </w:r>
      <w:r w:rsidR="00850D2C" w:rsidRPr="00850D2C">
        <w:rPr>
          <w:rFonts w:ascii="Times New Roman" w:hAnsi="Times New Roman"/>
          <w:bCs/>
          <w:sz w:val="28"/>
          <w:szCs w:val="28"/>
        </w:rPr>
        <w:t xml:space="preserve"> </w:t>
      </w:r>
      <w:r w:rsidRPr="00D8528C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Адамовский район</w:t>
      </w:r>
      <w:r w:rsidRPr="00D8528C">
        <w:rPr>
          <w:rFonts w:ascii="Times New Roman" w:hAnsi="Times New Roman"/>
          <w:bCs/>
          <w:sz w:val="28"/>
          <w:szCs w:val="28"/>
        </w:rPr>
        <w:t xml:space="preserve"> 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пятого созыва по трехмандатному избирател</w:t>
      </w:r>
      <w:r w:rsidR="002645F7"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>ному округу № 4</w:t>
      </w:r>
      <w:r w:rsidRPr="00D8528C">
        <w:rPr>
          <w:rFonts w:ascii="Times New Roman" w:hAnsi="Times New Roman"/>
          <w:bCs/>
          <w:sz w:val="28"/>
          <w:szCs w:val="28"/>
        </w:rPr>
        <w:t>, а также о выявленных фактах их недостоверности</w:t>
      </w:r>
    </w:p>
    <w:p w:rsidR="00C37672" w:rsidRDefault="00C37672" w:rsidP="005F104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4E63A7" w:rsidRPr="004E63A7" w:rsidRDefault="001B288E" w:rsidP="004E63A7">
      <w:pPr>
        <w:pStyle w:val="21"/>
        <w:spacing w:line="360" w:lineRule="auto"/>
        <w:ind w:firstLine="708"/>
        <w:jc w:val="both"/>
        <w:rPr>
          <w:b/>
        </w:rPr>
      </w:pPr>
      <w:r w:rsidRPr="00B37E9C">
        <w:t xml:space="preserve">В соответствии с частью </w:t>
      </w:r>
      <w:r>
        <w:t>4</w:t>
      </w:r>
      <w:r w:rsidRPr="00B37E9C">
        <w:t xml:space="preserve"> статьи 3</w:t>
      </w:r>
      <w:r>
        <w:t>6, частью</w:t>
      </w:r>
      <w:r w:rsidRPr="00405FA8">
        <w:t xml:space="preserve"> 13 статьи 3</w:t>
      </w:r>
      <w:r>
        <w:t>7</w:t>
      </w:r>
      <w:r w:rsidRPr="00405FA8">
        <w:t xml:space="preserve"> </w:t>
      </w:r>
      <w:r w:rsidRPr="00B37E9C">
        <w:t xml:space="preserve">Закона </w:t>
      </w:r>
      <w:r>
        <w:t>О</w:t>
      </w:r>
      <w:r w:rsidRPr="00B37E9C">
        <w:t>ренбургской области «О выборах депутатов представительных органов муниципальных образований в Оренбургской области»</w:t>
      </w:r>
      <w:r w:rsidR="00960714" w:rsidRPr="007B7272">
        <w:t>,</w:t>
      </w:r>
      <w:r w:rsidR="004C1D9F" w:rsidRPr="004C1D9F">
        <w:rPr>
          <w:szCs w:val="28"/>
        </w:rPr>
        <w:t xml:space="preserve"> территориальная избирательная комиссия Адамовского района</w:t>
      </w:r>
      <w:r w:rsidR="004E63A7" w:rsidRPr="004E63A7">
        <w:t xml:space="preserve">  </w:t>
      </w:r>
      <w:proofErr w:type="gramStart"/>
      <w:r w:rsidR="004E63A7" w:rsidRPr="004E63A7">
        <w:rPr>
          <w:b/>
        </w:rPr>
        <w:t>р</w:t>
      </w:r>
      <w:proofErr w:type="gramEnd"/>
      <w:r w:rsidR="00C37672" w:rsidRPr="00C37672">
        <w:rPr>
          <w:b/>
        </w:rPr>
        <w:t xml:space="preserve"> </w:t>
      </w:r>
      <w:r w:rsidR="004E63A7" w:rsidRPr="004E63A7">
        <w:rPr>
          <w:b/>
        </w:rPr>
        <w:t>е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ш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и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л</w:t>
      </w:r>
      <w:r w:rsidR="00C37672" w:rsidRPr="00C37672">
        <w:rPr>
          <w:b/>
        </w:rPr>
        <w:t xml:space="preserve"> </w:t>
      </w:r>
      <w:r w:rsidR="004E63A7" w:rsidRPr="004E63A7">
        <w:rPr>
          <w:b/>
        </w:rPr>
        <w:t>а:</w:t>
      </w:r>
    </w:p>
    <w:p w:rsidR="00AE73D7" w:rsidRPr="00593C9D" w:rsidRDefault="001B288E" w:rsidP="00AE73D7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Утвердить </w:t>
      </w:r>
      <w:r w:rsidRPr="00D8528C">
        <w:rPr>
          <w:rFonts w:ascii="Times New Roman" w:hAnsi="Times New Roman"/>
          <w:bCs/>
          <w:sz w:val="28"/>
          <w:szCs w:val="28"/>
        </w:rPr>
        <w:t>перечень подлежащих опубликованию сведений о доходах, имуществе, вкладах в банках, ценных бумагах и расходах, представленных зарегистрированными кандидатами в депутаты</w:t>
      </w:r>
      <w:r w:rsidRPr="001B288E">
        <w:rPr>
          <w:rFonts w:ascii="Times New Roman" w:hAnsi="Times New Roman"/>
          <w:bCs/>
          <w:sz w:val="28"/>
          <w:szCs w:val="28"/>
        </w:rPr>
        <w:t xml:space="preserve"> </w:t>
      </w:r>
      <w:r w:rsidRPr="00D8528C"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Адамовский район</w:t>
      </w:r>
      <w:r w:rsidRPr="00D8528C">
        <w:rPr>
          <w:rFonts w:ascii="Times New Roman" w:hAnsi="Times New Roman"/>
          <w:bCs/>
          <w:sz w:val="28"/>
          <w:szCs w:val="28"/>
        </w:rPr>
        <w:t xml:space="preserve"> 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пятого созыва по трехмандатному избирател</w:t>
      </w:r>
      <w:r w:rsidR="002645F7"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 xml:space="preserve">ному округу № 4 </w:t>
      </w:r>
      <w:r w:rsidRPr="00D8528C">
        <w:rPr>
          <w:rFonts w:ascii="Times New Roman" w:hAnsi="Times New Roman"/>
          <w:sz w:val="28"/>
          <w:szCs w:val="28"/>
        </w:rPr>
        <w:t>(Приложение № 1)</w:t>
      </w:r>
      <w:r w:rsidR="00AE73D7" w:rsidRPr="00593C9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B288E" w:rsidRPr="00D8528C" w:rsidRDefault="001B288E" w:rsidP="001B288E">
      <w:pPr>
        <w:numPr>
          <w:ilvl w:val="0"/>
          <w:numId w:val="2"/>
        </w:numPr>
        <w:tabs>
          <w:tab w:val="left" w:pos="851"/>
          <w:tab w:val="left" w:pos="993"/>
        </w:tabs>
        <w:spacing w:after="0" w:line="312" w:lineRule="auto"/>
        <w:ind w:left="0" w:firstLine="900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Утвердить форму направления в средства массовой информации сведений о выявленных фактах недостоверности сведений, представленных зарегистрированными кандидатами в депутаты на выборах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Адамовский район</w:t>
      </w:r>
      <w:r w:rsidRPr="00D8528C">
        <w:rPr>
          <w:rFonts w:ascii="Times New Roman" w:hAnsi="Times New Roman"/>
          <w:bCs/>
          <w:sz w:val="28"/>
          <w:szCs w:val="28"/>
        </w:rPr>
        <w:t xml:space="preserve"> 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пятого созыва по трехмандатному избирател</w:t>
      </w:r>
      <w:r w:rsidR="002645F7">
        <w:rPr>
          <w:rFonts w:ascii="Times New Roman" w:hAnsi="Times New Roman"/>
          <w:bCs/>
          <w:sz w:val="28"/>
          <w:szCs w:val="28"/>
        </w:rPr>
        <w:t>ь</w:t>
      </w:r>
      <w:r>
        <w:rPr>
          <w:rFonts w:ascii="Times New Roman" w:hAnsi="Times New Roman"/>
          <w:bCs/>
          <w:sz w:val="28"/>
          <w:szCs w:val="28"/>
        </w:rPr>
        <w:t>ному округу № 4</w:t>
      </w:r>
      <w:r w:rsidRPr="00D8528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(П</w:t>
      </w:r>
      <w:r w:rsidRPr="00D8528C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е</w:t>
      </w:r>
      <w:r w:rsidRPr="00D8528C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)</w:t>
      </w:r>
      <w:r w:rsidRPr="00D8528C">
        <w:rPr>
          <w:rFonts w:ascii="Times New Roman" w:hAnsi="Times New Roman"/>
          <w:sz w:val="28"/>
          <w:szCs w:val="28"/>
        </w:rPr>
        <w:t>.</w:t>
      </w:r>
    </w:p>
    <w:p w:rsidR="00AE73D7" w:rsidRPr="00593C9D" w:rsidRDefault="00AE73D7" w:rsidP="00AE73D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9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042EC">
        <w:rPr>
          <w:rFonts w:ascii="Times New Roman" w:hAnsi="Times New Roman"/>
          <w:sz w:val="28"/>
          <w:szCs w:val="28"/>
          <w:shd w:val="clear" w:color="auto" w:fill="FFFFFF"/>
        </w:rPr>
        <w:t>Разместить</w:t>
      </w:r>
      <w:proofErr w:type="gramEnd"/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настоящее решение на сайте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администрации муниципального образования Адамовский район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E73D7" w:rsidRPr="00593C9D" w:rsidRDefault="00AE73D7" w:rsidP="00AE73D7">
      <w:pPr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ind w:left="0" w:firstLine="90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042E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решения возложить на 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секретаря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территориальной </w:t>
      </w:r>
      <w:r w:rsidRPr="00C042EC">
        <w:rPr>
          <w:rFonts w:ascii="Times New Roman" w:hAnsi="Times New Roman"/>
          <w:sz w:val="28"/>
          <w:szCs w:val="28"/>
          <w:shd w:val="clear" w:color="auto" w:fill="FFFFFF"/>
        </w:rPr>
        <w:t xml:space="preserve">избирательной  комиссии 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Адамов</w:t>
      </w:r>
      <w:r w:rsidR="002645F7">
        <w:rPr>
          <w:rFonts w:ascii="Times New Roman" w:hAnsi="Times New Roman"/>
          <w:sz w:val="28"/>
          <w:szCs w:val="28"/>
          <w:shd w:val="clear" w:color="auto" w:fill="FFFFFF"/>
        </w:rPr>
        <w:t>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кого района Г.Д. Ягодкину</w:t>
      </w:r>
      <w:r w:rsidRPr="00593C9D">
        <w:rPr>
          <w:rFonts w:ascii="Times New Roman" w:hAnsi="Times New Roman"/>
          <w:bCs/>
          <w:sz w:val="28"/>
          <w:szCs w:val="28"/>
        </w:rPr>
        <w:t>.</w:t>
      </w:r>
    </w:p>
    <w:p w:rsidR="005F1041" w:rsidRDefault="005F104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    </w:t>
      </w:r>
      <w:r w:rsidR="00C37672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C37672">
        <w:rPr>
          <w:rFonts w:ascii="Times New Roman" w:hAnsi="Times New Roman"/>
          <w:sz w:val="28"/>
          <w:szCs w:val="28"/>
        </w:rPr>
        <w:t>Чехович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A2B12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</w:t>
      </w:r>
      <w:r w:rsidR="00591877" w:rsidRPr="0059187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37672">
        <w:rPr>
          <w:rFonts w:ascii="Times New Roman" w:hAnsi="Times New Roman"/>
          <w:sz w:val="28"/>
          <w:szCs w:val="28"/>
        </w:rPr>
        <w:t>Г.Д. Ягодкина</w:t>
      </w: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2645F7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1</w:t>
      </w: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к решению территориальной  избирательной комиссии </w:t>
      </w: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Адамовского  района</w:t>
      </w:r>
      <w:r w:rsidRPr="00B37E9C">
        <w:rPr>
          <w:rFonts w:ascii="Times New Roman" w:hAnsi="Times New Roman"/>
        </w:rPr>
        <w:t xml:space="preserve"> </w:t>
      </w: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30.06.</w:t>
      </w:r>
      <w:r w:rsidRPr="00B37E9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 г.</w:t>
      </w:r>
      <w:r w:rsidRPr="00B37E9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33</w:t>
      </w:r>
      <w:r w:rsidRPr="00B37E9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159-5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28C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подлежащих опубликованию </w:t>
      </w:r>
      <w:r w:rsidRPr="00D8528C">
        <w:rPr>
          <w:rFonts w:ascii="Times New Roman" w:hAnsi="Times New Roman"/>
          <w:bCs/>
          <w:sz w:val="28"/>
          <w:szCs w:val="28"/>
        </w:rPr>
        <w:t>сведений о доходах, имуществе, вкладах в банках, ценных бумагах и расходах, представленных зарегистрированными кандидатами в депутаты Совета депутатов муниципального образования _____________________  Оренбургской области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  1. Общая сумма доходов зарегистрированного кандидата за 20</w:t>
      </w:r>
      <w:r>
        <w:rPr>
          <w:rFonts w:ascii="Times New Roman" w:hAnsi="Times New Roman"/>
          <w:sz w:val="28"/>
          <w:szCs w:val="28"/>
        </w:rPr>
        <w:t>21</w:t>
      </w:r>
      <w:r w:rsidRPr="00D8528C">
        <w:rPr>
          <w:rFonts w:ascii="Times New Roman" w:hAnsi="Times New Roman"/>
          <w:sz w:val="28"/>
          <w:szCs w:val="28"/>
        </w:rPr>
        <w:t xml:space="preserve"> год (в рублях).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  2. Недвижимое имущество (при наличии у зарегистрированного кандидата имущества на праве общей долевой собственности указывается размер доли кандидата, на праве общей совместной собственности – общее количество иных участников совместной собственности).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 2.1. Земельные участки (количество, общая площадь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 каждого, наименование субъекта Российской Федерации, иностранного государства, на территории которого они находятся);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2.2. Жилые дома (количество, общая площадь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 каждого, наименование субъекта Российской Федерации, иностранного государства, на территории которого они находятся);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2.3. </w:t>
      </w:r>
      <w:proofErr w:type="gramStart"/>
      <w:r w:rsidRPr="00D8528C">
        <w:rPr>
          <w:rFonts w:ascii="Times New Roman" w:hAnsi="Times New Roman"/>
          <w:sz w:val="28"/>
          <w:szCs w:val="28"/>
        </w:rPr>
        <w:t>Квартиры (количество, общая площадь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 каждой, наименование субъекта Российской Федерации, иностранного государства, на территории которого они находятся);</w:t>
      </w:r>
      <w:proofErr w:type="gramEnd"/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2.4. </w:t>
      </w:r>
      <w:proofErr w:type="gramStart"/>
      <w:r w:rsidRPr="00D8528C">
        <w:rPr>
          <w:rFonts w:ascii="Times New Roman" w:hAnsi="Times New Roman"/>
          <w:sz w:val="28"/>
          <w:szCs w:val="28"/>
        </w:rPr>
        <w:t>Дачи (количество, общая площадь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 каждой, наименование субъекта Российской Федерации, иностранного государства, на территории которого они находятся);</w:t>
      </w:r>
      <w:proofErr w:type="gramEnd"/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2.5. </w:t>
      </w:r>
      <w:proofErr w:type="gramStart"/>
      <w:r w:rsidRPr="00D8528C">
        <w:rPr>
          <w:rFonts w:ascii="Times New Roman" w:hAnsi="Times New Roman"/>
          <w:sz w:val="28"/>
          <w:szCs w:val="28"/>
        </w:rPr>
        <w:t>Гаражи (количество, общая площадь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 каждого, наименование субъекта Российской Федерации, иностранного государства, на территории которого они находятся);</w:t>
      </w:r>
      <w:proofErr w:type="gramEnd"/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2.6. Иное недвижимое имущество с указанием его видов, общей площади (</w:t>
      </w:r>
      <w:proofErr w:type="spellStart"/>
      <w:r w:rsidRPr="00D8528C">
        <w:rPr>
          <w:rFonts w:ascii="Times New Roman" w:hAnsi="Times New Roman"/>
          <w:sz w:val="28"/>
          <w:szCs w:val="28"/>
        </w:rPr>
        <w:t>кв.м</w:t>
      </w:r>
      <w:proofErr w:type="spellEnd"/>
      <w:r w:rsidRPr="00D8528C">
        <w:rPr>
          <w:rFonts w:ascii="Times New Roman" w:hAnsi="Times New Roman"/>
          <w:sz w:val="28"/>
          <w:szCs w:val="28"/>
        </w:rPr>
        <w:t>.), наименований субъектов Российской Федерации, иностранного государства, на территории которых они находятся.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3. Транспортные средства (указывается их общее количество (шт.), вид, марка, модель и год выпуска каждого).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4. Денежные средства, находящие на счетах в банках (указывается количество банковских счетов и общая сумма остатков на них в рублях).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5. Акции и иное участие в коммерческих организациях (указываются наименования и организационно-правовые формы организаций, доли участия в процентах, количество акций).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t xml:space="preserve">       6. Иные ценные бумаги (указывается их вид, количество и общая стоимость в рублях).</w:t>
      </w:r>
    </w:p>
    <w:p w:rsidR="005A2B12" w:rsidRPr="00D8528C" w:rsidRDefault="005A2B12" w:rsidP="005A2B12">
      <w:pPr>
        <w:tabs>
          <w:tab w:val="left" w:pos="83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28C">
        <w:rPr>
          <w:rFonts w:ascii="Times New Roman" w:hAnsi="Times New Roman"/>
          <w:sz w:val="28"/>
          <w:szCs w:val="28"/>
        </w:rPr>
        <w:lastRenderedPageBreak/>
        <w:t xml:space="preserve">       7. Источник получения средств, за счет которых приобретено имущество, находящееся за пределами территории Российской Федерации.</w:t>
      </w: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2</w:t>
      </w:r>
    </w:p>
    <w:p w:rsidR="005A2B12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к решению территориальной  избирательной комиссии </w:t>
      </w: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Адамовского  района</w:t>
      </w:r>
      <w:r w:rsidRPr="00B37E9C">
        <w:rPr>
          <w:rFonts w:ascii="Times New Roman" w:hAnsi="Times New Roman"/>
        </w:rPr>
        <w:t xml:space="preserve"> </w:t>
      </w: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30.06.</w:t>
      </w:r>
      <w:r w:rsidRPr="00B37E9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 г.</w:t>
      </w:r>
      <w:r w:rsidRPr="00B37E9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33</w:t>
      </w:r>
      <w:r w:rsidRPr="00B37E9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159-5</w:t>
      </w:r>
    </w:p>
    <w:p w:rsidR="005A2B12" w:rsidRPr="00B37E9C" w:rsidRDefault="005A2B12" w:rsidP="005A2B12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5A2B12" w:rsidRPr="00B37E9C" w:rsidRDefault="005A2B12" w:rsidP="005A2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2B12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2B12" w:rsidRPr="009B54D4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54D4">
        <w:rPr>
          <w:rFonts w:ascii="Times New Roman" w:hAnsi="Times New Roman"/>
          <w:sz w:val="28"/>
          <w:szCs w:val="28"/>
        </w:rPr>
        <w:t>СВЕДЕНИЯ</w:t>
      </w:r>
    </w:p>
    <w:p w:rsidR="005A2B12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54D4">
        <w:rPr>
          <w:rFonts w:ascii="Times New Roman" w:hAnsi="Times New Roman"/>
          <w:sz w:val="28"/>
          <w:szCs w:val="28"/>
        </w:rPr>
        <w:t xml:space="preserve">о выявленных фактах недостоверности сведений, представленных зарегистрированными кандидатами в депутаты на выборах депутатов </w:t>
      </w:r>
    </w:p>
    <w:p w:rsidR="005A2B12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9B54D4">
        <w:rPr>
          <w:rFonts w:ascii="Times New Roman" w:hAnsi="Times New Roman"/>
          <w:sz w:val="28"/>
          <w:szCs w:val="28"/>
        </w:rPr>
        <w:t>Совета депутатов муниципального образования ______________________</w:t>
      </w:r>
      <w:r w:rsidRPr="009B54D4">
        <w:rPr>
          <w:rFonts w:ascii="Times New Roman" w:hAnsi="Times New Roman"/>
          <w:bCs/>
          <w:sz w:val="28"/>
          <w:szCs w:val="28"/>
        </w:rPr>
        <w:t xml:space="preserve"> </w:t>
      </w:r>
      <w:r w:rsidRPr="009B54D4">
        <w:rPr>
          <w:rFonts w:ascii="Times New Roman" w:hAnsi="Times New Roman"/>
          <w:color w:val="000000"/>
          <w:sz w:val="28"/>
          <w:szCs w:val="28"/>
        </w:rPr>
        <w:t xml:space="preserve">Оренбургской области </w:t>
      </w:r>
    </w:p>
    <w:p w:rsidR="005A2B12" w:rsidRPr="009B54D4" w:rsidRDefault="005A2B12" w:rsidP="005A2B12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45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85" w:type="dxa"/>
        </w:tblCellMar>
        <w:tblLook w:val="04A0" w:firstRow="1" w:lastRow="0" w:firstColumn="1" w:lastColumn="0" w:noHBand="0" w:noVBand="1"/>
      </w:tblPr>
      <w:tblGrid>
        <w:gridCol w:w="1707"/>
        <w:gridCol w:w="1708"/>
        <w:gridCol w:w="1708"/>
        <w:gridCol w:w="1708"/>
        <w:gridCol w:w="1785"/>
      </w:tblGrid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7E9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7E9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Представлено кандидатом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Организация, предоставившая сведения</w:t>
            </w: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2B12" w:rsidRPr="00B37E9C" w:rsidTr="004F1149">
        <w:trPr>
          <w:trHeight w:val="227"/>
        </w:trPr>
        <w:tc>
          <w:tcPr>
            <w:tcW w:w="5000" w:type="pct"/>
            <w:gridSpan w:val="5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5000" w:type="pct"/>
            <w:gridSpan w:val="5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Сведения об основном месте работы (службы)</w:t>
            </w: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5000" w:type="pct"/>
            <w:gridSpan w:val="5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E9C">
              <w:rPr>
                <w:rFonts w:ascii="Times New Roman" w:hAnsi="Times New Roman"/>
                <w:sz w:val="24"/>
                <w:szCs w:val="24"/>
              </w:rPr>
              <w:t>Сведения о судимости</w:t>
            </w: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B12" w:rsidRPr="00B37E9C" w:rsidTr="004F1149">
        <w:trPr>
          <w:trHeight w:val="227"/>
        </w:trPr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pct"/>
            <w:vAlign w:val="center"/>
          </w:tcPr>
          <w:p w:rsidR="005A2B12" w:rsidRPr="00B37E9C" w:rsidRDefault="005A2B12" w:rsidP="004F1149">
            <w:pPr>
              <w:widowControl w:val="0"/>
              <w:tabs>
                <w:tab w:val="left" w:pos="8339"/>
              </w:tabs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B12" w:rsidRPr="00B37E9C" w:rsidRDefault="005A2B12" w:rsidP="005A2B12">
      <w:pPr>
        <w:tabs>
          <w:tab w:val="left" w:pos="83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B12" w:rsidRPr="00B37E9C" w:rsidRDefault="005A2B12" w:rsidP="005A2B12">
      <w:pPr>
        <w:tabs>
          <w:tab w:val="left" w:pos="83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2B12" w:rsidRPr="00B37E9C" w:rsidRDefault="005A2B12" w:rsidP="005A2B12">
      <w:pPr>
        <w:tabs>
          <w:tab w:val="left" w:pos="8339"/>
        </w:tabs>
        <w:spacing w:after="0" w:line="240" w:lineRule="auto"/>
        <w:rPr>
          <w:rFonts w:ascii="Times New Roman" w:hAnsi="Times New Roman"/>
        </w:rPr>
      </w:pPr>
      <w:r w:rsidRPr="00B37E9C">
        <w:rPr>
          <w:rFonts w:ascii="Times New Roman" w:hAnsi="Times New Roman"/>
          <w:sz w:val="28"/>
          <w:szCs w:val="28"/>
        </w:rPr>
        <w:t xml:space="preserve">* </w:t>
      </w:r>
      <w:r w:rsidRPr="00B37E9C">
        <w:rPr>
          <w:rFonts w:ascii="Times New Roman" w:hAnsi="Times New Roman"/>
        </w:rPr>
        <w:t>Сведения о фактах недостоверности группируются отдельно по зарегистрированному кандидату.</w:t>
      </w:r>
    </w:p>
    <w:p w:rsidR="005A2B12" w:rsidRPr="00B37E9C" w:rsidRDefault="005A2B12" w:rsidP="005A2B12">
      <w:pPr>
        <w:tabs>
          <w:tab w:val="left" w:pos="833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 </w:t>
      </w:r>
      <w:r w:rsidRPr="00B37E9C">
        <w:rPr>
          <w:rFonts w:ascii="Times New Roman" w:hAnsi="Times New Roman"/>
        </w:rPr>
        <w:t>Сведения приводятся только в случаях их наличия. При их отсутствии соответствующие пустые графы не приводятся.</w:t>
      </w:r>
    </w:p>
    <w:p w:rsidR="005A2B12" w:rsidRPr="00B37E9C" w:rsidRDefault="005A2B12" w:rsidP="005A2B12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p w:rsidR="005A2B12" w:rsidRPr="00B37E9C" w:rsidRDefault="005A2B12" w:rsidP="005A2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B12" w:rsidRPr="006C1A8D" w:rsidRDefault="005A2B12" w:rsidP="005A2B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5A2B12" w:rsidRPr="005A2B12" w:rsidRDefault="005A2B12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A2B12" w:rsidRPr="005A2B12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D0" w:rsidRDefault="00EF75D0" w:rsidP="00393FAB">
      <w:pPr>
        <w:spacing w:after="0" w:line="240" w:lineRule="auto"/>
      </w:pPr>
      <w:r>
        <w:separator/>
      </w:r>
    </w:p>
  </w:endnote>
  <w:endnote w:type="continuationSeparator" w:id="0">
    <w:p w:rsidR="00EF75D0" w:rsidRDefault="00EF75D0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D0" w:rsidRDefault="00EF75D0" w:rsidP="00393FAB">
      <w:pPr>
        <w:spacing w:after="0" w:line="240" w:lineRule="auto"/>
      </w:pPr>
      <w:r>
        <w:separator/>
      </w:r>
    </w:p>
  </w:footnote>
  <w:footnote w:type="continuationSeparator" w:id="0">
    <w:p w:rsidR="00EF75D0" w:rsidRDefault="00EF75D0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F86"/>
    <w:multiLevelType w:val="hybridMultilevel"/>
    <w:tmpl w:val="C56C7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32759"/>
    <w:multiLevelType w:val="hybridMultilevel"/>
    <w:tmpl w:val="0E2ADCA2"/>
    <w:lvl w:ilvl="0" w:tplc="AD8AFA2E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B2"/>
    <w:rsid w:val="00117033"/>
    <w:rsid w:val="00132FBA"/>
    <w:rsid w:val="001541E8"/>
    <w:rsid w:val="001941A8"/>
    <w:rsid w:val="001B172F"/>
    <w:rsid w:val="001B288E"/>
    <w:rsid w:val="001C5743"/>
    <w:rsid w:val="001E4B59"/>
    <w:rsid w:val="0020030B"/>
    <w:rsid w:val="0020141D"/>
    <w:rsid w:val="002645F7"/>
    <w:rsid w:val="00291BF2"/>
    <w:rsid w:val="002E369F"/>
    <w:rsid w:val="002E4752"/>
    <w:rsid w:val="002E5B6F"/>
    <w:rsid w:val="00315590"/>
    <w:rsid w:val="0032319A"/>
    <w:rsid w:val="003873EC"/>
    <w:rsid w:val="00393FAB"/>
    <w:rsid w:val="003A11CB"/>
    <w:rsid w:val="003F4FC4"/>
    <w:rsid w:val="004234C4"/>
    <w:rsid w:val="00461140"/>
    <w:rsid w:val="004A644F"/>
    <w:rsid w:val="004B4796"/>
    <w:rsid w:val="004C1D9F"/>
    <w:rsid w:val="004C347A"/>
    <w:rsid w:val="004D7C38"/>
    <w:rsid w:val="004E493C"/>
    <w:rsid w:val="004E63A7"/>
    <w:rsid w:val="005077E6"/>
    <w:rsid w:val="00510CC9"/>
    <w:rsid w:val="00591877"/>
    <w:rsid w:val="00592F9D"/>
    <w:rsid w:val="00597733"/>
    <w:rsid w:val="005A2B12"/>
    <w:rsid w:val="005F1041"/>
    <w:rsid w:val="00600F4C"/>
    <w:rsid w:val="00610194"/>
    <w:rsid w:val="006155B2"/>
    <w:rsid w:val="006209E2"/>
    <w:rsid w:val="00665985"/>
    <w:rsid w:val="006A40F7"/>
    <w:rsid w:val="006B67EB"/>
    <w:rsid w:val="00702F9B"/>
    <w:rsid w:val="00707E2C"/>
    <w:rsid w:val="00712A23"/>
    <w:rsid w:val="00730EFE"/>
    <w:rsid w:val="007350E7"/>
    <w:rsid w:val="0074415E"/>
    <w:rsid w:val="007533BF"/>
    <w:rsid w:val="007970CA"/>
    <w:rsid w:val="007B5A2B"/>
    <w:rsid w:val="007D08E6"/>
    <w:rsid w:val="007D0C55"/>
    <w:rsid w:val="007D71AD"/>
    <w:rsid w:val="007D7234"/>
    <w:rsid w:val="00850D2C"/>
    <w:rsid w:val="00884B99"/>
    <w:rsid w:val="008B62B3"/>
    <w:rsid w:val="008B64E8"/>
    <w:rsid w:val="008F6ACB"/>
    <w:rsid w:val="00911956"/>
    <w:rsid w:val="00937FA1"/>
    <w:rsid w:val="00944DEE"/>
    <w:rsid w:val="00960714"/>
    <w:rsid w:val="00986878"/>
    <w:rsid w:val="009A70DD"/>
    <w:rsid w:val="00A051AF"/>
    <w:rsid w:val="00A15CCE"/>
    <w:rsid w:val="00A23B61"/>
    <w:rsid w:val="00A3176E"/>
    <w:rsid w:val="00A71DB9"/>
    <w:rsid w:val="00AD7AE1"/>
    <w:rsid w:val="00AE73D7"/>
    <w:rsid w:val="00B017D5"/>
    <w:rsid w:val="00B343EE"/>
    <w:rsid w:val="00B669DB"/>
    <w:rsid w:val="00B7074D"/>
    <w:rsid w:val="00B73AF8"/>
    <w:rsid w:val="00B764B8"/>
    <w:rsid w:val="00BB099C"/>
    <w:rsid w:val="00BF394C"/>
    <w:rsid w:val="00C148F8"/>
    <w:rsid w:val="00C16A4B"/>
    <w:rsid w:val="00C2018B"/>
    <w:rsid w:val="00C23CF8"/>
    <w:rsid w:val="00C356F9"/>
    <w:rsid w:val="00C37672"/>
    <w:rsid w:val="00D059DB"/>
    <w:rsid w:val="00D17E3B"/>
    <w:rsid w:val="00D239BA"/>
    <w:rsid w:val="00D85B5D"/>
    <w:rsid w:val="00DA7265"/>
    <w:rsid w:val="00DC1C02"/>
    <w:rsid w:val="00DF7846"/>
    <w:rsid w:val="00E9282B"/>
    <w:rsid w:val="00EF0FEB"/>
    <w:rsid w:val="00EF75D0"/>
    <w:rsid w:val="00F21247"/>
    <w:rsid w:val="00F63D16"/>
    <w:rsid w:val="00F97381"/>
    <w:rsid w:val="00FA1D5A"/>
    <w:rsid w:val="00FD10DE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styleId="ac">
    <w:name w:val="Body Text"/>
    <w:basedOn w:val="a"/>
    <w:link w:val="ad"/>
    <w:uiPriority w:val="99"/>
    <w:unhideWhenUsed/>
    <w:rsid w:val="0096071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60714"/>
    <w:rPr>
      <w:sz w:val="22"/>
      <w:szCs w:val="22"/>
    </w:rPr>
  </w:style>
  <w:style w:type="paragraph" w:customStyle="1" w:styleId="11">
    <w:name w:val="Стиль1"/>
    <w:basedOn w:val="a"/>
    <w:rsid w:val="00960714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5F1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1041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5F1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F104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af0">
    <w:name w:val="Table Grid"/>
    <w:basedOn w:val="a1"/>
    <w:uiPriority w:val="59"/>
    <w:rsid w:val="005F104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5F104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rsid w:val="005F1041"/>
    <w:rPr>
      <w:rFonts w:ascii="Times New Roman" w:hAnsi="Times New Roman"/>
      <w:b/>
      <w:bCs/>
      <w:sz w:val="24"/>
      <w:szCs w:val="24"/>
    </w:rPr>
  </w:style>
  <w:style w:type="paragraph" w:customStyle="1" w:styleId="s1">
    <w:name w:val="s_1"/>
    <w:basedOn w:val="a"/>
    <w:rsid w:val="00AE73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C7A58-30C7-45A2-B74C-E5045AD6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</Template>
  <TotalTime>31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2020-07-20T06:33:00Z</cp:lastPrinted>
  <dcterms:created xsi:type="dcterms:W3CDTF">2022-07-14T07:31:00Z</dcterms:created>
  <dcterms:modified xsi:type="dcterms:W3CDTF">2022-07-19T07:29:00Z</dcterms:modified>
</cp:coreProperties>
</file>