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140" w:type="dxa"/>
        <w:tblInd w:w="5688" w:type="dxa"/>
        <w:tblLook w:val="0000" w:firstRow="0" w:lastRow="0" w:firstColumn="0" w:lastColumn="0" w:noHBand="0" w:noVBand="0"/>
      </w:tblPr>
      <w:tblGrid>
        <w:gridCol w:w="4140"/>
      </w:tblGrid>
      <w:tr w:rsidR="00EE2120" w:rsidRPr="00485117" w:rsidTr="00690C82">
        <w:trPr>
          <w:trHeight w:val="1069"/>
        </w:trPr>
        <w:tc>
          <w:tcPr>
            <w:tcW w:w="4140" w:type="dxa"/>
          </w:tcPr>
          <w:p w:rsidR="00EE2120" w:rsidRPr="00485117" w:rsidRDefault="00EE2120" w:rsidP="00690C82">
            <w:pPr>
              <w:autoSpaceDE w:val="0"/>
              <w:autoSpaceDN w:val="0"/>
              <w:adjustRightInd w:val="0"/>
            </w:pPr>
            <w:bookmarkStart w:id="0" w:name="_GoBack"/>
            <w:bookmarkEnd w:id="0"/>
            <w:r w:rsidRPr="00485117">
              <w:t xml:space="preserve">Приложение к приказу </w:t>
            </w:r>
          </w:p>
          <w:p w:rsidR="00EE2120" w:rsidRPr="00690C82" w:rsidRDefault="00EE2120" w:rsidP="00690C82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690C82">
              <w:rPr>
                <w:u w:val="single"/>
              </w:rPr>
              <w:t>от</w:t>
            </w:r>
            <w:r w:rsidR="00690C82">
              <w:rPr>
                <w:u w:val="single"/>
              </w:rPr>
              <w:t xml:space="preserve"> </w:t>
            </w:r>
            <w:r w:rsidRPr="00690C82">
              <w:rPr>
                <w:u w:val="single"/>
              </w:rPr>
              <w:t xml:space="preserve"> </w:t>
            </w:r>
            <w:r w:rsidR="00690C82">
              <w:rPr>
                <w:u w:val="single"/>
              </w:rPr>
              <w:t xml:space="preserve"> </w:t>
            </w:r>
            <w:r w:rsidR="00690C82" w:rsidRPr="00690C82">
              <w:rPr>
                <w:u w:val="single"/>
              </w:rPr>
              <w:t>05.07.2021</w:t>
            </w:r>
            <w:r w:rsidRPr="00690C82">
              <w:rPr>
                <w:u w:val="single"/>
              </w:rPr>
              <w:t xml:space="preserve"> </w:t>
            </w:r>
            <w:r w:rsidR="00690C82">
              <w:rPr>
                <w:u w:val="single"/>
              </w:rPr>
              <w:t xml:space="preserve"> </w:t>
            </w:r>
            <w:r w:rsidRPr="00690C82">
              <w:rPr>
                <w:u w:val="single"/>
              </w:rPr>
              <w:t>№</w:t>
            </w:r>
            <w:r w:rsidR="00690C82">
              <w:rPr>
                <w:u w:val="single"/>
              </w:rPr>
              <w:t xml:space="preserve"> </w:t>
            </w:r>
            <w:r w:rsidRPr="00690C82">
              <w:rPr>
                <w:u w:val="single"/>
              </w:rPr>
              <w:t xml:space="preserve"> </w:t>
            </w:r>
            <w:r w:rsidR="006807D8">
              <w:rPr>
                <w:u w:val="single"/>
              </w:rPr>
              <w:t>11</w:t>
            </w:r>
            <w:r w:rsidRPr="00690C82">
              <w:rPr>
                <w:u w:val="single"/>
              </w:rPr>
              <w:t xml:space="preserve">                </w:t>
            </w:r>
          </w:p>
        </w:tc>
      </w:tr>
    </w:tbl>
    <w:p w:rsidR="00EE2120" w:rsidRDefault="00EE2120" w:rsidP="00EE2120">
      <w:pPr>
        <w:autoSpaceDE w:val="0"/>
        <w:autoSpaceDN w:val="0"/>
        <w:adjustRightInd w:val="0"/>
        <w:ind w:firstLine="709"/>
        <w:jc w:val="center"/>
      </w:pPr>
      <w:r w:rsidRPr="00485117">
        <w:lastRenderedPageBreak/>
        <w:t xml:space="preserve"> </w:t>
      </w: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173F58">
        <w:rPr>
          <w:b/>
        </w:rPr>
        <w:t>Регламент</w:t>
      </w: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173F58">
        <w:rPr>
          <w:b/>
        </w:rPr>
        <w:t>обмена подарками и знаками делового гостеприимства</w:t>
      </w: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173F58">
        <w:rPr>
          <w:b/>
        </w:rPr>
        <w:t xml:space="preserve">в </w:t>
      </w:r>
      <w:r>
        <w:rPr>
          <w:b/>
        </w:rPr>
        <w:t>муниципаль</w:t>
      </w:r>
      <w:r w:rsidRPr="00173F58">
        <w:rPr>
          <w:b/>
        </w:rPr>
        <w:t xml:space="preserve">ном казенном учреждении </w:t>
      </w:r>
      <w:r>
        <w:rPr>
          <w:b/>
        </w:rPr>
        <w:t xml:space="preserve">Адамовского района </w:t>
      </w:r>
      <w:r w:rsidRPr="00173F58">
        <w:rPr>
          <w:b/>
        </w:rPr>
        <w:t>«</w:t>
      </w:r>
      <w:r>
        <w:rPr>
          <w:b/>
        </w:rPr>
        <w:t>Центр бюджетного учета и отчетности</w:t>
      </w:r>
      <w:r w:rsidRPr="00173F58">
        <w:rPr>
          <w:b/>
        </w:rPr>
        <w:t>»</w:t>
      </w: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</w:p>
    <w:p w:rsidR="00EE2120" w:rsidRPr="00173F58" w:rsidRDefault="00EE2120" w:rsidP="00EE2120">
      <w:pPr>
        <w:numPr>
          <w:ilvl w:val="0"/>
          <w:numId w:val="8"/>
        </w:numPr>
        <w:autoSpaceDE w:val="0"/>
        <w:autoSpaceDN w:val="0"/>
        <w:adjustRightInd w:val="0"/>
        <w:jc w:val="center"/>
        <w:rPr>
          <w:b/>
        </w:rPr>
      </w:pPr>
      <w:r w:rsidRPr="00173F58">
        <w:rPr>
          <w:b/>
        </w:rPr>
        <w:t>Общие положения</w:t>
      </w:r>
    </w:p>
    <w:p w:rsidR="00EE2120" w:rsidRPr="00173F58" w:rsidRDefault="00EE2120" w:rsidP="00EE2120">
      <w:pPr>
        <w:autoSpaceDE w:val="0"/>
        <w:autoSpaceDN w:val="0"/>
        <w:adjustRightInd w:val="0"/>
        <w:ind w:left="709"/>
        <w:jc w:val="center"/>
      </w:pP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  <w:r w:rsidRPr="00173F58">
        <w:t>Настоящий Регламент обмена деловыми подарками и знаками делового</w:t>
      </w:r>
      <w:r>
        <w:t xml:space="preserve"> </w:t>
      </w:r>
      <w:r w:rsidRPr="00173F58">
        <w:t xml:space="preserve">гостеприимства в </w:t>
      </w:r>
      <w:r>
        <w:t>муниципаль</w:t>
      </w:r>
      <w:r w:rsidRPr="00173F58">
        <w:t>ном казенном учреждении «</w:t>
      </w:r>
      <w:r>
        <w:t>Отдела хозяйственного обеспечения администрации Адамовского района</w:t>
      </w:r>
      <w:r w:rsidRPr="00173F58">
        <w:t>» (далее – учреждение) разработан в соответствии с положениями Конституции Российской Федерации, Федеральных законов от 25 декабря 2008 года № 27З-ФЗ «О противодействии коррупции», от 12 января 1996 года № 7-ФЗ «О некоммерческих организациях», иных нормативных правовых актов Российской Федерации, Кодексом этики и служебного поведения работников учреждения и основан на общепризнанных нравственных принципах и нормах российского общества и государства.</w:t>
      </w: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  <w:r w:rsidRPr="00173F58">
        <w:t>Регламент обмена деловыми подарками и знаками делового гостеприимства учреждения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учреждения.</w:t>
      </w: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  <w:r w:rsidRPr="00173F58">
        <w:t>Отношения, при которых нарушается закон и принципы деловой этики, вредят репутации учреждения и честному имени ее работников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  <w:r w:rsidRPr="00173F58">
        <w:t>Под термином «работник» в настоящем Регламенте понимаются штатные работники с полной или частичной занятостью, вступившие в трудовые отношения с учреждением, независимо от их должности.</w:t>
      </w: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  <w:r w:rsidRPr="00173F58">
        <w:t>Работникам, представляющим интересы учреждения или действующим от его имени, важно понимать границы допустимого поведения при обмене деловыми подарками и оказании делового гостеприимства.</w:t>
      </w: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  <w:r w:rsidRPr="00173F58">
        <w:t>При употреблении в настоящем Регламенте терминов, описывающих гостеприимство, – «представительские мероприятия», «деловое гостеприимство», «корпоративное гостеприимство» – все положения данного Регламента применимы к ним одинаковым образом.</w:t>
      </w: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</w:p>
    <w:p w:rsidR="00EE2120" w:rsidRPr="00173F58" w:rsidRDefault="00EE2120" w:rsidP="00EE2120">
      <w:pPr>
        <w:numPr>
          <w:ilvl w:val="0"/>
          <w:numId w:val="8"/>
        </w:numPr>
        <w:autoSpaceDE w:val="0"/>
        <w:autoSpaceDN w:val="0"/>
        <w:adjustRightInd w:val="0"/>
        <w:jc w:val="center"/>
        <w:rPr>
          <w:b/>
        </w:rPr>
      </w:pPr>
      <w:r w:rsidRPr="00173F58">
        <w:rPr>
          <w:b/>
        </w:rPr>
        <w:t>Цели и намерения</w:t>
      </w:r>
    </w:p>
    <w:p w:rsidR="00EE2120" w:rsidRPr="00173F58" w:rsidRDefault="00EE2120" w:rsidP="00EE2120">
      <w:pPr>
        <w:autoSpaceDE w:val="0"/>
        <w:autoSpaceDN w:val="0"/>
        <w:adjustRightInd w:val="0"/>
        <w:ind w:left="709"/>
        <w:jc w:val="center"/>
      </w:pP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  <w:r w:rsidRPr="00173F58">
        <w:t>Данный Регламент преследует следующие цели:</w:t>
      </w: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  <w:r w:rsidRPr="00173F58">
        <w:t>обеспечение единообразного понимания роли и места деловых подарков, корпоративного гостеприимства, представительских мероприятий в деловой практике учреждения;</w:t>
      </w: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  <w:r w:rsidRPr="00173F58">
        <w:t>осуществление хозяйственной и приносящей доход деятельности учреждения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</w:t>
      </w: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  <w:r w:rsidRPr="00173F58">
        <w:t>определение единых для всех работников учреждения требований к дарению и принятию деловых подарков, к организации и участию в представительских мероприятиях;</w:t>
      </w: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  <w:r w:rsidRPr="00173F58">
        <w:t>минимизирование рисков, связанных с возможным злоупотреблением в</w:t>
      </w:r>
      <w:r>
        <w:t xml:space="preserve"> </w:t>
      </w:r>
      <w:r w:rsidRPr="00173F58">
        <w:t>области подарков, представительских мероприятий. Наиболее серьезными из</w:t>
      </w:r>
      <w:r>
        <w:t xml:space="preserve"> </w:t>
      </w:r>
      <w:r w:rsidRPr="00173F58">
        <w:t>таких рисков являются опасность подкупа и взяточничества, несправедливость по отношению к контрагентам, протекционизм внутри учреждения.</w:t>
      </w: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  <w:r w:rsidRPr="00173F58">
        <w:lastRenderedPageBreak/>
        <w:t>Учреждение намерено поддерживать корпоративную культуру, в которой деловые подарки, корпоративное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приносящей доход деятельности учреждения.</w:t>
      </w: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173F58">
        <w:rPr>
          <w:b/>
        </w:rPr>
        <w:t>3. Правила обмена деловыми подарками и знаками делового гостеприимства</w:t>
      </w: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  <w:r w:rsidRPr="00173F58">
        <w:t>Обмен деловыми подарками в процессе хозяйственной и приносящей доход деятельности и организация представительских мероприятий является нормальной деловой практикой.</w:t>
      </w: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  <w:r w:rsidRPr="00173F58">
        <w:t>Работники учреждения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Регламентом.</w:t>
      </w: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  <w:r w:rsidRPr="00173F58">
        <w:t>Стоимость и периодичность дарения и получения подарков и/или участия в представительских мероприятиях одного и того же лица должны определяться 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и/или оказывать влияние на объективность его/ее деловых суждений и решений.</w:t>
      </w: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  <w:r w:rsidRPr="00173F58">
        <w:t>При любых сомнениях в правомерности или этичности своих действий работники учреждения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  <w:r w:rsidRPr="00173F58">
        <w:t>Должностные лица и другие работники учреждения не вправе использовать служебное положение в личных целях, включая использование собственности учреждения, в том числе:</w:t>
      </w: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  <w:r w:rsidRPr="00173F58">
        <w:t>для получения подарков, вознаграждения и иных выгод для себя лично и других лиц в процессе ведения дел учреждения, в т.ч. как до, так и после проведения переговоров о заключении гражданско-правовых договоров (контрактов) и иных сделок;</w:t>
      </w: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  <w:r w:rsidRPr="00173F58">
        <w:t>для получения услуг, кредитов от аффилированных лиц за исключением кредитных учреждений или лиц, предлагающих аналогичные услуги или кредиты третьим лицам на сопоставимых условиях в процессе осуществления своей деятельности.</w:t>
      </w: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  <w:r w:rsidRPr="00173F58">
        <w:t>Работникам учреждения не рекомендуется принимать или передавать подарки либо услуги в любом виде от контрагентов учреждения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</w:t>
      </w: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  <w:r w:rsidRPr="00173F58">
        <w:t>Учреждение не приемлет коррупции. Подарки не должны быть использованы для дачи/получения взяток или коррупции во всех ее проявлениях.</w:t>
      </w: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  <w:r w:rsidRPr="00173F58">
        <w:t>Подарки и услуги, предоставляемые учреждением, передаются только от имени учреждения в целом, а не как подарок от отдельного работника учреждения.</w:t>
      </w: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  <w:r w:rsidRPr="00173F58">
        <w:t>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  <w:r w:rsidRPr="00173F58">
        <w:t>Подарки и услуги не должны ставить под сомнение имидж или деловую репутацию учреждения или ее работника.</w:t>
      </w: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  <w:r w:rsidRPr="00173F58">
        <w:t>Работник учреждения, которому при выполнении должностных обязанностей предлагаются подарки или иное вознаграждение, как в прямом, так и в косвенном виде, которые способны повлиять на подготавливаемые и/или принимаемые им решения или оказать влияние на его действия (бездействие), должен:</w:t>
      </w: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  <w:r w:rsidRPr="00173F58">
        <w:t>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  <w:r w:rsidRPr="00173F58">
        <w:t>по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  <w:r w:rsidRPr="00173F58">
        <w:t>в случае</w:t>
      </w:r>
      <w:r>
        <w:t>,</w:t>
      </w:r>
      <w:r w:rsidRPr="00173F58">
        <w:t xml:space="preserve"> если подарок или вознаграждение не представляется возможным отклонить или возвратить, передать его с соответствующей служебной запиской руководству учреждения продолжить работу в установленном в учреждении порядке над вопросом, с которым был связан подарок или вознаграждение.</w:t>
      </w: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  <w:r w:rsidRPr="00173F58">
        <w:t>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  <w:r w:rsidRPr="00173F58">
        <w:t>Для установления и поддержания деловых отношении и как проявление общепринятой вежливости работники учреждения могут презентовать третьим лицам и получать от них представительские подарки. Под представительскими подарками понимается сувенирная продукция (в т.ч. с логотипом организаций), цветы, кондитерские изделия и аналогичная продукция.</w:t>
      </w: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</w:p>
    <w:p w:rsidR="00EE2120" w:rsidRPr="00173F58" w:rsidRDefault="00EE2120" w:rsidP="00EE2120">
      <w:pPr>
        <w:numPr>
          <w:ilvl w:val="0"/>
          <w:numId w:val="9"/>
        </w:numPr>
        <w:autoSpaceDE w:val="0"/>
        <w:autoSpaceDN w:val="0"/>
        <w:adjustRightInd w:val="0"/>
        <w:jc w:val="center"/>
        <w:rPr>
          <w:b/>
        </w:rPr>
      </w:pPr>
      <w:r w:rsidRPr="00173F58">
        <w:rPr>
          <w:b/>
        </w:rPr>
        <w:t>Область применения</w:t>
      </w:r>
    </w:p>
    <w:p w:rsidR="00EE2120" w:rsidRPr="00173F58" w:rsidRDefault="00EE2120" w:rsidP="00EE2120">
      <w:pPr>
        <w:autoSpaceDE w:val="0"/>
        <w:autoSpaceDN w:val="0"/>
        <w:adjustRightInd w:val="0"/>
        <w:ind w:left="709"/>
        <w:jc w:val="center"/>
      </w:pP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  <w:r w:rsidRPr="00173F58">
        <w:t>Настоящий Регламент является обязательным для всех работников учреждения в период работы в учреждении.</w:t>
      </w: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  <w:r w:rsidRPr="00173F58">
        <w:t>Настоящий Регламент подлежит применению вне зависимости от того, каким образом передаются деловые подарки и знаки делового гостеприимства – напрямую или через посредников.</w:t>
      </w: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</w:p>
    <w:p w:rsidR="00EE2120" w:rsidRPr="00173F58" w:rsidRDefault="00EE2120" w:rsidP="00EE2120">
      <w:pPr>
        <w:autoSpaceDE w:val="0"/>
        <w:autoSpaceDN w:val="0"/>
        <w:adjustRightInd w:val="0"/>
        <w:ind w:firstLine="709"/>
        <w:jc w:val="both"/>
      </w:pPr>
    </w:p>
    <w:p w:rsidR="00DA6790" w:rsidRDefault="00DA6790" w:rsidP="00EE2120">
      <w:pPr>
        <w:spacing w:line="360" w:lineRule="auto"/>
        <w:ind w:right="457"/>
      </w:pPr>
    </w:p>
    <w:sectPr w:rsidR="00DA6790" w:rsidSect="00141BA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05D6A"/>
    <w:multiLevelType w:val="hybridMultilevel"/>
    <w:tmpl w:val="B4F2523E"/>
    <w:lvl w:ilvl="0" w:tplc="183617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5396D94"/>
    <w:multiLevelType w:val="hybridMultilevel"/>
    <w:tmpl w:val="87E85212"/>
    <w:lvl w:ilvl="0" w:tplc="20C81C4A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3681031"/>
    <w:multiLevelType w:val="hybridMultilevel"/>
    <w:tmpl w:val="5A6C6C50"/>
    <w:lvl w:ilvl="0" w:tplc="99EEC8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5CA6905"/>
    <w:multiLevelType w:val="hybridMultilevel"/>
    <w:tmpl w:val="A042B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D409B"/>
    <w:multiLevelType w:val="hybridMultilevel"/>
    <w:tmpl w:val="A042B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6529A"/>
    <w:multiLevelType w:val="multilevel"/>
    <w:tmpl w:val="F05691E6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6" w15:restartNumberingAfterBreak="0">
    <w:nsid w:val="6C8E4DC7"/>
    <w:multiLevelType w:val="hybridMultilevel"/>
    <w:tmpl w:val="5F92D76C"/>
    <w:lvl w:ilvl="0" w:tplc="F948C9E2">
      <w:start w:val="1"/>
      <w:numFmt w:val="decimal"/>
      <w:lvlText w:val="%1."/>
      <w:lvlJc w:val="left"/>
      <w:pPr>
        <w:ind w:left="1910" w:hanging="1200"/>
      </w:pPr>
    </w:lvl>
    <w:lvl w:ilvl="1" w:tplc="04190019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abstractNum w:abstractNumId="7" w15:restartNumberingAfterBreak="0">
    <w:nsid w:val="7EC77B39"/>
    <w:multiLevelType w:val="hybridMultilevel"/>
    <w:tmpl w:val="786898C8"/>
    <w:lvl w:ilvl="0" w:tplc="222C36B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DE0"/>
    <w:rsid w:val="00122141"/>
    <w:rsid w:val="00123FAF"/>
    <w:rsid w:val="00140DD0"/>
    <w:rsid w:val="00141BA9"/>
    <w:rsid w:val="0015004B"/>
    <w:rsid w:val="00180086"/>
    <w:rsid w:val="00185496"/>
    <w:rsid w:val="001B6D5F"/>
    <w:rsid w:val="001D45D1"/>
    <w:rsid w:val="00235238"/>
    <w:rsid w:val="002439F5"/>
    <w:rsid w:val="002A359A"/>
    <w:rsid w:val="002F7311"/>
    <w:rsid w:val="003058FF"/>
    <w:rsid w:val="003143A8"/>
    <w:rsid w:val="00385D33"/>
    <w:rsid w:val="00390060"/>
    <w:rsid w:val="0039019B"/>
    <w:rsid w:val="00392193"/>
    <w:rsid w:val="00395674"/>
    <w:rsid w:val="00436AE4"/>
    <w:rsid w:val="00474840"/>
    <w:rsid w:val="004B1BD3"/>
    <w:rsid w:val="004B66BD"/>
    <w:rsid w:val="0053588B"/>
    <w:rsid w:val="00582530"/>
    <w:rsid w:val="005F73AA"/>
    <w:rsid w:val="006042B8"/>
    <w:rsid w:val="006807D8"/>
    <w:rsid w:val="00690C82"/>
    <w:rsid w:val="006A710A"/>
    <w:rsid w:val="00775653"/>
    <w:rsid w:val="007B10E2"/>
    <w:rsid w:val="00833D5E"/>
    <w:rsid w:val="008847C9"/>
    <w:rsid w:val="008F717C"/>
    <w:rsid w:val="00901A94"/>
    <w:rsid w:val="00916EB6"/>
    <w:rsid w:val="009739A4"/>
    <w:rsid w:val="00975357"/>
    <w:rsid w:val="00992909"/>
    <w:rsid w:val="009D55AF"/>
    <w:rsid w:val="00A053A7"/>
    <w:rsid w:val="00A656F7"/>
    <w:rsid w:val="00A71AD9"/>
    <w:rsid w:val="00A90192"/>
    <w:rsid w:val="00AB1721"/>
    <w:rsid w:val="00AE23E8"/>
    <w:rsid w:val="00B07476"/>
    <w:rsid w:val="00B242FF"/>
    <w:rsid w:val="00B97712"/>
    <w:rsid w:val="00BA1DDD"/>
    <w:rsid w:val="00BA3EE1"/>
    <w:rsid w:val="00C10F45"/>
    <w:rsid w:val="00C445AE"/>
    <w:rsid w:val="00C72872"/>
    <w:rsid w:val="00CB2A4B"/>
    <w:rsid w:val="00D73AB8"/>
    <w:rsid w:val="00D83E92"/>
    <w:rsid w:val="00DA6790"/>
    <w:rsid w:val="00DB17F6"/>
    <w:rsid w:val="00E42FB3"/>
    <w:rsid w:val="00EE2120"/>
    <w:rsid w:val="00EF5539"/>
    <w:rsid w:val="00F10ABD"/>
    <w:rsid w:val="00F72DF2"/>
    <w:rsid w:val="00FA0672"/>
    <w:rsid w:val="00FA0A82"/>
    <w:rsid w:val="00FB6C6D"/>
    <w:rsid w:val="00FC4DE0"/>
    <w:rsid w:val="00FC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D7504-2600-456D-A390-9AB202D7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C4DE0"/>
    <w:rPr>
      <w:color w:val="0000FF"/>
      <w:u w:val="single"/>
    </w:rPr>
  </w:style>
  <w:style w:type="paragraph" w:styleId="a4">
    <w:name w:val="Normal (Web)"/>
    <w:basedOn w:val="a"/>
    <w:uiPriority w:val="99"/>
    <w:rsid w:val="00A053A7"/>
    <w:pPr>
      <w:spacing w:before="100" w:beforeAutospacing="1" w:after="119"/>
    </w:pPr>
  </w:style>
  <w:style w:type="paragraph" w:styleId="a5">
    <w:name w:val="header"/>
    <w:basedOn w:val="a"/>
    <w:link w:val="a6"/>
    <w:rsid w:val="0015004B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15004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1500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5004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D55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55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BA3EE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a">
    <w:name w:val="No Spacing"/>
    <w:uiPriority w:val="1"/>
    <w:qFormat/>
    <w:rsid w:val="00EE2120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rsid w:val="00EE2120"/>
    <w:pPr>
      <w:spacing w:after="120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EE21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1C79C-4CEA-4264-BEAB-2EED61C87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2021-09-13T09:42:00Z</cp:lastPrinted>
  <dcterms:created xsi:type="dcterms:W3CDTF">2025-02-27T06:21:00Z</dcterms:created>
  <dcterms:modified xsi:type="dcterms:W3CDTF">2025-02-27T06:21:00Z</dcterms:modified>
</cp:coreProperties>
</file>