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6D" w:rsidRDefault="00E2446D" w:rsidP="004E3D24">
      <w:pPr>
        <w:rPr>
          <w:sz w:val="32"/>
          <w:szCs w:val="32"/>
        </w:rPr>
      </w:pPr>
    </w:p>
    <w:p w:rsidR="00E2446D" w:rsidRDefault="00E2446D" w:rsidP="00E2446D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CB024B" wp14:editId="5423C47F">
            <wp:simplePos x="0" y="0"/>
            <wp:positionH relativeFrom="column">
              <wp:posOffset>162560</wp:posOffset>
            </wp:positionH>
            <wp:positionV relativeFrom="paragraph">
              <wp:posOffset>228600</wp:posOffset>
            </wp:positionV>
            <wp:extent cx="3657600" cy="7086600"/>
            <wp:effectExtent l="0" t="0" r="0" b="0"/>
            <wp:wrapNone/>
            <wp:docPr id="1" name="Рисунок 1" descr="https://avatars.mds.yandex.net/get-pdb/1599997/1b704541-3ba8-4022-8c37-8adf74adcc7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99997/1b704541-3ba8-4022-8c37-8adf74adcc7d/s120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08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46D" w:rsidRPr="004E3D24" w:rsidRDefault="00E2446D" w:rsidP="00E2446D">
      <w:pPr>
        <w:ind w:right="-476"/>
        <w:jc w:val="center"/>
        <w:rPr>
          <w:color w:val="FF0000"/>
          <w:sz w:val="32"/>
          <w:szCs w:val="32"/>
        </w:rPr>
      </w:pPr>
      <w:r w:rsidRPr="004E3D24">
        <w:rPr>
          <w:color w:val="FF0000"/>
          <w:sz w:val="32"/>
          <w:szCs w:val="32"/>
        </w:rPr>
        <w:t>АДМИНИСТРАЦИЯ</w:t>
      </w:r>
    </w:p>
    <w:p w:rsidR="00E2446D" w:rsidRPr="004E3D24" w:rsidRDefault="00E2446D" w:rsidP="00E2446D">
      <w:pPr>
        <w:ind w:right="-476"/>
        <w:jc w:val="center"/>
        <w:rPr>
          <w:color w:val="FF0000"/>
          <w:sz w:val="32"/>
          <w:szCs w:val="32"/>
        </w:rPr>
      </w:pPr>
      <w:r w:rsidRPr="004E3D24">
        <w:rPr>
          <w:color w:val="FF0000"/>
          <w:sz w:val="32"/>
          <w:szCs w:val="32"/>
        </w:rPr>
        <w:t>МУНИЦИПАЛЬНОГО  ОБРАЗОВАНИЯ</w:t>
      </w:r>
    </w:p>
    <w:p w:rsidR="00E2446D" w:rsidRPr="004E3D24" w:rsidRDefault="004E3D24" w:rsidP="00E2446D">
      <w:pPr>
        <w:ind w:right="-476"/>
        <w:jc w:val="center"/>
        <w:rPr>
          <w:color w:val="FF0000"/>
          <w:sz w:val="32"/>
          <w:szCs w:val="32"/>
        </w:rPr>
      </w:pPr>
      <w:r w:rsidRPr="004E3D24">
        <w:rPr>
          <w:color w:val="FF0000"/>
          <w:sz w:val="32"/>
          <w:szCs w:val="32"/>
        </w:rPr>
        <w:t>АДАМОВ</w:t>
      </w:r>
      <w:r w:rsidR="00E2446D" w:rsidRPr="004E3D24">
        <w:rPr>
          <w:color w:val="FF0000"/>
          <w:sz w:val="32"/>
          <w:szCs w:val="32"/>
        </w:rPr>
        <w:t>СКИЙ  РАЙОН</w:t>
      </w:r>
    </w:p>
    <w:p w:rsidR="00E2446D" w:rsidRPr="004E3D24" w:rsidRDefault="00E2446D" w:rsidP="00E2446D">
      <w:pPr>
        <w:ind w:right="-476"/>
        <w:jc w:val="center"/>
        <w:rPr>
          <w:color w:val="FF0000"/>
          <w:sz w:val="32"/>
          <w:szCs w:val="32"/>
        </w:rPr>
      </w:pPr>
      <w:r w:rsidRPr="004E3D24">
        <w:rPr>
          <w:color w:val="FF0000"/>
          <w:sz w:val="32"/>
          <w:szCs w:val="32"/>
        </w:rPr>
        <w:t>ОРЕНБУРГСКОЙ  ОБЛАСТИ</w:t>
      </w:r>
    </w:p>
    <w:p w:rsidR="00E2446D" w:rsidRPr="004E3D24" w:rsidRDefault="00E2446D" w:rsidP="00E2446D">
      <w:pPr>
        <w:ind w:right="-476"/>
        <w:jc w:val="center"/>
        <w:rPr>
          <w:color w:val="FF0000"/>
        </w:rPr>
      </w:pPr>
    </w:p>
    <w:p w:rsidR="00E2446D" w:rsidRPr="004E3D24" w:rsidRDefault="00E2446D" w:rsidP="00E2446D">
      <w:pPr>
        <w:ind w:right="-476"/>
        <w:jc w:val="center"/>
        <w:rPr>
          <w:color w:val="FF0000"/>
        </w:rPr>
      </w:pPr>
    </w:p>
    <w:p w:rsidR="00E2446D" w:rsidRPr="004E3D24" w:rsidRDefault="00E2446D" w:rsidP="00E2446D">
      <w:pPr>
        <w:ind w:right="-476"/>
        <w:jc w:val="center"/>
        <w:rPr>
          <w:rFonts w:ascii="Book Antiqua" w:hAnsi="Book Antiqua"/>
          <w:b/>
          <w:color w:val="FF0000"/>
          <w:sz w:val="50"/>
          <w:szCs w:val="50"/>
        </w:rPr>
      </w:pPr>
      <w:proofErr w:type="gramStart"/>
      <w:r w:rsidRPr="004E3D24">
        <w:rPr>
          <w:rFonts w:ascii="Book Antiqua" w:hAnsi="Book Antiqua"/>
          <w:b/>
          <w:color w:val="FF0000"/>
          <w:sz w:val="50"/>
          <w:szCs w:val="50"/>
        </w:rPr>
        <w:t>П</w:t>
      </w:r>
      <w:proofErr w:type="gramEnd"/>
      <w:r w:rsidRPr="004E3D24">
        <w:rPr>
          <w:rFonts w:ascii="Book Antiqua" w:hAnsi="Book Antiqua"/>
          <w:b/>
          <w:color w:val="FF0000"/>
          <w:sz w:val="50"/>
          <w:szCs w:val="50"/>
        </w:rPr>
        <w:t xml:space="preserve"> А М Я Т К А</w:t>
      </w:r>
    </w:p>
    <w:p w:rsidR="00E2446D" w:rsidRPr="004E3D24" w:rsidRDefault="00E2446D" w:rsidP="00E2446D">
      <w:pPr>
        <w:ind w:right="-476"/>
        <w:jc w:val="center"/>
        <w:rPr>
          <w:rFonts w:ascii="Book Antiqua" w:hAnsi="Book Antiqua"/>
          <w:b/>
          <w:color w:val="FF0000"/>
          <w:sz w:val="34"/>
          <w:szCs w:val="34"/>
        </w:rPr>
      </w:pPr>
      <w:r w:rsidRPr="004E3D24">
        <w:rPr>
          <w:rFonts w:ascii="Book Antiqua" w:hAnsi="Book Antiqua"/>
          <w:b/>
          <w:color w:val="FF0000"/>
          <w:sz w:val="34"/>
          <w:szCs w:val="34"/>
        </w:rPr>
        <w:t>для</w:t>
      </w:r>
    </w:p>
    <w:p w:rsidR="00E2446D" w:rsidRPr="004E3D24" w:rsidRDefault="00E2446D" w:rsidP="00E2446D">
      <w:pPr>
        <w:ind w:right="-476"/>
        <w:jc w:val="center"/>
        <w:rPr>
          <w:rFonts w:ascii="Book Antiqua" w:hAnsi="Book Antiqua"/>
          <w:b/>
          <w:color w:val="FF0000"/>
          <w:sz w:val="34"/>
          <w:szCs w:val="34"/>
        </w:rPr>
      </w:pPr>
      <w:r w:rsidRPr="004E3D24">
        <w:rPr>
          <w:rFonts w:ascii="Book Antiqua" w:hAnsi="Book Antiqua"/>
          <w:b/>
          <w:color w:val="FF0000"/>
          <w:sz w:val="34"/>
          <w:szCs w:val="34"/>
        </w:rPr>
        <w:t>муниципальных служащих</w:t>
      </w:r>
    </w:p>
    <w:p w:rsidR="00E2446D" w:rsidRPr="004E3D24" w:rsidRDefault="00E2446D" w:rsidP="00E2446D">
      <w:pPr>
        <w:ind w:right="-476"/>
        <w:jc w:val="center"/>
        <w:rPr>
          <w:color w:val="FF0000"/>
        </w:rPr>
      </w:pPr>
    </w:p>
    <w:p w:rsidR="00E2446D" w:rsidRPr="004E3D24" w:rsidRDefault="00E2446D" w:rsidP="00E2446D">
      <w:pPr>
        <w:spacing w:line="360" w:lineRule="auto"/>
        <w:ind w:right="-476"/>
        <w:jc w:val="center"/>
        <w:rPr>
          <w:b/>
          <w:color w:val="FF0000"/>
          <w:sz w:val="50"/>
          <w:szCs w:val="50"/>
        </w:rPr>
      </w:pPr>
      <w:r w:rsidRPr="004E3D24">
        <w:rPr>
          <w:b/>
          <w:color w:val="FF0000"/>
          <w:sz w:val="50"/>
          <w:szCs w:val="50"/>
        </w:rPr>
        <w:t>О  ЗАПРЕТЕ ДАРИТЬ  И  ПОЛУЧАТЬ  ПОДАРКИ</w:t>
      </w:r>
    </w:p>
    <w:p w:rsidR="00E2446D" w:rsidRPr="004E3D24" w:rsidRDefault="00E2446D" w:rsidP="00E2446D">
      <w:pPr>
        <w:jc w:val="center"/>
        <w:rPr>
          <w:color w:val="FF0000"/>
        </w:rPr>
      </w:pPr>
    </w:p>
    <w:p w:rsidR="00E2446D" w:rsidRPr="004E3D24" w:rsidRDefault="00E2446D" w:rsidP="00E2446D">
      <w:pPr>
        <w:jc w:val="center"/>
        <w:rPr>
          <w:color w:val="FF0000"/>
        </w:rPr>
      </w:pPr>
    </w:p>
    <w:p w:rsidR="00E2446D" w:rsidRDefault="00E2446D" w:rsidP="00E2446D">
      <w:pPr>
        <w:jc w:val="center"/>
      </w:pPr>
    </w:p>
    <w:p w:rsidR="004E3D24" w:rsidRDefault="004E3D24" w:rsidP="00E2446D">
      <w:pPr>
        <w:jc w:val="center"/>
      </w:pPr>
    </w:p>
    <w:p w:rsidR="004E3D24" w:rsidRDefault="004E3D24" w:rsidP="00E2446D">
      <w:pPr>
        <w:jc w:val="center"/>
      </w:pPr>
    </w:p>
    <w:p w:rsidR="004E3D24" w:rsidRDefault="004E3D24" w:rsidP="00E2446D">
      <w:pPr>
        <w:jc w:val="center"/>
      </w:pPr>
    </w:p>
    <w:p w:rsidR="004E3D24" w:rsidRDefault="004E3D24" w:rsidP="00E2446D">
      <w:pPr>
        <w:jc w:val="center"/>
      </w:pPr>
    </w:p>
    <w:p w:rsidR="004E3D24" w:rsidRDefault="004E3D24" w:rsidP="00E2446D">
      <w:pPr>
        <w:jc w:val="center"/>
      </w:pPr>
    </w:p>
    <w:p w:rsidR="004E3D24" w:rsidRDefault="004E3D24" w:rsidP="00E2446D">
      <w:pPr>
        <w:jc w:val="center"/>
      </w:pPr>
    </w:p>
    <w:p w:rsidR="004E3D24" w:rsidRDefault="004E3D24" w:rsidP="00E2446D">
      <w:pPr>
        <w:jc w:val="center"/>
      </w:pPr>
    </w:p>
    <w:p w:rsidR="00E2446D" w:rsidRDefault="00E2446D" w:rsidP="00E2446D">
      <w:pPr>
        <w:jc w:val="both"/>
        <w:rPr>
          <w:rFonts w:ascii="Book Antiqua" w:hAnsi="Book Antiqua"/>
        </w:rPr>
      </w:pPr>
    </w:p>
    <w:p w:rsidR="00E2446D" w:rsidRDefault="00E2446D" w:rsidP="00E2446D">
      <w:pPr>
        <w:ind w:left="-360" w:right="244"/>
        <w:jc w:val="both"/>
        <w:rPr>
          <w:rFonts w:ascii="Book Antiqua" w:hAnsi="Book Antiqua"/>
        </w:rPr>
      </w:pPr>
    </w:p>
    <w:p w:rsidR="00E2446D" w:rsidRPr="004E3D24" w:rsidRDefault="00E2446D" w:rsidP="004E3D24">
      <w:pPr>
        <w:spacing w:line="360" w:lineRule="auto"/>
        <w:ind w:left="-360" w:right="24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Муниципальным служащим </w:t>
      </w:r>
      <w:r>
        <w:rPr>
          <w:rFonts w:ascii="Book Antiqua" w:hAnsi="Book Antiqua"/>
          <w:b/>
          <w:color w:val="FF0000"/>
        </w:rPr>
        <w:t>ЗАПРЕЩЕНО</w:t>
      </w:r>
      <w:r>
        <w:rPr>
          <w:rFonts w:ascii="Book Antiqua" w:hAnsi="Book Antiqua"/>
        </w:rPr>
        <w:t xml:space="preserve"> получать вознаграждения в связи с исполнением должностных обязанностей от физических и юридических лиц (подарки, денежное вознаграждение, ссуды, услуги, оплату развлечений, отдыха, транспортных расходов и другое)</w:t>
      </w:r>
      <w:proofErr w:type="gramStart"/>
      <w:r>
        <w:rPr>
          <w:rFonts w:ascii="Book Antiqua" w:hAnsi="Book Antiqua"/>
        </w:rPr>
        <w:t>.</w:t>
      </w:r>
      <w:proofErr w:type="gramEnd"/>
      <w:r>
        <w:rPr>
          <w:rFonts w:ascii="Book Antiqua" w:hAnsi="Book Antiqua"/>
          <w:sz w:val="20"/>
          <w:szCs w:val="20"/>
        </w:rPr>
        <w:t xml:space="preserve"> (</w:t>
      </w:r>
      <w:proofErr w:type="gramStart"/>
      <w:r>
        <w:rPr>
          <w:rFonts w:ascii="Book Antiqua" w:hAnsi="Book Antiqua"/>
          <w:sz w:val="20"/>
          <w:szCs w:val="20"/>
        </w:rPr>
        <w:t>п</w:t>
      </w:r>
      <w:proofErr w:type="gramEnd"/>
      <w:r>
        <w:rPr>
          <w:rFonts w:ascii="Book Antiqua" w:hAnsi="Book Antiqua"/>
          <w:sz w:val="20"/>
          <w:szCs w:val="20"/>
        </w:rPr>
        <w:t xml:space="preserve">одпункт 5 статья 14 Федерального закона от 02.03.2007  № 25-ФЗ «О муниципальной службе в Российской Федерации», </w:t>
      </w:r>
    </w:p>
    <w:p w:rsidR="00E2446D" w:rsidRDefault="00E2446D" w:rsidP="00E2446D">
      <w:pPr>
        <w:autoSpaceDE w:val="0"/>
        <w:autoSpaceDN w:val="0"/>
        <w:adjustRightInd w:val="0"/>
        <w:ind w:left="-360" w:right="244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статья 12.1 Федерального закона от 25.12.2008 № 273-ФЗ «О противодействии коррупции»)</w:t>
      </w:r>
    </w:p>
    <w:p w:rsidR="00E2446D" w:rsidRDefault="00E2446D" w:rsidP="00E2446D">
      <w:pPr>
        <w:ind w:left="-360" w:right="244"/>
        <w:jc w:val="both"/>
        <w:rPr>
          <w:rFonts w:ascii="Book Antiqua" w:hAnsi="Book Antiqua"/>
          <w:sz w:val="10"/>
          <w:szCs w:val="10"/>
        </w:rPr>
      </w:pPr>
    </w:p>
    <w:p w:rsidR="00E2446D" w:rsidRDefault="00E2446D" w:rsidP="00E2446D">
      <w:pPr>
        <w:ind w:left="-360" w:right="244"/>
        <w:jc w:val="both"/>
        <w:rPr>
          <w:rFonts w:ascii="Book Antiqua" w:hAnsi="Book Antiqua"/>
          <w:sz w:val="10"/>
          <w:szCs w:val="10"/>
        </w:rPr>
      </w:pPr>
    </w:p>
    <w:p w:rsidR="00E2446D" w:rsidRDefault="00E2446D" w:rsidP="00E2446D">
      <w:pPr>
        <w:ind w:left="-360" w:right="244"/>
        <w:jc w:val="both"/>
        <w:rPr>
          <w:rFonts w:ascii="Book Antiqua" w:hAnsi="Book Antiqua"/>
          <w:sz w:val="10"/>
          <w:szCs w:val="10"/>
        </w:rPr>
      </w:pPr>
    </w:p>
    <w:p w:rsidR="00E2446D" w:rsidRDefault="00E2446D" w:rsidP="00E2446D">
      <w:pPr>
        <w:ind w:left="-360" w:right="244"/>
        <w:jc w:val="center"/>
        <w:rPr>
          <w:rFonts w:ascii="Book Antiqua" w:hAnsi="Book Antiqua"/>
          <w:b/>
          <w:color w:val="0000FF"/>
        </w:rPr>
      </w:pPr>
      <w:r>
        <w:rPr>
          <w:rFonts w:ascii="Book Antiqua" w:hAnsi="Book Antiqua"/>
          <w:b/>
          <w:color w:val="0000FF"/>
        </w:rPr>
        <w:t>ИСКЛЮЧЕНИЯ</w:t>
      </w:r>
    </w:p>
    <w:p w:rsidR="00E2446D" w:rsidRDefault="00E2446D" w:rsidP="00E2446D">
      <w:pPr>
        <w:ind w:left="-360" w:right="244"/>
        <w:jc w:val="center"/>
        <w:rPr>
          <w:rFonts w:ascii="Book Antiqua" w:hAnsi="Book Antiqua"/>
          <w:b/>
          <w:color w:val="0000FF"/>
        </w:rPr>
      </w:pPr>
    </w:p>
    <w:p w:rsidR="00E2446D" w:rsidRDefault="00E2446D" w:rsidP="00E2446D">
      <w:pPr>
        <w:spacing w:line="360" w:lineRule="auto"/>
        <w:ind w:left="-360" w:right="24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Подарки, полученные в связи </w:t>
      </w:r>
      <w:proofErr w:type="gramStart"/>
      <w:r>
        <w:rPr>
          <w:rFonts w:ascii="Book Antiqua" w:hAnsi="Book Antiqua"/>
        </w:rPr>
        <w:t>с</w:t>
      </w:r>
      <w:proofErr w:type="gramEnd"/>
      <w:r>
        <w:rPr>
          <w:rFonts w:ascii="Book Antiqua" w:hAnsi="Book Antiqua"/>
        </w:rPr>
        <w:t>:</w:t>
      </w:r>
    </w:p>
    <w:p w:rsidR="00E2446D" w:rsidRDefault="00E2446D" w:rsidP="00E2446D">
      <w:pPr>
        <w:spacing w:line="360" w:lineRule="auto"/>
        <w:ind w:left="-360" w:right="244"/>
        <w:jc w:val="both"/>
        <w:rPr>
          <w:rFonts w:ascii="Book Antiqua" w:hAnsi="Book Antiqua"/>
        </w:rPr>
      </w:pPr>
      <w:r>
        <w:rPr>
          <w:rFonts w:ascii="Book Antiqua" w:hAnsi="Book Antiqua"/>
        </w:rPr>
        <w:t>- протокольными мероприятиями,</w:t>
      </w:r>
    </w:p>
    <w:p w:rsidR="00E2446D" w:rsidRDefault="00E2446D" w:rsidP="00E2446D">
      <w:pPr>
        <w:spacing w:line="360" w:lineRule="auto"/>
        <w:ind w:left="-360" w:right="244"/>
        <w:jc w:val="both"/>
        <w:rPr>
          <w:rFonts w:ascii="Book Antiqua" w:hAnsi="Book Antiqua"/>
        </w:rPr>
      </w:pPr>
      <w:r>
        <w:rPr>
          <w:rFonts w:ascii="Book Antiqua" w:hAnsi="Book Antiqua"/>
        </w:rPr>
        <w:t>- служебными командировками,</w:t>
      </w:r>
    </w:p>
    <w:p w:rsidR="00E2446D" w:rsidRDefault="00E2446D" w:rsidP="00E2446D">
      <w:pPr>
        <w:spacing w:line="360" w:lineRule="auto"/>
        <w:ind w:left="-360" w:right="244"/>
        <w:jc w:val="both"/>
        <w:rPr>
          <w:rFonts w:ascii="Book Antiqua" w:hAnsi="Book Antiqua"/>
        </w:rPr>
      </w:pPr>
      <w:r>
        <w:rPr>
          <w:rFonts w:ascii="Book Antiqua" w:hAnsi="Book Antiqua"/>
        </w:rPr>
        <w:t>- другими официальными мероприятиями.</w:t>
      </w:r>
    </w:p>
    <w:p w:rsidR="00E2446D" w:rsidRDefault="00E2446D" w:rsidP="00E2446D">
      <w:pPr>
        <w:ind w:left="-360" w:right="244"/>
        <w:jc w:val="both"/>
        <w:rPr>
          <w:rFonts w:ascii="Book Antiqua" w:hAnsi="Book Antiqua"/>
          <w:sz w:val="10"/>
          <w:szCs w:val="10"/>
        </w:rPr>
      </w:pPr>
    </w:p>
    <w:p w:rsidR="00E2446D" w:rsidRDefault="00E2446D" w:rsidP="004E3D24">
      <w:pPr>
        <w:ind w:left="-360" w:right="244"/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условии, что участие в указанных мероприятиях связано с исполнением должностных обязанностей.</w:t>
      </w:r>
    </w:p>
    <w:p w:rsidR="004E3D24" w:rsidRDefault="004E3D24" w:rsidP="004E3D24">
      <w:pPr>
        <w:ind w:left="-360" w:right="244"/>
        <w:jc w:val="both"/>
        <w:rPr>
          <w:rFonts w:ascii="Book Antiqua" w:hAnsi="Book Antiqua"/>
        </w:rPr>
      </w:pPr>
    </w:p>
    <w:p w:rsidR="00E2446D" w:rsidRDefault="00E2446D" w:rsidP="00E2446D">
      <w:pPr>
        <w:ind w:right="64"/>
        <w:jc w:val="both"/>
        <w:rPr>
          <w:rFonts w:ascii="Book Antiqua" w:hAnsi="Book Antiqua"/>
          <w:sz w:val="10"/>
          <w:szCs w:val="10"/>
        </w:rPr>
      </w:pPr>
      <w:r>
        <w:rPr>
          <w:rFonts w:ascii="Book Antiqua" w:hAnsi="Book Antiqua"/>
        </w:rPr>
        <w:t>Не относятся к подаркам канцелярские принадлежности, которые предоставлялись каждому участнику официальных мероприятий в целях исполнения обязанностей, цветы и ценные подарки, которые вручены в качестве поощрения (награды).</w:t>
      </w:r>
    </w:p>
    <w:p w:rsidR="00E2446D" w:rsidRDefault="00E2446D" w:rsidP="00E2446D">
      <w:pPr>
        <w:jc w:val="both"/>
        <w:rPr>
          <w:rFonts w:ascii="Book Antiqua" w:hAnsi="Book Antiqua"/>
        </w:rPr>
      </w:pPr>
    </w:p>
    <w:p w:rsidR="00E2446D" w:rsidRDefault="00E2446D" w:rsidP="00E2446D">
      <w:pPr>
        <w:ind w:right="64"/>
        <w:jc w:val="both"/>
        <w:rPr>
          <w:rFonts w:ascii="Book Antiqua" w:hAnsi="Book Antiqua"/>
          <w:b/>
        </w:rPr>
      </w:pPr>
    </w:p>
    <w:p w:rsidR="00E2446D" w:rsidRPr="004E3D24" w:rsidRDefault="00E2446D" w:rsidP="00E2446D">
      <w:pPr>
        <w:ind w:right="64"/>
        <w:jc w:val="both"/>
      </w:pPr>
      <w:proofErr w:type="gramStart"/>
      <w:r>
        <w:rPr>
          <w:rFonts w:ascii="Book Antiqua" w:hAnsi="Book Antiqua"/>
          <w:b/>
        </w:rPr>
        <w:t>ПОРЯДОК</w:t>
      </w:r>
      <w:r>
        <w:rPr>
          <w:rFonts w:ascii="Book Antiqua" w:hAnsi="Book Antiqua"/>
        </w:rPr>
        <w:t xml:space="preserve"> сообщения лицами, замещающими муниципальные должности и должности муниципальной службы в администрации му</w:t>
      </w:r>
      <w:r w:rsidR="004E3D24">
        <w:rPr>
          <w:rFonts w:ascii="Book Antiqua" w:hAnsi="Book Antiqua"/>
        </w:rPr>
        <w:t xml:space="preserve">ниципального образования </w:t>
      </w:r>
      <w:proofErr w:type="spellStart"/>
      <w:r w:rsidR="004E3D24">
        <w:rPr>
          <w:rFonts w:ascii="Book Antiqua" w:hAnsi="Book Antiqua"/>
        </w:rPr>
        <w:t>Адамов</w:t>
      </w:r>
      <w:r>
        <w:rPr>
          <w:rFonts w:ascii="Book Antiqua" w:hAnsi="Book Antiqua"/>
        </w:rPr>
        <w:t>ский</w:t>
      </w:r>
      <w:proofErr w:type="spellEnd"/>
      <w:r>
        <w:rPr>
          <w:rFonts w:ascii="Book Antiqua" w:hAnsi="Book Antiqua"/>
        </w:rPr>
        <w:t xml:space="preserve">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</w:t>
      </w:r>
      <w:r w:rsidRPr="004E3D24">
        <w:rPr>
          <w:rFonts w:ascii="Book Antiqua" w:hAnsi="Book Antiqua"/>
        </w:rPr>
        <w:t xml:space="preserve">утвержден </w:t>
      </w:r>
      <w:r>
        <w:rPr>
          <w:rFonts w:ascii="Book Antiqua" w:hAnsi="Book Antiqua"/>
        </w:rPr>
        <w:t>постановлением администрации муниципального образова</w:t>
      </w:r>
      <w:r w:rsidR="004E3D24">
        <w:rPr>
          <w:rFonts w:ascii="Book Antiqua" w:hAnsi="Book Antiqua"/>
        </w:rPr>
        <w:t xml:space="preserve">ния </w:t>
      </w:r>
      <w:proofErr w:type="spellStart"/>
      <w:r w:rsidR="004E3D24">
        <w:rPr>
          <w:rFonts w:ascii="Book Antiqua" w:hAnsi="Book Antiqua"/>
        </w:rPr>
        <w:t>Адамовский</w:t>
      </w:r>
      <w:proofErr w:type="spellEnd"/>
      <w:r w:rsidR="004E3D24">
        <w:rPr>
          <w:rFonts w:ascii="Book Antiqua" w:hAnsi="Book Antiqua"/>
        </w:rPr>
        <w:t xml:space="preserve">  район</w:t>
      </w:r>
      <w:proofErr w:type="gramEnd"/>
      <w:r w:rsidR="004E3D24">
        <w:rPr>
          <w:rFonts w:ascii="Book Antiqua" w:hAnsi="Book Antiqua"/>
        </w:rPr>
        <w:t xml:space="preserve"> </w:t>
      </w:r>
      <w:r w:rsidR="004E3D24" w:rsidRPr="004E3D24">
        <w:t>№1251-п от 23.10.2015 года</w:t>
      </w:r>
      <w:r w:rsidRPr="004E3D24">
        <w:t>.</w:t>
      </w:r>
    </w:p>
    <w:p w:rsidR="00E2446D" w:rsidRDefault="00E2446D" w:rsidP="00E2446D">
      <w:pPr>
        <w:ind w:right="64"/>
        <w:jc w:val="both"/>
        <w:rPr>
          <w:rFonts w:ascii="Book Antiqua" w:hAnsi="Book Antiqua"/>
        </w:rPr>
      </w:pPr>
      <w:bookmarkStart w:id="0" w:name="_GoBack"/>
      <w:bookmarkEnd w:id="0"/>
    </w:p>
    <w:p w:rsidR="00E2446D" w:rsidRDefault="00E2446D" w:rsidP="00E2446D">
      <w:pPr>
        <w:ind w:right="-296"/>
        <w:jc w:val="both"/>
        <w:rPr>
          <w:rFonts w:ascii="Book Antiqua" w:hAnsi="Book Antiqua"/>
        </w:rPr>
      </w:pPr>
    </w:p>
    <w:p w:rsidR="00E2446D" w:rsidRDefault="00E2446D" w:rsidP="00E2446D">
      <w:pPr>
        <w:ind w:left="360" w:right="-296"/>
        <w:jc w:val="center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>В Н И М А Н И Е</w:t>
      </w:r>
      <w:proofErr w:type="gramStart"/>
      <w:r>
        <w:rPr>
          <w:rFonts w:ascii="Book Antiqua" w:hAnsi="Book Antiqua"/>
          <w:b/>
          <w:color w:val="FF0000"/>
        </w:rPr>
        <w:t xml:space="preserve"> !</w:t>
      </w:r>
      <w:proofErr w:type="gramEnd"/>
    </w:p>
    <w:p w:rsidR="00E2446D" w:rsidRDefault="00E2446D" w:rsidP="00E2446D">
      <w:pPr>
        <w:ind w:left="360" w:right="-296"/>
        <w:jc w:val="both"/>
        <w:rPr>
          <w:rFonts w:ascii="Book Antiqua" w:hAnsi="Book Antiqua"/>
        </w:rPr>
      </w:pPr>
      <w:r>
        <w:rPr>
          <w:rFonts w:ascii="Book Antiqua" w:hAnsi="Book Antiqua"/>
        </w:rPr>
        <w:t>Муниципальным служащим не рекомендуется получать подарки или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осуществляют функции административного (муниципального) управления.</w:t>
      </w:r>
    </w:p>
    <w:p w:rsidR="00E2446D" w:rsidRDefault="00E2446D" w:rsidP="00E2446D">
      <w:pPr>
        <w:ind w:left="360" w:right="-296"/>
        <w:jc w:val="both"/>
        <w:rPr>
          <w:rFonts w:ascii="Book Antiqua" w:hAnsi="Book Antiqua"/>
        </w:rPr>
      </w:pPr>
    </w:p>
    <w:p w:rsidR="00E2446D" w:rsidRDefault="00E2446D" w:rsidP="00E2446D">
      <w:pPr>
        <w:ind w:left="360" w:right="-296"/>
        <w:jc w:val="center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 xml:space="preserve">ПРИЕМ  ТАКИХ  ПОДАРКОВ  МОЖЕТ  ИХ  СКОМПРОМЕТИРОВАТЬ  </w:t>
      </w:r>
    </w:p>
    <w:p w:rsidR="00E2446D" w:rsidRDefault="00E2446D" w:rsidP="00E2446D">
      <w:pPr>
        <w:ind w:left="360" w:right="-296"/>
        <w:jc w:val="center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 xml:space="preserve">И  ПОВЛЕЧЬ  ВОЗНИКНОВЕНИЕ  СОМНЕНИЙ  В  ИХ  ЧЕСТНОСТИ, БЕСПРИСТРАСТНОСТИ  </w:t>
      </w:r>
    </w:p>
    <w:p w:rsidR="00E2446D" w:rsidRDefault="00E2446D" w:rsidP="00E2446D">
      <w:pPr>
        <w:ind w:left="360" w:right="-296"/>
        <w:jc w:val="center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>И  ОБЪЕКТИВНОСТИ</w:t>
      </w:r>
    </w:p>
    <w:p w:rsidR="00E2446D" w:rsidRDefault="00E2446D" w:rsidP="00E2446D">
      <w:pPr>
        <w:ind w:left="360" w:right="-296"/>
        <w:jc w:val="both"/>
        <w:rPr>
          <w:rFonts w:ascii="Book Antiqua" w:hAnsi="Book Antiqua"/>
        </w:rPr>
      </w:pPr>
    </w:p>
    <w:p w:rsidR="00E2446D" w:rsidRDefault="00E2446D" w:rsidP="00E2446D">
      <w:pPr>
        <w:ind w:left="360" w:right="-296"/>
        <w:jc w:val="both"/>
      </w:pPr>
      <w:r>
        <w:rPr>
          <w:rFonts w:ascii="Book Antiqua" w:hAnsi="Book Antiqua"/>
        </w:rPr>
        <w:t xml:space="preserve">Получение подарка, не связанное с официальными мероприятиями, является нарушением запрета и создает условия для конфликта интересов, ставя под сомнение объективность принимаемых должностным лицом решений, а также влечет ответственность, предусмотренную законом вплоть до увольнения в связи с утратой доверия, а в случае, когда подарок расценивается как взятка – уголовную ответственность. </w:t>
      </w:r>
    </w:p>
    <w:sectPr w:rsidR="00E2446D" w:rsidSect="004E3D2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E0"/>
    <w:rsid w:val="000208A0"/>
    <w:rsid w:val="004E3D24"/>
    <w:rsid w:val="00D906E0"/>
    <w:rsid w:val="00E2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avatars.mds.yandex.net/get-pdb/1599997/1b704541-3ba8-4022-8c37-8adf74adcc7d/s1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</cp:revision>
  <dcterms:created xsi:type="dcterms:W3CDTF">2023-09-26T14:13:00Z</dcterms:created>
  <dcterms:modified xsi:type="dcterms:W3CDTF">2023-09-26T14:25:00Z</dcterms:modified>
</cp:coreProperties>
</file>