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A3" w:rsidRDefault="001876F2" w:rsidP="001876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6F2">
        <w:rPr>
          <w:rFonts w:ascii="Times New Roman" w:hAnsi="Times New Roman" w:cs="Times New Roman"/>
          <w:sz w:val="28"/>
          <w:szCs w:val="28"/>
        </w:rPr>
        <w:t>Обобщенная информация</w:t>
      </w:r>
      <w:r w:rsidRPr="001876F2">
        <w:rPr>
          <w:rFonts w:ascii="Times New Roman" w:hAnsi="Times New Roman" w:cs="Times New Roman"/>
        </w:rPr>
        <w:t xml:space="preserve"> </w:t>
      </w:r>
      <w:r w:rsidRPr="001876F2">
        <w:rPr>
          <w:rFonts w:ascii="Times New Roman" w:hAnsi="Times New Roman" w:cs="Times New Roman"/>
          <w:bCs/>
          <w:color w:val="000000"/>
          <w:sz w:val="28"/>
          <w:szCs w:val="28"/>
        </w:rPr>
        <w:t>проверки</w:t>
      </w:r>
      <w:r w:rsidRPr="001876F2">
        <w:rPr>
          <w:rFonts w:ascii="Times New Roman" w:hAnsi="Times New Roman" w:cs="Times New Roman"/>
          <w:sz w:val="28"/>
          <w:szCs w:val="28"/>
        </w:rPr>
        <w:t xml:space="preserve">  </w:t>
      </w:r>
      <w:r w:rsidRPr="001876F2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использования средств муниципальным казенным учреждением «Отдел хозяйственного обеспечения администрации Адамовского района» в 2022-2023 годах. Проверка сохранности и эффективности использования закрепленного имущества. Аудит в сфере закупок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Основание для проверки:</w:t>
      </w:r>
      <w:r w:rsidRPr="001876F2">
        <w:rPr>
          <w:rFonts w:ascii="Times New Roman" w:hAnsi="Times New Roman" w:cs="Times New Roman"/>
          <w:sz w:val="28"/>
          <w:szCs w:val="28"/>
        </w:rPr>
        <w:t xml:space="preserve"> план работы Контрольной комиссии на 2024 год, утвержденный приказом Контрольной комиссии от 18.12.2023 № 87-од (пункт 2.1),</w:t>
      </w:r>
      <w:r w:rsidRPr="001876F2">
        <w:rPr>
          <w:rFonts w:ascii="Times New Roman" w:hAnsi="Times New Roman" w:cs="Times New Roman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</w:rPr>
        <w:t>удостоверение на право проведения проверки от 16.01.2024 №01, приказа о проведении контрольного мероприятия от 16.01.2024 года №01-од.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b/>
          <w:bCs/>
          <w:sz w:val="28"/>
          <w:u w:val="single"/>
        </w:rPr>
        <w:t>Целью проверки:</w:t>
      </w:r>
      <w:r w:rsidRPr="001876F2">
        <w:rPr>
          <w:rFonts w:ascii="Times New Roman" w:hAnsi="Times New Roman" w:cs="Times New Roman"/>
          <w:sz w:val="28"/>
          <w:szCs w:val="28"/>
        </w:rPr>
        <w:t xml:space="preserve"> определение целевого использования средств местного бюджета, выделенных на содержание </w:t>
      </w:r>
      <w:r w:rsidRPr="001876F2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 хозяйственного обеспечения администрации Адамовского района</w:t>
      </w:r>
      <w:r w:rsidRPr="001876F2">
        <w:rPr>
          <w:rFonts w:ascii="Times New Roman" w:hAnsi="Times New Roman" w:cs="Times New Roman"/>
          <w:sz w:val="28"/>
          <w:szCs w:val="28"/>
        </w:rPr>
        <w:t xml:space="preserve">, исполнение сметы расходов </w:t>
      </w:r>
      <w:r w:rsidRPr="001876F2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Отделом хозяйственного обеспечения администрации Адамовского района</w:t>
      </w:r>
      <w:r w:rsidRPr="001876F2">
        <w:rPr>
          <w:rFonts w:ascii="Times New Roman" w:hAnsi="Times New Roman" w:cs="Times New Roman"/>
          <w:sz w:val="28"/>
          <w:szCs w:val="28"/>
        </w:rPr>
        <w:t>. Аудит в сфере закупок.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Объект проверки:</w:t>
      </w:r>
      <w:r w:rsidRPr="001876F2">
        <w:rPr>
          <w:rFonts w:ascii="Times New Roman" w:hAnsi="Times New Roman" w:cs="Times New Roman"/>
          <w:sz w:val="28"/>
          <w:szCs w:val="28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казенное учреждение «Отдел хозяйственного обеспечения администрации Адамовского района»</w:t>
      </w:r>
      <w:r w:rsidRPr="001876F2">
        <w:rPr>
          <w:rFonts w:ascii="Times New Roman" w:hAnsi="Times New Roman" w:cs="Times New Roman"/>
          <w:sz w:val="28"/>
          <w:szCs w:val="28"/>
        </w:rPr>
        <w:t>.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Предмет контрольного мероприятия</w:t>
      </w:r>
      <w:r w:rsidRPr="001876F2">
        <w:rPr>
          <w:rFonts w:ascii="Times New Roman" w:hAnsi="Times New Roman" w:cs="Times New Roman"/>
          <w:b/>
          <w:sz w:val="28"/>
          <w:szCs w:val="28"/>
        </w:rPr>
        <w:t>:</w:t>
      </w:r>
      <w:r w:rsidRPr="001876F2">
        <w:rPr>
          <w:rFonts w:ascii="Times New Roman" w:hAnsi="Times New Roman" w:cs="Times New Roman"/>
          <w:sz w:val="28"/>
          <w:szCs w:val="28"/>
        </w:rPr>
        <w:t> </w:t>
      </w:r>
      <w:r w:rsidRPr="001876F2">
        <w:rPr>
          <w:rFonts w:ascii="Times New Roman" w:hAnsi="Times New Roman" w:cs="Times New Roman"/>
          <w:bCs/>
          <w:sz w:val="28"/>
          <w:szCs w:val="28"/>
        </w:rPr>
        <w:t xml:space="preserve">документы, подтверждающие право на получение финансирования из </w:t>
      </w:r>
      <w:r w:rsidRPr="001876F2">
        <w:rPr>
          <w:rFonts w:ascii="Times New Roman" w:hAnsi="Times New Roman" w:cs="Times New Roman"/>
          <w:sz w:val="28"/>
          <w:szCs w:val="28"/>
        </w:rPr>
        <w:t>местного бюджета,</w:t>
      </w:r>
      <w:r w:rsidRPr="001876F2">
        <w:rPr>
          <w:rFonts w:ascii="Times New Roman" w:hAnsi="Times New Roman" w:cs="Times New Roman"/>
          <w:bCs/>
          <w:sz w:val="28"/>
          <w:szCs w:val="28"/>
        </w:rPr>
        <w:t xml:space="preserve"> документы, подтверждающие его целевое использование, учет и отчетность, </w:t>
      </w:r>
      <w:r w:rsidRPr="001876F2">
        <w:rPr>
          <w:rFonts w:ascii="Times New Roman" w:hAnsi="Times New Roman" w:cs="Times New Roman"/>
          <w:sz w:val="28"/>
          <w:szCs w:val="28"/>
        </w:rPr>
        <w:t>а также иные документы и материалы, необходимые для проведения контрольного мероприятия.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b/>
          <w:sz w:val="28"/>
          <w:szCs w:val="28"/>
          <w:u w:val="single"/>
        </w:rPr>
        <w:t>Проверяемый период деятельности</w:t>
      </w:r>
      <w:r w:rsidRPr="001876F2">
        <w:rPr>
          <w:rFonts w:ascii="Times New Roman" w:hAnsi="Times New Roman" w:cs="Times New Roman"/>
          <w:b/>
          <w:sz w:val="28"/>
          <w:szCs w:val="28"/>
        </w:rPr>
        <w:t>:</w:t>
      </w:r>
      <w:r w:rsidRPr="001876F2">
        <w:rPr>
          <w:rFonts w:ascii="Times New Roman" w:hAnsi="Times New Roman" w:cs="Times New Roman"/>
          <w:sz w:val="28"/>
          <w:szCs w:val="28"/>
        </w:rPr>
        <w:t> 2022-2023 годы.</w:t>
      </w:r>
    </w:p>
    <w:p w:rsidR="001876F2" w:rsidRDefault="001876F2" w:rsidP="001876F2">
      <w:pPr>
        <w:jc w:val="both"/>
        <w:rPr>
          <w:rFonts w:ascii="Times New Roman" w:hAnsi="Times New Roman" w:cs="Times New Roman"/>
        </w:rPr>
      </w:pPr>
    </w:p>
    <w:p w:rsid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250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контрольного мероприятия выявлено следующее:</w:t>
      </w:r>
    </w:p>
    <w:p w:rsidR="001876F2" w:rsidRPr="001876F2" w:rsidRDefault="001876F2" w:rsidP="001876F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76F2">
        <w:rPr>
          <w:rFonts w:ascii="Times New Roman" w:hAnsi="Times New Roman" w:cs="Times New Roman"/>
          <w:sz w:val="28"/>
          <w:szCs w:val="28"/>
        </w:rPr>
        <w:t>Нарушение ст. 221 Бюджетного кодекса РФ,  изменения и дополнения в бюджетную смету учреждением в 2022 году не вносились,</w:t>
      </w:r>
      <w:r w:rsidRPr="001876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</w:rPr>
        <w:t>показатели плановых периодов в бюджетной смете не указаны,</w:t>
      </w:r>
      <w:r w:rsidRPr="001876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</w:rPr>
        <w:t>по итогам финансового года утвержденные показатели бюджетных смет отличались от доведенных лимитов бюджетных обязательств.</w:t>
      </w:r>
      <w:r w:rsidRPr="001876F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876F2">
        <w:rPr>
          <w:rFonts w:ascii="Times New Roman" w:hAnsi="Times New Roman" w:cs="Times New Roman"/>
        </w:rPr>
        <w:t xml:space="preserve">  </w:t>
      </w:r>
      <w:r w:rsidRPr="001876F2">
        <w:rPr>
          <w:rFonts w:ascii="Times New Roman" w:eastAsia="Times New Roman" w:hAnsi="Times New Roman" w:cs="Times New Roman"/>
          <w:sz w:val="28"/>
          <w:szCs w:val="28"/>
        </w:rPr>
        <w:t xml:space="preserve">За нарушение порядка составления, утверждения и ведения бюджетной сметы предусмотрена административная ответственность </w:t>
      </w:r>
      <w:r w:rsidRPr="001876F2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proofErr w:type="gramStart"/>
        <w:r w:rsidRPr="000E16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</w:t>
        </w:r>
        <w:proofErr w:type="gramEnd"/>
        <w:r w:rsidRPr="000E16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 2 ст. 15.15.7</w:t>
        </w:r>
      </w:hyperlink>
      <w:r w:rsidRPr="0018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6F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876F2">
        <w:rPr>
          <w:rFonts w:ascii="Times New Roman" w:hAnsi="Times New Roman" w:cs="Times New Roman"/>
          <w:sz w:val="28"/>
          <w:szCs w:val="28"/>
        </w:rPr>
        <w:t xml:space="preserve"> РФ). 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         В учредительном документе Положение о МКУ «ОХО» выявлены технические ошибки</w:t>
      </w:r>
      <w:r w:rsidRPr="001876F2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6F2" w:rsidRPr="001876F2" w:rsidRDefault="001876F2" w:rsidP="001876F2">
      <w:pPr>
        <w:pStyle w:val="a3"/>
        <w:spacing w:before="0" w:after="0" w:line="18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76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</w:rPr>
        <w:t xml:space="preserve"> Установлены факты неправильного отнесения расходов на статьи (подстатьи) </w:t>
      </w:r>
      <w:hyperlink r:id="rId5" w:history="1">
        <w:r w:rsidRPr="000E16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КОСГУ</w:t>
        </w:r>
      </w:hyperlink>
      <w:r w:rsidRPr="001876F2">
        <w:rPr>
          <w:rFonts w:ascii="Times New Roman" w:hAnsi="Times New Roman" w:cs="Times New Roman"/>
          <w:sz w:val="20"/>
          <w:szCs w:val="20"/>
        </w:rPr>
        <w:t xml:space="preserve">, </w:t>
      </w:r>
      <w:r w:rsidRPr="001876F2">
        <w:rPr>
          <w:rFonts w:ascii="Times New Roman" w:hAnsi="Times New Roman" w:cs="Times New Roman"/>
          <w:sz w:val="28"/>
          <w:szCs w:val="28"/>
        </w:rPr>
        <w:t>что приводит к</w:t>
      </w:r>
      <w:r w:rsidRPr="001876F2">
        <w:rPr>
          <w:rFonts w:ascii="Times New Roman" w:hAnsi="Times New Roman" w:cs="Times New Roman"/>
          <w:sz w:val="20"/>
          <w:szCs w:val="20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  <w:lang w:eastAsia="ru-RU"/>
        </w:rPr>
        <w:t>искажению данных бухучета и бухгалтерской (бюджетной) отчетности.</w:t>
      </w:r>
      <w:r w:rsidRPr="001876F2">
        <w:rPr>
          <w:rFonts w:ascii="Times New Roman" w:hAnsi="Times New Roman" w:cs="Times New Roman"/>
        </w:rPr>
        <w:t xml:space="preserve"> 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876F2">
        <w:rPr>
          <w:rFonts w:ascii="Times New Roman" w:hAnsi="Times New Roman" w:cs="Times New Roman"/>
          <w:sz w:val="28"/>
          <w:szCs w:val="28"/>
        </w:rPr>
        <w:t xml:space="preserve"> Выборочной проверкой обоснованности расходов, связанных с эксплуатацией автотранспорта, установлены отдельные недостатки и нарушения:</w:t>
      </w:r>
    </w:p>
    <w:p w:rsidR="001876F2" w:rsidRPr="001876F2" w:rsidRDefault="001876F2" w:rsidP="001876F2">
      <w:pPr>
        <w:pStyle w:val="a3"/>
        <w:spacing w:before="0" w:after="0" w:line="1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  1.  В представленных документах по техническому обслуживанию и ремонту автомобилей, установлено, что в актах выполненных работ и оказываемых услуг  не представлена полная и достоверная информация об оказываемых услугах, отсутствуют данные автомобиля - марка, модель, государственный регистрационный номер, год выпуска, действительный </w:t>
      </w:r>
      <w:r w:rsidRPr="001876F2">
        <w:rPr>
          <w:rFonts w:ascii="Times New Roman" w:hAnsi="Times New Roman" w:cs="Times New Roman"/>
          <w:sz w:val="28"/>
          <w:szCs w:val="28"/>
        </w:rPr>
        <w:lastRenderedPageBreak/>
        <w:t xml:space="preserve">пробег; расшифровка  </w:t>
      </w:r>
      <w:r w:rsidRPr="001876F2">
        <w:rPr>
          <w:rFonts w:ascii="Times New Roman" w:hAnsi="Times New Roman" w:cs="Times New Roman"/>
          <w:color w:val="111111"/>
          <w:sz w:val="28"/>
          <w:szCs w:val="28"/>
        </w:rPr>
        <w:t>вида ремонтных работ</w:t>
      </w:r>
      <w:r w:rsidRPr="001876F2">
        <w:rPr>
          <w:rFonts w:ascii="Times New Roman" w:hAnsi="Times New Roman" w:cs="Times New Roman"/>
          <w:sz w:val="28"/>
          <w:szCs w:val="28"/>
        </w:rPr>
        <w:t xml:space="preserve"> (описание и цены работ). В актах выполненных работ - услуг за одну и ту же работу стоимость работ варьировалась: </w:t>
      </w:r>
    </w:p>
    <w:p w:rsidR="001876F2" w:rsidRPr="001876F2" w:rsidRDefault="001876F2" w:rsidP="001876F2">
      <w:pPr>
        <w:pStyle w:val="a3"/>
        <w:spacing w:before="0" w:after="0" w:line="1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 - ремонт передней подвески цена составила от 11 600,0 до 23 750,0 рублей; </w:t>
      </w:r>
    </w:p>
    <w:p w:rsidR="001876F2" w:rsidRPr="001876F2" w:rsidRDefault="001876F2" w:rsidP="001876F2">
      <w:pPr>
        <w:pStyle w:val="a3"/>
        <w:spacing w:before="0" w:after="0" w:line="1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- развал-схождение цена составила от 1 000,0 до 1 600,0 рублей; </w:t>
      </w:r>
    </w:p>
    <w:p w:rsidR="001876F2" w:rsidRPr="001876F2" w:rsidRDefault="001876F2" w:rsidP="001876F2">
      <w:pPr>
        <w:pStyle w:val="a3"/>
        <w:spacing w:before="0" w:after="0" w:line="180" w:lineRule="atLeast"/>
        <w:jc w:val="both"/>
        <w:rPr>
          <w:rFonts w:ascii="Times New Roman" w:hAnsi="Times New Roman" w:cs="Times New Roman"/>
          <w:color w:val="111111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       - замена ремней ГРМ цена составила от 5 950,0 до 12 600,0 рублей. Н</w:t>
      </w:r>
      <w:r w:rsidRPr="001876F2">
        <w:rPr>
          <w:rFonts w:ascii="Times New Roman" w:hAnsi="Times New Roman" w:cs="Times New Roman"/>
          <w:sz w:val="28"/>
          <w:szCs w:val="28"/>
          <w:lang w:eastAsia="ru-RU"/>
        </w:rPr>
        <w:t>е указывалась причина обращения, то есть поломка, которая должна быть устранена, и повреждения, имеющиеся на автомобиле при сдаче в ремонт. Проверить подлинность выполнения ремонта не представляется возможным.</w:t>
      </w:r>
      <w:r w:rsidRPr="001876F2">
        <w:rPr>
          <w:rFonts w:ascii="Times New Roman" w:hAnsi="Times New Roman" w:cs="Times New Roman"/>
          <w:color w:val="111111"/>
        </w:rPr>
        <w:t xml:space="preserve"> </w:t>
      </w:r>
    </w:p>
    <w:p w:rsidR="001876F2" w:rsidRPr="001876F2" w:rsidRDefault="001876F2" w:rsidP="001876F2">
      <w:pPr>
        <w:pStyle w:val="a3"/>
        <w:spacing w:before="0" w:after="0" w:line="18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76F2">
        <w:rPr>
          <w:rFonts w:ascii="Times New Roman" w:hAnsi="Times New Roman" w:cs="Times New Roman"/>
          <w:color w:val="111111"/>
        </w:rPr>
        <w:t xml:space="preserve">         </w:t>
      </w:r>
      <w:r w:rsidRPr="001876F2">
        <w:rPr>
          <w:rFonts w:ascii="Times New Roman" w:hAnsi="Times New Roman" w:cs="Times New Roman"/>
          <w:color w:val="111111"/>
          <w:sz w:val="28"/>
          <w:szCs w:val="28"/>
        </w:rPr>
        <w:t xml:space="preserve">Запасные части, снятые с автомобилей при ремонте в ремонтных мастерских, не приходуются на бухгалтерский учет, и проверить не представляется возможным. </w:t>
      </w:r>
    </w:p>
    <w:p w:rsidR="001876F2" w:rsidRPr="001876F2" w:rsidRDefault="001876F2" w:rsidP="001876F2">
      <w:pPr>
        <w:pStyle w:val="a3"/>
        <w:spacing w:before="0" w:after="0" w:line="180" w:lineRule="atLeast"/>
        <w:ind w:firstLine="54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2.  </w:t>
      </w:r>
      <w:r w:rsidRPr="001876F2">
        <w:rPr>
          <w:rFonts w:ascii="Times New Roman" w:hAnsi="Times New Roman" w:cs="Times New Roman"/>
          <w:sz w:val="28"/>
          <w:szCs w:val="28"/>
          <w:lang w:eastAsia="ru-RU"/>
        </w:rPr>
        <w:t>Акты на установку запасных частей приобретенных учреждением и израсходованных в процессе ремонта собственными силами учреждения в проверяемом периоде отсутствуют.</w:t>
      </w:r>
      <w:r w:rsidRPr="001876F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1876F2">
        <w:rPr>
          <w:rFonts w:ascii="Times New Roman" w:hAnsi="Times New Roman" w:cs="Times New Roman"/>
          <w:sz w:val="28"/>
          <w:szCs w:val="28"/>
        </w:rPr>
        <w:t xml:space="preserve">Нарушение требований, установленных </w:t>
      </w:r>
      <w:hyperlink r:id="rId6" w:history="1">
        <w:r w:rsidRPr="000E16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13</w:t>
        </w:r>
      </w:hyperlink>
      <w:r w:rsidRPr="000E1634">
        <w:rPr>
          <w:rFonts w:ascii="Times New Roman" w:hAnsi="Times New Roman" w:cs="Times New Roman"/>
          <w:sz w:val="28"/>
          <w:szCs w:val="28"/>
        </w:rPr>
        <w:t xml:space="preserve"> федерального закона № 402-ФЗ, </w:t>
      </w:r>
      <w:hyperlink r:id="rId7" w:history="1">
        <w:r w:rsidRPr="000E16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349</w:t>
        </w:r>
      </w:hyperlink>
      <w:r w:rsidRPr="000E1634">
        <w:rPr>
          <w:rFonts w:ascii="Times New Roman" w:hAnsi="Times New Roman" w:cs="Times New Roman"/>
          <w:sz w:val="28"/>
          <w:szCs w:val="28"/>
        </w:rPr>
        <w:t xml:space="preserve"> Инструкции № 157н, </w:t>
      </w:r>
      <w:hyperlink r:id="rId8" w:history="1">
        <w:r w:rsidRPr="000E16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20</w:t>
        </w:r>
      </w:hyperlink>
      <w:r w:rsidRPr="000E1634">
        <w:rPr>
          <w:rFonts w:ascii="Times New Roman" w:hAnsi="Times New Roman" w:cs="Times New Roman"/>
          <w:sz w:val="28"/>
          <w:szCs w:val="28"/>
        </w:rPr>
        <w:t xml:space="preserve"> Инструкции № 191н, не учитывались на </w:t>
      </w:r>
      <w:proofErr w:type="spellStart"/>
      <w:r w:rsidRPr="000E1634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0E1634">
        <w:rPr>
          <w:rFonts w:ascii="Times New Roman" w:hAnsi="Times New Roman" w:cs="Times New Roman"/>
          <w:sz w:val="28"/>
          <w:szCs w:val="28"/>
        </w:rPr>
        <w:t xml:space="preserve"> счете 09 «Запасные части к транспортным средствам, выданные взамен изношенных», что привело к искажению данных Справки о наличии имущества и обязательств на забалансовых счетах в составе Баланса </w:t>
      </w:r>
      <w:hyperlink r:id="rId9" w:history="1">
        <w:r w:rsidRPr="000E16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(ф. 0503130)</w:t>
        </w:r>
      </w:hyperlink>
      <w:r w:rsidRPr="000E1634">
        <w:rPr>
          <w:rFonts w:ascii="Times New Roman" w:hAnsi="Times New Roman" w:cs="Times New Roman"/>
          <w:sz w:val="28"/>
          <w:szCs w:val="28"/>
        </w:rPr>
        <w:t xml:space="preserve"> за 2022 г</w:t>
      </w:r>
      <w:r w:rsidRPr="001876F2">
        <w:rPr>
          <w:rFonts w:ascii="Times New Roman" w:hAnsi="Times New Roman" w:cs="Times New Roman"/>
          <w:sz w:val="28"/>
          <w:szCs w:val="28"/>
        </w:rPr>
        <w:t>од в общей сумме  175 489,0 рублей</w:t>
      </w:r>
      <w:proofErr w:type="gramEnd"/>
      <w:r w:rsidRPr="001876F2">
        <w:rPr>
          <w:rFonts w:ascii="Times New Roman" w:hAnsi="Times New Roman" w:cs="Times New Roman"/>
          <w:sz w:val="28"/>
          <w:szCs w:val="28"/>
        </w:rPr>
        <w:t>, в 2023 году на общую сумму 78 944,0 рублей (в отчетность за 2023 год были внесены уточнения в сумме 78 944,0 рублей).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        4.  Установлен факт неверного отнесения на счет </w:t>
      </w:r>
      <w:r w:rsidRPr="001876F2">
        <w:rPr>
          <w:rFonts w:ascii="Times New Roman" w:hAnsi="Times New Roman" w:cs="Times New Roman"/>
          <w:b/>
          <w:sz w:val="28"/>
          <w:szCs w:val="28"/>
        </w:rPr>
        <w:t xml:space="preserve">27  </w:t>
      </w:r>
      <w:r w:rsidRPr="001876F2">
        <w:rPr>
          <w:rStyle w:val="a5"/>
          <w:rFonts w:ascii="Times New Roman" w:hAnsi="Times New Roman" w:cs="Times New Roman"/>
          <w:b w:val="0"/>
          <w:sz w:val="28"/>
          <w:szCs w:val="28"/>
        </w:rPr>
        <w:t>«Материальные ценности, выданные в личное пользование работникам (сотрудникам)» запасные части в сумме 55 180,0 рублей, вместо счета 09</w:t>
      </w:r>
      <w:r w:rsidRPr="001876F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</w:rPr>
        <w:t>«Запасные части к транспортным средствам, выданные взамен изношенных».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876F2">
        <w:rPr>
          <w:rFonts w:ascii="Times New Roman" w:hAnsi="Times New Roman" w:cs="Times New Roman"/>
          <w:sz w:val="28"/>
          <w:szCs w:val="28"/>
        </w:rPr>
        <w:t xml:space="preserve">Нарушение  п. 385  Инструкции №157н на </w:t>
      </w:r>
      <w:proofErr w:type="spellStart"/>
      <w:r w:rsidRPr="001876F2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1876F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E16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счете 27</w:t>
        </w:r>
      </w:hyperlink>
      <w:r w:rsidRPr="001876F2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876F2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«Материальные ценности, выданные в личное пользование работникам (сотрудникам)»</w:t>
      </w:r>
      <w:r w:rsidRPr="001876F2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</w:rPr>
        <w:t xml:space="preserve"> не учтена спецодежда,  выданная в постоянное личное пользование работникам для выполнения ими служебных (должностных) обязанностей в сумме 10 312,0 рублей, в результате в справке о наличии имущества и обязательств на забалансовых счетах к Балансу (ф.0503130) за 2023 год отражены недостоверные данные по</w:t>
      </w:r>
      <w:proofErr w:type="gramEnd"/>
      <w:r w:rsidRPr="001876F2">
        <w:rPr>
          <w:rFonts w:ascii="Times New Roman" w:hAnsi="Times New Roman" w:cs="Times New Roman"/>
          <w:sz w:val="28"/>
          <w:szCs w:val="28"/>
        </w:rPr>
        <w:t xml:space="preserve"> счету </w:t>
      </w:r>
      <w:r w:rsidRPr="000E1634">
        <w:rPr>
          <w:rFonts w:ascii="Times New Roman" w:hAnsi="Times New Roman" w:cs="Times New Roman"/>
          <w:sz w:val="28"/>
          <w:szCs w:val="28"/>
        </w:rPr>
        <w:t>27</w:t>
      </w:r>
      <w:r w:rsidRPr="00187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6F2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«Материальные ценности, выданные в личное пользование работникам (сотрудникам)»</w:t>
      </w:r>
      <w:r w:rsidRPr="001876F2">
        <w:rPr>
          <w:rFonts w:ascii="Times New Roman" w:hAnsi="Times New Roman" w:cs="Times New Roman"/>
          <w:b/>
          <w:sz w:val="28"/>
          <w:szCs w:val="28"/>
        </w:rPr>
        <w:t>.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6F2">
        <w:rPr>
          <w:rFonts w:ascii="Times New Roman" w:hAnsi="Times New Roman" w:cs="Times New Roman"/>
          <w:sz w:val="28"/>
          <w:szCs w:val="28"/>
        </w:rPr>
        <w:t xml:space="preserve"> В актах 2022 года на списание расходного материала однократного применения ф. 0504230 не отражена причина списания материальных запасов с целью, которой они использовались. </w:t>
      </w:r>
    </w:p>
    <w:p w:rsidR="001876F2" w:rsidRPr="001876F2" w:rsidRDefault="001876F2" w:rsidP="001876F2">
      <w:pPr>
        <w:pStyle w:val="a3"/>
        <w:spacing w:before="0" w:after="0"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 xml:space="preserve">          Нарушение законодательства Российской Федерации о контрактной системе в сфере закупок при планировании закупок (</w:t>
      </w:r>
      <w:proofErr w:type="spellStart"/>
      <w:r w:rsidRPr="001876F2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876F2">
        <w:rPr>
          <w:rFonts w:ascii="Times New Roman" w:hAnsi="Times New Roman" w:cs="Times New Roman"/>
          <w:sz w:val="28"/>
          <w:szCs w:val="28"/>
        </w:rPr>
        <w:t xml:space="preserve"> РФ статья 7.29.3).</w:t>
      </w:r>
    </w:p>
    <w:p w:rsidR="001876F2" w:rsidRPr="001876F2" w:rsidRDefault="001876F2" w:rsidP="001876F2">
      <w:pPr>
        <w:pStyle w:val="a3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6F2" w:rsidRPr="001876F2" w:rsidRDefault="001876F2" w:rsidP="001876F2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76F2">
        <w:rPr>
          <w:rFonts w:ascii="Times New Roman" w:hAnsi="Times New Roman" w:cs="Times New Roman"/>
          <w:b/>
          <w:i/>
          <w:sz w:val="28"/>
          <w:szCs w:val="28"/>
        </w:rPr>
        <w:t>Предложения:</w:t>
      </w:r>
    </w:p>
    <w:p w:rsidR="001876F2" w:rsidRPr="001876F2" w:rsidRDefault="001876F2" w:rsidP="001876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>1.Администрации района:</w:t>
      </w:r>
    </w:p>
    <w:p w:rsidR="001876F2" w:rsidRPr="001876F2" w:rsidRDefault="001876F2" w:rsidP="001876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>- рассмотреть настоящий акт.</w:t>
      </w:r>
    </w:p>
    <w:p w:rsidR="001876F2" w:rsidRPr="001876F2" w:rsidRDefault="001876F2" w:rsidP="001876F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F2">
        <w:rPr>
          <w:rFonts w:ascii="Times New Roman" w:eastAsia="Times New Roman" w:hAnsi="Times New Roman" w:cs="Times New Roman"/>
          <w:sz w:val="28"/>
          <w:szCs w:val="28"/>
        </w:rPr>
        <w:t>2. Руководителю МКУ «ОХО»:</w:t>
      </w:r>
    </w:p>
    <w:p w:rsidR="001876F2" w:rsidRPr="001876F2" w:rsidRDefault="001876F2" w:rsidP="001876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>- рассмотреть настоящий акт;</w:t>
      </w:r>
    </w:p>
    <w:p w:rsidR="001876F2" w:rsidRPr="001876F2" w:rsidRDefault="001876F2" w:rsidP="001876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>- соблюдать требования действующего законодательства по ведению бюджетного учета в Учреждении, обеспечить выполнение порядка ведения бухгалтерского учета при оформлении первичных документов и своевременности проведения бухгалтерских операций, а также достоверность бухгалтерской отчетности;</w:t>
      </w:r>
    </w:p>
    <w:p w:rsidR="001876F2" w:rsidRPr="001876F2" w:rsidRDefault="001876F2" w:rsidP="001876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6F2">
        <w:rPr>
          <w:rFonts w:ascii="Times New Roman" w:hAnsi="Times New Roman" w:cs="Times New Roman"/>
          <w:sz w:val="28"/>
          <w:szCs w:val="28"/>
        </w:rPr>
        <w:t>-  рассмотреть вопрос о привлечении должностных лиц, допустивших невыполнение требований действующего законодательства.</w:t>
      </w:r>
    </w:p>
    <w:p w:rsidR="001876F2" w:rsidRPr="001876F2" w:rsidRDefault="001876F2" w:rsidP="001876F2">
      <w:pPr>
        <w:pStyle w:val="1"/>
        <w:widowControl w:val="0"/>
        <w:ind w:firstLine="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876F2"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      3. Направить прокурору Адамовского района о допущенных МКУ «ОХО» </w:t>
      </w:r>
      <w:r w:rsidRPr="001876F2">
        <w:rPr>
          <w:rFonts w:ascii="Times New Roman" w:hAnsi="Times New Roman" w:cs="Times New Roman"/>
          <w:iCs/>
          <w:sz w:val="28"/>
          <w:szCs w:val="28"/>
          <w:lang w:val="ru-RU"/>
        </w:rPr>
        <w:t>нарушениях бюджетного законодательства, требований федерального законодательства для возможного применения мер прокурорского реагирования.</w:t>
      </w:r>
    </w:p>
    <w:p w:rsidR="001876F2" w:rsidRPr="001876F2" w:rsidRDefault="001876F2" w:rsidP="001876F2">
      <w:pPr>
        <w:jc w:val="both"/>
        <w:rPr>
          <w:rFonts w:ascii="Times New Roman" w:hAnsi="Times New Roman" w:cs="Times New Roman"/>
        </w:rPr>
      </w:pPr>
    </w:p>
    <w:sectPr w:rsidR="001876F2" w:rsidRPr="001876F2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876F2"/>
    <w:rsid w:val="000E1634"/>
    <w:rsid w:val="00144DEA"/>
    <w:rsid w:val="001876F2"/>
    <w:rsid w:val="0057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76F2"/>
    <w:pPr>
      <w:widowControl w:val="0"/>
      <w:suppressAutoHyphens/>
      <w:autoSpaceDE w:val="0"/>
      <w:spacing w:before="280" w:after="280" w:line="264" w:lineRule="auto"/>
      <w:jc w:val="left"/>
    </w:pPr>
    <w:rPr>
      <w:rFonts w:ascii="Calibri" w:eastAsia="Times New Roman" w:hAnsi="Calibri" w:cs="Calibri"/>
      <w:lang w:eastAsia="ar-SA"/>
    </w:rPr>
  </w:style>
  <w:style w:type="character" w:styleId="a4">
    <w:name w:val="Hyperlink"/>
    <w:basedOn w:val="a0"/>
    <w:uiPriority w:val="99"/>
    <w:semiHidden/>
    <w:unhideWhenUsed/>
    <w:rsid w:val="001876F2"/>
    <w:rPr>
      <w:color w:val="0000FF"/>
      <w:u w:val="single"/>
    </w:rPr>
  </w:style>
  <w:style w:type="character" w:styleId="a5">
    <w:name w:val="Strong"/>
    <w:uiPriority w:val="22"/>
    <w:qFormat/>
    <w:rsid w:val="001876F2"/>
    <w:rPr>
      <w:b/>
      <w:bCs/>
    </w:rPr>
  </w:style>
  <w:style w:type="paragraph" w:customStyle="1" w:styleId="1">
    <w:name w:val="Знак Знак1 Знак"/>
    <w:basedOn w:val="a"/>
    <w:rsid w:val="001876F2"/>
    <w:pPr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907&amp;dst=5469&amp;field=134&amp;date=25.01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0185&amp;dst=101630&amp;field=134&amp;date=25.01.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81&amp;dst=100330&amp;field=134&amp;date=25.01.202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8061&amp;dst=101121&amp;field=134&amp;date=23.01.2024" TargetMode="External"/><Relationship Id="rId10" Type="http://schemas.openxmlformats.org/officeDocument/2006/relationships/hyperlink" Target="https://login.consultant.ru/link/?req=doc&amp;base=LAW&amp;n=450185&amp;dst=345&amp;field=134&amp;date=02.02.2024" TargetMode="External"/><Relationship Id="rId4" Type="http://schemas.openxmlformats.org/officeDocument/2006/relationships/hyperlink" Target="https://login.consultant.ru/link/?req=doc&amp;base=LAW&amp;n=444775&amp;dst=8595&amp;field=134&amp;date=03.05.2023" TargetMode="External"/><Relationship Id="rId9" Type="http://schemas.openxmlformats.org/officeDocument/2006/relationships/hyperlink" Target="https://login.consultant.ru/link/?req=doc&amp;base=LAW&amp;n=451907&amp;dst=7552&amp;field=134&amp;date=25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2024-03-19T10:11:00Z</dcterms:created>
  <dcterms:modified xsi:type="dcterms:W3CDTF">2024-03-19T10:41:00Z</dcterms:modified>
</cp:coreProperties>
</file>