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BD7" w:rsidRDefault="00041BD7" w:rsidP="00812200">
      <w:pPr>
        <w:spacing w:line="240" w:lineRule="exact"/>
      </w:pPr>
      <w:r w:rsidRPr="00041BD7">
        <w:rPr>
          <w:noProof/>
          <w:lang w:eastAsia="ru-RU"/>
        </w:rPr>
        <mc:AlternateContent>
          <mc:Choice Requires="wps">
            <w:drawing>
              <wp:anchor distT="0" distB="0" distL="114300" distR="114300" simplePos="0" relativeHeight="251659264" behindDoc="1" locked="0" layoutInCell="1" allowOverlap="1" wp14:anchorId="4B7F28B4" wp14:editId="68496E7C">
                <wp:simplePos x="0" y="0"/>
                <wp:positionH relativeFrom="column">
                  <wp:posOffset>0</wp:posOffset>
                </wp:positionH>
                <wp:positionV relativeFrom="paragraph">
                  <wp:posOffset>-635</wp:posOffset>
                </wp:positionV>
                <wp:extent cx="5561045" cy="8904849"/>
                <wp:effectExtent l="0" t="0" r="20955" b="10795"/>
                <wp:wrapNone/>
                <wp:docPr id="122" name="Текстовое поле 122"/>
                <wp:cNvGraphicFramePr/>
                <a:graphic xmlns:a="http://schemas.openxmlformats.org/drawingml/2006/main">
                  <a:graphicData uri="http://schemas.microsoft.com/office/word/2010/wordprocessingShape">
                    <wps:wsp>
                      <wps:cNvSpPr txBox="1"/>
                      <wps:spPr>
                        <a:xfrm>
                          <a:off x="0" y="0"/>
                          <a:ext cx="5561045" cy="8904849"/>
                        </a:xfrm>
                        <a:prstGeom prst="rect">
                          <a:avLst/>
                        </a:prstGeom>
                        <a:noFill/>
                        <a:ln w="9525">
                          <a:solidFill>
                            <a:srgbClr val="5B9BD5">
                              <a:lumMod val="75000"/>
                            </a:srgbClr>
                          </a:solidFill>
                          <a:prstDash val="solid"/>
                        </a:ln>
                        <a:effectLst/>
                      </wps:spPr>
                      <wps:txbx>
                        <w:txbxContent>
                          <w:p w:rsidR="00041BD7" w:rsidRDefault="00041BD7" w:rsidP="002F473C">
                            <w:pPr>
                              <w:pStyle w:val="a3"/>
                              <w:spacing w:before="240"/>
                              <w:jc w:val="center"/>
                            </w:pPr>
                            <w:r w:rsidRPr="007957D7">
                              <w:rPr>
                                <w:rFonts w:ascii="Times New Roman" w:eastAsiaTheme="majorEastAsia" w:hAnsi="Times New Roman" w:cs="Andalus"/>
                                <w:b/>
                                <w:color w:val="2E74B5" w:themeColor="accent1" w:themeShade="BF"/>
                                <w:sz w:val="36"/>
                                <w:szCs w:val="36"/>
                              </w:rPr>
                              <w:t>СХЕМА ТЕРРИТОРИАЛЬНОГО ПЛАНИРОВАНИЯ АДАМОВСКОГО РАЙОНА ОРЕНБУРГСКОЙ ОБЛАСТИ</w:t>
                            </w:r>
                          </w:p>
                          <w:p w:rsidR="00041BD7" w:rsidRDefault="00041BD7" w:rsidP="00041BD7">
                            <w:pPr>
                              <w:pStyle w:val="a3"/>
                              <w:spacing w:before="240"/>
                              <w:jc w:val="center"/>
                              <w:rPr>
                                <w:rFonts w:ascii="Times New Roman" w:hAnsi="Times New Roman" w:cs="Times New Roman"/>
                                <w:color w:val="2E74B5" w:themeColor="accent1" w:themeShade="BF"/>
                                <w:sz w:val="36"/>
                                <w:szCs w:val="36"/>
                              </w:rPr>
                            </w:pPr>
                            <w:r>
                              <w:rPr>
                                <w:rFonts w:ascii="Times New Roman" w:hAnsi="Times New Roman" w:cs="Times New Roman"/>
                                <w:color w:val="2E74B5" w:themeColor="accent1" w:themeShade="BF"/>
                                <w:sz w:val="36"/>
                                <w:szCs w:val="36"/>
                              </w:rPr>
                              <w:t>Положение о территориальном планировании</w:t>
                            </w:r>
                          </w:p>
                          <w:p w:rsidR="002F473C" w:rsidRPr="00745391" w:rsidRDefault="002F473C" w:rsidP="004E25F3">
                            <w:pPr>
                              <w:pStyle w:val="a3"/>
                              <w:spacing w:before="240"/>
                              <w:rPr>
                                <w:rFonts w:ascii="Times New Roman" w:hAnsi="Times New Roman" w:cs="Times New Roman"/>
                                <w:color w:val="2E74B5" w:themeColor="accent1" w:themeShade="BF"/>
                                <w:sz w:val="36"/>
                                <w:szCs w:val="36"/>
                              </w:rPr>
                            </w:pPr>
                          </w:p>
                          <w:p w:rsidR="00041BD7" w:rsidRPr="002D6A2B" w:rsidRDefault="00041BD7" w:rsidP="00041BD7">
                            <w:pPr>
                              <w:pStyle w:val="a3"/>
                              <w:spacing w:before="240"/>
                              <w:jc w:val="center"/>
                              <w:rPr>
                                <w:rFonts w:ascii="Times New Roman" w:hAnsi="Times New Roman" w:cs="Times New Roman"/>
                                <w:color w:val="2E74B5" w:themeColor="accent1" w:themeShade="BF"/>
                                <w:sz w:val="32"/>
                                <w:szCs w:val="32"/>
                              </w:rPr>
                            </w:pPr>
                            <w:r w:rsidRPr="00B71461">
                              <w:rPr>
                                <w:rFonts w:ascii="Times New Roman" w:hAnsi="Times New Roman" w:cs="Times New Roman"/>
                                <w:color w:val="2E74B5" w:themeColor="accent1" w:themeShade="BF"/>
                                <w:sz w:val="32"/>
                                <w:szCs w:val="32"/>
                              </w:rPr>
                              <w:t xml:space="preserve">ТОМ </w:t>
                            </w:r>
                            <w:r>
                              <w:rPr>
                                <w:rFonts w:ascii="Times New Roman" w:hAnsi="Times New Roman" w:cs="Times New Roman"/>
                                <w:color w:val="2E74B5" w:themeColor="accent1" w:themeShade="BF"/>
                                <w:sz w:val="32"/>
                                <w:szCs w:val="32"/>
                              </w:rPr>
                              <w:t>1</w:t>
                            </w:r>
                          </w:p>
                          <w:p w:rsidR="00041BD7" w:rsidRPr="001474B1" w:rsidRDefault="00041BD7" w:rsidP="002A3F73">
                            <w:pPr>
                              <w:pStyle w:val="a3"/>
                              <w:spacing w:before="240"/>
                              <w:rPr>
                                <w:rFonts w:ascii="Times New Roman" w:hAnsi="Times New Roman" w:cs="Times New Roman"/>
                                <w:color w:val="5B9BD5" w:themeColor="accent1"/>
                                <w:sz w:val="28"/>
                                <w:szCs w:val="28"/>
                              </w:rPr>
                            </w:pPr>
                            <w:bookmarkStart w:id="0" w:name="_GoBack"/>
                            <w:bookmarkEnd w:id="0"/>
                          </w:p>
                          <w:p w:rsidR="00041BD7" w:rsidRDefault="00041BD7" w:rsidP="00041BD7">
                            <w:pPr>
                              <w:pStyle w:val="a3"/>
                              <w:spacing w:before="240"/>
                            </w:pPr>
                          </w:p>
                          <w:p w:rsidR="00041BD7" w:rsidRDefault="00041BD7" w:rsidP="00041BD7">
                            <w:pPr>
                              <w:pStyle w:val="a3"/>
                              <w:spacing w:before="240"/>
                            </w:pPr>
                          </w:p>
                          <w:p w:rsidR="00041BD7" w:rsidRDefault="00041BD7" w:rsidP="00041BD7">
                            <w:pPr>
                              <w:pStyle w:val="a3"/>
                              <w:spacing w:before="240"/>
                            </w:pPr>
                          </w:p>
                          <w:p w:rsidR="00041BD7" w:rsidRPr="00157EC9" w:rsidRDefault="00041BD7" w:rsidP="00041BD7">
                            <w:pPr>
                              <w:pStyle w:val="a3"/>
                              <w:spacing w:before="240"/>
                              <w:rPr>
                                <w:rFonts w:ascii="Times New Roman" w:hAnsi="Times New Roman" w:cs="Times New Roman"/>
                                <w:color w:val="2E74B5" w:themeColor="accent1" w:themeShade="BF"/>
                                <w:sz w:val="24"/>
                                <w:szCs w:val="24"/>
                              </w:rPr>
                            </w:pPr>
                            <w:r w:rsidRPr="00157EC9">
                              <w:rPr>
                                <w:rFonts w:ascii="Times New Roman" w:hAnsi="Times New Roman" w:cs="Times New Roman"/>
                                <w:color w:val="2E74B5" w:themeColor="accent1" w:themeShade="BF"/>
                                <w:sz w:val="24"/>
                                <w:szCs w:val="24"/>
                              </w:rPr>
                              <w:t xml:space="preserve">Заказчик: </w:t>
                            </w:r>
                            <w:r>
                              <w:rPr>
                                <w:rFonts w:ascii="Times New Roman" w:hAnsi="Times New Roman" w:cs="Times New Roman"/>
                                <w:color w:val="2E74B5" w:themeColor="accent1" w:themeShade="BF"/>
                                <w:sz w:val="24"/>
                                <w:szCs w:val="24"/>
                              </w:rPr>
                              <w:t xml:space="preserve">Администрация </w:t>
                            </w:r>
                            <w:proofErr w:type="spellStart"/>
                            <w:r>
                              <w:rPr>
                                <w:rFonts w:ascii="Times New Roman" w:hAnsi="Times New Roman" w:cs="Times New Roman"/>
                                <w:color w:val="2E74B5" w:themeColor="accent1" w:themeShade="BF"/>
                                <w:sz w:val="24"/>
                                <w:szCs w:val="24"/>
                              </w:rPr>
                              <w:t>Адамовского</w:t>
                            </w:r>
                            <w:proofErr w:type="spellEnd"/>
                            <w:r>
                              <w:rPr>
                                <w:rFonts w:ascii="Times New Roman" w:hAnsi="Times New Roman" w:cs="Times New Roman"/>
                                <w:color w:val="2E74B5" w:themeColor="accent1" w:themeShade="BF"/>
                                <w:sz w:val="24"/>
                                <w:szCs w:val="24"/>
                              </w:rPr>
                              <w:t xml:space="preserve"> района</w:t>
                            </w:r>
                          </w:p>
                          <w:p w:rsidR="00041BD7" w:rsidRPr="00157EC9" w:rsidRDefault="00041BD7" w:rsidP="00041BD7">
                            <w:pPr>
                              <w:pStyle w:val="a3"/>
                              <w:spacing w:before="240"/>
                              <w:rPr>
                                <w:rFonts w:ascii="Times New Roman" w:hAnsi="Times New Roman" w:cs="Times New Roman"/>
                                <w:color w:val="2E74B5" w:themeColor="accent1" w:themeShade="BF"/>
                                <w:sz w:val="24"/>
                                <w:szCs w:val="24"/>
                              </w:rPr>
                            </w:pPr>
                            <w:r w:rsidRPr="00157EC9">
                              <w:rPr>
                                <w:rFonts w:ascii="Times New Roman" w:hAnsi="Times New Roman" w:cs="Times New Roman"/>
                                <w:color w:val="2E74B5" w:themeColor="accent1" w:themeShade="BF"/>
                                <w:sz w:val="24"/>
                                <w:szCs w:val="24"/>
                              </w:rPr>
                              <w:t xml:space="preserve">Основание: </w:t>
                            </w:r>
                            <w:r w:rsidR="00312A9C">
                              <w:rPr>
                                <w:rFonts w:ascii="Times New Roman" w:hAnsi="Times New Roman" w:cs="Times New Roman"/>
                                <w:color w:val="2E74B5" w:themeColor="accent1" w:themeShade="BF"/>
                                <w:sz w:val="24"/>
                                <w:szCs w:val="24"/>
                              </w:rPr>
                              <w:t>Договор № 14 от 14.02.2019г.</w:t>
                            </w:r>
                            <w:r w:rsidRPr="00157EC9">
                              <w:rPr>
                                <w:rFonts w:ascii="Times New Roman" w:hAnsi="Times New Roman" w:cs="Times New Roman"/>
                                <w:color w:val="2E74B5" w:themeColor="accent1" w:themeShade="BF"/>
                                <w:sz w:val="24"/>
                                <w:szCs w:val="24"/>
                              </w:rPr>
                              <w:t xml:space="preserve"> </w:t>
                            </w:r>
                          </w:p>
                          <w:p w:rsidR="00041BD7" w:rsidRPr="00157EC9" w:rsidRDefault="00041BD7" w:rsidP="00041BD7">
                            <w:pPr>
                              <w:pStyle w:val="a3"/>
                              <w:spacing w:before="240"/>
                              <w:rPr>
                                <w:rFonts w:ascii="Times New Roman" w:hAnsi="Times New Roman" w:cs="Times New Roman"/>
                                <w:color w:val="2E74B5" w:themeColor="accent1" w:themeShade="BF"/>
                                <w:sz w:val="24"/>
                                <w:szCs w:val="24"/>
                              </w:rPr>
                            </w:pPr>
                            <w:r w:rsidRPr="00157EC9">
                              <w:rPr>
                                <w:rFonts w:ascii="Times New Roman" w:hAnsi="Times New Roman" w:cs="Times New Roman"/>
                                <w:color w:val="2E74B5" w:themeColor="accent1" w:themeShade="BF"/>
                                <w:sz w:val="24"/>
                                <w:szCs w:val="24"/>
                              </w:rPr>
                              <w:t xml:space="preserve">Шифр работ: </w:t>
                            </w:r>
                            <w:r w:rsidR="00312A9C">
                              <w:rPr>
                                <w:rFonts w:ascii="Times New Roman" w:hAnsi="Times New Roman" w:cs="Times New Roman"/>
                                <w:color w:val="2E74B5" w:themeColor="accent1" w:themeShade="BF"/>
                                <w:sz w:val="24"/>
                                <w:szCs w:val="24"/>
                              </w:rPr>
                              <w:t>ГГ-483-СТП-изм-2019</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ое поле 122" o:spid="_x0000_s1026" type="#_x0000_t202" style="position:absolute;margin-left:0;margin-top:-.05pt;width:437.9pt;height:70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" filled="f" strokecolor="#2e75b6">
                <v:textbox inset="36pt,36pt,36pt,36pt">
                  <w:txbxContent>
                    <w:p w:rsidR="00041BD7" w:rsidRDefault="00041BD7" w:rsidP="002F473C">
                      <w:pPr>
                        <w:pStyle w:val="a3"/>
                        <w:spacing w:before="240"/>
                        <w:jc w:val="center"/>
                      </w:pPr>
                      <w:r w:rsidRPr="007957D7">
                        <w:rPr>
                          <w:rFonts w:ascii="Times New Roman" w:eastAsiaTheme="majorEastAsia" w:hAnsi="Times New Roman" w:cs="Andalus"/>
                          <w:b/>
                          <w:color w:val="2E74B5" w:themeColor="accent1" w:themeShade="BF"/>
                          <w:sz w:val="36"/>
                          <w:szCs w:val="36"/>
                        </w:rPr>
                        <w:t>СХЕМА ТЕРРИТОРИАЛЬНОГО ПЛАНИРОВАНИЯ АДАМОВСКОГО РАЙОНА ОРЕНБУРГСКОЙ ОБЛАСТИ</w:t>
                      </w:r>
                    </w:p>
                    <w:p w:rsidR="00041BD7" w:rsidRDefault="00041BD7" w:rsidP="00041BD7">
                      <w:pPr>
                        <w:pStyle w:val="a3"/>
                        <w:spacing w:before="240"/>
                        <w:jc w:val="center"/>
                        <w:rPr>
                          <w:rFonts w:ascii="Times New Roman" w:hAnsi="Times New Roman" w:cs="Times New Roman"/>
                          <w:color w:val="2E74B5" w:themeColor="accent1" w:themeShade="BF"/>
                          <w:sz w:val="36"/>
                          <w:szCs w:val="36"/>
                        </w:rPr>
                      </w:pPr>
                      <w:r>
                        <w:rPr>
                          <w:rFonts w:ascii="Times New Roman" w:hAnsi="Times New Roman" w:cs="Times New Roman"/>
                          <w:color w:val="2E74B5" w:themeColor="accent1" w:themeShade="BF"/>
                          <w:sz w:val="36"/>
                          <w:szCs w:val="36"/>
                        </w:rPr>
                        <w:t>Положение о территориальном планировании</w:t>
                      </w:r>
                    </w:p>
                    <w:p w:rsidR="002F473C" w:rsidRPr="00745391" w:rsidRDefault="002F473C" w:rsidP="004E25F3">
                      <w:pPr>
                        <w:pStyle w:val="a3"/>
                        <w:spacing w:before="240"/>
                        <w:rPr>
                          <w:rFonts w:ascii="Times New Roman" w:hAnsi="Times New Roman" w:cs="Times New Roman"/>
                          <w:color w:val="2E74B5" w:themeColor="accent1" w:themeShade="BF"/>
                          <w:sz w:val="36"/>
                          <w:szCs w:val="36"/>
                        </w:rPr>
                      </w:pPr>
                    </w:p>
                    <w:p w:rsidR="00041BD7" w:rsidRPr="002D6A2B" w:rsidRDefault="00041BD7" w:rsidP="00041BD7">
                      <w:pPr>
                        <w:pStyle w:val="a3"/>
                        <w:spacing w:before="240"/>
                        <w:jc w:val="center"/>
                        <w:rPr>
                          <w:rFonts w:ascii="Times New Roman" w:hAnsi="Times New Roman" w:cs="Times New Roman"/>
                          <w:color w:val="2E74B5" w:themeColor="accent1" w:themeShade="BF"/>
                          <w:sz w:val="32"/>
                          <w:szCs w:val="32"/>
                        </w:rPr>
                      </w:pPr>
                      <w:r w:rsidRPr="00B71461">
                        <w:rPr>
                          <w:rFonts w:ascii="Times New Roman" w:hAnsi="Times New Roman" w:cs="Times New Roman"/>
                          <w:color w:val="2E74B5" w:themeColor="accent1" w:themeShade="BF"/>
                          <w:sz w:val="32"/>
                          <w:szCs w:val="32"/>
                        </w:rPr>
                        <w:t xml:space="preserve">ТОМ </w:t>
                      </w:r>
                      <w:r>
                        <w:rPr>
                          <w:rFonts w:ascii="Times New Roman" w:hAnsi="Times New Roman" w:cs="Times New Roman"/>
                          <w:color w:val="2E74B5" w:themeColor="accent1" w:themeShade="BF"/>
                          <w:sz w:val="32"/>
                          <w:szCs w:val="32"/>
                        </w:rPr>
                        <w:t>1</w:t>
                      </w:r>
                    </w:p>
                    <w:p w:rsidR="00041BD7" w:rsidRPr="001474B1" w:rsidRDefault="00041BD7" w:rsidP="002A3F73">
                      <w:pPr>
                        <w:pStyle w:val="a3"/>
                        <w:spacing w:before="240"/>
                        <w:rPr>
                          <w:rFonts w:ascii="Times New Roman" w:hAnsi="Times New Roman" w:cs="Times New Roman"/>
                          <w:color w:val="5B9BD5" w:themeColor="accent1"/>
                          <w:sz w:val="28"/>
                          <w:szCs w:val="28"/>
                        </w:rPr>
                      </w:pPr>
                      <w:bookmarkStart w:id="1" w:name="_GoBack"/>
                      <w:bookmarkEnd w:id="1"/>
                    </w:p>
                    <w:p w:rsidR="00041BD7" w:rsidRDefault="00041BD7" w:rsidP="00041BD7">
                      <w:pPr>
                        <w:pStyle w:val="a3"/>
                        <w:spacing w:before="240"/>
                      </w:pPr>
                    </w:p>
                    <w:p w:rsidR="00041BD7" w:rsidRDefault="00041BD7" w:rsidP="00041BD7">
                      <w:pPr>
                        <w:pStyle w:val="a3"/>
                        <w:spacing w:before="240"/>
                      </w:pPr>
                    </w:p>
                    <w:p w:rsidR="00041BD7" w:rsidRDefault="00041BD7" w:rsidP="00041BD7">
                      <w:pPr>
                        <w:pStyle w:val="a3"/>
                        <w:spacing w:before="240"/>
                      </w:pPr>
                    </w:p>
                    <w:p w:rsidR="00041BD7" w:rsidRPr="00157EC9" w:rsidRDefault="00041BD7" w:rsidP="00041BD7">
                      <w:pPr>
                        <w:pStyle w:val="a3"/>
                        <w:spacing w:before="240"/>
                        <w:rPr>
                          <w:rFonts w:ascii="Times New Roman" w:hAnsi="Times New Roman" w:cs="Times New Roman"/>
                          <w:color w:val="2E74B5" w:themeColor="accent1" w:themeShade="BF"/>
                          <w:sz w:val="24"/>
                          <w:szCs w:val="24"/>
                        </w:rPr>
                      </w:pPr>
                      <w:r w:rsidRPr="00157EC9">
                        <w:rPr>
                          <w:rFonts w:ascii="Times New Roman" w:hAnsi="Times New Roman" w:cs="Times New Roman"/>
                          <w:color w:val="2E74B5" w:themeColor="accent1" w:themeShade="BF"/>
                          <w:sz w:val="24"/>
                          <w:szCs w:val="24"/>
                        </w:rPr>
                        <w:t xml:space="preserve">Заказчик: </w:t>
                      </w:r>
                      <w:r>
                        <w:rPr>
                          <w:rFonts w:ascii="Times New Roman" w:hAnsi="Times New Roman" w:cs="Times New Roman"/>
                          <w:color w:val="2E74B5" w:themeColor="accent1" w:themeShade="BF"/>
                          <w:sz w:val="24"/>
                          <w:szCs w:val="24"/>
                        </w:rPr>
                        <w:t xml:space="preserve">Администрация </w:t>
                      </w:r>
                      <w:proofErr w:type="spellStart"/>
                      <w:r>
                        <w:rPr>
                          <w:rFonts w:ascii="Times New Roman" w:hAnsi="Times New Roman" w:cs="Times New Roman"/>
                          <w:color w:val="2E74B5" w:themeColor="accent1" w:themeShade="BF"/>
                          <w:sz w:val="24"/>
                          <w:szCs w:val="24"/>
                        </w:rPr>
                        <w:t>Адамовского</w:t>
                      </w:r>
                      <w:proofErr w:type="spellEnd"/>
                      <w:r>
                        <w:rPr>
                          <w:rFonts w:ascii="Times New Roman" w:hAnsi="Times New Roman" w:cs="Times New Roman"/>
                          <w:color w:val="2E74B5" w:themeColor="accent1" w:themeShade="BF"/>
                          <w:sz w:val="24"/>
                          <w:szCs w:val="24"/>
                        </w:rPr>
                        <w:t xml:space="preserve"> района</w:t>
                      </w:r>
                    </w:p>
                    <w:p w:rsidR="00041BD7" w:rsidRPr="00157EC9" w:rsidRDefault="00041BD7" w:rsidP="00041BD7">
                      <w:pPr>
                        <w:pStyle w:val="a3"/>
                        <w:spacing w:before="240"/>
                        <w:rPr>
                          <w:rFonts w:ascii="Times New Roman" w:hAnsi="Times New Roman" w:cs="Times New Roman"/>
                          <w:color w:val="2E74B5" w:themeColor="accent1" w:themeShade="BF"/>
                          <w:sz w:val="24"/>
                          <w:szCs w:val="24"/>
                        </w:rPr>
                      </w:pPr>
                      <w:r w:rsidRPr="00157EC9">
                        <w:rPr>
                          <w:rFonts w:ascii="Times New Roman" w:hAnsi="Times New Roman" w:cs="Times New Roman"/>
                          <w:color w:val="2E74B5" w:themeColor="accent1" w:themeShade="BF"/>
                          <w:sz w:val="24"/>
                          <w:szCs w:val="24"/>
                        </w:rPr>
                        <w:t xml:space="preserve">Основание: </w:t>
                      </w:r>
                      <w:r w:rsidR="00312A9C">
                        <w:rPr>
                          <w:rFonts w:ascii="Times New Roman" w:hAnsi="Times New Roman" w:cs="Times New Roman"/>
                          <w:color w:val="2E74B5" w:themeColor="accent1" w:themeShade="BF"/>
                          <w:sz w:val="24"/>
                          <w:szCs w:val="24"/>
                        </w:rPr>
                        <w:t>Договор № 14 от 14.02.2019г.</w:t>
                      </w:r>
                      <w:r w:rsidRPr="00157EC9">
                        <w:rPr>
                          <w:rFonts w:ascii="Times New Roman" w:hAnsi="Times New Roman" w:cs="Times New Roman"/>
                          <w:color w:val="2E74B5" w:themeColor="accent1" w:themeShade="BF"/>
                          <w:sz w:val="24"/>
                          <w:szCs w:val="24"/>
                        </w:rPr>
                        <w:t xml:space="preserve"> </w:t>
                      </w:r>
                    </w:p>
                    <w:p w:rsidR="00041BD7" w:rsidRPr="00157EC9" w:rsidRDefault="00041BD7" w:rsidP="00041BD7">
                      <w:pPr>
                        <w:pStyle w:val="a3"/>
                        <w:spacing w:before="240"/>
                        <w:rPr>
                          <w:rFonts w:ascii="Times New Roman" w:hAnsi="Times New Roman" w:cs="Times New Roman"/>
                          <w:color w:val="2E74B5" w:themeColor="accent1" w:themeShade="BF"/>
                          <w:sz w:val="24"/>
                          <w:szCs w:val="24"/>
                        </w:rPr>
                      </w:pPr>
                      <w:r w:rsidRPr="00157EC9">
                        <w:rPr>
                          <w:rFonts w:ascii="Times New Roman" w:hAnsi="Times New Roman" w:cs="Times New Roman"/>
                          <w:color w:val="2E74B5" w:themeColor="accent1" w:themeShade="BF"/>
                          <w:sz w:val="24"/>
                          <w:szCs w:val="24"/>
                        </w:rPr>
                        <w:t xml:space="preserve">Шифр работ: </w:t>
                      </w:r>
                      <w:r w:rsidR="00312A9C">
                        <w:rPr>
                          <w:rFonts w:ascii="Times New Roman" w:hAnsi="Times New Roman" w:cs="Times New Roman"/>
                          <w:color w:val="2E74B5" w:themeColor="accent1" w:themeShade="BF"/>
                          <w:sz w:val="24"/>
                          <w:szCs w:val="24"/>
                        </w:rPr>
                        <w:t>ГГ-483-СТП-изм-2019</w:t>
                      </w:r>
                    </w:p>
                  </w:txbxContent>
                </v:textbox>
              </v:shape>
            </w:pict>
          </mc:Fallback>
        </mc:AlternateContent>
      </w:r>
      <w:r w:rsidR="00812200">
        <w:t xml:space="preserve">                                                                                                                   Приложение 1</w:t>
      </w:r>
    </w:p>
    <w:p w:rsidR="00812200" w:rsidRDefault="00812200" w:rsidP="00812200">
      <w:pPr>
        <w:spacing w:line="240" w:lineRule="exact"/>
      </w:pPr>
      <w:r>
        <w:t xml:space="preserve">                                                                                                                   к решению Совета депутатов </w:t>
      </w:r>
    </w:p>
    <w:p w:rsidR="00812200" w:rsidRPr="001041CB" w:rsidRDefault="00812200" w:rsidP="00812200">
      <w:pPr>
        <w:spacing w:line="240" w:lineRule="exact"/>
        <w:rPr>
          <w:u w:val="single"/>
        </w:rPr>
      </w:pPr>
      <w:r>
        <w:t xml:space="preserve">                                                                                                              </w:t>
      </w:r>
      <w:r w:rsidR="001041CB">
        <w:t xml:space="preserve">     от 27 ноября 2019 года № </w:t>
      </w:r>
      <w:r w:rsidR="001041CB">
        <w:rPr>
          <w:u w:val="single"/>
        </w:rPr>
        <w:t>513</w:t>
      </w:r>
    </w:p>
    <w:p w:rsidR="00385633" w:rsidRDefault="00385633"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p w:rsidR="00041BD7" w:rsidRDefault="00041BD7" w:rsidP="00041BD7"/>
    <w:sdt>
      <w:sdtPr>
        <w:rPr>
          <w:rFonts w:asciiTheme="minorHAnsi" w:eastAsiaTheme="minorHAnsi" w:hAnsiTheme="minorHAnsi" w:cstheme="minorBidi"/>
          <w:color w:val="auto"/>
          <w:sz w:val="22"/>
          <w:szCs w:val="22"/>
          <w:lang w:eastAsia="en-US"/>
        </w:rPr>
        <w:id w:val="396714190"/>
        <w:docPartObj>
          <w:docPartGallery w:val="Table of Contents"/>
          <w:docPartUnique/>
        </w:docPartObj>
      </w:sdtPr>
      <w:sdtEndPr>
        <w:rPr>
          <w:b/>
          <w:bCs/>
        </w:rPr>
      </w:sdtEndPr>
      <w:sdtContent>
        <w:p w:rsidR="00041BD7" w:rsidRDefault="00041BD7">
          <w:pPr>
            <w:pStyle w:val="a5"/>
          </w:pPr>
          <w:r>
            <w:t>Оглавление</w:t>
          </w:r>
        </w:p>
        <w:p w:rsidR="00E10DED" w:rsidRDefault="00041BD7">
          <w:pPr>
            <w:pStyle w:val="11"/>
            <w:tabs>
              <w:tab w:val="left" w:pos="440"/>
              <w:tab w:val="right" w:leader="dot" w:pos="9345"/>
            </w:tabs>
            <w:rPr>
              <w:rFonts w:eastAsiaTheme="minorEastAsia"/>
              <w:noProof/>
              <w:lang w:eastAsia="ru-RU"/>
            </w:rPr>
          </w:pPr>
          <w:r>
            <w:rPr>
              <w:b/>
              <w:bCs/>
            </w:rPr>
            <w:fldChar w:fldCharType="begin"/>
          </w:r>
          <w:r>
            <w:rPr>
              <w:b/>
              <w:bCs/>
            </w:rPr>
            <w:instrText xml:space="preserve"> TOC \o "1-3" \h \z \u </w:instrText>
          </w:r>
          <w:r>
            <w:rPr>
              <w:b/>
              <w:bCs/>
            </w:rPr>
            <w:fldChar w:fldCharType="separate"/>
          </w:r>
          <w:hyperlink w:anchor="_Toc6910396" w:history="1">
            <w:r w:rsidR="00E10DED" w:rsidRPr="000A26BB">
              <w:rPr>
                <w:rStyle w:val="a6"/>
                <w:noProof/>
              </w:rPr>
              <w:t>1)</w:t>
            </w:r>
            <w:r w:rsidR="00E10DED">
              <w:rPr>
                <w:rFonts w:eastAsiaTheme="minorEastAsia"/>
                <w:noProof/>
                <w:lang w:eastAsia="ru-RU"/>
              </w:rPr>
              <w:tab/>
            </w:r>
            <w:r w:rsidR="00E10DED" w:rsidRPr="000A26BB">
              <w:rPr>
                <w:rStyle w:val="a6"/>
                <w:noProof/>
              </w:rPr>
              <w:t>Введение</w:t>
            </w:r>
            <w:r w:rsidR="00E10DED">
              <w:rPr>
                <w:noProof/>
                <w:webHidden/>
              </w:rPr>
              <w:tab/>
            </w:r>
            <w:r w:rsidR="00E10DED">
              <w:rPr>
                <w:noProof/>
                <w:webHidden/>
              </w:rPr>
              <w:fldChar w:fldCharType="begin"/>
            </w:r>
            <w:r w:rsidR="00E10DED">
              <w:rPr>
                <w:noProof/>
                <w:webHidden/>
              </w:rPr>
              <w:instrText xml:space="preserve"> PAGEREF _Toc6910396 \h </w:instrText>
            </w:r>
            <w:r w:rsidR="00E10DED">
              <w:rPr>
                <w:noProof/>
                <w:webHidden/>
              </w:rPr>
            </w:r>
            <w:r w:rsidR="00E10DED">
              <w:rPr>
                <w:noProof/>
                <w:webHidden/>
              </w:rPr>
              <w:fldChar w:fldCharType="separate"/>
            </w:r>
            <w:r w:rsidR="00027F18">
              <w:rPr>
                <w:noProof/>
                <w:webHidden/>
              </w:rPr>
              <w:t>2</w:t>
            </w:r>
            <w:r w:rsidR="00E10DED">
              <w:rPr>
                <w:noProof/>
                <w:webHidden/>
              </w:rPr>
              <w:fldChar w:fldCharType="end"/>
            </w:r>
          </w:hyperlink>
        </w:p>
        <w:p w:rsidR="00E10DED" w:rsidRDefault="00AC0B57">
          <w:pPr>
            <w:pStyle w:val="11"/>
            <w:tabs>
              <w:tab w:val="left" w:pos="440"/>
              <w:tab w:val="right" w:leader="dot" w:pos="9345"/>
            </w:tabs>
            <w:rPr>
              <w:rFonts w:eastAsiaTheme="minorEastAsia"/>
              <w:noProof/>
              <w:lang w:eastAsia="ru-RU"/>
            </w:rPr>
          </w:pPr>
          <w:hyperlink w:anchor="_Toc6910397" w:history="1">
            <w:r w:rsidR="00E10DED" w:rsidRPr="000A26BB">
              <w:rPr>
                <w:rStyle w:val="a6"/>
                <w:noProof/>
              </w:rPr>
              <w:t>2)</w:t>
            </w:r>
            <w:r w:rsidR="00E10DED">
              <w:rPr>
                <w:rFonts w:eastAsiaTheme="minorEastAsia"/>
                <w:noProof/>
                <w:lang w:eastAsia="ru-RU"/>
              </w:rPr>
              <w:tab/>
            </w:r>
            <w:r w:rsidR="00E10DED" w:rsidRPr="000A26BB">
              <w:rPr>
                <w:rStyle w:val="a6"/>
                <w:noProof/>
              </w:rPr>
              <w:t>Состав</w:t>
            </w:r>
            <w:r w:rsidR="00E10DED">
              <w:rPr>
                <w:noProof/>
                <w:webHidden/>
              </w:rPr>
              <w:tab/>
            </w:r>
            <w:r w:rsidR="00E10DED">
              <w:rPr>
                <w:noProof/>
                <w:webHidden/>
              </w:rPr>
              <w:fldChar w:fldCharType="begin"/>
            </w:r>
            <w:r w:rsidR="00E10DED">
              <w:rPr>
                <w:noProof/>
                <w:webHidden/>
              </w:rPr>
              <w:instrText xml:space="preserve"> PAGEREF _Toc6910397 \h </w:instrText>
            </w:r>
            <w:r w:rsidR="00E10DED">
              <w:rPr>
                <w:noProof/>
                <w:webHidden/>
              </w:rPr>
            </w:r>
            <w:r w:rsidR="00E10DED">
              <w:rPr>
                <w:noProof/>
                <w:webHidden/>
              </w:rPr>
              <w:fldChar w:fldCharType="separate"/>
            </w:r>
            <w:r w:rsidR="00027F18">
              <w:rPr>
                <w:noProof/>
                <w:webHidden/>
              </w:rPr>
              <w:t>3</w:t>
            </w:r>
            <w:r w:rsidR="00E10DED">
              <w:rPr>
                <w:noProof/>
                <w:webHidden/>
              </w:rPr>
              <w:fldChar w:fldCharType="end"/>
            </w:r>
          </w:hyperlink>
        </w:p>
        <w:p w:rsidR="00E10DED" w:rsidRDefault="00AC0B57">
          <w:pPr>
            <w:pStyle w:val="11"/>
            <w:tabs>
              <w:tab w:val="right" w:leader="dot" w:pos="9345"/>
            </w:tabs>
            <w:rPr>
              <w:rFonts w:eastAsiaTheme="minorEastAsia"/>
              <w:noProof/>
              <w:lang w:eastAsia="ru-RU"/>
            </w:rPr>
          </w:pPr>
          <w:hyperlink w:anchor="_Toc6910398" w:history="1">
            <w:r w:rsidR="00E10DED" w:rsidRPr="000A26BB">
              <w:rPr>
                <w:rStyle w:val="a6"/>
                <w:noProof/>
              </w:rPr>
              <w:t>3)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00E10DED">
              <w:rPr>
                <w:noProof/>
                <w:webHidden/>
              </w:rPr>
              <w:tab/>
            </w:r>
            <w:r w:rsidR="00E10DED">
              <w:rPr>
                <w:noProof/>
                <w:webHidden/>
              </w:rPr>
              <w:fldChar w:fldCharType="begin"/>
            </w:r>
            <w:r w:rsidR="00E10DED">
              <w:rPr>
                <w:noProof/>
                <w:webHidden/>
              </w:rPr>
              <w:instrText xml:space="preserve"> PAGEREF _Toc6910398 \h </w:instrText>
            </w:r>
            <w:r w:rsidR="00E10DED">
              <w:rPr>
                <w:noProof/>
                <w:webHidden/>
              </w:rPr>
            </w:r>
            <w:r w:rsidR="00E10DED">
              <w:rPr>
                <w:noProof/>
                <w:webHidden/>
              </w:rPr>
              <w:fldChar w:fldCharType="separate"/>
            </w:r>
            <w:r w:rsidR="00027F18">
              <w:rPr>
                <w:noProof/>
                <w:webHidden/>
              </w:rPr>
              <w:t>4</w:t>
            </w:r>
            <w:r w:rsidR="00E10DED">
              <w:rPr>
                <w:noProof/>
                <w:webHidden/>
              </w:rPr>
              <w:fldChar w:fldCharType="end"/>
            </w:r>
          </w:hyperlink>
        </w:p>
        <w:p w:rsidR="00041BD7" w:rsidRDefault="00041BD7">
          <w:r>
            <w:rPr>
              <w:b/>
              <w:bCs/>
            </w:rPr>
            <w:fldChar w:fldCharType="end"/>
          </w:r>
        </w:p>
      </w:sdtContent>
    </w:sdt>
    <w:p w:rsidR="00041BD7" w:rsidRDefault="00041BD7" w:rsidP="00041BD7"/>
    <w:p w:rsidR="00E10DED" w:rsidRDefault="001041CB" w:rsidP="001041CB">
      <w:pPr>
        <w:pStyle w:val="1"/>
        <w:ind w:firstLine="709"/>
      </w:pPr>
      <w:bookmarkStart w:id="2" w:name="_Toc6910396"/>
      <w:r>
        <w:t xml:space="preserve">1) </w:t>
      </w:r>
      <w:r w:rsidR="00E10DED">
        <w:t>Введение</w:t>
      </w:r>
      <w:bookmarkEnd w:id="2"/>
    </w:p>
    <w:p w:rsidR="00D36009" w:rsidRPr="00D06233" w:rsidRDefault="00E10DED" w:rsidP="001041CB">
      <w:pPr>
        <w:ind w:firstLine="709"/>
        <w:jc w:val="both"/>
        <w:rPr>
          <w:rFonts w:ascii="Times New Roman" w:hAnsi="Times New Roman" w:cs="Times New Roman"/>
          <w:bCs/>
          <w:sz w:val="28"/>
          <w:szCs w:val="28"/>
        </w:rPr>
      </w:pPr>
      <w:proofErr w:type="gramStart"/>
      <w:r w:rsidRPr="00D06233">
        <w:rPr>
          <w:rFonts w:ascii="Times New Roman" w:hAnsi="Times New Roman" w:cs="Times New Roman"/>
          <w:sz w:val="28"/>
          <w:szCs w:val="28"/>
        </w:rPr>
        <w:t xml:space="preserve">Положение о территориальном планировании </w:t>
      </w:r>
      <w:proofErr w:type="spellStart"/>
      <w:r w:rsidRPr="00D06233">
        <w:rPr>
          <w:rFonts w:ascii="Times New Roman" w:hAnsi="Times New Roman" w:cs="Times New Roman"/>
          <w:sz w:val="28"/>
          <w:szCs w:val="28"/>
        </w:rPr>
        <w:t>Адамовского</w:t>
      </w:r>
      <w:proofErr w:type="spellEnd"/>
      <w:r w:rsidRPr="00D06233">
        <w:rPr>
          <w:rFonts w:ascii="Times New Roman" w:hAnsi="Times New Roman" w:cs="Times New Roman"/>
          <w:sz w:val="28"/>
          <w:szCs w:val="28"/>
        </w:rPr>
        <w:t xml:space="preserve"> </w:t>
      </w:r>
      <w:r w:rsidR="00D36009" w:rsidRPr="00D06233">
        <w:rPr>
          <w:rFonts w:ascii="Times New Roman" w:hAnsi="Times New Roman" w:cs="Times New Roman"/>
          <w:sz w:val="28"/>
          <w:szCs w:val="28"/>
        </w:rPr>
        <w:t xml:space="preserve">района в новой редакции подготовлено в соответствии с Градостроительным кодексом Российской Федерации в редакции от 25.12.2018г. и в соответствии с </w:t>
      </w:r>
      <w:r w:rsidR="00D36009" w:rsidRPr="00D06233">
        <w:rPr>
          <w:rFonts w:ascii="Times New Roman" w:hAnsi="Times New Roman" w:cs="Times New Roman"/>
          <w:bCs/>
          <w:sz w:val="28"/>
          <w:szCs w:val="28"/>
        </w:rPr>
        <w:t>Приказом Минэкономразвития России от 09.01.2018 N 10 (ред. от 09.08.2018)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w:t>
      </w:r>
      <w:proofErr w:type="gramEnd"/>
      <w:r w:rsidR="00D36009" w:rsidRPr="00D06233">
        <w:rPr>
          <w:rFonts w:ascii="Times New Roman" w:hAnsi="Times New Roman" w:cs="Times New Roman"/>
          <w:bCs/>
          <w:sz w:val="28"/>
          <w:szCs w:val="28"/>
        </w:rPr>
        <w:t xml:space="preserve"> силу приказа Минэкономразвития России от 7 декабря 2016 г. N 793" и законом Оренбургской области от 16 марта 2007г. № 1037/233-</w:t>
      </w:r>
      <w:r w:rsidR="00D36009" w:rsidRPr="00D06233">
        <w:rPr>
          <w:rFonts w:ascii="Times New Roman" w:hAnsi="Times New Roman" w:cs="Times New Roman"/>
          <w:bCs/>
          <w:sz w:val="28"/>
          <w:szCs w:val="28"/>
          <w:lang w:val="en-US"/>
        </w:rPr>
        <w:t>IV</w:t>
      </w:r>
      <w:r w:rsidR="00D36009" w:rsidRPr="00D06233">
        <w:rPr>
          <w:rFonts w:ascii="Times New Roman" w:hAnsi="Times New Roman" w:cs="Times New Roman"/>
          <w:bCs/>
          <w:sz w:val="28"/>
          <w:szCs w:val="28"/>
        </w:rPr>
        <w:t xml:space="preserve"> –ОЗ О градостроительной деятельности на территории Оренбургской области.</w:t>
      </w:r>
    </w:p>
    <w:p w:rsidR="00916490" w:rsidRDefault="00E10DED" w:rsidP="004E25F3">
      <w:pPr>
        <w:jc w:val="both"/>
        <w:rPr>
          <w:rFonts w:ascii="Times New Roman" w:hAnsi="Times New Roman" w:cs="Times New Roman"/>
          <w:sz w:val="28"/>
          <w:szCs w:val="28"/>
        </w:rPr>
      </w:pPr>
      <w:r w:rsidRPr="00D06233">
        <w:rPr>
          <w:rFonts w:ascii="Times New Roman" w:hAnsi="Times New Roman" w:cs="Times New Roman"/>
          <w:sz w:val="28"/>
          <w:szCs w:val="28"/>
        </w:rPr>
        <w:t xml:space="preserve">Положение о территориальном планировании </w:t>
      </w:r>
      <w:proofErr w:type="spellStart"/>
      <w:r w:rsidRPr="00D06233">
        <w:rPr>
          <w:rFonts w:ascii="Times New Roman" w:hAnsi="Times New Roman" w:cs="Times New Roman"/>
          <w:sz w:val="28"/>
          <w:szCs w:val="28"/>
        </w:rPr>
        <w:t>Адамовского</w:t>
      </w:r>
      <w:proofErr w:type="spellEnd"/>
      <w:r w:rsidRPr="00D06233">
        <w:rPr>
          <w:rFonts w:ascii="Times New Roman" w:hAnsi="Times New Roman" w:cs="Times New Roman"/>
          <w:sz w:val="28"/>
          <w:szCs w:val="28"/>
        </w:rPr>
        <w:t xml:space="preserve"> района подготовлено на основании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w:t>
      </w:r>
      <w:proofErr w:type="gramStart"/>
      <w:r w:rsidRPr="00D06233">
        <w:rPr>
          <w:rFonts w:ascii="Times New Roman" w:hAnsi="Times New Roman" w:cs="Times New Roman"/>
          <w:sz w:val="28"/>
          <w:szCs w:val="28"/>
        </w:rPr>
        <w:t>с</w:t>
      </w:r>
      <w:proofErr w:type="gramEnd"/>
      <w:r w:rsidRPr="00D06233">
        <w:rPr>
          <w:rFonts w:ascii="Times New Roman" w:hAnsi="Times New Roman" w:cs="Times New Roman"/>
          <w:sz w:val="28"/>
          <w:szCs w:val="28"/>
        </w:rPr>
        <w:t xml:space="preserve"> </w:t>
      </w:r>
      <w:proofErr w:type="gramStart"/>
      <w:r w:rsidRPr="00D06233">
        <w:rPr>
          <w:rFonts w:ascii="Times New Roman" w:hAnsi="Times New Roman" w:cs="Times New Roman"/>
          <w:sz w:val="28"/>
          <w:szCs w:val="28"/>
        </w:rPr>
        <w:t>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w:t>
      </w:r>
      <w:proofErr w:type="gramEnd"/>
      <w:r w:rsidRPr="00D06233">
        <w:rPr>
          <w:rFonts w:ascii="Times New Roman" w:hAnsi="Times New Roman" w:cs="Times New Roman"/>
          <w:sz w:val="28"/>
          <w:szCs w:val="28"/>
        </w:rPr>
        <w:t xml:space="preserve"> планирования</w:t>
      </w:r>
      <w:r w:rsidR="00916490">
        <w:rPr>
          <w:rFonts w:ascii="Times New Roman" w:hAnsi="Times New Roman" w:cs="Times New Roman"/>
          <w:sz w:val="28"/>
          <w:szCs w:val="28"/>
        </w:rPr>
        <w:t>.</w:t>
      </w:r>
    </w:p>
    <w:p w:rsidR="00D36009" w:rsidRPr="00D06233" w:rsidRDefault="00D36009" w:rsidP="004E25F3">
      <w:pPr>
        <w:jc w:val="both"/>
        <w:rPr>
          <w:rFonts w:ascii="Times New Roman" w:hAnsi="Times New Roman" w:cs="Times New Roman"/>
          <w:color w:val="000000" w:themeColor="text1"/>
          <w:sz w:val="28"/>
          <w:szCs w:val="28"/>
        </w:rPr>
      </w:pPr>
      <w:proofErr w:type="gramStart"/>
      <w:r w:rsidRPr="00D06233">
        <w:rPr>
          <w:rFonts w:ascii="Times New Roman" w:hAnsi="Times New Roman" w:cs="Times New Roman"/>
          <w:sz w:val="28"/>
          <w:szCs w:val="28"/>
        </w:rPr>
        <w:t xml:space="preserve">Положение о территориальном планировании </w:t>
      </w:r>
      <w:proofErr w:type="spellStart"/>
      <w:r w:rsidRPr="00D06233">
        <w:rPr>
          <w:rFonts w:ascii="Times New Roman" w:hAnsi="Times New Roman" w:cs="Times New Roman"/>
          <w:sz w:val="28"/>
          <w:szCs w:val="28"/>
        </w:rPr>
        <w:t>Адамовского</w:t>
      </w:r>
      <w:proofErr w:type="spellEnd"/>
      <w:r w:rsidRPr="00D06233">
        <w:rPr>
          <w:rFonts w:ascii="Times New Roman" w:hAnsi="Times New Roman" w:cs="Times New Roman"/>
          <w:sz w:val="28"/>
          <w:szCs w:val="28"/>
        </w:rPr>
        <w:t xml:space="preserve"> района подготовлено </w:t>
      </w:r>
      <w:r w:rsidRPr="00D06233">
        <w:rPr>
          <w:rFonts w:ascii="Times New Roman" w:hAnsi="Times New Roman" w:cs="Times New Roman"/>
          <w:color w:val="000000" w:themeColor="text1"/>
          <w:sz w:val="28"/>
          <w:szCs w:val="28"/>
        </w:rPr>
        <w:t xml:space="preserve"> с учётом документов территориального планирования </w:t>
      </w:r>
      <w:r w:rsidRPr="00D06233">
        <w:rPr>
          <w:rFonts w:ascii="Times New Roman" w:hAnsi="Times New Roman" w:cs="Times New Roman"/>
          <w:color w:val="000000" w:themeColor="text1"/>
          <w:sz w:val="28"/>
          <w:szCs w:val="28"/>
        </w:rPr>
        <w:lastRenderedPageBreak/>
        <w:t xml:space="preserve">Российской Федерации, с учётом Схемы территориального планирования Оренбургской области, утверждённой постановлением правительства Оренбургской  области № 82-п от 8.02.2016г.,  с учётом Схемы территориального планирования </w:t>
      </w:r>
      <w:proofErr w:type="spellStart"/>
      <w:r w:rsidRPr="00D06233">
        <w:rPr>
          <w:rFonts w:ascii="Times New Roman" w:hAnsi="Times New Roman" w:cs="Times New Roman"/>
          <w:color w:val="000000" w:themeColor="text1"/>
          <w:sz w:val="28"/>
          <w:szCs w:val="28"/>
        </w:rPr>
        <w:t>Адамовского</w:t>
      </w:r>
      <w:proofErr w:type="spellEnd"/>
      <w:r w:rsidRPr="00D06233">
        <w:rPr>
          <w:rFonts w:ascii="Times New Roman" w:hAnsi="Times New Roman" w:cs="Times New Roman"/>
          <w:color w:val="000000" w:themeColor="text1"/>
          <w:sz w:val="28"/>
          <w:szCs w:val="28"/>
        </w:rPr>
        <w:t xml:space="preserve"> района утверждённой решением Совета Депутатов </w:t>
      </w:r>
      <w:proofErr w:type="spellStart"/>
      <w:r w:rsidRPr="00D06233">
        <w:rPr>
          <w:rFonts w:ascii="Times New Roman" w:hAnsi="Times New Roman" w:cs="Times New Roman"/>
          <w:color w:val="000000" w:themeColor="text1"/>
          <w:sz w:val="28"/>
          <w:szCs w:val="28"/>
        </w:rPr>
        <w:t>Адамовского</w:t>
      </w:r>
      <w:proofErr w:type="spellEnd"/>
      <w:r w:rsidRPr="00D06233">
        <w:rPr>
          <w:rFonts w:ascii="Times New Roman" w:hAnsi="Times New Roman" w:cs="Times New Roman"/>
          <w:color w:val="000000" w:themeColor="text1"/>
          <w:sz w:val="28"/>
          <w:szCs w:val="28"/>
        </w:rPr>
        <w:t xml:space="preserve"> района от 13.09.2013г. № 302, с учётом стратегии развития муниципального образования </w:t>
      </w:r>
      <w:proofErr w:type="spellStart"/>
      <w:r w:rsidRPr="00D06233">
        <w:rPr>
          <w:rFonts w:ascii="Times New Roman" w:hAnsi="Times New Roman" w:cs="Times New Roman"/>
          <w:color w:val="000000" w:themeColor="text1"/>
          <w:sz w:val="28"/>
          <w:szCs w:val="28"/>
        </w:rPr>
        <w:t>Адамовский</w:t>
      </w:r>
      <w:proofErr w:type="spellEnd"/>
      <w:r w:rsidRPr="00D06233">
        <w:rPr>
          <w:rFonts w:ascii="Times New Roman" w:hAnsi="Times New Roman" w:cs="Times New Roman"/>
          <w:color w:val="000000" w:themeColor="text1"/>
          <w:sz w:val="28"/>
          <w:szCs w:val="28"/>
        </w:rPr>
        <w:t xml:space="preserve"> район до 2020 года и на</w:t>
      </w:r>
      <w:proofErr w:type="gramEnd"/>
      <w:r w:rsidRPr="00D06233">
        <w:rPr>
          <w:rFonts w:ascii="Times New Roman" w:hAnsi="Times New Roman" w:cs="Times New Roman"/>
          <w:color w:val="000000" w:themeColor="text1"/>
          <w:sz w:val="28"/>
          <w:szCs w:val="28"/>
        </w:rPr>
        <w:t xml:space="preserve"> период до 2030 года.</w:t>
      </w:r>
    </w:p>
    <w:p w:rsidR="00916490" w:rsidRDefault="00D36009" w:rsidP="004E25F3">
      <w:pPr>
        <w:jc w:val="both"/>
        <w:rPr>
          <w:rFonts w:ascii="Times New Roman" w:hAnsi="Times New Roman" w:cs="Times New Roman"/>
          <w:sz w:val="28"/>
          <w:szCs w:val="28"/>
        </w:rPr>
      </w:pPr>
      <w:r w:rsidRPr="00D36009">
        <w:rPr>
          <w:rFonts w:ascii="Times New Roman" w:hAnsi="Times New Roman" w:cs="Times New Roman"/>
          <w:sz w:val="28"/>
          <w:szCs w:val="28"/>
        </w:rPr>
        <w:t xml:space="preserve">Схема территориального планирования </w:t>
      </w:r>
      <w:proofErr w:type="spellStart"/>
      <w:r w:rsidRPr="00D36009">
        <w:rPr>
          <w:rFonts w:ascii="Times New Roman" w:hAnsi="Times New Roman" w:cs="Times New Roman"/>
          <w:sz w:val="28"/>
          <w:szCs w:val="28"/>
        </w:rPr>
        <w:t>Адамовского</w:t>
      </w:r>
      <w:proofErr w:type="spellEnd"/>
      <w:r w:rsidRPr="00D36009">
        <w:rPr>
          <w:rFonts w:ascii="Times New Roman" w:hAnsi="Times New Roman" w:cs="Times New Roman"/>
          <w:sz w:val="28"/>
          <w:szCs w:val="28"/>
        </w:rPr>
        <w:t xml:space="preserve"> района утверждается на 20лет – до 13.09.2033года (в соответствии с п.10 ст.9 Градостроительного кодек</w:t>
      </w:r>
      <w:r w:rsidR="001041CB">
        <w:rPr>
          <w:rFonts w:ascii="Times New Roman" w:hAnsi="Times New Roman" w:cs="Times New Roman"/>
          <w:sz w:val="28"/>
          <w:szCs w:val="28"/>
        </w:rPr>
        <w:t>са РФ в редакции от 25.12.2019</w:t>
      </w:r>
      <w:r w:rsidRPr="00D36009">
        <w:rPr>
          <w:rFonts w:ascii="Times New Roman" w:hAnsi="Times New Roman" w:cs="Times New Roman"/>
          <w:sz w:val="28"/>
          <w:szCs w:val="28"/>
        </w:rPr>
        <w:t>).</w:t>
      </w:r>
    </w:p>
    <w:p w:rsidR="00D36009" w:rsidRPr="00D36009" w:rsidRDefault="00D36009" w:rsidP="004E25F3">
      <w:pPr>
        <w:jc w:val="both"/>
        <w:rPr>
          <w:rFonts w:ascii="Times New Roman" w:hAnsi="Times New Roman" w:cs="Times New Roman"/>
          <w:sz w:val="28"/>
          <w:szCs w:val="28"/>
        </w:rPr>
      </w:pPr>
      <w:r w:rsidRPr="00D36009">
        <w:rPr>
          <w:rFonts w:ascii="Times New Roman" w:hAnsi="Times New Roman" w:cs="Times New Roman"/>
          <w:sz w:val="28"/>
          <w:szCs w:val="28"/>
        </w:rPr>
        <w:t xml:space="preserve">Работа выполнена авторским коллективом ООО «ГЕОГРАД»: Орехов В.А. – директор ООО «ГЕОГРАД», Андреева Н.В. – директор управления градостроительного проектирования ООО «ГЕОГРАД», </w:t>
      </w:r>
      <w:proofErr w:type="spellStart"/>
      <w:r w:rsidRPr="00D36009">
        <w:rPr>
          <w:rFonts w:ascii="Times New Roman" w:hAnsi="Times New Roman" w:cs="Times New Roman"/>
          <w:sz w:val="28"/>
          <w:szCs w:val="28"/>
        </w:rPr>
        <w:t>Пономарёв</w:t>
      </w:r>
      <w:proofErr w:type="spellEnd"/>
      <w:r w:rsidRPr="00D36009">
        <w:rPr>
          <w:rFonts w:ascii="Times New Roman" w:hAnsi="Times New Roman" w:cs="Times New Roman"/>
          <w:sz w:val="28"/>
          <w:szCs w:val="28"/>
        </w:rPr>
        <w:t xml:space="preserve"> М.А.- главный градостроитель проекта, Кулик А.В.- инженер проекта, </w:t>
      </w:r>
      <w:proofErr w:type="spellStart"/>
      <w:r w:rsidRPr="00D36009">
        <w:rPr>
          <w:rFonts w:ascii="Times New Roman" w:hAnsi="Times New Roman" w:cs="Times New Roman"/>
          <w:sz w:val="28"/>
          <w:szCs w:val="28"/>
        </w:rPr>
        <w:t>Кузакова</w:t>
      </w:r>
      <w:proofErr w:type="spellEnd"/>
      <w:r w:rsidRPr="00D36009">
        <w:rPr>
          <w:rFonts w:ascii="Times New Roman" w:hAnsi="Times New Roman" w:cs="Times New Roman"/>
          <w:sz w:val="28"/>
          <w:szCs w:val="28"/>
        </w:rPr>
        <w:t xml:space="preserve"> Т.Ю. – </w:t>
      </w:r>
      <w:proofErr w:type="spellStart"/>
      <w:r w:rsidRPr="00D36009">
        <w:rPr>
          <w:rFonts w:ascii="Times New Roman" w:hAnsi="Times New Roman" w:cs="Times New Roman"/>
          <w:sz w:val="28"/>
          <w:szCs w:val="28"/>
        </w:rPr>
        <w:t>нормоконтролёр</w:t>
      </w:r>
      <w:proofErr w:type="spellEnd"/>
      <w:r w:rsidRPr="00D36009">
        <w:rPr>
          <w:rFonts w:ascii="Times New Roman" w:hAnsi="Times New Roman" w:cs="Times New Roman"/>
          <w:sz w:val="28"/>
          <w:szCs w:val="28"/>
        </w:rPr>
        <w:t>.</w:t>
      </w:r>
    </w:p>
    <w:p w:rsidR="00D36009" w:rsidRPr="006C6375" w:rsidRDefault="00D36009" w:rsidP="004E25F3">
      <w:pPr>
        <w:jc w:val="both"/>
      </w:pPr>
    </w:p>
    <w:p w:rsidR="00E10DED" w:rsidRDefault="00E10DED" w:rsidP="004E25F3">
      <w:pPr>
        <w:jc w:val="both"/>
      </w:pPr>
    </w:p>
    <w:p w:rsidR="00F2584B" w:rsidRPr="0068412D" w:rsidRDefault="001041CB" w:rsidP="001041CB">
      <w:pPr>
        <w:pStyle w:val="1"/>
        <w:ind w:firstLine="709"/>
        <w:jc w:val="both"/>
      </w:pPr>
      <w:bookmarkStart w:id="3" w:name="_Toc6910397"/>
      <w:r>
        <w:t xml:space="preserve">2) </w:t>
      </w:r>
      <w:r w:rsidR="00E10DED">
        <w:t>Состав</w:t>
      </w:r>
      <w:bookmarkEnd w:id="3"/>
    </w:p>
    <w:p w:rsidR="001041CB" w:rsidRDefault="006C6375" w:rsidP="001041CB">
      <w:pPr>
        <w:ind w:firstLine="709"/>
        <w:jc w:val="both"/>
        <w:rPr>
          <w:rFonts w:ascii="Times New Roman" w:hAnsi="Times New Roman" w:cs="Times New Roman"/>
          <w:sz w:val="28"/>
          <w:szCs w:val="28"/>
        </w:rPr>
      </w:pPr>
      <w:r w:rsidRPr="00CE0DF8">
        <w:rPr>
          <w:rFonts w:ascii="Times New Roman" w:hAnsi="Times New Roman" w:cs="Times New Roman"/>
          <w:sz w:val="28"/>
          <w:szCs w:val="28"/>
        </w:rPr>
        <w:t xml:space="preserve">Схема территориального планирования муниципального образования </w:t>
      </w:r>
      <w:proofErr w:type="spellStart"/>
      <w:r w:rsidRPr="00CE0DF8">
        <w:rPr>
          <w:rFonts w:ascii="Times New Roman" w:hAnsi="Times New Roman" w:cs="Times New Roman"/>
          <w:sz w:val="28"/>
          <w:szCs w:val="28"/>
        </w:rPr>
        <w:t>Адамовский</w:t>
      </w:r>
      <w:proofErr w:type="spellEnd"/>
      <w:r w:rsidRPr="00CE0DF8">
        <w:rPr>
          <w:rFonts w:ascii="Times New Roman" w:hAnsi="Times New Roman" w:cs="Times New Roman"/>
          <w:sz w:val="28"/>
          <w:szCs w:val="28"/>
        </w:rPr>
        <w:t xml:space="preserve"> район подготовлена в соответствии со ст.19 Градостроительного кодекса Российской Федерации, с учётом отсутствия на территории района межселенных территорий.</w:t>
      </w:r>
    </w:p>
    <w:p w:rsidR="001041CB" w:rsidRDefault="00D36009" w:rsidP="001041CB">
      <w:pPr>
        <w:ind w:firstLine="709"/>
        <w:jc w:val="both"/>
        <w:rPr>
          <w:rFonts w:ascii="Times New Roman" w:hAnsi="Times New Roman" w:cs="Times New Roman"/>
          <w:sz w:val="28"/>
          <w:szCs w:val="28"/>
        </w:rPr>
      </w:pPr>
      <w:r w:rsidRPr="00D36009">
        <w:rPr>
          <w:rFonts w:ascii="Times New Roman" w:eastAsia="Times New Roman" w:hAnsi="Times New Roman" w:cs="Times New Roman"/>
          <w:sz w:val="28"/>
          <w:szCs w:val="28"/>
          <w:lang w:eastAsia="ru-RU"/>
        </w:rPr>
        <w:t xml:space="preserve">1. Схема территориального планирования </w:t>
      </w:r>
      <w:proofErr w:type="spellStart"/>
      <w:r w:rsidRPr="00D36009">
        <w:rPr>
          <w:rFonts w:ascii="Times New Roman" w:eastAsia="Times New Roman" w:hAnsi="Times New Roman" w:cs="Times New Roman"/>
          <w:sz w:val="28"/>
          <w:szCs w:val="28"/>
          <w:lang w:eastAsia="ru-RU"/>
        </w:rPr>
        <w:t>Адамовского</w:t>
      </w:r>
      <w:proofErr w:type="spellEnd"/>
      <w:r w:rsidRPr="00D36009">
        <w:rPr>
          <w:rFonts w:ascii="Times New Roman" w:eastAsia="Times New Roman" w:hAnsi="Times New Roman" w:cs="Times New Roman"/>
          <w:sz w:val="28"/>
          <w:szCs w:val="28"/>
          <w:lang w:eastAsia="ru-RU"/>
        </w:rPr>
        <w:t xml:space="preserve"> района содержит:</w:t>
      </w:r>
    </w:p>
    <w:p w:rsidR="001041CB" w:rsidRDefault="00D36009" w:rsidP="001041CB">
      <w:pPr>
        <w:ind w:firstLine="709"/>
        <w:jc w:val="both"/>
        <w:rPr>
          <w:rFonts w:ascii="Times New Roman" w:hAnsi="Times New Roman" w:cs="Times New Roman"/>
          <w:sz w:val="28"/>
          <w:szCs w:val="28"/>
        </w:rPr>
      </w:pPr>
      <w:r w:rsidRPr="00D36009">
        <w:rPr>
          <w:rFonts w:ascii="Times New Roman" w:eastAsia="Times New Roman" w:hAnsi="Times New Roman" w:cs="Times New Roman"/>
          <w:sz w:val="28"/>
          <w:szCs w:val="28"/>
          <w:lang w:eastAsia="ru-RU"/>
        </w:rPr>
        <w:t>1) Положение о территориальном планировании;</w:t>
      </w:r>
      <w:bookmarkStart w:id="4" w:name="p1012"/>
      <w:bookmarkEnd w:id="4"/>
    </w:p>
    <w:p w:rsidR="001041CB" w:rsidRDefault="00D36009" w:rsidP="001041CB">
      <w:pPr>
        <w:ind w:firstLine="709"/>
        <w:jc w:val="both"/>
        <w:rPr>
          <w:rFonts w:ascii="Times New Roman" w:hAnsi="Times New Roman" w:cs="Times New Roman"/>
          <w:sz w:val="28"/>
          <w:szCs w:val="28"/>
        </w:rPr>
      </w:pPr>
      <w:r w:rsidRPr="00D36009">
        <w:rPr>
          <w:rFonts w:ascii="Times New Roman" w:eastAsia="Times New Roman" w:hAnsi="Times New Roman" w:cs="Times New Roman"/>
          <w:sz w:val="28"/>
          <w:szCs w:val="28"/>
          <w:lang w:eastAsia="ru-RU"/>
        </w:rPr>
        <w:t xml:space="preserve">2) Карту планируемого размещения объектов местного значения </w:t>
      </w:r>
      <w:proofErr w:type="spellStart"/>
      <w:r w:rsidRPr="00D36009">
        <w:rPr>
          <w:rFonts w:ascii="Times New Roman" w:eastAsia="Times New Roman" w:hAnsi="Times New Roman" w:cs="Times New Roman"/>
          <w:sz w:val="28"/>
          <w:szCs w:val="28"/>
          <w:lang w:eastAsia="ru-RU"/>
        </w:rPr>
        <w:t>Адамовского</w:t>
      </w:r>
      <w:proofErr w:type="spellEnd"/>
      <w:r w:rsidRPr="00D36009">
        <w:rPr>
          <w:rFonts w:ascii="Times New Roman" w:eastAsia="Times New Roman" w:hAnsi="Times New Roman" w:cs="Times New Roman"/>
          <w:sz w:val="28"/>
          <w:szCs w:val="28"/>
          <w:lang w:eastAsia="ru-RU"/>
        </w:rPr>
        <w:t xml:space="preserve"> района М 1: 100000.</w:t>
      </w:r>
    </w:p>
    <w:p w:rsidR="001041CB" w:rsidRDefault="00D36009" w:rsidP="001041CB">
      <w:pPr>
        <w:ind w:firstLine="709"/>
        <w:jc w:val="both"/>
        <w:rPr>
          <w:rFonts w:ascii="Times New Roman" w:hAnsi="Times New Roman" w:cs="Times New Roman"/>
          <w:sz w:val="28"/>
          <w:szCs w:val="28"/>
        </w:rPr>
      </w:pPr>
      <w:r w:rsidRPr="00D36009">
        <w:rPr>
          <w:rFonts w:ascii="Times New Roman" w:eastAsia="Times New Roman" w:hAnsi="Times New Roman" w:cs="Times New Roman"/>
          <w:sz w:val="28"/>
          <w:szCs w:val="28"/>
          <w:lang w:eastAsia="ru-RU"/>
        </w:rPr>
        <w:t xml:space="preserve">Приложение к схеме территориального планирования </w:t>
      </w:r>
      <w:proofErr w:type="spellStart"/>
      <w:r w:rsidRPr="00D36009">
        <w:rPr>
          <w:rFonts w:ascii="Times New Roman" w:eastAsia="Times New Roman" w:hAnsi="Times New Roman" w:cs="Times New Roman"/>
          <w:sz w:val="28"/>
          <w:szCs w:val="28"/>
          <w:lang w:eastAsia="ru-RU"/>
        </w:rPr>
        <w:t>Адамовского</w:t>
      </w:r>
      <w:proofErr w:type="spellEnd"/>
      <w:r w:rsidRPr="00D36009">
        <w:rPr>
          <w:rFonts w:ascii="Times New Roman" w:eastAsia="Times New Roman" w:hAnsi="Times New Roman" w:cs="Times New Roman"/>
          <w:sz w:val="28"/>
          <w:szCs w:val="28"/>
          <w:lang w:eastAsia="ru-RU"/>
        </w:rPr>
        <w:t xml:space="preserve"> района: Материалы по обоснованию схемы территориального планирования </w:t>
      </w:r>
      <w:proofErr w:type="spellStart"/>
      <w:r w:rsidRPr="00D36009">
        <w:rPr>
          <w:rFonts w:ascii="Times New Roman" w:eastAsia="Times New Roman" w:hAnsi="Times New Roman" w:cs="Times New Roman"/>
          <w:sz w:val="28"/>
          <w:szCs w:val="28"/>
          <w:lang w:eastAsia="ru-RU"/>
        </w:rPr>
        <w:t>Адамовского</w:t>
      </w:r>
      <w:proofErr w:type="spellEnd"/>
      <w:r w:rsidRPr="00D36009">
        <w:rPr>
          <w:rFonts w:ascii="Times New Roman" w:eastAsia="Times New Roman" w:hAnsi="Times New Roman" w:cs="Times New Roman"/>
          <w:sz w:val="28"/>
          <w:szCs w:val="28"/>
          <w:lang w:eastAsia="ru-RU"/>
        </w:rPr>
        <w:t xml:space="preserve"> района.</w:t>
      </w:r>
    </w:p>
    <w:p w:rsidR="001041CB" w:rsidRDefault="00D36009" w:rsidP="001041CB">
      <w:pPr>
        <w:ind w:firstLine="709"/>
        <w:jc w:val="both"/>
        <w:rPr>
          <w:rFonts w:ascii="Times New Roman" w:hAnsi="Times New Roman" w:cs="Times New Roman"/>
          <w:sz w:val="28"/>
          <w:szCs w:val="28"/>
        </w:rPr>
      </w:pPr>
      <w:r w:rsidRPr="00D36009">
        <w:rPr>
          <w:rFonts w:ascii="Times New Roman" w:eastAsia="Times New Roman" w:hAnsi="Times New Roman" w:cs="Times New Roman"/>
          <w:sz w:val="28"/>
          <w:szCs w:val="28"/>
          <w:lang w:eastAsia="ru-RU"/>
        </w:rPr>
        <w:t xml:space="preserve">Материалы по обоснованию схемы территориального планирования </w:t>
      </w:r>
      <w:proofErr w:type="spellStart"/>
      <w:r w:rsidRPr="00D36009">
        <w:rPr>
          <w:rFonts w:ascii="Times New Roman" w:eastAsia="Times New Roman" w:hAnsi="Times New Roman" w:cs="Times New Roman"/>
          <w:sz w:val="28"/>
          <w:szCs w:val="28"/>
          <w:lang w:eastAsia="ru-RU"/>
        </w:rPr>
        <w:t>Адамовского</w:t>
      </w:r>
      <w:proofErr w:type="spellEnd"/>
      <w:r w:rsidRPr="00D36009">
        <w:rPr>
          <w:rFonts w:ascii="Times New Roman" w:eastAsia="Times New Roman" w:hAnsi="Times New Roman" w:cs="Times New Roman"/>
          <w:sz w:val="28"/>
          <w:szCs w:val="28"/>
          <w:lang w:eastAsia="ru-RU"/>
        </w:rPr>
        <w:t xml:space="preserve"> района содержат:</w:t>
      </w:r>
    </w:p>
    <w:p w:rsidR="001041CB" w:rsidRDefault="00D36009" w:rsidP="001041CB">
      <w:pPr>
        <w:ind w:firstLine="709"/>
        <w:jc w:val="both"/>
        <w:rPr>
          <w:rFonts w:ascii="Times New Roman" w:hAnsi="Times New Roman" w:cs="Times New Roman"/>
          <w:sz w:val="28"/>
          <w:szCs w:val="28"/>
        </w:rPr>
      </w:pPr>
      <w:r w:rsidRPr="00D36009">
        <w:rPr>
          <w:rFonts w:ascii="Times New Roman" w:eastAsia="Times New Roman" w:hAnsi="Times New Roman" w:cs="Times New Roman"/>
          <w:sz w:val="28"/>
          <w:szCs w:val="28"/>
          <w:lang w:eastAsia="ru-RU"/>
        </w:rPr>
        <w:t>1.  Текстовая часть:</w:t>
      </w:r>
    </w:p>
    <w:p w:rsidR="00D36009" w:rsidRPr="001041CB" w:rsidRDefault="00D36009" w:rsidP="001041CB">
      <w:pPr>
        <w:ind w:firstLine="709"/>
        <w:jc w:val="both"/>
        <w:rPr>
          <w:rFonts w:ascii="Times New Roman" w:hAnsi="Times New Roman" w:cs="Times New Roman"/>
          <w:sz w:val="28"/>
          <w:szCs w:val="28"/>
        </w:rPr>
      </w:pPr>
      <w:r w:rsidRPr="00D36009">
        <w:rPr>
          <w:rFonts w:ascii="Times New Roman" w:eastAsia="Times New Roman" w:hAnsi="Times New Roman" w:cs="Times New Roman"/>
          <w:sz w:val="28"/>
          <w:szCs w:val="28"/>
          <w:lang w:eastAsia="ru-RU"/>
        </w:rPr>
        <w:t xml:space="preserve">2. Картографическая часть: Карта современного состояния территории </w:t>
      </w:r>
      <w:proofErr w:type="spellStart"/>
      <w:r w:rsidRPr="00D36009">
        <w:rPr>
          <w:rFonts w:ascii="Times New Roman" w:eastAsia="Times New Roman" w:hAnsi="Times New Roman" w:cs="Times New Roman"/>
          <w:sz w:val="28"/>
          <w:szCs w:val="28"/>
          <w:lang w:eastAsia="ru-RU"/>
        </w:rPr>
        <w:t>Адамовского</w:t>
      </w:r>
      <w:proofErr w:type="spellEnd"/>
      <w:r w:rsidRPr="00D36009">
        <w:rPr>
          <w:rFonts w:ascii="Times New Roman" w:eastAsia="Times New Roman" w:hAnsi="Times New Roman" w:cs="Times New Roman"/>
          <w:sz w:val="28"/>
          <w:szCs w:val="28"/>
          <w:lang w:eastAsia="ru-RU"/>
        </w:rPr>
        <w:t xml:space="preserve"> района М 1: 100000.</w:t>
      </w:r>
    </w:p>
    <w:p w:rsidR="001041CB" w:rsidRPr="00D36009" w:rsidRDefault="001041CB" w:rsidP="004E25F3">
      <w:pPr>
        <w:spacing w:after="0" w:line="240" w:lineRule="auto"/>
        <w:ind w:firstLine="540"/>
        <w:jc w:val="both"/>
        <w:rPr>
          <w:rFonts w:ascii="Times New Roman" w:eastAsia="Times New Roman" w:hAnsi="Times New Roman" w:cs="Times New Roman"/>
          <w:sz w:val="28"/>
          <w:szCs w:val="28"/>
          <w:lang w:eastAsia="ru-RU"/>
        </w:rPr>
        <w:sectPr w:rsidR="001041CB" w:rsidRPr="00D36009" w:rsidSect="00312A9C">
          <w:headerReference w:type="default" r:id="rId9"/>
          <w:pgSz w:w="11906" w:h="16838"/>
          <w:pgMar w:top="1134" w:right="851" w:bottom="1134" w:left="1701" w:header="709" w:footer="709" w:gutter="0"/>
          <w:cols w:space="708"/>
          <w:titlePg/>
          <w:docGrid w:linePitch="360"/>
        </w:sectPr>
      </w:pPr>
    </w:p>
    <w:p w:rsidR="00041BD7" w:rsidRDefault="00041BD7" w:rsidP="00041BD7"/>
    <w:p w:rsidR="00041BD7" w:rsidRDefault="00041BD7" w:rsidP="00041BD7"/>
    <w:p w:rsidR="00041BD7" w:rsidRDefault="00041BD7" w:rsidP="001041CB">
      <w:pPr>
        <w:pStyle w:val="1"/>
        <w:numPr>
          <w:ilvl w:val="0"/>
          <w:numId w:val="3"/>
        </w:numPr>
      </w:pPr>
      <w:bookmarkStart w:id="5" w:name="_Toc6910398"/>
      <w:r w:rsidRPr="00041BD7">
        <w:t>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bookmarkEnd w:id="5"/>
    </w:p>
    <w:p w:rsidR="00AF46BF" w:rsidRDefault="00AF46BF" w:rsidP="00AF46BF"/>
    <w:tbl>
      <w:tblPr>
        <w:tblStyle w:val="ac"/>
        <w:tblW w:w="0" w:type="auto"/>
        <w:tblLook w:val="04A0" w:firstRow="1" w:lastRow="0" w:firstColumn="1" w:lastColumn="0" w:noHBand="0" w:noVBand="1"/>
      </w:tblPr>
      <w:tblGrid>
        <w:gridCol w:w="783"/>
        <w:gridCol w:w="3027"/>
        <w:gridCol w:w="2199"/>
        <w:gridCol w:w="2521"/>
        <w:gridCol w:w="2074"/>
        <w:gridCol w:w="2216"/>
        <w:gridCol w:w="1966"/>
      </w:tblGrid>
      <w:tr w:rsidR="00D36009" w:rsidRPr="00D06233" w:rsidTr="00D06233">
        <w:tc>
          <w:tcPr>
            <w:tcW w:w="671" w:type="dxa"/>
          </w:tcPr>
          <w:p w:rsidR="00D36009" w:rsidRPr="00D06233" w:rsidRDefault="00D36009" w:rsidP="00D36009">
            <w:pPr>
              <w:rPr>
                <w:rFonts w:ascii="Times New Roman" w:hAnsi="Times New Roman" w:cs="Times New Roman"/>
                <w:sz w:val="28"/>
                <w:szCs w:val="28"/>
              </w:rPr>
            </w:pPr>
            <w:r w:rsidRPr="00D06233">
              <w:rPr>
                <w:rFonts w:ascii="Times New Roman" w:hAnsi="Times New Roman" w:cs="Times New Roman"/>
                <w:sz w:val="28"/>
                <w:szCs w:val="28"/>
              </w:rPr>
              <w:t>№</w:t>
            </w:r>
            <w:proofErr w:type="spellStart"/>
            <w:r w:rsidRPr="00D06233">
              <w:rPr>
                <w:rFonts w:ascii="Times New Roman" w:hAnsi="Times New Roman" w:cs="Times New Roman"/>
                <w:sz w:val="28"/>
                <w:szCs w:val="28"/>
              </w:rPr>
              <w:t>пп</w:t>
            </w:r>
            <w:proofErr w:type="spellEnd"/>
          </w:p>
        </w:tc>
        <w:tc>
          <w:tcPr>
            <w:tcW w:w="3152" w:type="dxa"/>
          </w:tcPr>
          <w:p w:rsidR="00D36009" w:rsidRPr="00D06233" w:rsidRDefault="00D36009" w:rsidP="00D36009">
            <w:pPr>
              <w:rPr>
                <w:rFonts w:ascii="Times New Roman" w:hAnsi="Times New Roman" w:cs="Times New Roman"/>
                <w:sz w:val="28"/>
                <w:szCs w:val="28"/>
              </w:rPr>
            </w:pPr>
            <w:r w:rsidRPr="00D06233">
              <w:rPr>
                <w:rFonts w:ascii="Times New Roman" w:hAnsi="Times New Roman" w:cs="Times New Roman"/>
                <w:sz w:val="28"/>
                <w:szCs w:val="28"/>
              </w:rPr>
              <w:t xml:space="preserve">Вид </w:t>
            </w:r>
          </w:p>
        </w:tc>
        <w:tc>
          <w:tcPr>
            <w:tcW w:w="1984" w:type="dxa"/>
          </w:tcPr>
          <w:p w:rsidR="00D36009" w:rsidRPr="00D06233" w:rsidRDefault="00D36009" w:rsidP="00D36009">
            <w:pPr>
              <w:rPr>
                <w:rFonts w:ascii="Times New Roman" w:hAnsi="Times New Roman" w:cs="Times New Roman"/>
                <w:sz w:val="28"/>
                <w:szCs w:val="28"/>
              </w:rPr>
            </w:pPr>
            <w:r w:rsidRPr="00D06233">
              <w:rPr>
                <w:rFonts w:ascii="Times New Roman" w:hAnsi="Times New Roman" w:cs="Times New Roman"/>
                <w:sz w:val="28"/>
                <w:szCs w:val="28"/>
              </w:rPr>
              <w:t>назначение</w:t>
            </w:r>
          </w:p>
        </w:tc>
        <w:tc>
          <w:tcPr>
            <w:tcW w:w="2589" w:type="dxa"/>
          </w:tcPr>
          <w:p w:rsidR="00D36009" w:rsidRPr="00D06233" w:rsidRDefault="00D36009" w:rsidP="00D36009">
            <w:pPr>
              <w:rPr>
                <w:rFonts w:ascii="Times New Roman" w:hAnsi="Times New Roman" w:cs="Times New Roman"/>
                <w:sz w:val="28"/>
                <w:szCs w:val="28"/>
              </w:rPr>
            </w:pPr>
            <w:r w:rsidRPr="00D06233">
              <w:rPr>
                <w:rFonts w:ascii="Times New Roman" w:hAnsi="Times New Roman" w:cs="Times New Roman"/>
                <w:sz w:val="28"/>
                <w:szCs w:val="28"/>
              </w:rPr>
              <w:t>наименование</w:t>
            </w:r>
          </w:p>
        </w:tc>
        <w:tc>
          <w:tcPr>
            <w:tcW w:w="2064" w:type="dxa"/>
          </w:tcPr>
          <w:p w:rsidR="00D36009" w:rsidRPr="00D06233" w:rsidRDefault="00D36009" w:rsidP="00D36009">
            <w:pPr>
              <w:rPr>
                <w:rFonts w:ascii="Times New Roman" w:hAnsi="Times New Roman" w:cs="Times New Roman"/>
                <w:sz w:val="28"/>
                <w:szCs w:val="28"/>
              </w:rPr>
            </w:pPr>
            <w:r w:rsidRPr="00D06233">
              <w:rPr>
                <w:rFonts w:ascii="Times New Roman" w:hAnsi="Times New Roman" w:cs="Times New Roman"/>
                <w:sz w:val="28"/>
                <w:szCs w:val="28"/>
              </w:rPr>
              <w:t>характеристика</w:t>
            </w:r>
          </w:p>
        </w:tc>
        <w:tc>
          <w:tcPr>
            <w:tcW w:w="2070" w:type="dxa"/>
          </w:tcPr>
          <w:p w:rsidR="00D36009" w:rsidRPr="00D06233" w:rsidRDefault="00D36009" w:rsidP="00D36009">
            <w:pPr>
              <w:rPr>
                <w:rFonts w:ascii="Times New Roman" w:hAnsi="Times New Roman" w:cs="Times New Roman"/>
                <w:sz w:val="28"/>
                <w:szCs w:val="28"/>
              </w:rPr>
            </w:pPr>
            <w:r w:rsidRPr="00D06233">
              <w:rPr>
                <w:rFonts w:ascii="Times New Roman" w:hAnsi="Times New Roman" w:cs="Times New Roman"/>
                <w:sz w:val="28"/>
                <w:szCs w:val="28"/>
              </w:rPr>
              <w:t>местоположение</w:t>
            </w:r>
          </w:p>
        </w:tc>
        <w:tc>
          <w:tcPr>
            <w:tcW w:w="2030" w:type="dxa"/>
          </w:tcPr>
          <w:p w:rsidR="00D36009" w:rsidRPr="00D06233" w:rsidRDefault="00D06233" w:rsidP="00D36009">
            <w:pPr>
              <w:rPr>
                <w:rFonts w:ascii="Times New Roman" w:hAnsi="Times New Roman" w:cs="Times New Roman"/>
                <w:sz w:val="28"/>
                <w:szCs w:val="28"/>
              </w:rPr>
            </w:pPr>
            <w:r w:rsidRPr="00D06233">
              <w:rPr>
                <w:rFonts w:ascii="Times New Roman" w:hAnsi="Times New Roman" w:cs="Times New Roman"/>
                <w:sz w:val="28"/>
                <w:szCs w:val="28"/>
              </w:rPr>
              <w:t>ЗОУИТ</w:t>
            </w:r>
          </w:p>
        </w:tc>
      </w:tr>
      <w:tr w:rsidR="00D36009" w:rsidRPr="00D06233" w:rsidTr="00D06233">
        <w:tc>
          <w:tcPr>
            <w:tcW w:w="671" w:type="dxa"/>
          </w:tcPr>
          <w:p w:rsidR="00D36009" w:rsidRPr="00D06233" w:rsidRDefault="0097743F" w:rsidP="00D36009">
            <w:pPr>
              <w:rPr>
                <w:rFonts w:ascii="Times New Roman" w:hAnsi="Times New Roman" w:cs="Times New Roman"/>
                <w:sz w:val="28"/>
                <w:szCs w:val="28"/>
              </w:rPr>
            </w:pPr>
            <w:r>
              <w:rPr>
                <w:rFonts w:ascii="Times New Roman" w:hAnsi="Times New Roman" w:cs="Times New Roman"/>
                <w:sz w:val="28"/>
                <w:szCs w:val="28"/>
              </w:rPr>
              <w:t>1</w:t>
            </w:r>
          </w:p>
        </w:tc>
        <w:tc>
          <w:tcPr>
            <w:tcW w:w="3152" w:type="dxa"/>
          </w:tcPr>
          <w:p w:rsidR="00D36009" w:rsidRPr="00D06233" w:rsidRDefault="00D06233" w:rsidP="00D36009">
            <w:pPr>
              <w:rPr>
                <w:rFonts w:ascii="Times New Roman" w:hAnsi="Times New Roman" w:cs="Times New Roman"/>
                <w:sz w:val="28"/>
                <w:szCs w:val="28"/>
              </w:rPr>
            </w:pPr>
            <w:r w:rsidRPr="00D06233">
              <w:rPr>
                <w:rFonts w:ascii="Times New Roman" w:hAnsi="Times New Roman" w:cs="Times New Roman"/>
                <w:sz w:val="28"/>
                <w:szCs w:val="28"/>
              </w:rPr>
              <w:t>Детское дошкольное учреждение, объединённое с начальной школой</w:t>
            </w:r>
          </w:p>
        </w:tc>
        <w:tc>
          <w:tcPr>
            <w:tcW w:w="1984" w:type="dxa"/>
          </w:tcPr>
          <w:p w:rsidR="00D36009" w:rsidRPr="00D06233" w:rsidRDefault="00D06233" w:rsidP="00D36009">
            <w:pPr>
              <w:rPr>
                <w:rFonts w:ascii="Times New Roman" w:hAnsi="Times New Roman" w:cs="Times New Roman"/>
                <w:sz w:val="28"/>
                <w:szCs w:val="28"/>
              </w:rPr>
            </w:pPr>
            <w:r w:rsidRPr="00D06233">
              <w:rPr>
                <w:rFonts w:ascii="Times New Roman" w:hAnsi="Times New Roman" w:cs="Times New Roman"/>
                <w:sz w:val="28"/>
                <w:szCs w:val="28"/>
              </w:rPr>
              <w:t>образовательное</w:t>
            </w:r>
          </w:p>
        </w:tc>
        <w:tc>
          <w:tcPr>
            <w:tcW w:w="2589" w:type="dxa"/>
          </w:tcPr>
          <w:p w:rsidR="00D36009" w:rsidRPr="00D06233" w:rsidRDefault="00D06233" w:rsidP="00D36009">
            <w:pPr>
              <w:rPr>
                <w:rFonts w:ascii="Times New Roman" w:hAnsi="Times New Roman" w:cs="Times New Roman"/>
                <w:sz w:val="28"/>
                <w:szCs w:val="28"/>
              </w:rPr>
            </w:pPr>
            <w:r w:rsidRPr="00D06233">
              <w:rPr>
                <w:rFonts w:ascii="Times New Roman" w:hAnsi="Times New Roman" w:cs="Times New Roman"/>
                <w:sz w:val="28"/>
                <w:szCs w:val="28"/>
              </w:rPr>
              <w:t>Детский сад с начальной школой</w:t>
            </w:r>
          </w:p>
        </w:tc>
        <w:tc>
          <w:tcPr>
            <w:tcW w:w="2064" w:type="dxa"/>
          </w:tcPr>
          <w:p w:rsidR="00D36009" w:rsidRPr="00D06233" w:rsidRDefault="00D06233" w:rsidP="00D36009">
            <w:pPr>
              <w:rPr>
                <w:rFonts w:ascii="Times New Roman" w:hAnsi="Times New Roman" w:cs="Times New Roman"/>
                <w:sz w:val="28"/>
                <w:szCs w:val="28"/>
              </w:rPr>
            </w:pPr>
            <w:r w:rsidRPr="00D06233">
              <w:rPr>
                <w:rFonts w:ascii="Times New Roman" w:hAnsi="Times New Roman" w:cs="Times New Roman"/>
                <w:sz w:val="28"/>
                <w:szCs w:val="28"/>
              </w:rPr>
              <w:t>140мест</w:t>
            </w:r>
          </w:p>
        </w:tc>
        <w:tc>
          <w:tcPr>
            <w:tcW w:w="2070" w:type="dxa"/>
          </w:tcPr>
          <w:p w:rsidR="00D36009" w:rsidRPr="00D06233" w:rsidRDefault="00D06233" w:rsidP="00D06233">
            <w:pPr>
              <w:rPr>
                <w:rFonts w:ascii="Times New Roman" w:hAnsi="Times New Roman" w:cs="Times New Roman"/>
                <w:sz w:val="28"/>
                <w:szCs w:val="28"/>
              </w:rPr>
            </w:pPr>
            <w:r w:rsidRPr="00D06233">
              <w:rPr>
                <w:rFonts w:ascii="Times New Roman" w:hAnsi="Times New Roman" w:cs="Times New Roman"/>
                <w:sz w:val="28"/>
                <w:szCs w:val="28"/>
              </w:rPr>
              <w:t>п.</w:t>
            </w:r>
            <w:r w:rsidR="001041CB">
              <w:rPr>
                <w:rFonts w:ascii="Times New Roman" w:hAnsi="Times New Roman" w:cs="Times New Roman"/>
                <w:sz w:val="28"/>
                <w:szCs w:val="28"/>
              </w:rPr>
              <w:t xml:space="preserve"> </w:t>
            </w:r>
            <w:r w:rsidRPr="00D06233">
              <w:rPr>
                <w:rFonts w:ascii="Times New Roman" w:hAnsi="Times New Roman" w:cs="Times New Roman"/>
                <w:sz w:val="28"/>
                <w:szCs w:val="28"/>
              </w:rPr>
              <w:t>Адамовка</w:t>
            </w:r>
          </w:p>
        </w:tc>
        <w:tc>
          <w:tcPr>
            <w:tcW w:w="2030" w:type="dxa"/>
          </w:tcPr>
          <w:p w:rsidR="00D36009" w:rsidRPr="00D06233" w:rsidRDefault="00D06233" w:rsidP="00D36009">
            <w:pPr>
              <w:rPr>
                <w:rFonts w:ascii="Times New Roman" w:hAnsi="Times New Roman" w:cs="Times New Roman"/>
                <w:sz w:val="28"/>
                <w:szCs w:val="28"/>
              </w:rPr>
            </w:pPr>
            <w:r w:rsidRPr="00D06233">
              <w:rPr>
                <w:rFonts w:ascii="Times New Roman" w:hAnsi="Times New Roman" w:cs="Times New Roman"/>
                <w:sz w:val="28"/>
                <w:szCs w:val="28"/>
              </w:rPr>
              <w:t>Не требуется</w:t>
            </w:r>
          </w:p>
        </w:tc>
      </w:tr>
      <w:tr w:rsidR="00D36009" w:rsidRPr="00D06233" w:rsidTr="00D06233">
        <w:tc>
          <w:tcPr>
            <w:tcW w:w="671" w:type="dxa"/>
          </w:tcPr>
          <w:p w:rsidR="00D36009" w:rsidRPr="00D06233" w:rsidRDefault="0097743F" w:rsidP="00D36009">
            <w:pPr>
              <w:rPr>
                <w:rFonts w:ascii="Times New Roman" w:hAnsi="Times New Roman" w:cs="Times New Roman"/>
                <w:sz w:val="28"/>
                <w:szCs w:val="28"/>
              </w:rPr>
            </w:pPr>
            <w:r>
              <w:rPr>
                <w:rFonts w:ascii="Times New Roman" w:hAnsi="Times New Roman" w:cs="Times New Roman"/>
                <w:sz w:val="28"/>
                <w:szCs w:val="28"/>
              </w:rPr>
              <w:t>2</w:t>
            </w:r>
          </w:p>
        </w:tc>
        <w:tc>
          <w:tcPr>
            <w:tcW w:w="3152" w:type="dxa"/>
          </w:tcPr>
          <w:p w:rsidR="00D36009" w:rsidRPr="00D06233" w:rsidRDefault="00D06233" w:rsidP="00D36009">
            <w:pPr>
              <w:rPr>
                <w:rFonts w:ascii="Times New Roman" w:hAnsi="Times New Roman" w:cs="Times New Roman"/>
                <w:sz w:val="28"/>
                <w:szCs w:val="28"/>
              </w:rPr>
            </w:pPr>
            <w:r w:rsidRPr="00D06233">
              <w:rPr>
                <w:rFonts w:ascii="Times New Roman" w:hAnsi="Times New Roman" w:cs="Times New Roman"/>
                <w:sz w:val="28"/>
                <w:szCs w:val="28"/>
              </w:rPr>
              <w:t>Детское дошкольное учреждение</w:t>
            </w:r>
          </w:p>
        </w:tc>
        <w:tc>
          <w:tcPr>
            <w:tcW w:w="1984" w:type="dxa"/>
          </w:tcPr>
          <w:p w:rsidR="00D36009" w:rsidRPr="00D06233" w:rsidRDefault="00D06233" w:rsidP="00D36009">
            <w:pPr>
              <w:rPr>
                <w:rFonts w:ascii="Times New Roman" w:hAnsi="Times New Roman" w:cs="Times New Roman"/>
                <w:sz w:val="28"/>
                <w:szCs w:val="28"/>
              </w:rPr>
            </w:pPr>
            <w:r w:rsidRPr="00D06233">
              <w:rPr>
                <w:rFonts w:ascii="Times New Roman" w:hAnsi="Times New Roman" w:cs="Times New Roman"/>
                <w:sz w:val="28"/>
                <w:szCs w:val="28"/>
              </w:rPr>
              <w:t>образовательное</w:t>
            </w:r>
          </w:p>
        </w:tc>
        <w:tc>
          <w:tcPr>
            <w:tcW w:w="2589" w:type="dxa"/>
          </w:tcPr>
          <w:p w:rsidR="00D36009" w:rsidRPr="00D06233" w:rsidRDefault="00D06233" w:rsidP="00D36009">
            <w:pPr>
              <w:rPr>
                <w:rFonts w:ascii="Times New Roman" w:hAnsi="Times New Roman" w:cs="Times New Roman"/>
                <w:sz w:val="28"/>
                <w:szCs w:val="28"/>
              </w:rPr>
            </w:pPr>
            <w:r w:rsidRPr="00D06233">
              <w:rPr>
                <w:rFonts w:ascii="Times New Roman" w:hAnsi="Times New Roman" w:cs="Times New Roman"/>
                <w:sz w:val="28"/>
                <w:szCs w:val="28"/>
              </w:rPr>
              <w:t>Детский сад</w:t>
            </w:r>
          </w:p>
        </w:tc>
        <w:tc>
          <w:tcPr>
            <w:tcW w:w="2064" w:type="dxa"/>
          </w:tcPr>
          <w:p w:rsidR="00D36009" w:rsidRPr="00D06233" w:rsidRDefault="00D06233" w:rsidP="00D36009">
            <w:pPr>
              <w:rPr>
                <w:rFonts w:ascii="Times New Roman" w:hAnsi="Times New Roman" w:cs="Times New Roman"/>
                <w:sz w:val="28"/>
                <w:szCs w:val="28"/>
              </w:rPr>
            </w:pPr>
            <w:r w:rsidRPr="00D06233">
              <w:rPr>
                <w:rFonts w:ascii="Times New Roman" w:hAnsi="Times New Roman" w:cs="Times New Roman"/>
                <w:sz w:val="28"/>
                <w:szCs w:val="28"/>
              </w:rPr>
              <w:t>40 мест</w:t>
            </w:r>
          </w:p>
        </w:tc>
        <w:tc>
          <w:tcPr>
            <w:tcW w:w="2070" w:type="dxa"/>
          </w:tcPr>
          <w:p w:rsidR="00D36009" w:rsidRPr="00D06233" w:rsidRDefault="00D06233" w:rsidP="00D36009">
            <w:pPr>
              <w:rPr>
                <w:rFonts w:ascii="Times New Roman" w:hAnsi="Times New Roman" w:cs="Times New Roman"/>
                <w:sz w:val="28"/>
                <w:szCs w:val="28"/>
              </w:rPr>
            </w:pPr>
            <w:r w:rsidRPr="00D06233">
              <w:rPr>
                <w:rFonts w:ascii="Times New Roman" w:hAnsi="Times New Roman" w:cs="Times New Roman"/>
                <w:sz w:val="28"/>
                <w:szCs w:val="28"/>
              </w:rPr>
              <w:t>п.</w:t>
            </w:r>
            <w:r w:rsidR="001041CB">
              <w:rPr>
                <w:rFonts w:ascii="Times New Roman" w:hAnsi="Times New Roman" w:cs="Times New Roman"/>
                <w:sz w:val="28"/>
                <w:szCs w:val="28"/>
              </w:rPr>
              <w:t xml:space="preserve"> </w:t>
            </w:r>
            <w:r w:rsidRPr="00D06233">
              <w:rPr>
                <w:rFonts w:ascii="Times New Roman" w:hAnsi="Times New Roman" w:cs="Times New Roman"/>
                <w:sz w:val="28"/>
                <w:szCs w:val="28"/>
              </w:rPr>
              <w:t>Шильда</w:t>
            </w:r>
          </w:p>
        </w:tc>
        <w:tc>
          <w:tcPr>
            <w:tcW w:w="2030" w:type="dxa"/>
          </w:tcPr>
          <w:p w:rsidR="00D36009" w:rsidRPr="00D06233" w:rsidRDefault="00D06233" w:rsidP="00D36009">
            <w:pPr>
              <w:rPr>
                <w:rFonts w:ascii="Times New Roman" w:hAnsi="Times New Roman" w:cs="Times New Roman"/>
                <w:sz w:val="28"/>
                <w:szCs w:val="28"/>
              </w:rPr>
            </w:pPr>
            <w:r w:rsidRPr="00D06233">
              <w:rPr>
                <w:rFonts w:ascii="Times New Roman" w:hAnsi="Times New Roman" w:cs="Times New Roman"/>
                <w:sz w:val="28"/>
                <w:szCs w:val="28"/>
              </w:rPr>
              <w:t>Не требуется</w:t>
            </w:r>
          </w:p>
        </w:tc>
      </w:tr>
    </w:tbl>
    <w:p w:rsidR="00041BD7" w:rsidRPr="00D36009" w:rsidRDefault="00041BD7" w:rsidP="00D36009"/>
    <w:p w:rsidR="00041BD7" w:rsidRPr="00D36009" w:rsidRDefault="00041BD7" w:rsidP="00D36009"/>
    <w:p w:rsidR="00041BD7" w:rsidRDefault="00041BD7" w:rsidP="00041BD7"/>
    <w:p w:rsidR="00041BD7" w:rsidRDefault="00041BD7" w:rsidP="00041BD7"/>
    <w:p w:rsidR="00041BD7" w:rsidRPr="00041BD7" w:rsidRDefault="00041BD7" w:rsidP="00041BD7"/>
    <w:sectPr w:rsidR="00041BD7" w:rsidRPr="00041BD7" w:rsidSect="00D36009">
      <w:headerReference w:type="default" r:id="rId10"/>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B57" w:rsidRDefault="00AC0B57" w:rsidP="002F473C">
      <w:pPr>
        <w:spacing w:after="0" w:line="240" w:lineRule="auto"/>
      </w:pPr>
      <w:r>
        <w:separator/>
      </w:r>
    </w:p>
  </w:endnote>
  <w:endnote w:type="continuationSeparator" w:id="0">
    <w:p w:rsidR="00AC0B57" w:rsidRDefault="00AC0B57" w:rsidP="002F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ndalus">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B57" w:rsidRDefault="00AC0B57" w:rsidP="002F473C">
      <w:pPr>
        <w:spacing w:after="0" w:line="240" w:lineRule="auto"/>
      </w:pPr>
      <w:r>
        <w:separator/>
      </w:r>
    </w:p>
  </w:footnote>
  <w:footnote w:type="continuationSeparator" w:id="0">
    <w:p w:rsidR="00AC0B57" w:rsidRDefault="00AC0B57" w:rsidP="002F47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rPr>
      <w:alias w:val="Название"/>
      <w:tag w:val=""/>
      <w:id w:val="243306290"/>
      <w:dataBinding w:prefixMappings="xmlns:ns0='http://purl.org/dc/elements/1.1/' xmlns:ns1='http://schemas.openxmlformats.org/package/2006/metadata/core-properties' " w:xpath="/ns1:coreProperties[1]/ns0:title[1]" w:storeItemID="{6C3C8BC8-F283-45AE-878A-BAB7291924A1}"/>
      <w:text/>
    </w:sdtPr>
    <w:sdtEndPr/>
    <w:sdtContent>
      <w:p w:rsidR="00916490" w:rsidRDefault="00916490">
        <w:pPr>
          <w:pStyle w:val="a8"/>
          <w:tabs>
            <w:tab w:val="clear" w:pos="4677"/>
            <w:tab w:val="clear" w:pos="9355"/>
          </w:tabs>
          <w:jc w:val="right"/>
          <w:rPr>
            <w:color w:val="7F7F7F" w:themeColor="text1" w:themeTint="80"/>
          </w:rPr>
        </w:pPr>
        <w:r>
          <w:rPr>
            <w:color w:val="7F7F7F" w:themeColor="text1" w:themeTint="80"/>
          </w:rPr>
          <w:t xml:space="preserve">Схема территориального планирования </w:t>
        </w:r>
        <w:proofErr w:type="spellStart"/>
        <w:r>
          <w:rPr>
            <w:color w:val="7F7F7F" w:themeColor="text1" w:themeTint="80"/>
          </w:rPr>
          <w:t>Адамовского</w:t>
        </w:r>
        <w:proofErr w:type="spellEnd"/>
        <w:r>
          <w:rPr>
            <w:color w:val="7F7F7F" w:themeColor="text1" w:themeTint="80"/>
          </w:rPr>
          <w:t xml:space="preserve"> района. Положение. (редакция 2019г.)</w:t>
        </w:r>
      </w:p>
    </w:sdtContent>
  </w:sdt>
  <w:p w:rsidR="00916490" w:rsidRDefault="0091649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rPr>
      <w:alias w:val="Название"/>
      <w:tag w:val=""/>
      <w:id w:val="1116400235"/>
      <w:dataBinding w:prefixMappings="xmlns:ns0='http://purl.org/dc/elements/1.1/' xmlns:ns1='http://schemas.openxmlformats.org/package/2006/metadata/core-properties' " w:xpath="/ns1:coreProperties[1]/ns0:title[1]" w:storeItemID="{6C3C8BC8-F283-45AE-878A-BAB7291924A1}"/>
      <w:text/>
    </w:sdtPr>
    <w:sdtEndPr/>
    <w:sdtContent>
      <w:p w:rsidR="002F473C" w:rsidRDefault="002F473C">
        <w:pPr>
          <w:pStyle w:val="a8"/>
          <w:tabs>
            <w:tab w:val="clear" w:pos="4677"/>
            <w:tab w:val="clear" w:pos="9355"/>
          </w:tabs>
          <w:jc w:val="right"/>
          <w:rPr>
            <w:color w:val="7F7F7F" w:themeColor="text1" w:themeTint="80"/>
          </w:rPr>
        </w:pPr>
        <w:r>
          <w:rPr>
            <w:color w:val="7F7F7F" w:themeColor="text1" w:themeTint="80"/>
          </w:rPr>
          <w:t xml:space="preserve">Схема территориального планирования </w:t>
        </w:r>
        <w:proofErr w:type="spellStart"/>
        <w:r>
          <w:rPr>
            <w:color w:val="7F7F7F" w:themeColor="text1" w:themeTint="80"/>
          </w:rPr>
          <w:t>Адамовского</w:t>
        </w:r>
        <w:proofErr w:type="spellEnd"/>
        <w:r>
          <w:rPr>
            <w:color w:val="7F7F7F" w:themeColor="text1" w:themeTint="80"/>
          </w:rPr>
          <w:t xml:space="preserve"> района. Положение. (редакция 2019г.)</w:t>
        </w:r>
      </w:p>
    </w:sdtContent>
  </w:sdt>
  <w:p w:rsidR="002F473C" w:rsidRDefault="002F473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81051"/>
    <w:multiLevelType w:val="hybridMultilevel"/>
    <w:tmpl w:val="6E402D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5E447B"/>
    <w:multiLevelType w:val="hybridMultilevel"/>
    <w:tmpl w:val="DC9CFBEC"/>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B74127"/>
    <w:multiLevelType w:val="hybridMultilevel"/>
    <w:tmpl w:val="AFEEF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7D7"/>
    <w:rsid w:val="00027F18"/>
    <w:rsid w:val="00041BD7"/>
    <w:rsid w:val="001041CB"/>
    <w:rsid w:val="00123404"/>
    <w:rsid w:val="001474B1"/>
    <w:rsid w:val="0022600B"/>
    <w:rsid w:val="002A3F73"/>
    <w:rsid w:val="002A75C6"/>
    <w:rsid w:val="002F473C"/>
    <w:rsid w:val="00312A9C"/>
    <w:rsid w:val="0033548A"/>
    <w:rsid w:val="00385633"/>
    <w:rsid w:val="003A378A"/>
    <w:rsid w:val="00461BC0"/>
    <w:rsid w:val="004A07AB"/>
    <w:rsid w:val="004E25F3"/>
    <w:rsid w:val="004E3BBC"/>
    <w:rsid w:val="0056217D"/>
    <w:rsid w:val="005F2083"/>
    <w:rsid w:val="0068412D"/>
    <w:rsid w:val="006B7230"/>
    <w:rsid w:val="006C6375"/>
    <w:rsid w:val="007957D7"/>
    <w:rsid w:val="007970D4"/>
    <w:rsid w:val="00812200"/>
    <w:rsid w:val="008519BD"/>
    <w:rsid w:val="00916490"/>
    <w:rsid w:val="0097743F"/>
    <w:rsid w:val="00A650B3"/>
    <w:rsid w:val="00AC0B57"/>
    <w:rsid w:val="00AF46BF"/>
    <w:rsid w:val="00B07EF9"/>
    <w:rsid w:val="00CE0DF8"/>
    <w:rsid w:val="00D06233"/>
    <w:rsid w:val="00D24B5F"/>
    <w:rsid w:val="00D36009"/>
    <w:rsid w:val="00DE0ADB"/>
    <w:rsid w:val="00E10DED"/>
    <w:rsid w:val="00E533F4"/>
    <w:rsid w:val="00E757D9"/>
    <w:rsid w:val="00F2584B"/>
    <w:rsid w:val="00F56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1B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57D7"/>
    <w:pPr>
      <w:spacing w:after="0" w:line="240" w:lineRule="auto"/>
    </w:pPr>
  </w:style>
  <w:style w:type="character" w:customStyle="1" w:styleId="a4">
    <w:name w:val="Без интервала Знак"/>
    <w:basedOn w:val="a0"/>
    <w:link w:val="a3"/>
    <w:uiPriority w:val="1"/>
    <w:rsid w:val="007957D7"/>
  </w:style>
  <w:style w:type="character" w:customStyle="1" w:styleId="10">
    <w:name w:val="Заголовок 1 Знак"/>
    <w:basedOn w:val="a0"/>
    <w:link w:val="1"/>
    <w:uiPriority w:val="9"/>
    <w:rsid w:val="00041BD7"/>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041BD7"/>
    <w:pPr>
      <w:outlineLvl w:val="9"/>
    </w:pPr>
    <w:rPr>
      <w:lang w:eastAsia="ru-RU"/>
    </w:rPr>
  </w:style>
  <w:style w:type="paragraph" w:styleId="11">
    <w:name w:val="toc 1"/>
    <w:basedOn w:val="a"/>
    <w:next w:val="a"/>
    <w:autoRedefine/>
    <w:uiPriority w:val="39"/>
    <w:unhideWhenUsed/>
    <w:rsid w:val="00041BD7"/>
    <w:pPr>
      <w:spacing w:after="100"/>
    </w:pPr>
  </w:style>
  <w:style w:type="character" w:styleId="a6">
    <w:name w:val="Hyperlink"/>
    <w:basedOn w:val="a0"/>
    <w:uiPriority w:val="99"/>
    <w:unhideWhenUsed/>
    <w:rsid w:val="00041BD7"/>
    <w:rPr>
      <w:color w:val="0563C1" w:themeColor="hyperlink"/>
      <w:u w:val="single"/>
    </w:rPr>
  </w:style>
  <w:style w:type="paragraph" w:styleId="a7">
    <w:name w:val="List Paragraph"/>
    <w:basedOn w:val="a"/>
    <w:uiPriority w:val="34"/>
    <w:qFormat/>
    <w:rsid w:val="00E10DED"/>
    <w:pPr>
      <w:ind w:left="720"/>
      <w:contextualSpacing/>
    </w:pPr>
  </w:style>
  <w:style w:type="paragraph" w:styleId="a8">
    <w:name w:val="header"/>
    <w:basedOn w:val="a"/>
    <w:link w:val="a9"/>
    <w:uiPriority w:val="99"/>
    <w:unhideWhenUsed/>
    <w:rsid w:val="002F473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F473C"/>
  </w:style>
  <w:style w:type="paragraph" w:styleId="aa">
    <w:name w:val="footer"/>
    <w:basedOn w:val="a"/>
    <w:link w:val="ab"/>
    <w:uiPriority w:val="99"/>
    <w:unhideWhenUsed/>
    <w:rsid w:val="002F473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F473C"/>
  </w:style>
  <w:style w:type="table" w:styleId="ac">
    <w:name w:val="Table Grid"/>
    <w:basedOn w:val="a1"/>
    <w:uiPriority w:val="39"/>
    <w:rsid w:val="00D36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1474B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474B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1B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57D7"/>
    <w:pPr>
      <w:spacing w:after="0" w:line="240" w:lineRule="auto"/>
    </w:pPr>
  </w:style>
  <w:style w:type="character" w:customStyle="1" w:styleId="a4">
    <w:name w:val="Без интервала Знак"/>
    <w:basedOn w:val="a0"/>
    <w:link w:val="a3"/>
    <w:uiPriority w:val="1"/>
    <w:rsid w:val="007957D7"/>
  </w:style>
  <w:style w:type="character" w:customStyle="1" w:styleId="10">
    <w:name w:val="Заголовок 1 Знак"/>
    <w:basedOn w:val="a0"/>
    <w:link w:val="1"/>
    <w:uiPriority w:val="9"/>
    <w:rsid w:val="00041BD7"/>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041BD7"/>
    <w:pPr>
      <w:outlineLvl w:val="9"/>
    </w:pPr>
    <w:rPr>
      <w:lang w:eastAsia="ru-RU"/>
    </w:rPr>
  </w:style>
  <w:style w:type="paragraph" w:styleId="11">
    <w:name w:val="toc 1"/>
    <w:basedOn w:val="a"/>
    <w:next w:val="a"/>
    <w:autoRedefine/>
    <w:uiPriority w:val="39"/>
    <w:unhideWhenUsed/>
    <w:rsid w:val="00041BD7"/>
    <w:pPr>
      <w:spacing w:after="100"/>
    </w:pPr>
  </w:style>
  <w:style w:type="character" w:styleId="a6">
    <w:name w:val="Hyperlink"/>
    <w:basedOn w:val="a0"/>
    <w:uiPriority w:val="99"/>
    <w:unhideWhenUsed/>
    <w:rsid w:val="00041BD7"/>
    <w:rPr>
      <w:color w:val="0563C1" w:themeColor="hyperlink"/>
      <w:u w:val="single"/>
    </w:rPr>
  </w:style>
  <w:style w:type="paragraph" w:styleId="a7">
    <w:name w:val="List Paragraph"/>
    <w:basedOn w:val="a"/>
    <w:uiPriority w:val="34"/>
    <w:qFormat/>
    <w:rsid w:val="00E10DED"/>
    <w:pPr>
      <w:ind w:left="720"/>
      <w:contextualSpacing/>
    </w:pPr>
  </w:style>
  <w:style w:type="paragraph" w:styleId="a8">
    <w:name w:val="header"/>
    <w:basedOn w:val="a"/>
    <w:link w:val="a9"/>
    <w:uiPriority w:val="99"/>
    <w:unhideWhenUsed/>
    <w:rsid w:val="002F473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F473C"/>
  </w:style>
  <w:style w:type="paragraph" w:styleId="aa">
    <w:name w:val="footer"/>
    <w:basedOn w:val="a"/>
    <w:link w:val="ab"/>
    <w:uiPriority w:val="99"/>
    <w:unhideWhenUsed/>
    <w:rsid w:val="002F473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F473C"/>
  </w:style>
  <w:style w:type="table" w:styleId="ac">
    <w:name w:val="Table Grid"/>
    <w:basedOn w:val="a1"/>
    <w:uiPriority w:val="39"/>
    <w:rsid w:val="00D36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1474B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474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62196">
      <w:bodyDiv w:val="1"/>
      <w:marLeft w:val="0"/>
      <w:marRight w:val="0"/>
      <w:marTop w:val="0"/>
      <w:marBottom w:val="0"/>
      <w:divBdr>
        <w:top w:val="none" w:sz="0" w:space="0" w:color="auto"/>
        <w:left w:val="none" w:sz="0" w:space="0" w:color="auto"/>
        <w:bottom w:val="none" w:sz="0" w:space="0" w:color="auto"/>
        <w:right w:val="none" w:sz="0" w:space="0" w:color="auto"/>
      </w:divBdr>
      <w:divsChild>
        <w:div w:id="1399160759">
          <w:marLeft w:val="0"/>
          <w:marRight w:val="0"/>
          <w:marTop w:val="121"/>
          <w:marBottom w:val="0"/>
          <w:divBdr>
            <w:top w:val="none" w:sz="0" w:space="0" w:color="auto"/>
            <w:left w:val="none" w:sz="0" w:space="0" w:color="auto"/>
            <w:bottom w:val="none" w:sz="0" w:space="0" w:color="auto"/>
            <w:right w:val="none" w:sz="0" w:space="0" w:color="auto"/>
          </w:divBdr>
        </w:div>
        <w:div w:id="740104098">
          <w:marLeft w:val="0"/>
          <w:marRight w:val="0"/>
          <w:marTop w:val="121"/>
          <w:marBottom w:val="0"/>
          <w:divBdr>
            <w:top w:val="none" w:sz="0" w:space="0" w:color="auto"/>
            <w:left w:val="none" w:sz="0" w:space="0" w:color="auto"/>
            <w:bottom w:val="none" w:sz="0" w:space="0" w:color="auto"/>
            <w:right w:val="none" w:sz="0" w:space="0" w:color="auto"/>
          </w:divBdr>
        </w:div>
        <w:div w:id="962925565">
          <w:marLeft w:val="0"/>
          <w:marRight w:val="0"/>
          <w:marTop w:val="121"/>
          <w:marBottom w:val="0"/>
          <w:divBdr>
            <w:top w:val="none" w:sz="0" w:space="0" w:color="auto"/>
            <w:left w:val="none" w:sz="0" w:space="0" w:color="auto"/>
            <w:bottom w:val="none" w:sz="0" w:space="0" w:color="auto"/>
            <w:right w:val="none" w:sz="0" w:space="0" w:color="auto"/>
          </w:divBdr>
        </w:div>
        <w:div w:id="1609117050">
          <w:marLeft w:val="0"/>
          <w:marRight w:val="0"/>
          <w:marTop w:val="121"/>
          <w:marBottom w:val="0"/>
          <w:divBdr>
            <w:top w:val="none" w:sz="0" w:space="0" w:color="auto"/>
            <w:left w:val="none" w:sz="0" w:space="0" w:color="auto"/>
            <w:bottom w:val="none" w:sz="0" w:space="0" w:color="auto"/>
            <w:right w:val="none" w:sz="0" w:space="0" w:color="auto"/>
          </w:divBdr>
        </w:div>
        <w:div w:id="1031226153">
          <w:marLeft w:val="0"/>
          <w:marRight w:val="0"/>
          <w:marTop w:val="121"/>
          <w:marBottom w:val="0"/>
          <w:divBdr>
            <w:top w:val="none" w:sz="0" w:space="0" w:color="auto"/>
            <w:left w:val="none" w:sz="0" w:space="0" w:color="auto"/>
            <w:bottom w:val="none" w:sz="0" w:space="0" w:color="auto"/>
            <w:right w:val="none" w:sz="0" w:space="0" w:color="auto"/>
          </w:divBdr>
        </w:div>
        <w:div w:id="111479471">
          <w:marLeft w:val="0"/>
          <w:marRight w:val="0"/>
          <w:marTop w:val="121"/>
          <w:marBottom w:val="0"/>
          <w:divBdr>
            <w:top w:val="none" w:sz="0" w:space="0" w:color="auto"/>
            <w:left w:val="none" w:sz="0" w:space="0" w:color="auto"/>
            <w:bottom w:val="none" w:sz="0" w:space="0" w:color="auto"/>
            <w:right w:val="none" w:sz="0" w:space="0" w:color="auto"/>
          </w:divBdr>
        </w:div>
        <w:div w:id="1810129580">
          <w:marLeft w:val="0"/>
          <w:marRight w:val="0"/>
          <w:marTop w:val="121"/>
          <w:marBottom w:val="0"/>
          <w:divBdr>
            <w:top w:val="none" w:sz="0" w:space="0" w:color="auto"/>
            <w:left w:val="none" w:sz="0" w:space="0" w:color="auto"/>
            <w:bottom w:val="none" w:sz="0" w:space="0" w:color="auto"/>
            <w:right w:val="none" w:sz="0" w:space="0" w:color="auto"/>
          </w:divBdr>
        </w:div>
        <w:div w:id="242229202">
          <w:marLeft w:val="0"/>
          <w:marRight w:val="0"/>
          <w:marTop w:val="121"/>
          <w:marBottom w:val="0"/>
          <w:divBdr>
            <w:top w:val="none" w:sz="0" w:space="0" w:color="auto"/>
            <w:left w:val="none" w:sz="0" w:space="0" w:color="auto"/>
            <w:bottom w:val="none" w:sz="0" w:space="0" w:color="auto"/>
            <w:right w:val="none" w:sz="0" w:space="0" w:color="auto"/>
          </w:divBdr>
        </w:div>
        <w:div w:id="1485901152">
          <w:marLeft w:val="0"/>
          <w:marRight w:val="0"/>
          <w:marTop w:val="121"/>
          <w:marBottom w:val="0"/>
          <w:divBdr>
            <w:top w:val="none" w:sz="0" w:space="0" w:color="auto"/>
            <w:left w:val="none" w:sz="0" w:space="0" w:color="auto"/>
            <w:bottom w:val="none" w:sz="0" w:space="0" w:color="auto"/>
            <w:right w:val="none" w:sz="0" w:space="0" w:color="auto"/>
          </w:divBdr>
        </w:div>
        <w:div w:id="877666817">
          <w:marLeft w:val="0"/>
          <w:marRight w:val="0"/>
          <w:marTop w:val="121"/>
          <w:marBottom w:val="0"/>
          <w:divBdr>
            <w:top w:val="none" w:sz="0" w:space="0" w:color="auto"/>
            <w:left w:val="none" w:sz="0" w:space="0" w:color="auto"/>
            <w:bottom w:val="none" w:sz="0" w:space="0" w:color="auto"/>
            <w:right w:val="none" w:sz="0" w:space="0" w:color="auto"/>
          </w:divBdr>
        </w:div>
        <w:div w:id="40986829">
          <w:marLeft w:val="0"/>
          <w:marRight w:val="0"/>
          <w:marTop w:val="121"/>
          <w:marBottom w:val="0"/>
          <w:divBdr>
            <w:top w:val="none" w:sz="0" w:space="0" w:color="auto"/>
            <w:left w:val="none" w:sz="0" w:space="0" w:color="auto"/>
            <w:bottom w:val="none" w:sz="0" w:space="0" w:color="auto"/>
            <w:right w:val="none" w:sz="0" w:space="0" w:color="auto"/>
          </w:divBdr>
        </w:div>
        <w:div w:id="944265408">
          <w:marLeft w:val="0"/>
          <w:marRight w:val="0"/>
          <w:marTop w:val="121"/>
          <w:marBottom w:val="0"/>
          <w:divBdr>
            <w:top w:val="none" w:sz="0" w:space="0" w:color="auto"/>
            <w:left w:val="none" w:sz="0" w:space="0" w:color="auto"/>
            <w:bottom w:val="none" w:sz="0" w:space="0" w:color="auto"/>
            <w:right w:val="none" w:sz="0" w:space="0" w:color="auto"/>
          </w:divBdr>
        </w:div>
        <w:div w:id="1448622135">
          <w:marLeft w:val="0"/>
          <w:marRight w:val="0"/>
          <w:marTop w:val="121"/>
          <w:marBottom w:val="0"/>
          <w:divBdr>
            <w:top w:val="none" w:sz="0" w:space="0" w:color="auto"/>
            <w:left w:val="none" w:sz="0" w:space="0" w:color="auto"/>
            <w:bottom w:val="none" w:sz="0" w:space="0" w:color="auto"/>
            <w:right w:val="none" w:sz="0" w:space="0" w:color="auto"/>
          </w:divBdr>
        </w:div>
        <w:div w:id="993487789">
          <w:marLeft w:val="0"/>
          <w:marRight w:val="0"/>
          <w:marTop w:val="121"/>
          <w:marBottom w:val="0"/>
          <w:divBdr>
            <w:top w:val="none" w:sz="0" w:space="0" w:color="auto"/>
            <w:left w:val="none" w:sz="0" w:space="0" w:color="auto"/>
            <w:bottom w:val="none" w:sz="0" w:space="0" w:color="auto"/>
            <w:right w:val="none" w:sz="0" w:space="0" w:color="auto"/>
          </w:divBdr>
        </w:div>
        <w:div w:id="1864247260">
          <w:marLeft w:val="0"/>
          <w:marRight w:val="0"/>
          <w:marTop w:val="121"/>
          <w:marBottom w:val="0"/>
          <w:divBdr>
            <w:top w:val="none" w:sz="0" w:space="0" w:color="auto"/>
            <w:left w:val="none" w:sz="0" w:space="0" w:color="auto"/>
            <w:bottom w:val="none" w:sz="0" w:space="0" w:color="auto"/>
            <w:right w:val="none" w:sz="0" w:space="0" w:color="auto"/>
          </w:divBdr>
        </w:div>
        <w:div w:id="1100105659">
          <w:marLeft w:val="0"/>
          <w:marRight w:val="0"/>
          <w:marTop w:val="0"/>
          <w:marBottom w:val="0"/>
          <w:divBdr>
            <w:top w:val="none" w:sz="0" w:space="0" w:color="auto"/>
            <w:left w:val="none" w:sz="0" w:space="0" w:color="auto"/>
            <w:bottom w:val="none" w:sz="0" w:space="0" w:color="auto"/>
            <w:right w:val="none" w:sz="0" w:space="0" w:color="auto"/>
          </w:divBdr>
        </w:div>
        <w:div w:id="1729762476">
          <w:marLeft w:val="0"/>
          <w:marRight w:val="0"/>
          <w:marTop w:val="121"/>
          <w:marBottom w:val="0"/>
          <w:divBdr>
            <w:top w:val="none" w:sz="0" w:space="0" w:color="auto"/>
            <w:left w:val="none" w:sz="0" w:space="0" w:color="auto"/>
            <w:bottom w:val="none" w:sz="0" w:space="0" w:color="auto"/>
            <w:right w:val="none" w:sz="0" w:space="0" w:color="auto"/>
          </w:divBdr>
        </w:div>
        <w:div w:id="632567274">
          <w:marLeft w:val="0"/>
          <w:marRight w:val="0"/>
          <w:marTop w:val="121"/>
          <w:marBottom w:val="0"/>
          <w:divBdr>
            <w:top w:val="none" w:sz="0" w:space="0" w:color="auto"/>
            <w:left w:val="none" w:sz="0" w:space="0" w:color="auto"/>
            <w:bottom w:val="none" w:sz="0" w:space="0" w:color="auto"/>
            <w:right w:val="none" w:sz="0" w:space="0" w:color="auto"/>
          </w:divBdr>
        </w:div>
        <w:div w:id="1645740482">
          <w:marLeft w:val="0"/>
          <w:marRight w:val="0"/>
          <w:marTop w:val="121"/>
          <w:marBottom w:val="0"/>
          <w:divBdr>
            <w:top w:val="none" w:sz="0" w:space="0" w:color="auto"/>
            <w:left w:val="none" w:sz="0" w:space="0" w:color="auto"/>
            <w:bottom w:val="none" w:sz="0" w:space="0" w:color="auto"/>
            <w:right w:val="none" w:sz="0" w:space="0" w:color="auto"/>
          </w:divBdr>
        </w:div>
        <w:div w:id="704673241">
          <w:marLeft w:val="0"/>
          <w:marRight w:val="0"/>
          <w:marTop w:val="120"/>
          <w:marBottom w:val="96"/>
          <w:divBdr>
            <w:top w:val="none" w:sz="0" w:space="0" w:color="auto"/>
            <w:left w:val="none" w:sz="0" w:space="0" w:color="auto"/>
            <w:bottom w:val="none" w:sz="0" w:space="0" w:color="auto"/>
            <w:right w:val="none" w:sz="0" w:space="0" w:color="auto"/>
          </w:divBdr>
          <w:divsChild>
            <w:div w:id="1933273595">
              <w:marLeft w:val="0"/>
              <w:marRight w:val="0"/>
              <w:marTop w:val="0"/>
              <w:marBottom w:val="0"/>
              <w:divBdr>
                <w:top w:val="none" w:sz="0" w:space="0" w:color="auto"/>
                <w:left w:val="none" w:sz="0" w:space="0" w:color="auto"/>
                <w:bottom w:val="none" w:sz="0" w:space="0" w:color="auto"/>
                <w:right w:val="none" w:sz="0" w:space="0" w:color="auto"/>
              </w:divBdr>
            </w:div>
            <w:div w:id="1736009406">
              <w:marLeft w:val="0"/>
              <w:marRight w:val="0"/>
              <w:marTop w:val="0"/>
              <w:marBottom w:val="0"/>
              <w:divBdr>
                <w:top w:val="none" w:sz="0" w:space="0" w:color="auto"/>
                <w:left w:val="none" w:sz="0" w:space="0" w:color="auto"/>
                <w:bottom w:val="none" w:sz="0" w:space="0" w:color="auto"/>
                <w:right w:val="none" w:sz="0" w:space="0" w:color="auto"/>
              </w:divBdr>
            </w:div>
          </w:divsChild>
        </w:div>
        <w:div w:id="843011609">
          <w:marLeft w:val="0"/>
          <w:marRight w:val="0"/>
          <w:marTop w:val="121"/>
          <w:marBottom w:val="0"/>
          <w:divBdr>
            <w:top w:val="none" w:sz="0" w:space="0" w:color="auto"/>
            <w:left w:val="none" w:sz="0" w:space="0" w:color="auto"/>
            <w:bottom w:val="none" w:sz="0" w:space="0" w:color="auto"/>
            <w:right w:val="none" w:sz="0" w:space="0" w:color="auto"/>
          </w:divBdr>
        </w:div>
        <w:div w:id="319314503">
          <w:marLeft w:val="0"/>
          <w:marRight w:val="0"/>
          <w:marTop w:val="0"/>
          <w:marBottom w:val="0"/>
          <w:divBdr>
            <w:top w:val="none" w:sz="0" w:space="0" w:color="auto"/>
            <w:left w:val="none" w:sz="0" w:space="0" w:color="auto"/>
            <w:bottom w:val="none" w:sz="0" w:space="0" w:color="auto"/>
            <w:right w:val="none" w:sz="0" w:space="0" w:color="auto"/>
          </w:divBdr>
        </w:div>
        <w:div w:id="1866556970">
          <w:marLeft w:val="0"/>
          <w:marRight w:val="0"/>
          <w:marTop w:val="121"/>
          <w:marBottom w:val="0"/>
          <w:divBdr>
            <w:top w:val="none" w:sz="0" w:space="0" w:color="auto"/>
            <w:left w:val="none" w:sz="0" w:space="0" w:color="auto"/>
            <w:bottom w:val="none" w:sz="0" w:space="0" w:color="auto"/>
            <w:right w:val="none" w:sz="0" w:space="0" w:color="auto"/>
          </w:divBdr>
        </w:div>
        <w:div w:id="2006592398">
          <w:marLeft w:val="0"/>
          <w:marRight w:val="0"/>
          <w:marTop w:val="121"/>
          <w:marBottom w:val="0"/>
          <w:divBdr>
            <w:top w:val="none" w:sz="0" w:space="0" w:color="auto"/>
            <w:left w:val="none" w:sz="0" w:space="0" w:color="auto"/>
            <w:bottom w:val="none" w:sz="0" w:space="0" w:color="auto"/>
            <w:right w:val="none" w:sz="0" w:space="0" w:color="auto"/>
          </w:divBdr>
        </w:div>
        <w:div w:id="2110077647">
          <w:marLeft w:val="0"/>
          <w:marRight w:val="0"/>
          <w:marTop w:val="121"/>
          <w:marBottom w:val="0"/>
          <w:divBdr>
            <w:top w:val="none" w:sz="0" w:space="0" w:color="auto"/>
            <w:left w:val="none" w:sz="0" w:space="0" w:color="auto"/>
            <w:bottom w:val="none" w:sz="0" w:space="0" w:color="auto"/>
            <w:right w:val="none" w:sz="0" w:space="0" w:color="auto"/>
          </w:divBdr>
        </w:div>
        <w:div w:id="929965817">
          <w:marLeft w:val="0"/>
          <w:marRight w:val="0"/>
          <w:marTop w:val="121"/>
          <w:marBottom w:val="0"/>
          <w:divBdr>
            <w:top w:val="none" w:sz="0" w:space="0" w:color="auto"/>
            <w:left w:val="none" w:sz="0" w:space="0" w:color="auto"/>
            <w:bottom w:val="none" w:sz="0" w:space="0" w:color="auto"/>
            <w:right w:val="none" w:sz="0" w:space="0" w:color="auto"/>
          </w:divBdr>
        </w:div>
        <w:div w:id="643048056">
          <w:marLeft w:val="0"/>
          <w:marRight w:val="0"/>
          <w:marTop w:val="121"/>
          <w:marBottom w:val="0"/>
          <w:divBdr>
            <w:top w:val="none" w:sz="0" w:space="0" w:color="auto"/>
            <w:left w:val="none" w:sz="0" w:space="0" w:color="auto"/>
            <w:bottom w:val="none" w:sz="0" w:space="0" w:color="auto"/>
            <w:right w:val="none" w:sz="0" w:space="0" w:color="auto"/>
          </w:divBdr>
        </w:div>
        <w:div w:id="1844474335">
          <w:marLeft w:val="0"/>
          <w:marRight w:val="0"/>
          <w:marTop w:val="121"/>
          <w:marBottom w:val="0"/>
          <w:divBdr>
            <w:top w:val="none" w:sz="0" w:space="0" w:color="auto"/>
            <w:left w:val="none" w:sz="0" w:space="0" w:color="auto"/>
            <w:bottom w:val="none" w:sz="0" w:space="0" w:color="auto"/>
            <w:right w:val="none" w:sz="0" w:space="0" w:color="auto"/>
          </w:divBdr>
        </w:div>
        <w:div w:id="673609003">
          <w:marLeft w:val="0"/>
          <w:marRight w:val="0"/>
          <w:marTop w:val="0"/>
          <w:marBottom w:val="0"/>
          <w:divBdr>
            <w:top w:val="none" w:sz="0" w:space="0" w:color="auto"/>
            <w:left w:val="none" w:sz="0" w:space="0" w:color="auto"/>
            <w:bottom w:val="none" w:sz="0" w:space="0" w:color="auto"/>
            <w:right w:val="none" w:sz="0" w:space="0" w:color="auto"/>
          </w:divBdr>
        </w:div>
        <w:div w:id="703407871">
          <w:marLeft w:val="0"/>
          <w:marRight w:val="0"/>
          <w:marTop w:val="121"/>
          <w:marBottom w:val="0"/>
          <w:divBdr>
            <w:top w:val="none" w:sz="0" w:space="0" w:color="auto"/>
            <w:left w:val="none" w:sz="0" w:space="0" w:color="auto"/>
            <w:bottom w:val="none" w:sz="0" w:space="0" w:color="auto"/>
            <w:right w:val="none" w:sz="0" w:space="0" w:color="auto"/>
          </w:divBdr>
        </w:div>
        <w:div w:id="239827320">
          <w:marLeft w:val="0"/>
          <w:marRight w:val="0"/>
          <w:marTop w:val="121"/>
          <w:marBottom w:val="0"/>
          <w:divBdr>
            <w:top w:val="none" w:sz="0" w:space="0" w:color="auto"/>
            <w:left w:val="none" w:sz="0" w:space="0" w:color="auto"/>
            <w:bottom w:val="none" w:sz="0" w:space="0" w:color="auto"/>
            <w:right w:val="none" w:sz="0" w:space="0" w:color="auto"/>
          </w:divBdr>
        </w:div>
        <w:div w:id="254823725">
          <w:marLeft w:val="0"/>
          <w:marRight w:val="0"/>
          <w:marTop w:val="121"/>
          <w:marBottom w:val="0"/>
          <w:divBdr>
            <w:top w:val="none" w:sz="0" w:space="0" w:color="auto"/>
            <w:left w:val="none" w:sz="0" w:space="0" w:color="auto"/>
            <w:bottom w:val="none" w:sz="0" w:space="0" w:color="auto"/>
            <w:right w:val="none" w:sz="0" w:space="0" w:color="auto"/>
          </w:divBdr>
        </w:div>
        <w:div w:id="1636134515">
          <w:marLeft w:val="0"/>
          <w:marRight w:val="0"/>
          <w:marTop w:val="121"/>
          <w:marBottom w:val="0"/>
          <w:divBdr>
            <w:top w:val="none" w:sz="0" w:space="0" w:color="auto"/>
            <w:left w:val="none" w:sz="0" w:space="0" w:color="auto"/>
            <w:bottom w:val="none" w:sz="0" w:space="0" w:color="auto"/>
            <w:right w:val="none" w:sz="0" w:space="0" w:color="auto"/>
          </w:divBdr>
        </w:div>
        <w:div w:id="1357610711">
          <w:marLeft w:val="0"/>
          <w:marRight w:val="0"/>
          <w:marTop w:val="121"/>
          <w:marBottom w:val="0"/>
          <w:divBdr>
            <w:top w:val="none" w:sz="0" w:space="0" w:color="auto"/>
            <w:left w:val="none" w:sz="0" w:space="0" w:color="auto"/>
            <w:bottom w:val="none" w:sz="0" w:space="0" w:color="auto"/>
            <w:right w:val="none" w:sz="0" w:space="0" w:color="auto"/>
          </w:divBdr>
        </w:div>
        <w:div w:id="803154760">
          <w:marLeft w:val="0"/>
          <w:marRight w:val="0"/>
          <w:marTop w:val="121"/>
          <w:marBottom w:val="0"/>
          <w:divBdr>
            <w:top w:val="none" w:sz="0" w:space="0" w:color="auto"/>
            <w:left w:val="none" w:sz="0" w:space="0" w:color="auto"/>
            <w:bottom w:val="none" w:sz="0" w:space="0" w:color="auto"/>
            <w:right w:val="none" w:sz="0" w:space="0" w:color="auto"/>
          </w:divBdr>
        </w:div>
        <w:div w:id="235356810">
          <w:marLeft w:val="0"/>
          <w:marRight w:val="0"/>
          <w:marTop w:val="121"/>
          <w:marBottom w:val="0"/>
          <w:divBdr>
            <w:top w:val="none" w:sz="0" w:space="0" w:color="auto"/>
            <w:left w:val="none" w:sz="0" w:space="0" w:color="auto"/>
            <w:bottom w:val="none" w:sz="0" w:space="0" w:color="auto"/>
            <w:right w:val="none" w:sz="0" w:space="0" w:color="auto"/>
          </w:divBdr>
        </w:div>
        <w:div w:id="1039083426">
          <w:marLeft w:val="0"/>
          <w:marRight w:val="0"/>
          <w:marTop w:val="0"/>
          <w:marBottom w:val="0"/>
          <w:divBdr>
            <w:top w:val="none" w:sz="0" w:space="0" w:color="auto"/>
            <w:left w:val="none" w:sz="0" w:space="0" w:color="auto"/>
            <w:bottom w:val="none" w:sz="0" w:space="0" w:color="auto"/>
            <w:right w:val="none" w:sz="0" w:space="0" w:color="auto"/>
          </w:divBdr>
        </w:div>
        <w:div w:id="140342834">
          <w:marLeft w:val="0"/>
          <w:marRight w:val="0"/>
          <w:marTop w:val="121"/>
          <w:marBottom w:val="0"/>
          <w:divBdr>
            <w:top w:val="none" w:sz="0" w:space="0" w:color="auto"/>
            <w:left w:val="none" w:sz="0" w:space="0" w:color="auto"/>
            <w:bottom w:val="none" w:sz="0" w:space="0" w:color="auto"/>
            <w:right w:val="none" w:sz="0" w:space="0" w:color="auto"/>
          </w:divBdr>
        </w:div>
        <w:div w:id="2124417073">
          <w:marLeft w:val="0"/>
          <w:marRight w:val="0"/>
          <w:marTop w:val="121"/>
          <w:marBottom w:val="0"/>
          <w:divBdr>
            <w:top w:val="none" w:sz="0" w:space="0" w:color="auto"/>
            <w:left w:val="none" w:sz="0" w:space="0" w:color="auto"/>
            <w:bottom w:val="none" w:sz="0" w:space="0" w:color="auto"/>
            <w:right w:val="none" w:sz="0" w:space="0" w:color="auto"/>
          </w:divBdr>
        </w:div>
        <w:div w:id="1041243012">
          <w:marLeft w:val="0"/>
          <w:marRight w:val="0"/>
          <w:marTop w:val="121"/>
          <w:marBottom w:val="0"/>
          <w:divBdr>
            <w:top w:val="none" w:sz="0" w:space="0" w:color="auto"/>
            <w:left w:val="none" w:sz="0" w:space="0" w:color="auto"/>
            <w:bottom w:val="none" w:sz="0" w:space="0" w:color="auto"/>
            <w:right w:val="none" w:sz="0" w:space="0" w:color="auto"/>
          </w:divBdr>
        </w:div>
        <w:div w:id="690376833">
          <w:marLeft w:val="0"/>
          <w:marRight w:val="0"/>
          <w:marTop w:val="121"/>
          <w:marBottom w:val="0"/>
          <w:divBdr>
            <w:top w:val="none" w:sz="0" w:space="0" w:color="auto"/>
            <w:left w:val="none" w:sz="0" w:space="0" w:color="auto"/>
            <w:bottom w:val="none" w:sz="0" w:space="0" w:color="auto"/>
            <w:right w:val="none" w:sz="0" w:space="0" w:color="auto"/>
          </w:divBdr>
        </w:div>
        <w:div w:id="201482718">
          <w:marLeft w:val="0"/>
          <w:marRight w:val="0"/>
          <w:marTop w:val="121"/>
          <w:marBottom w:val="0"/>
          <w:divBdr>
            <w:top w:val="none" w:sz="0" w:space="0" w:color="auto"/>
            <w:left w:val="none" w:sz="0" w:space="0" w:color="auto"/>
            <w:bottom w:val="none" w:sz="0" w:space="0" w:color="auto"/>
            <w:right w:val="none" w:sz="0" w:space="0" w:color="auto"/>
          </w:divBdr>
        </w:div>
        <w:div w:id="853152446">
          <w:marLeft w:val="0"/>
          <w:marRight w:val="0"/>
          <w:marTop w:val="121"/>
          <w:marBottom w:val="0"/>
          <w:divBdr>
            <w:top w:val="none" w:sz="0" w:space="0" w:color="auto"/>
            <w:left w:val="none" w:sz="0" w:space="0" w:color="auto"/>
            <w:bottom w:val="none" w:sz="0" w:space="0" w:color="auto"/>
            <w:right w:val="none" w:sz="0" w:space="0" w:color="auto"/>
          </w:divBdr>
        </w:div>
        <w:div w:id="306008837">
          <w:marLeft w:val="0"/>
          <w:marRight w:val="0"/>
          <w:marTop w:val="121"/>
          <w:marBottom w:val="0"/>
          <w:divBdr>
            <w:top w:val="none" w:sz="0" w:space="0" w:color="auto"/>
            <w:left w:val="none" w:sz="0" w:space="0" w:color="auto"/>
            <w:bottom w:val="none" w:sz="0" w:space="0" w:color="auto"/>
            <w:right w:val="none" w:sz="0" w:space="0" w:color="auto"/>
          </w:divBdr>
        </w:div>
      </w:divsChild>
    </w:div>
    <w:div w:id="982277437">
      <w:bodyDiv w:val="1"/>
      <w:marLeft w:val="0"/>
      <w:marRight w:val="0"/>
      <w:marTop w:val="0"/>
      <w:marBottom w:val="0"/>
      <w:divBdr>
        <w:top w:val="none" w:sz="0" w:space="0" w:color="auto"/>
        <w:left w:val="none" w:sz="0" w:space="0" w:color="auto"/>
        <w:bottom w:val="none" w:sz="0" w:space="0" w:color="auto"/>
        <w:right w:val="none" w:sz="0" w:space="0" w:color="auto"/>
      </w:divBdr>
      <w:divsChild>
        <w:div w:id="2024669939">
          <w:marLeft w:val="0"/>
          <w:marRight w:val="0"/>
          <w:marTop w:val="121"/>
          <w:marBottom w:val="0"/>
          <w:divBdr>
            <w:top w:val="none" w:sz="0" w:space="0" w:color="auto"/>
            <w:left w:val="none" w:sz="0" w:space="0" w:color="auto"/>
            <w:bottom w:val="none" w:sz="0" w:space="0" w:color="auto"/>
            <w:right w:val="none" w:sz="0" w:space="0" w:color="auto"/>
          </w:divBdr>
        </w:div>
      </w:divsChild>
    </w:div>
    <w:div w:id="1339578749">
      <w:bodyDiv w:val="1"/>
      <w:marLeft w:val="0"/>
      <w:marRight w:val="0"/>
      <w:marTop w:val="0"/>
      <w:marBottom w:val="0"/>
      <w:divBdr>
        <w:top w:val="none" w:sz="0" w:space="0" w:color="auto"/>
        <w:left w:val="none" w:sz="0" w:space="0" w:color="auto"/>
        <w:bottom w:val="none" w:sz="0" w:space="0" w:color="auto"/>
        <w:right w:val="none" w:sz="0" w:space="0" w:color="auto"/>
      </w:divBdr>
      <w:divsChild>
        <w:div w:id="1228882450">
          <w:marLeft w:val="0"/>
          <w:marRight w:val="0"/>
          <w:marTop w:val="121"/>
          <w:marBottom w:val="0"/>
          <w:divBdr>
            <w:top w:val="none" w:sz="0" w:space="0" w:color="auto"/>
            <w:left w:val="none" w:sz="0" w:space="0" w:color="auto"/>
            <w:bottom w:val="none" w:sz="0" w:space="0" w:color="auto"/>
            <w:right w:val="none" w:sz="0" w:space="0" w:color="auto"/>
          </w:divBdr>
        </w:div>
      </w:divsChild>
    </w:div>
    <w:div w:id="1482573095">
      <w:bodyDiv w:val="1"/>
      <w:marLeft w:val="0"/>
      <w:marRight w:val="0"/>
      <w:marTop w:val="0"/>
      <w:marBottom w:val="0"/>
      <w:divBdr>
        <w:top w:val="none" w:sz="0" w:space="0" w:color="auto"/>
        <w:left w:val="none" w:sz="0" w:space="0" w:color="auto"/>
        <w:bottom w:val="none" w:sz="0" w:space="0" w:color="auto"/>
        <w:right w:val="none" w:sz="0" w:space="0" w:color="auto"/>
      </w:divBdr>
      <w:divsChild>
        <w:div w:id="1894734792">
          <w:marLeft w:val="0"/>
          <w:marRight w:val="0"/>
          <w:marTop w:val="121"/>
          <w:marBottom w:val="0"/>
          <w:divBdr>
            <w:top w:val="none" w:sz="0" w:space="0" w:color="auto"/>
            <w:left w:val="none" w:sz="0" w:space="0" w:color="auto"/>
            <w:bottom w:val="none" w:sz="0" w:space="0" w:color="auto"/>
            <w:right w:val="none" w:sz="0" w:space="0" w:color="auto"/>
          </w:divBdr>
        </w:div>
        <w:div w:id="676267603">
          <w:marLeft w:val="0"/>
          <w:marRight w:val="0"/>
          <w:marTop w:val="121"/>
          <w:marBottom w:val="0"/>
          <w:divBdr>
            <w:top w:val="none" w:sz="0" w:space="0" w:color="auto"/>
            <w:left w:val="none" w:sz="0" w:space="0" w:color="auto"/>
            <w:bottom w:val="none" w:sz="0" w:space="0" w:color="auto"/>
            <w:right w:val="none" w:sz="0" w:space="0" w:color="auto"/>
          </w:divBdr>
        </w:div>
        <w:div w:id="779447409">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D3BDC-11F3-4E07-82C5-43E37A76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1</Pages>
  <Words>801</Words>
  <Characters>4566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Схема территориального планирования Адамовского района. Положение. (редакция 2019г.)</vt:lpstr>
    </vt:vector>
  </TitlesOfParts>
  <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Схема территориального планирования Адамовского района. Положение. (редакция 2019г.)</dc:title>
  <dc:subject/>
  <dc:creator>Наталья В Андреева</dc:creator>
  <cp:keywords/>
  <dc:description/>
  <cp:lastModifiedBy>Пастухова ТВ</cp:lastModifiedBy>
  <cp:revision>24</cp:revision>
  <cp:lastPrinted>2019-12-04T05:31:00Z</cp:lastPrinted>
  <dcterms:created xsi:type="dcterms:W3CDTF">2019-04-19T10:52:00Z</dcterms:created>
  <dcterms:modified xsi:type="dcterms:W3CDTF">2019-12-04T05:39:00Z</dcterms:modified>
</cp:coreProperties>
</file>