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78" w:rsidRDefault="00964578" w:rsidP="00964578">
      <w:pPr>
        <w:jc w:val="center"/>
        <w:rPr>
          <w:b/>
          <w:sz w:val="32"/>
        </w:rPr>
      </w:pPr>
      <w:r>
        <w:rPr>
          <w:noProof/>
        </w:rPr>
        <w:drawing>
          <wp:inline distT="0" distB="0" distL="0" distR="0">
            <wp:extent cx="542925" cy="685800"/>
            <wp:effectExtent l="19050" t="0" r="9525" b="0"/>
            <wp:docPr id="3"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ле доработки2"/>
                    <pic:cNvPicPr>
                      <a:picLocks noChangeAspect="1" noChangeArrowheads="1"/>
                    </pic:cNvPicPr>
                  </pic:nvPicPr>
                  <pic:blipFill>
                    <a:blip r:embed="rId8"/>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964578" w:rsidRPr="0036486F" w:rsidRDefault="00964578" w:rsidP="00964578">
      <w:pPr>
        <w:jc w:val="center"/>
        <w:rPr>
          <w:b/>
          <w:sz w:val="32"/>
        </w:rPr>
      </w:pPr>
      <w:r>
        <w:rPr>
          <w:b/>
          <w:sz w:val="32"/>
        </w:rPr>
        <w:t>КОНТРОЛЬНАЯ КОМИССИЯ МУНИЦИПАЛЬНОГО ОБРАЗОВАНИЯ АДАМОВСКИЙ РАЙОН</w:t>
      </w:r>
    </w:p>
    <w:p w:rsidR="00964578" w:rsidRPr="000C48B1" w:rsidRDefault="00964578" w:rsidP="00964578">
      <w:pPr>
        <w:jc w:val="center"/>
        <w:rPr>
          <w:b/>
          <w:sz w:val="16"/>
        </w:rPr>
      </w:pPr>
      <w:r>
        <w:rPr>
          <w:b/>
          <w:sz w:val="16"/>
        </w:rPr>
        <w:t>ул. Советская, 81,</w:t>
      </w:r>
      <w:r w:rsidRPr="00DA0E19">
        <w:rPr>
          <w:b/>
          <w:sz w:val="16"/>
        </w:rPr>
        <w:t xml:space="preserve"> </w:t>
      </w:r>
      <w:r>
        <w:rPr>
          <w:b/>
          <w:sz w:val="16"/>
        </w:rPr>
        <w:t>п. Адамовка,</w:t>
      </w:r>
      <w:r w:rsidRPr="00DA0E19">
        <w:rPr>
          <w:b/>
          <w:sz w:val="16"/>
        </w:rPr>
        <w:t xml:space="preserve"> </w:t>
      </w:r>
      <w:r>
        <w:rPr>
          <w:b/>
          <w:sz w:val="16"/>
        </w:rPr>
        <w:t>Оренбургская обл.,</w:t>
      </w:r>
      <w:r w:rsidRPr="00DA0E19">
        <w:rPr>
          <w:b/>
          <w:sz w:val="16"/>
        </w:rPr>
        <w:t xml:space="preserve"> </w:t>
      </w:r>
      <w:r>
        <w:rPr>
          <w:b/>
          <w:sz w:val="16"/>
        </w:rPr>
        <w:t>462830,  тел./факс (35365) 2-</w:t>
      </w:r>
      <w:r w:rsidRPr="001365BD">
        <w:rPr>
          <w:b/>
          <w:sz w:val="16"/>
        </w:rPr>
        <w:t>02</w:t>
      </w:r>
      <w:r>
        <w:rPr>
          <w:b/>
          <w:sz w:val="16"/>
        </w:rPr>
        <w:t>-4</w:t>
      </w:r>
      <w:r w:rsidRPr="001365BD">
        <w:rPr>
          <w:b/>
          <w:sz w:val="16"/>
        </w:rPr>
        <w:t>4</w:t>
      </w:r>
      <w:r>
        <w:rPr>
          <w:b/>
          <w:sz w:val="16"/>
        </w:rPr>
        <w:t xml:space="preserve"> </w:t>
      </w:r>
      <w:r>
        <w:rPr>
          <w:b/>
          <w:sz w:val="16"/>
          <w:lang w:val="en-US"/>
        </w:rPr>
        <w:t>E</w:t>
      </w:r>
      <w:r w:rsidRPr="002A0278">
        <w:rPr>
          <w:b/>
          <w:sz w:val="16"/>
        </w:rPr>
        <w:t>-</w:t>
      </w:r>
      <w:r>
        <w:rPr>
          <w:b/>
          <w:sz w:val="16"/>
          <w:lang w:val="en-US"/>
        </w:rPr>
        <w:t>mail</w:t>
      </w:r>
      <w:r w:rsidRPr="002A0278">
        <w:rPr>
          <w:b/>
          <w:sz w:val="16"/>
        </w:rPr>
        <w:t xml:space="preserve">: </w:t>
      </w:r>
      <w:r w:rsidRPr="0036486F">
        <w:rPr>
          <w:b/>
          <w:sz w:val="20"/>
          <w:lang w:val="en-US"/>
        </w:rPr>
        <w:t>krk</w:t>
      </w:r>
      <w:r w:rsidRPr="001365BD">
        <w:rPr>
          <w:b/>
          <w:sz w:val="20"/>
        </w:rPr>
        <w:t>.</w:t>
      </w:r>
      <w:r>
        <w:rPr>
          <w:b/>
          <w:sz w:val="20"/>
          <w:lang w:val="en-US"/>
        </w:rPr>
        <w:t>ad</w:t>
      </w:r>
      <w:r w:rsidRPr="0036486F">
        <w:rPr>
          <w:b/>
          <w:sz w:val="20"/>
        </w:rPr>
        <w:t>@</w:t>
      </w:r>
      <w:r>
        <w:rPr>
          <w:b/>
          <w:sz w:val="20"/>
          <w:lang w:val="en-US"/>
        </w:rPr>
        <w:t>yandex</w:t>
      </w:r>
      <w:r w:rsidRPr="0036486F">
        <w:rPr>
          <w:b/>
          <w:sz w:val="20"/>
        </w:rPr>
        <w:t>.</w:t>
      </w:r>
      <w:r w:rsidRPr="0036486F">
        <w:rPr>
          <w:b/>
          <w:sz w:val="20"/>
          <w:lang w:val="en-US"/>
        </w:rPr>
        <w:t>ru</w:t>
      </w:r>
    </w:p>
    <w:p w:rsidR="00964578" w:rsidRDefault="00964578" w:rsidP="00964578">
      <w:pPr>
        <w:rPr>
          <w:sz w:val="32"/>
        </w:rPr>
      </w:pPr>
      <w:r w:rsidRPr="000B3FA8">
        <w:rPr>
          <w:noProof/>
        </w:rPr>
        <w:pict>
          <v:line id="_x0000_s1026" style="position:absolute;z-index:251658240;visibility:visible" from="-19.85pt,6.9pt" to="490.45pt,6.9pt" strokeweight="2pt">
            <v:shadow on="t" color="black" opacity="24903f" origin=",.5" offset="0,.55556mm"/>
          </v:line>
        </w:pict>
      </w:r>
      <w:r w:rsidRPr="000B3FA8">
        <w:rPr>
          <w:noProof/>
        </w:rPr>
        <w:pict>
          <v:line id="_x0000_s1027" style="position:absolute;flip:y;z-index:251658240;visibility:visible" from="-19.85pt,2.4pt" to="483.75pt,2.4pt"/>
        </w:pict>
      </w:r>
    </w:p>
    <w:p w:rsidR="00964578" w:rsidRDefault="00964578" w:rsidP="00964578">
      <w:pPr>
        <w:ind w:firstLine="709"/>
        <w:rPr>
          <w:b/>
          <w:sz w:val="28"/>
          <w:szCs w:val="28"/>
        </w:rPr>
      </w:pPr>
      <w:r>
        <w:rPr>
          <w:b/>
          <w:sz w:val="28"/>
          <w:szCs w:val="28"/>
        </w:rPr>
        <w:t>16.11.2021                                                                                       05-07/01</w:t>
      </w:r>
    </w:p>
    <w:p w:rsidR="002531AC" w:rsidRDefault="00964578" w:rsidP="002531AC">
      <w:pPr>
        <w:ind w:firstLine="709"/>
        <w:jc w:val="center"/>
        <w:rPr>
          <w:b/>
          <w:sz w:val="28"/>
          <w:szCs w:val="28"/>
        </w:rPr>
      </w:pPr>
      <w:r>
        <w:rPr>
          <w:b/>
          <w:sz w:val="28"/>
          <w:szCs w:val="28"/>
        </w:rPr>
        <w:t>З</w:t>
      </w:r>
      <w:r w:rsidR="002531AC">
        <w:rPr>
          <w:b/>
          <w:sz w:val="28"/>
          <w:szCs w:val="28"/>
        </w:rPr>
        <w:t>АКЛЮЧЕНИЕ</w:t>
      </w:r>
    </w:p>
    <w:p w:rsidR="000B16FB" w:rsidRDefault="002531AC" w:rsidP="000B16FB">
      <w:pPr>
        <w:ind w:firstLine="709"/>
        <w:jc w:val="center"/>
        <w:rPr>
          <w:b/>
          <w:sz w:val="28"/>
          <w:szCs w:val="28"/>
        </w:rPr>
      </w:pPr>
      <w:r>
        <w:rPr>
          <w:b/>
          <w:sz w:val="28"/>
          <w:szCs w:val="28"/>
        </w:rPr>
        <w:t>на проект</w:t>
      </w:r>
      <w:r w:rsidR="000B16FB" w:rsidRPr="00B52822">
        <w:rPr>
          <w:b/>
          <w:sz w:val="28"/>
          <w:szCs w:val="28"/>
        </w:rPr>
        <w:t xml:space="preserve"> решения Совета</w:t>
      </w:r>
      <w:r w:rsidR="000B16FB">
        <w:rPr>
          <w:b/>
          <w:sz w:val="28"/>
          <w:szCs w:val="28"/>
        </w:rPr>
        <w:t xml:space="preserve"> депутатов</w:t>
      </w:r>
      <w:r w:rsidR="000B16FB" w:rsidRPr="00B52822">
        <w:rPr>
          <w:b/>
          <w:sz w:val="28"/>
          <w:szCs w:val="28"/>
        </w:rPr>
        <w:t xml:space="preserve"> «О бюджете </w:t>
      </w:r>
      <w:r w:rsidR="000B16FB">
        <w:rPr>
          <w:b/>
          <w:sz w:val="28"/>
          <w:szCs w:val="28"/>
        </w:rPr>
        <w:t xml:space="preserve">муниципального образования Адамовский район </w:t>
      </w:r>
      <w:r w:rsidR="000B16FB" w:rsidRPr="00B52822">
        <w:rPr>
          <w:b/>
          <w:sz w:val="28"/>
          <w:szCs w:val="28"/>
        </w:rPr>
        <w:t>на 20</w:t>
      </w:r>
      <w:r w:rsidR="000B16FB">
        <w:rPr>
          <w:b/>
          <w:sz w:val="28"/>
          <w:szCs w:val="28"/>
        </w:rPr>
        <w:t>22</w:t>
      </w:r>
      <w:r w:rsidR="000B16FB" w:rsidRPr="00B52822">
        <w:rPr>
          <w:b/>
          <w:sz w:val="28"/>
          <w:szCs w:val="28"/>
        </w:rPr>
        <w:t xml:space="preserve"> год</w:t>
      </w:r>
      <w:r w:rsidR="000B16FB">
        <w:rPr>
          <w:b/>
          <w:sz w:val="28"/>
          <w:szCs w:val="28"/>
        </w:rPr>
        <w:t xml:space="preserve"> и плановый период 2023 и 2024 годов».</w:t>
      </w:r>
    </w:p>
    <w:p w:rsidR="000B16FB" w:rsidRDefault="000B16FB" w:rsidP="000B16FB">
      <w:pPr>
        <w:ind w:firstLine="709"/>
        <w:jc w:val="center"/>
        <w:rPr>
          <w:b/>
          <w:sz w:val="28"/>
          <w:szCs w:val="28"/>
        </w:rPr>
      </w:pPr>
    </w:p>
    <w:p w:rsidR="000B16FB" w:rsidRPr="00AD12B7" w:rsidRDefault="000B16FB" w:rsidP="000B16FB">
      <w:pPr>
        <w:ind w:firstLine="709"/>
        <w:jc w:val="both"/>
        <w:rPr>
          <w:sz w:val="28"/>
          <w:szCs w:val="28"/>
        </w:rPr>
      </w:pPr>
      <w:r w:rsidRPr="00AD12B7">
        <w:rPr>
          <w:sz w:val="28"/>
          <w:szCs w:val="28"/>
        </w:rPr>
        <w:t xml:space="preserve">Заключение </w:t>
      </w:r>
      <w:r>
        <w:rPr>
          <w:sz w:val="28"/>
          <w:szCs w:val="28"/>
        </w:rPr>
        <w:t>Контрольной комиссии муниципального образования Адамовский район</w:t>
      </w:r>
      <w:r w:rsidRPr="00AD12B7">
        <w:rPr>
          <w:sz w:val="28"/>
          <w:szCs w:val="28"/>
        </w:rPr>
        <w:t xml:space="preserve"> (далее – </w:t>
      </w:r>
      <w:r>
        <w:rPr>
          <w:sz w:val="28"/>
          <w:szCs w:val="28"/>
        </w:rPr>
        <w:t>Контрольная комиссия</w:t>
      </w:r>
      <w:r w:rsidRPr="00AD12B7">
        <w:rPr>
          <w:sz w:val="28"/>
          <w:szCs w:val="28"/>
        </w:rPr>
        <w:t xml:space="preserve">) на </w:t>
      </w:r>
      <w:r>
        <w:rPr>
          <w:sz w:val="28"/>
          <w:szCs w:val="28"/>
        </w:rPr>
        <w:t>п</w:t>
      </w:r>
      <w:r w:rsidRPr="00AD12B7">
        <w:rPr>
          <w:sz w:val="28"/>
          <w:szCs w:val="28"/>
        </w:rPr>
        <w:t xml:space="preserve">роект решения Совета </w:t>
      </w:r>
      <w:r>
        <w:rPr>
          <w:sz w:val="28"/>
          <w:szCs w:val="28"/>
        </w:rPr>
        <w:t xml:space="preserve">депутатов </w:t>
      </w:r>
      <w:r w:rsidRPr="00AD12B7">
        <w:rPr>
          <w:sz w:val="28"/>
          <w:szCs w:val="28"/>
        </w:rPr>
        <w:t xml:space="preserve">«О бюджете </w:t>
      </w:r>
      <w:r w:rsidRPr="00377331">
        <w:rPr>
          <w:sz w:val="28"/>
          <w:szCs w:val="28"/>
        </w:rPr>
        <w:t>муниципального образования Адамовский район на 20</w:t>
      </w:r>
      <w:r>
        <w:rPr>
          <w:sz w:val="28"/>
          <w:szCs w:val="28"/>
        </w:rPr>
        <w:t>22</w:t>
      </w:r>
      <w:r w:rsidRPr="00377331">
        <w:rPr>
          <w:sz w:val="28"/>
          <w:szCs w:val="28"/>
        </w:rPr>
        <w:t xml:space="preserve"> год</w:t>
      </w:r>
      <w:r>
        <w:rPr>
          <w:sz w:val="28"/>
          <w:szCs w:val="28"/>
        </w:rPr>
        <w:t xml:space="preserve"> и плановый период 2023 и 2024 годов</w:t>
      </w:r>
      <w:r w:rsidRPr="00377331">
        <w:rPr>
          <w:sz w:val="28"/>
          <w:szCs w:val="28"/>
        </w:rPr>
        <w:t>»</w:t>
      </w:r>
      <w:r w:rsidRPr="00AD12B7">
        <w:rPr>
          <w:sz w:val="28"/>
          <w:szCs w:val="28"/>
        </w:rPr>
        <w:t xml:space="preserve"> (далее - </w:t>
      </w:r>
      <w:r>
        <w:rPr>
          <w:sz w:val="28"/>
          <w:szCs w:val="28"/>
        </w:rPr>
        <w:t>п</w:t>
      </w:r>
      <w:r w:rsidRPr="00AD12B7">
        <w:rPr>
          <w:sz w:val="28"/>
          <w:szCs w:val="28"/>
        </w:rPr>
        <w:t xml:space="preserve">роект решения) подготовлено в соответствии с требованиями Бюджетного Кодекса Российской Федерации, Положения «О бюджетном процессе </w:t>
      </w:r>
      <w:r>
        <w:rPr>
          <w:sz w:val="28"/>
          <w:szCs w:val="28"/>
        </w:rPr>
        <w:t>муниципального образования Адамовский район</w:t>
      </w:r>
      <w:r w:rsidRPr="00AD12B7">
        <w:rPr>
          <w:sz w:val="28"/>
          <w:szCs w:val="28"/>
        </w:rPr>
        <w:t>», утвержденного решением  Совета</w:t>
      </w:r>
      <w:r>
        <w:rPr>
          <w:sz w:val="28"/>
          <w:szCs w:val="28"/>
        </w:rPr>
        <w:t xml:space="preserve"> депутатов</w:t>
      </w:r>
      <w:r w:rsidRPr="00AD12B7">
        <w:rPr>
          <w:sz w:val="28"/>
          <w:szCs w:val="28"/>
        </w:rPr>
        <w:t xml:space="preserve"> от </w:t>
      </w:r>
      <w:r w:rsidRPr="00886082">
        <w:rPr>
          <w:sz w:val="28"/>
          <w:szCs w:val="28"/>
        </w:rPr>
        <w:t>25.12.201</w:t>
      </w:r>
      <w:r>
        <w:rPr>
          <w:sz w:val="28"/>
          <w:szCs w:val="28"/>
        </w:rPr>
        <w:t>9</w:t>
      </w:r>
      <w:r w:rsidRPr="00886082">
        <w:rPr>
          <w:sz w:val="28"/>
          <w:szCs w:val="28"/>
        </w:rPr>
        <w:t xml:space="preserve"> № </w:t>
      </w:r>
      <w:r>
        <w:rPr>
          <w:sz w:val="28"/>
          <w:szCs w:val="28"/>
        </w:rPr>
        <w:t>518</w:t>
      </w:r>
      <w:r w:rsidRPr="00AD12B7">
        <w:rPr>
          <w:sz w:val="28"/>
          <w:szCs w:val="28"/>
        </w:rPr>
        <w:t>, Положения о</w:t>
      </w:r>
      <w:r>
        <w:rPr>
          <w:sz w:val="28"/>
          <w:szCs w:val="28"/>
        </w:rPr>
        <w:t xml:space="preserve"> Контрольной комиссии муниципального образования Адамовский район</w:t>
      </w:r>
      <w:r w:rsidRPr="00AD12B7">
        <w:rPr>
          <w:sz w:val="28"/>
          <w:szCs w:val="28"/>
        </w:rPr>
        <w:t xml:space="preserve">, утвержденного решением </w:t>
      </w:r>
      <w:r>
        <w:rPr>
          <w:sz w:val="28"/>
          <w:szCs w:val="28"/>
        </w:rPr>
        <w:t xml:space="preserve"> Совета депутатов от 27.03.2020</w:t>
      </w:r>
      <w:r w:rsidRPr="00AD12B7">
        <w:rPr>
          <w:sz w:val="28"/>
          <w:szCs w:val="28"/>
        </w:rPr>
        <w:t xml:space="preserve"> № </w:t>
      </w:r>
      <w:r>
        <w:rPr>
          <w:sz w:val="28"/>
          <w:szCs w:val="28"/>
        </w:rPr>
        <w:t>548</w:t>
      </w:r>
      <w:r w:rsidRPr="00AD12B7">
        <w:rPr>
          <w:sz w:val="28"/>
          <w:szCs w:val="28"/>
        </w:rPr>
        <w:t xml:space="preserve">, и иных нормативно-правовых актов Российской Федерации, Оренбургской области, муниципального образования </w:t>
      </w:r>
      <w:r>
        <w:rPr>
          <w:sz w:val="28"/>
          <w:szCs w:val="28"/>
        </w:rPr>
        <w:t>Адамовский район</w:t>
      </w:r>
      <w:r w:rsidRPr="00AD12B7">
        <w:rPr>
          <w:sz w:val="28"/>
          <w:szCs w:val="28"/>
        </w:rPr>
        <w:t xml:space="preserve">. </w:t>
      </w:r>
    </w:p>
    <w:p w:rsidR="0004743C" w:rsidRPr="0018344A" w:rsidRDefault="0004743C" w:rsidP="000B16FB">
      <w:pPr>
        <w:ind w:firstLine="709"/>
        <w:jc w:val="both"/>
        <w:rPr>
          <w:rStyle w:val="markedcontent"/>
          <w:sz w:val="28"/>
          <w:szCs w:val="28"/>
        </w:rPr>
      </w:pPr>
      <w:r w:rsidRPr="0018344A">
        <w:rPr>
          <w:rStyle w:val="markedcontent"/>
          <w:sz w:val="28"/>
          <w:szCs w:val="28"/>
        </w:rPr>
        <w:t xml:space="preserve">При проведении экспертизы оценивалось соответствие проекта бюджета муниципального образования Адамовский район на 2022 год и плановый период 2023-2024 годов действующему бюджетному законодательству и планово-прогнозным документам, внутренней согласованности, обоснованности состава и показателей </w:t>
      </w:r>
      <w:r w:rsidRPr="0018344A">
        <w:rPr>
          <w:sz w:val="28"/>
          <w:szCs w:val="28"/>
        </w:rPr>
        <w:br/>
      </w:r>
      <w:r w:rsidRPr="0018344A">
        <w:rPr>
          <w:rStyle w:val="markedcontent"/>
          <w:sz w:val="28"/>
          <w:szCs w:val="28"/>
        </w:rPr>
        <w:t xml:space="preserve">бюджета. </w:t>
      </w:r>
    </w:p>
    <w:p w:rsidR="0004743C" w:rsidRPr="0018344A" w:rsidRDefault="0004743C" w:rsidP="000B16FB">
      <w:pPr>
        <w:ind w:firstLine="709"/>
        <w:jc w:val="both"/>
        <w:rPr>
          <w:rStyle w:val="markedcontent"/>
          <w:sz w:val="28"/>
          <w:szCs w:val="28"/>
        </w:rPr>
      </w:pPr>
      <w:r w:rsidRPr="0018344A">
        <w:rPr>
          <w:rStyle w:val="markedcontent"/>
          <w:sz w:val="28"/>
          <w:szCs w:val="28"/>
        </w:rPr>
        <w:t xml:space="preserve">Проект </w:t>
      </w:r>
      <w:r w:rsidR="00714BEE">
        <w:rPr>
          <w:rStyle w:val="markedcontent"/>
          <w:sz w:val="28"/>
          <w:szCs w:val="28"/>
        </w:rPr>
        <w:t>р</w:t>
      </w:r>
      <w:r w:rsidRPr="0018344A">
        <w:rPr>
          <w:rStyle w:val="markedcontent"/>
          <w:sz w:val="28"/>
          <w:szCs w:val="28"/>
        </w:rPr>
        <w:t>ешения Совета депутатов муниципального образования Адамовский район «О бюджете муниципального образования Адамовский район на 2022 год и на плановый период 2023 и 2024 годов» с документами и материалами, предоставленными</w:t>
      </w:r>
      <w:r w:rsidR="00883558">
        <w:rPr>
          <w:rStyle w:val="markedcontent"/>
          <w:sz w:val="28"/>
          <w:szCs w:val="28"/>
        </w:rPr>
        <w:t xml:space="preserve"> </w:t>
      </w:r>
      <w:r w:rsidRPr="0018344A">
        <w:rPr>
          <w:rStyle w:val="markedcontent"/>
          <w:sz w:val="28"/>
          <w:szCs w:val="28"/>
        </w:rPr>
        <w:t xml:space="preserve">одновременно с проектом </w:t>
      </w:r>
      <w:r w:rsidR="00714BEE">
        <w:rPr>
          <w:rStyle w:val="markedcontent"/>
          <w:sz w:val="28"/>
          <w:szCs w:val="28"/>
        </w:rPr>
        <w:t>р</w:t>
      </w:r>
      <w:r w:rsidRPr="0018344A">
        <w:rPr>
          <w:rStyle w:val="markedcontent"/>
          <w:sz w:val="28"/>
          <w:szCs w:val="28"/>
        </w:rPr>
        <w:t>ешения о бюджете района направлен в Контрольную комиссию с соблюдением сроков, установленных ст. 185 БК РФ и Положением о бюджетном процессе</w:t>
      </w:r>
      <w:r w:rsidR="002531AC" w:rsidRPr="0018344A">
        <w:rPr>
          <w:rStyle w:val="markedcontent"/>
          <w:sz w:val="28"/>
          <w:szCs w:val="28"/>
        </w:rPr>
        <w:t xml:space="preserve"> </w:t>
      </w:r>
      <w:r w:rsidRPr="0018344A">
        <w:rPr>
          <w:rStyle w:val="markedcontent"/>
          <w:sz w:val="28"/>
          <w:szCs w:val="28"/>
        </w:rPr>
        <w:t xml:space="preserve">района. </w:t>
      </w:r>
      <w:r w:rsidRPr="0018344A">
        <w:rPr>
          <w:sz w:val="28"/>
          <w:szCs w:val="28"/>
        </w:rPr>
        <w:br/>
      </w:r>
      <w:r w:rsidRPr="0018344A">
        <w:rPr>
          <w:rStyle w:val="markedcontent"/>
          <w:sz w:val="28"/>
          <w:szCs w:val="28"/>
        </w:rPr>
        <w:t xml:space="preserve">          Перечень документов и материалов, представленных одновременно с проектом бюджета, по своему составу и содержанию соответствуют требованиям ст. 184.2 БК РФ, п.1 ст. 54 Положения о бюджетном процессе.</w:t>
      </w:r>
    </w:p>
    <w:p w:rsidR="002531AC" w:rsidRPr="0018344A" w:rsidRDefault="0004743C" w:rsidP="000B16FB">
      <w:pPr>
        <w:ind w:firstLine="709"/>
        <w:jc w:val="both"/>
        <w:rPr>
          <w:rStyle w:val="markedcontent"/>
          <w:sz w:val="28"/>
          <w:szCs w:val="28"/>
        </w:rPr>
      </w:pPr>
      <w:r w:rsidRPr="0018344A">
        <w:rPr>
          <w:rStyle w:val="markedcontent"/>
          <w:sz w:val="28"/>
          <w:szCs w:val="28"/>
        </w:rPr>
        <w:t xml:space="preserve">В соответствии с требованиями п. 4 ст. 169 БК РФ и п. 3 ст. </w:t>
      </w:r>
      <w:r w:rsidR="002531AC" w:rsidRPr="0018344A">
        <w:rPr>
          <w:rStyle w:val="markedcontent"/>
          <w:sz w:val="28"/>
          <w:szCs w:val="28"/>
        </w:rPr>
        <w:t>53</w:t>
      </w:r>
      <w:r w:rsidRPr="0018344A">
        <w:rPr>
          <w:rStyle w:val="markedcontent"/>
          <w:sz w:val="28"/>
          <w:szCs w:val="28"/>
        </w:rPr>
        <w:t xml:space="preserve"> Положения</w:t>
      </w:r>
      <w:r w:rsidR="002531AC" w:rsidRPr="0018344A">
        <w:rPr>
          <w:rStyle w:val="markedcontent"/>
          <w:sz w:val="28"/>
          <w:szCs w:val="28"/>
        </w:rPr>
        <w:t xml:space="preserve"> </w:t>
      </w:r>
      <w:r w:rsidRPr="0018344A">
        <w:rPr>
          <w:rStyle w:val="markedcontent"/>
          <w:sz w:val="28"/>
          <w:szCs w:val="28"/>
        </w:rPr>
        <w:t>о бюджетном процессе проект бюджета составлен на три года – очередной финансовый</w:t>
      </w:r>
      <w:r w:rsidR="002531AC" w:rsidRPr="0018344A">
        <w:rPr>
          <w:rStyle w:val="markedcontent"/>
          <w:sz w:val="28"/>
          <w:szCs w:val="28"/>
        </w:rPr>
        <w:t xml:space="preserve"> </w:t>
      </w:r>
      <w:r w:rsidRPr="0018344A">
        <w:rPr>
          <w:rStyle w:val="markedcontent"/>
          <w:sz w:val="28"/>
          <w:szCs w:val="28"/>
        </w:rPr>
        <w:t>год (202</w:t>
      </w:r>
      <w:r w:rsidR="002531AC" w:rsidRPr="0018344A">
        <w:rPr>
          <w:rStyle w:val="markedcontent"/>
          <w:sz w:val="28"/>
          <w:szCs w:val="28"/>
        </w:rPr>
        <w:t>2</w:t>
      </w:r>
      <w:r w:rsidRPr="0018344A">
        <w:rPr>
          <w:rStyle w:val="markedcontent"/>
          <w:sz w:val="28"/>
          <w:szCs w:val="28"/>
        </w:rPr>
        <w:t xml:space="preserve"> год) и плановый период (202</w:t>
      </w:r>
      <w:r w:rsidR="002531AC" w:rsidRPr="0018344A">
        <w:rPr>
          <w:rStyle w:val="markedcontent"/>
          <w:sz w:val="28"/>
          <w:szCs w:val="28"/>
        </w:rPr>
        <w:t>3</w:t>
      </w:r>
      <w:r w:rsidRPr="0018344A">
        <w:rPr>
          <w:rStyle w:val="markedcontent"/>
          <w:sz w:val="28"/>
          <w:szCs w:val="28"/>
        </w:rPr>
        <w:t xml:space="preserve"> и 202</w:t>
      </w:r>
      <w:r w:rsidR="002531AC" w:rsidRPr="0018344A">
        <w:rPr>
          <w:rStyle w:val="markedcontent"/>
          <w:sz w:val="28"/>
          <w:szCs w:val="28"/>
        </w:rPr>
        <w:t>4</w:t>
      </w:r>
      <w:r w:rsidRPr="0018344A">
        <w:rPr>
          <w:rStyle w:val="markedcontent"/>
          <w:sz w:val="28"/>
          <w:szCs w:val="28"/>
        </w:rPr>
        <w:t xml:space="preserve"> годов). </w:t>
      </w:r>
    </w:p>
    <w:p w:rsidR="000B16FB" w:rsidRDefault="000B16FB" w:rsidP="000B16FB">
      <w:pPr>
        <w:widowControl w:val="0"/>
        <w:suppressAutoHyphens/>
        <w:jc w:val="both"/>
        <w:rPr>
          <w:sz w:val="28"/>
          <w:szCs w:val="28"/>
        </w:rPr>
      </w:pPr>
      <w:r>
        <w:rPr>
          <w:sz w:val="28"/>
          <w:szCs w:val="28"/>
        </w:rPr>
        <w:t xml:space="preserve">      </w:t>
      </w:r>
      <w:r w:rsidR="002531AC">
        <w:rPr>
          <w:sz w:val="28"/>
          <w:szCs w:val="28"/>
        </w:rPr>
        <w:t xml:space="preserve"> </w:t>
      </w:r>
      <w:r>
        <w:rPr>
          <w:sz w:val="28"/>
          <w:szCs w:val="28"/>
        </w:rPr>
        <w:t xml:space="preserve">  </w:t>
      </w:r>
      <w:r w:rsidRPr="00D221BB">
        <w:rPr>
          <w:sz w:val="28"/>
          <w:szCs w:val="28"/>
        </w:rPr>
        <w:t xml:space="preserve">В ходе экспертизы проведен сравнительный анализ показателей </w:t>
      </w:r>
      <w:r>
        <w:rPr>
          <w:sz w:val="28"/>
          <w:szCs w:val="28"/>
        </w:rPr>
        <w:t>п</w:t>
      </w:r>
      <w:r w:rsidRPr="00D221BB">
        <w:rPr>
          <w:sz w:val="28"/>
          <w:szCs w:val="28"/>
        </w:rPr>
        <w:t xml:space="preserve">роекта </w:t>
      </w:r>
      <w:r w:rsidRPr="00D221BB">
        <w:rPr>
          <w:sz w:val="28"/>
          <w:szCs w:val="28"/>
        </w:rPr>
        <w:lastRenderedPageBreak/>
        <w:t xml:space="preserve">решения и бюджетных назначений, предусмотренных решением  Совета депутатов от </w:t>
      </w:r>
      <w:r w:rsidRPr="002232CF">
        <w:rPr>
          <w:sz w:val="28"/>
          <w:szCs w:val="28"/>
        </w:rPr>
        <w:t>2</w:t>
      </w:r>
      <w:r>
        <w:rPr>
          <w:sz w:val="28"/>
          <w:szCs w:val="28"/>
        </w:rPr>
        <w:t>5</w:t>
      </w:r>
      <w:r w:rsidRPr="002232CF">
        <w:rPr>
          <w:sz w:val="28"/>
          <w:szCs w:val="28"/>
        </w:rPr>
        <w:t>.12.20</w:t>
      </w:r>
      <w:r w:rsidR="002531AC">
        <w:rPr>
          <w:sz w:val="28"/>
          <w:szCs w:val="28"/>
        </w:rPr>
        <w:t>20</w:t>
      </w:r>
      <w:r>
        <w:rPr>
          <w:sz w:val="28"/>
          <w:szCs w:val="28"/>
        </w:rPr>
        <w:t xml:space="preserve"> </w:t>
      </w:r>
      <w:r w:rsidRPr="002232CF">
        <w:rPr>
          <w:sz w:val="28"/>
          <w:szCs w:val="28"/>
        </w:rPr>
        <w:t xml:space="preserve">№ </w:t>
      </w:r>
      <w:r w:rsidR="002531AC">
        <w:rPr>
          <w:sz w:val="28"/>
          <w:szCs w:val="28"/>
        </w:rPr>
        <w:t>40</w:t>
      </w:r>
      <w:r w:rsidRPr="00D221BB">
        <w:rPr>
          <w:sz w:val="28"/>
          <w:szCs w:val="28"/>
        </w:rPr>
        <w:t xml:space="preserve"> «О бюджете муниципального образования Адамовский район на 20</w:t>
      </w:r>
      <w:r>
        <w:rPr>
          <w:sz w:val="28"/>
          <w:szCs w:val="28"/>
        </w:rPr>
        <w:t>2</w:t>
      </w:r>
      <w:r w:rsidR="002531AC">
        <w:rPr>
          <w:sz w:val="28"/>
          <w:szCs w:val="28"/>
        </w:rPr>
        <w:t>1</w:t>
      </w:r>
      <w:r w:rsidRPr="00D221BB">
        <w:rPr>
          <w:sz w:val="28"/>
          <w:szCs w:val="28"/>
        </w:rPr>
        <w:t xml:space="preserve"> год</w:t>
      </w:r>
      <w:r>
        <w:rPr>
          <w:sz w:val="28"/>
          <w:szCs w:val="28"/>
        </w:rPr>
        <w:t xml:space="preserve"> и плановый период 202</w:t>
      </w:r>
      <w:r w:rsidR="002531AC">
        <w:rPr>
          <w:sz w:val="28"/>
          <w:szCs w:val="28"/>
        </w:rPr>
        <w:t>2</w:t>
      </w:r>
      <w:r>
        <w:rPr>
          <w:sz w:val="28"/>
          <w:szCs w:val="28"/>
        </w:rPr>
        <w:t xml:space="preserve"> и 202</w:t>
      </w:r>
      <w:r w:rsidR="002531AC">
        <w:rPr>
          <w:sz w:val="28"/>
          <w:szCs w:val="28"/>
        </w:rPr>
        <w:t>3</w:t>
      </w:r>
      <w:r>
        <w:rPr>
          <w:sz w:val="28"/>
          <w:szCs w:val="28"/>
        </w:rPr>
        <w:t xml:space="preserve"> годов</w:t>
      </w:r>
      <w:r w:rsidRPr="00D221BB">
        <w:rPr>
          <w:sz w:val="28"/>
          <w:szCs w:val="28"/>
        </w:rPr>
        <w:t xml:space="preserve">» (с учетом изменений, внесенных решением  Совета депутатов от </w:t>
      </w:r>
      <w:r>
        <w:rPr>
          <w:sz w:val="28"/>
          <w:szCs w:val="28"/>
        </w:rPr>
        <w:t>2</w:t>
      </w:r>
      <w:r w:rsidR="002531AC">
        <w:rPr>
          <w:sz w:val="28"/>
          <w:szCs w:val="28"/>
        </w:rPr>
        <w:t>4</w:t>
      </w:r>
      <w:r>
        <w:rPr>
          <w:sz w:val="28"/>
          <w:szCs w:val="28"/>
        </w:rPr>
        <w:t>.09.202</w:t>
      </w:r>
      <w:r w:rsidR="002531AC">
        <w:rPr>
          <w:sz w:val="28"/>
          <w:szCs w:val="28"/>
        </w:rPr>
        <w:t>1</w:t>
      </w:r>
      <w:r>
        <w:rPr>
          <w:sz w:val="28"/>
          <w:szCs w:val="28"/>
        </w:rPr>
        <w:t xml:space="preserve"> №</w:t>
      </w:r>
      <w:r w:rsidR="002531AC">
        <w:rPr>
          <w:sz w:val="28"/>
          <w:szCs w:val="28"/>
        </w:rPr>
        <w:t>84</w:t>
      </w:r>
      <w:r w:rsidRPr="00D221BB">
        <w:rPr>
          <w:sz w:val="28"/>
          <w:szCs w:val="28"/>
        </w:rPr>
        <w:t>).</w:t>
      </w:r>
    </w:p>
    <w:p w:rsidR="0018344A" w:rsidRDefault="0018344A" w:rsidP="000B16FB">
      <w:pPr>
        <w:widowControl w:val="0"/>
        <w:suppressAutoHyphens/>
        <w:jc w:val="both"/>
        <w:rPr>
          <w:sz w:val="28"/>
          <w:szCs w:val="28"/>
        </w:rPr>
      </w:pPr>
    </w:p>
    <w:p w:rsidR="00883558" w:rsidRDefault="00883558" w:rsidP="000B16FB">
      <w:pPr>
        <w:widowControl w:val="0"/>
        <w:suppressAutoHyphens/>
        <w:jc w:val="both"/>
        <w:rPr>
          <w:sz w:val="28"/>
          <w:szCs w:val="28"/>
        </w:rPr>
      </w:pPr>
    </w:p>
    <w:p w:rsidR="000B16FB" w:rsidRDefault="002531AC" w:rsidP="000B16FB">
      <w:pPr>
        <w:ind w:firstLine="709"/>
        <w:jc w:val="both"/>
        <w:rPr>
          <w:b/>
          <w:sz w:val="28"/>
          <w:szCs w:val="28"/>
        </w:rPr>
      </w:pPr>
      <w:r>
        <w:rPr>
          <w:b/>
          <w:sz w:val="28"/>
          <w:szCs w:val="28"/>
        </w:rPr>
        <w:t>1</w:t>
      </w:r>
      <w:r w:rsidR="000B16FB" w:rsidRPr="00F265C6">
        <w:rPr>
          <w:b/>
          <w:sz w:val="28"/>
          <w:szCs w:val="28"/>
        </w:rPr>
        <w:t>.</w:t>
      </w:r>
      <w:r w:rsidR="000B16FB">
        <w:rPr>
          <w:b/>
          <w:sz w:val="28"/>
          <w:szCs w:val="28"/>
        </w:rPr>
        <w:t xml:space="preserve"> О</w:t>
      </w:r>
      <w:r w:rsidR="000B16FB" w:rsidRPr="00F265C6">
        <w:rPr>
          <w:b/>
          <w:sz w:val="28"/>
          <w:szCs w:val="28"/>
        </w:rPr>
        <w:t xml:space="preserve">сновные направления </w:t>
      </w:r>
      <w:r w:rsidR="000B16FB">
        <w:rPr>
          <w:b/>
          <w:sz w:val="28"/>
          <w:szCs w:val="28"/>
        </w:rPr>
        <w:t xml:space="preserve">бюджетной и </w:t>
      </w:r>
      <w:r w:rsidR="000B16FB" w:rsidRPr="00F265C6">
        <w:rPr>
          <w:b/>
          <w:sz w:val="28"/>
          <w:szCs w:val="28"/>
        </w:rPr>
        <w:t>налоговой</w:t>
      </w:r>
      <w:r w:rsidR="000B16FB">
        <w:rPr>
          <w:b/>
          <w:sz w:val="28"/>
          <w:szCs w:val="28"/>
        </w:rPr>
        <w:t xml:space="preserve"> </w:t>
      </w:r>
      <w:r w:rsidR="000B16FB" w:rsidRPr="00F265C6">
        <w:rPr>
          <w:b/>
          <w:sz w:val="28"/>
          <w:szCs w:val="28"/>
        </w:rPr>
        <w:t>политики</w:t>
      </w:r>
      <w:r w:rsidR="000B16FB">
        <w:rPr>
          <w:b/>
          <w:sz w:val="28"/>
          <w:szCs w:val="28"/>
        </w:rPr>
        <w:t>, п</w:t>
      </w:r>
      <w:r w:rsidR="000B16FB" w:rsidRPr="00F265C6">
        <w:rPr>
          <w:b/>
          <w:sz w:val="28"/>
          <w:szCs w:val="28"/>
        </w:rPr>
        <w:t xml:space="preserve">редварительные итоги и прогноз социально-экономического развития </w:t>
      </w:r>
      <w:r w:rsidR="000B16FB">
        <w:rPr>
          <w:b/>
          <w:sz w:val="28"/>
          <w:szCs w:val="28"/>
        </w:rPr>
        <w:t>Адамовского района.</w:t>
      </w:r>
    </w:p>
    <w:p w:rsidR="0018344A" w:rsidRDefault="0018344A" w:rsidP="000B16FB">
      <w:pPr>
        <w:ind w:firstLine="709"/>
        <w:jc w:val="both"/>
        <w:rPr>
          <w:rStyle w:val="markedcontent"/>
          <w:sz w:val="30"/>
          <w:szCs w:val="30"/>
        </w:rPr>
      </w:pPr>
      <w:r>
        <w:rPr>
          <w:rStyle w:val="markedcontent"/>
          <w:sz w:val="30"/>
          <w:szCs w:val="30"/>
        </w:rPr>
        <w:t xml:space="preserve">В составе материалов к проекту </w:t>
      </w:r>
      <w:r w:rsidR="00714BEE">
        <w:rPr>
          <w:rStyle w:val="markedcontent"/>
          <w:sz w:val="30"/>
          <w:szCs w:val="30"/>
        </w:rPr>
        <w:t>р</w:t>
      </w:r>
      <w:r>
        <w:rPr>
          <w:rStyle w:val="markedcontent"/>
          <w:sz w:val="30"/>
          <w:szCs w:val="30"/>
        </w:rPr>
        <w:t>ешения представлены утвержденные постановлением администрации района от 11.11.2021 года № 896-п основные направления бюджетной и налоговой политики муниципального образования Адамовский район на 2022 год и на плановый период 2023 и 2024 годов.</w:t>
      </w:r>
    </w:p>
    <w:p w:rsidR="006139A4" w:rsidRDefault="006139A4" w:rsidP="000B16FB">
      <w:pPr>
        <w:ind w:firstLine="709"/>
        <w:jc w:val="both"/>
        <w:rPr>
          <w:sz w:val="28"/>
          <w:szCs w:val="28"/>
        </w:rPr>
      </w:pPr>
      <w:r w:rsidRPr="006139A4">
        <w:rPr>
          <w:sz w:val="28"/>
          <w:szCs w:val="28"/>
        </w:rPr>
        <w:t xml:space="preserve">На налоговую политику муниципального образования Адамовский район на 2022 год и на плановый период 2023 и 2024 годов будут оказывать влияние внешние факторы, прежде всего изменения в федеральном законодательстве. </w:t>
      </w:r>
    </w:p>
    <w:p w:rsidR="006139A4" w:rsidRDefault="006139A4" w:rsidP="000B16FB">
      <w:pPr>
        <w:ind w:firstLine="709"/>
        <w:jc w:val="both"/>
        <w:rPr>
          <w:sz w:val="28"/>
          <w:szCs w:val="28"/>
        </w:rPr>
      </w:pPr>
      <w:r w:rsidRPr="006139A4">
        <w:rPr>
          <w:sz w:val="28"/>
          <w:szCs w:val="28"/>
        </w:rPr>
        <w:t xml:space="preserve">1) по налогу на доходы физических лиц. Увеличивается возраст детей, оплата или компенсация стоимости путевки на которых не облагается налогом на доходы физических лиц, с 16 до 18 лет, а также до 24 лет - на студентов, которые проходят обучение по очной форме в образовательных организациях. </w:t>
      </w:r>
    </w:p>
    <w:p w:rsidR="006139A4" w:rsidRDefault="006139A4" w:rsidP="000B16FB">
      <w:pPr>
        <w:ind w:firstLine="709"/>
        <w:jc w:val="both"/>
        <w:rPr>
          <w:sz w:val="28"/>
          <w:szCs w:val="28"/>
        </w:rPr>
      </w:pPr>
      <w:r w:rsidRPr="006139A4">
        <w:rPr>
          <w:sz w:val="28"/>
          <w:szCs w:val="28"/>
        </w:rPr>
        <w:t xml:space="preserve">Дополняется перечень социальных вычетов по налогу на доходы физических лиц вычетом, который предоставляется в сумме расходов, уплаченных 4 налогоплательщиком за физкультурно-оздоровительные услуги, оказанные спортивными организациями (индивидуальными предпринимателями), осуществляющими деятельность в области физической культуры и спорта в качестве основного вида деятельности, и включенные в перечень видов физкультурно-оздоровительных услуг, утверждаемый Правительством Российской Федерации; </w:t>
      </w:r>
    </w:p>
    <w:p w:rsidR="006139A4" w:rsidRDefault="006139A4" w:rsidP="000B16FB">
      <w:pPr>
        <w:ind w:firstLine="709"/>
        <w:jc w:val="both"/>
        <w:rPr>
          <w:sz w:val="28"/>
          <w:szCs w:val="28"/>
        </w:rPr>
      </w:pPr>
      <w:r w:rsidRPr="006139A4">
        <w:rPr>
          <w:sz w:val="28"/>
          <w:szCs w:val="28"/>
        </w:rPr>
        <w:t>2) по администрированию доходов бюджетов. Начиная с формирования бюджета на 2022 год и на плановый период 2023 и 2024 годов перечень главных администраторов доходов бюджета субъекта Российской Федерации</w:t>
      </w:r>
      <w:r w:rsidR="00BF782E">
        <w:rPr>
          <w:sz w:val="28"/>
          <w:szCs w:val="28"/>
        </w:rPr>
        <w:t>,</w:t>
      </w:r>
      <w:r w:rsidRPr="006139A4">
        <w:rPr>
          <w:sz w:val="28"/>
          <w:szCs w:val="28"/>
        </w:rPr>
        <w:t xml:space="preserve"> устанавливается актом высшего исполнительного органа государственной власти субъекта Российской Федерации, перечень главных администраторов доходов местного бюджета - актом местной администрации.</w:t>
      </w:r>
    </w:p>
    <w:p w:rsidR="0018344A" w:rsidRDefault="0018344A" w:rsidP="000B16FB">
      <w:pPr>
        <w:ind w:firstLine="709"/>
        <w:jc w:val="both"/>
        <w:rPr>
          <w:sz w:val="28"/>
          <w:szCs w:val="28"/>
        </w:rPr>
      </w:pPr>
    </w:p>
    <w:p w:rsidR="0018344A" w:rsidRPr="0018344A" w:rsidRDefault="0018344A" w:rsidP="000B16FB">
      <w:pPr>
        <w:ind w:firstLine="709"/>
        <w:jc w:val="both"/>
        <w:rPr>
          <w:rStyle w:val="markedcontent"/>
          <w:b/>
          <w:sz w:val="28"/>
          <w:szCs w:val="28"/>
        </w:rPr>
      </w:pPr>
      <w:r w:rsidRPr="0018344A">
        <w:rPr>
          <w:rStyle w:val="markedcontent"/>
          <w:b/>
          <w:sz w:val="28"/>
          <w:szCs w:val="28"/>
        </w:rPr>
        <w:t xml:space="preserve">2. Анализ соответствия текстовых статей проекта </w:t>
      </w:r>
      <w:r w:rsidR="00714BEE">
        <w:rPr>
          <w:rStyle w:val="markedcontent"/>
          <w:b/>
          <w:sz w:val="28"/>
          <w:szCs w:val="28"/>
        </w:rPr>
        <w:t>р</w:t>
      </w:r>
      <w:r w:rsidRPr="0018344A">
        <w:rPr>
          <w:rStyle w:val="markedcontent"/>
          <w:b/>
          <w:sz w:val="28"/>
          <w:szCs w:val="28"/>
        </w:rPr>
        <w:t>ешения бюджетному законодательству и муниципальным нормативно-правовым актам.</w:t>
      </w:r>
    </w:p>
    <w:p w:rsidR="0018344A" w:rsidRDefault="0018344A" w:rsidP="000B16FB">
      <w:pPr>
        <w:ind w:firstLine="709"/>
        <w:jc w:val="both"/>
        <w:rPr>
          <w:rStyle w:val="markedcontent"/>
          <w:sz w:val="30"/>
          <w:szCs w:val="30"/>
        </w:rPr>
      </w:pPr>
      <w:r>
        <w:rPr>
          <w:rStyle w:val="markedcontent"/>
          <w:sz w:val="30"/>
          <w:szCs w:val="30"/>
        </w:rPr>
        <w:t xml:space="preserve">Проведена экспертиза текстовой части проекта </w:t>
      </w:r>
      <w:r w:rsidR="00714BEE">
        <w:rPr>
          <w:rStyle w:val="markedcontent"/>
          <w:sz w:val="30"/>
          <w:szCs w:val="30"/>
        </w:rPr>
        <w:t>р</w:t>
      </w:r>
      <w:r>
        <w:rPr>
          <w:rStyle w:val="markedcontent"/>
          <w:sz w:val="30"/>
          <w:szCs w:val="30"/>
        </w:rPr>
        <w:t>ешения о бюджете, установлено следующее:</w:t>
      </w:r>
    </w:p>
    <w:p w:rsidR="00883558" w:rsidRPr="00883558" w:rsidRDefault="0018344A" w:rsidP="000B16FB">
      <w:pPr>
        <w:ind w:firstLine="709"/>
        <w:jc w:val="both"/>
        <w:rPr>
          <w:rStyle w:val="markedcontent"/>
          <w:sz w:val="28"/>
          <w:szCs w:val="28"/>
        </w:rPr>
      </w:pPr>
      <w:r w:rsidRPr="00883558">
        <w:rPr>
          <w:rStyle w:val="markedcontent"/>
          <w:sz w:val="28"/>
          <w:szCs w:val="28"/>
        </w:rPr>
        <w:lastRenderedPageBreak/>
        <w:t xml:space="preserve">1. Представленный проект </w:t>
      </w:r>
      <w:r w:rsidR="00573856">
        <w:rPr>
          <w:rStyle w:val="markedcontent"/>
          <w:sz w:val="28"/>
          <w:szCs w:val="28"/>
        </w:rPr>
        <w:t>р</w:t>
      </w:r>
      <w:r w:rsidRPr="00883558">
        <w:rPr>
          <w:rStyle w:val="markedcontent"/>
          <w:sz w:val="28"/>
          <w:szCs w:val="28"/>
        </w:rPr>
        <w:t>ешения Совета депутатов муниципального образования А</w:t>
      </w:r>
      <w:r w:rsidR="00883558">
        <w:rPr>
          <w:rStyle w:val="markedcontent"/>
          <w:sz w:val="28"/>
          <w:szCs w:val="28"/>
        </w:rPr>
        <w:t>дам</w:t>
      </w:r>
      <w:r w:rsidRPr="00883558">
        <w:rPr>
          <w:rStyle w:val="markedcontent"/>
          <w:sz w:val="28"/>
          <w:szCs w:val="28"/>
        </w:rPr>
        <w:t>овский район «О бюджете муниципального образования А</w:t>
      </w:r>
      <w:r w:rsidR="00883558">
        <w:rPr>
          <w:rStyle w:val="markedcontent"/>
          <w:sz w:val="28"/>
          <w:szCs w:val="28"/>
        </w:rPr>
        <w:t>дам</w:t>
      </w:r>
      <w:r w:rsidRPr="00883558">
        <w:rPr>
          <w:rStyle w:val="markedcontent"/>
          <w:sz w:val="28"/>
          <w:szCs w:val="28"/>
        </w:rPr>
        <w:t>овский район на 202</w:t>
      </w:r>
      <w:r w:rsidR="00883558">
        <w:rPr>
          <w:rStyle w:val="markedcontent"/>
          <w:sz w:val="28"/>
          <w:szCs w:val="28"/>
        </w:rPr>
        <w:t>2</w:t>
      </w:r>
      <w:r w:rsidRPr="00883558">
        <w:rPr>
          <w:rStyle w:val="markedcontent"/>
          <w:sz w:val="28"/>
          <w:szCs w:val="28"/>
        </w:rPr>
        <w:t xml:space="preserve"> год и на плановый период 202</w:t>
      </w:r>
      <w:r w:rsidR="00883558">
        <w:rPr>
          <w:rStyle w:val="markedcontent"/>
          <w:sz w:val="28"/>
          <w:szCs w:val="28"/>
        </w:rPr>
        <w:t>3</w:t>
      </w:r>
      <w:r w:rsidRPr="00883558">
        <w:rPr>
          <w:rStyle w:val="markedcontent"/>
          <w:sz w:val="28"/>
          <w:szCs w:val="28"/>
        </w:rPr>
        <w:t xml:space="preserve"> и 202</w:t>
      </w:r>
      <w:r w:rsidR="00883558">
        <w:rPr>
          <w:rStyle w:val="markedcontent"/>
          <w:sz w:val="28"/>
          <w:szCs w:val="28"/>
        </w:rPr>
        <w:t>4</w:t>
      </w:r>
      <w:r w:rsidRPr="00883558">
        <w:rPr>
          <w:rStyle w:val="markedcontent"/>
          <w:sz w:val="28"/>
          <w:szCs w:val="28"/>
        </w:rPr>
        <w:t xml:space="preserve"> годы» соответствует требованиям ст.</w:t>
      </w:r>
      <w:r w:rsidR="00883558">
        <w:rPr>
          <w:rStyle w:val="markedcontent"/>
          <w:sz w:val="28"/>
          <w:szCs w:val="28"/>
        </w:rPr>
        <w:t xml:space="preserve"> </w:t>
      </w:r>
      <w:r w:rsidRPr="00883558">
        <w:rPr>
          <w:rStyle w:val="markedcontent"/>
          <w:sz w:val="28"/>
          <w:szCs w:val="28"/>
        </w:rPr>
        <w:t>184.1 БК РФ и содержит основные характеристики бюджета, к которым относятся общий</w:t>
      </w:r>
      <w:r w:rsidR="00883558" w:rsidRPr="00883558">
        <w:rPr>
          <w:rStyle w:val="markedcontent"/>
          <w:sz w:val="28"/>
          <w:szCs w:val="28"/>
        </w:rPr>
        <w:t xml:space="preserve"> </w:t>
      </w:r>
      <w:r w:rsidRPr="00883558">
        <w:rPr>
          <w:rStyle w:val="markedcontent"/>
          <w:sz w:val="28"/>
          <w:szCs w:val="28"/>
        </w:rPr>
        <w:t>объем доходов бюджета, общий объем расходов бюджета, дефицит бюджета.</w:t>
      </w:r>
    </w:p>
    <w:p w:rsidR="00E62400" w:rsidRPr="00E62400" w:rsidRDefault="0018344A" w:rsidP="000B16FB">
      <w:pPr>
        <w:ind w:firstLine="709"/>
        <w:jc w:val="both"/>
        <w:rPr>
          <w:rStyle w:val="markedcontent"/>
          <w:sz w:val="28"/>
          <w:szCs w:val="28"/>
        </w:rPr>
      </w:pPr>
      <w:r w:rsidRPr="00E62400">
        <w:rPr>
          <w:rStyle w:val="markedcontent"/>
          <w:sz w:val="28"/>
          <w:szCs w:val="28"/>
        </w:rPr>
        <w:t>2. В соответстви</w:t>
      </w:r>
      <w:r w:rsidR="00BF782E">
        <w:rPr>
          <w:rStyle w:val="markedcontent"/>
          <w:sz w:val="28"/>
          <w:szCs w:val="28"/>
        </w:rPr>
        <w:t>и</w:t>
      </w:r>
      <w:r w:rsidRPr="00E62400">
        <w:rPr>
          <w:rStyle w:val="markedcontent"/>
          <w:sz w:val="28"/>
          <w:szCs w:val="28"/>
        </w:rPr>
        <w:t xml:space="preserve"> с п. 3 ст. 184.1 БК РФ</w:t>
      </w:r>
      <w:r w:rsidR="00BF782E">
        <w:rPr>
          <w:rStyle w:val="markedcontent"/>
          <w:sz w:val="28"/>
          <w:szCs w:val="28"/>
        </w:rPr>
        <w:t>,</w:t>
      </w:r>
      <w:r w:rsidRPr="00E62400">
        <w:rPr>
          <w:rStyle w:val="markedcontent"/>
          <w:sz w:val="28"/>
          <w:szCs w:val="28"/>
        </w:rPr>
        <w:t xml:space="preserve"> </w:t>
      </w:r>
      <w:r w:rsidR="00BF782E">
        <w:rPr>
          <w:rStyle w:val="markedcontent"/>
          <w:sz w:val="28"/>
          <w:szCs w:val="28"/>
        </w:rPr>
        <w:t xml:space="preserve">согласно </w:t>
      </w:r>
      <w:r w:rsidRPr="00E62400">
        <w:rPr>
          <w:rStyle w:val="markedcontent"/>
          <w:sz w:val="28"/>
          <w:szCs w:val="28"/>
        </w:rPr>
        <w:t>приложени</w:t>
      </w:r>
      <w:r w:rsidR="00BF782E">
        <w:rPr>
          <w:rStyle w:val="markedcontent"/>
          <w:sz w:val="28"/>
          <w:szCs w:val="28"/>
        </w:rPr>
        <w:t>ю</w:t>
      </w:r>
      <w:r w:rsidRPr="00E62400">
        <w:rPr>
          <w:rStyle w:val="markedcontent"/>
          <w:sz w:val="28"/>
          <w:szCs w:val="28"/>
        </w:rPr>
        <w:t xml:space="preserve"> </w:t>
      </w:r>
      <w:r w:rsidR="00E62400" w:rsidRPr="00E62400">
        <w:rPr>
          <w:rStyle w:val="markedcontent"/>
          <w:sz w:val="28"/>
          <w:szCs w:val="28"/>
        </w:rPr>
        <w:t>№</w:t>
      </w:r>
      <w:r w:rsidRPr="00E62400">
        <w:rPr>
          <w:rStyle w:val="markedcontent"/>
          <w:sz w:val="28"/>
          <w:szCs w:val="28"/>
        </w:rPr>
        <w:t>15 утвержд</w:t>
      </w:r>
      <w:r w:rsidR="00E62400" w:rsidRPr="00E62400">
        <w:rPr>
          <w:rStyle w:val="markedcontent"/>
          <w:sz w:val="28"/>
          <w:szCs w:val="28"/>
        </w:rPr>
        <w:t>ен</w:t>
      </w:r>
      <w:r w:rsidRPr="00E62400">
        <w:rPr>
          <w:rStyle w:val="markedcontent"/>
          <w:sz w:val="28"/>
          <w:szCs w:val="28"/>
        </w:rPr>
        <w:t xml:space="preserve"> перечень главных администраторов источников</w:t>
      </w:r>
      <w:r w:rsidR="00883558" w:rsidRPr="00E62400">
        <w:rPr>
          <w:rStyle w:val="markedcontent"/>
          <w:sz w:val="28"/>
          <w:szCs w:val="28"/>
        </w:rPr>
        <w:t xml:space="preserve"> </w:t>
      </w:r>
      <w:r w:rsidRPr="00E62400">
        <w:rPr>
          <w:rStyle w:val="markedcontent"/>
          <w:sz w:val="28"/>
          <w:szCs w:val="28"/>
        </w:rPr>
        <w:t xml:space="preserve">финансирования дефицита бюджета района. </w:t>
      </w:r>
    </w:p>
    <w:p w:rsidR="00E62400" w:rsidRDefault="0018344A" w:rsidP="000B16FB">
      <w:pPr>
        <w:ind w:firstLine="709"/>
        <w:jc w:val="both"/>
        <w:rPr>
          <w:rStyle w:val="markedcontent"/>
          <w:sz w:val="28"/>
          <w:szCs w:val="28"/>
        </w:rPr>
      </w:pPr>
      <w:r w:rsidRPr="00E62400">
        <w:rPr>
          <w:rStyle w:val="markedcontent"/>
          <w:sz w:val="28"/>
          <w:szCs w:val="28"/>
        </w:rPr>
        <w:t xml:space="preserve">3. В текстовой части проекта </w:t>
      </w:r>
      <w:r w:rsidR="00573856">
        <w:rPr>
          <w:rStyle w:val="markedcontent"/>
          <w:sz w:val="28"/>
          <w:szCs w:val="28"/>
        </w:rPr>
        <w:t>р</w:t>
      </w:r>
      <w:r w:rsidRPr="00E62400">
        <w:rPr>
          <w:rStyle w:val="markedcontent"/>
          <w:sz w:val="28"/>
          <w:szCs w:val="28"/>
        </w:rPr>
        <w:t>ешения о бюджете в соответствии с требованиями ст.</w:t>
      </w:r>
      <w:r w:rsidR="00E62400" w:rsidRPr="00E62400">
        <w:rPr>
          <w:rStyle w:val="markedcontent"/>
          <w:sz w:val="28"/>
          <w:szCs w:val="28"/>
        </w:rPr>
        <w:t xml:space="preserve"> </w:t>
      </w:r>
      <w:r w:rsidRPr="00E62400">
        <w:rPr>
          <w:rStyle w:val="markedcontent"/>
          <w:sz w:val="28"/>
          <w:szCs w:val="28"/>
        </w:rPr>
        <w:t>78 БК РФ предусмотрены случай предоставления субсидий юридическим, физическим</w:t>
      </w:r>
      <w:r w:rsidR="00E62400" w:rsidRPr="00E62400">
        <w:rPr>
          <w:rStyle w:val="markedcontent"/>
          <w:sz w:val="28"/>
          <w:szCs w:val="28"/>
        </w:rPr>
        <w:t xml:space="preserve"> </w:t>
      </w:r>
      <w:r w:rsidRPr="00E62400">
        <w:rPr>
          <w:rStyle w:val="markedcontent"/>
          <w:sz w:val="28"/>
          <w:szCs w:val="28"/>
        </w:rPr>
        <w:t>лицам, индивидуальным предпринимателям-производителям товаров, работ и услуг</w:t>
      </w:r>
      <w:r w:rsidR="00E62400">
        <w:rPr>
          <w:rStyle w:val="markedcontent"/>
          <w:sz w:val="28"/>
          <w:szCs w:val="28"/>
        </w:rPr>
        <w:t>, согласно приложению №13</w:t>
      </w:r>
      <w:r w:rsidRPr="00E62400">
        <w:rPr>
          <w:rStyle w:val="markedcontent"/>
          <w:sz w:val="28"/>
          <w:szCs w:val="28"/>
        </w:rPr>
        <w:t>.</w:t>
      </w:r>
    </w:p>
    <w:p w:rsidR="0018344A" w:rsidRPr="00E62400" w:rsidRDefault="0018344A" w:rsidP="000B16FB">
      <w:pPr>
        <w:ind w:firstLine="709"/>
        <w:jc w:val="both"/>
        <w:rPr>
          <w:b/>
          <w:sz w:val="28"/>
          <w:szCs w:val="28"/>
        </w:rPr>
      </w:pPr>
      <w:r w:rsidRPr="00E62400">
        <w:rPr>
          <w:rStyle w:val="markedcontent"/>
          <w:sz w:val="28"/>
          <w:szCs w:val="28"/>
        </w:rPr>
        <w:t xml:space="preserve">4. Текст проекта </w:t>
      </w:r>
      <w:r w:rsidR="00573856">
        <w:rPr>
          <w:rStyle w:val="markedcontent"/>
          <w:sz w:val="28"/>
          <w:szCs w:val="28"/>
        </w:rPr>
        <w:t>р</w:t>
      </w:r>
      <w:r w:rsidRPr="00E62400">
        <w:rPr>
          <w:rStyle w:val="markedcontent"/>
          <w:sz w:val="28"/>
          <w:szCs w:val="28"/>
        </w:rPr>
        <w:t>ешения о бюджете в целом соответствует требованиям нормативных правовых актов федерального, регионального и местного значения.</w:t>
      </w:r>
    </w:p>
    <w:p w:rsidR="000B16FB" w:rsidRDefault="000B16FB" w:rsidP="000B16FB">
      <w:pPr>
        <w:widowControl w:val="0"/>
        <w:suppressAutoHyphens/>
        <w:jc w:val="both"/>
      </w:pPr>
    </w:p>
    <w:p w:rsidR="000B16FB" w:rsidRDefault="000B16FB" w:rsidP="000B16FB">
      <w:pPr>
        <w:jc w:val="center"/>
        <w:rPr>
          <w:b/>
        </w:rPr>
      </w:pPr>
      <w:r>
        <w:rPr>
          <w:b/>
        </w:rPr>
        <w:t xml:space="preserve">3. </w:t>
      </w:r>
      <w:r w:rsidRPr="00BD54CB">
        <w:rPr>
          <w:b/>
        </w:rPr>
        <w:t xml:space="preserve">ДОХОДЫ </w:t>
      </w:r>
      <w:r>
        <w:rPr>
          <w:b/>
        </w:rPr>
        <w:t xml:space="preserve">РАЙОННОГО </w:t>
      </w:r>
      <w:r w:rsidRPr="00BD54CB">
        <w:rPr>
          <w:b/>
        </w:rPr>
        <w:t xml:space="preserve">БЮДЖЕТА </w:t>
      </w:r>
    </w:p>
    <w:p w:rsidR="000B16FB" w:rsidRPr="00BD54CB" w:rsidRDefault="000B16FB" w:rsidP="000B16FB">
      <w:pPr>
        <w:jc w:val="center"/>
        <w:rPr>
          <w:b/>
        </w:rPr>
      </w:pPr>
    </w:p>
    <w:p w:rsidR="000B16FB" w:rsidRDefault="000B16FB" w:rsidP="000B16FB">
      <w:pPr>
        <w:ind w:firstLine="709"/>
        <w:jc w:val="both"/>
        <w:rPr>
          <w:sz w:val="28"/>
          <w:szCs w:val="28"/>
        </w:rPr>
      </w:pPr>
      <w:r w:rsidRPr="00BD3C3D">
        <w:rPr>
          <w:sz w:val="28"/>
          <w:szCs w:val="28"/>
        </w:rPr>
        <w:t xml:space="preserve">1. </w:t>
      </w:r>
      <w:r>
        <w:rPr>
          <w:sz w:val="28"/>
          <w:szCs w:val="28"/>
        </w:rPr>
        <w:t>В 202</w:t>
      </w:r>
      <w:r w:rsidR="00C66C96">
        <w:rPr>
          <w:sz w:val="28"/>
          <w:szCs w:val="28"/>
        </w:rPr>
        <w:t>2</w:t>
      </w:r>
      <w:r w:rsidRPr="00BD3C3D">
        <w:rPr>
          <w:sz w:val="28"/>
          <w:szCs w:val="28"/>
        </w:rPr>
        <w:t xml:space="preserve"> году </w:t>
      </w:r>
      <w:r w:rsidRPr="00BD54CB">
        <w:rPr>
          <w:b/>
        </w:rPr>
        <w:t>ДОХОДНАЯ ЧАСТЬ</w:t>
      </w:r>
      <w:r>
        <w:rPr>
          <w:b/>
          <w:sz w:val="28"/>
          <w:szCs w:val="28"/>
        </w:rPr>
        <w:t xml:space="preserve"> </w:t>
      </w:r>
      <w:r w:rsidRPr="00752EE1">
        <w:rPr>
          <w:sz w:val="28"/>
          <w:szCs w:val="28"/>
        </w:rPr>
        <w:t>районного</w:t>
      </w:r>
      <w:r>
        <w:rPr>
          <w:b/>
          <w:sz w:val="28"/>
          <w:szCs w:val="28"/>
        </w:rPr>
        <w:t xml:space="preserve"> </w:t>
      </w:r>
      <w:r w:rsidRPr="00BD3C3D">
        <w:rPr>
          <w:sz w:val="28"/>
          <w:szCs w:val="28"/>
        </w:rPr>
        <w:t xml:space="preserve">бюджета </w:t>
      </w:r>
      <w:r>
        <w:rPr>
          <w:sz w:val="28"/>
          <w:szCs w:val="28"/>
        </w:rPr>
        <w:t xml:space="preserve">планируется в размере </w:t>
      </w:r>
      <w:r w:rsidR="00C66C96">
        <w:rPr>
          <w:sz w:val="28"/>
          <w:szCs w:val="28"/>
        </w:rPr>
        <w:t>700 548,2</w:t>
      </w:r>
      <w:r>
        <w:rPr>
          <w:sz w:val="28"/>
          <w:szCs w:val="28"/>
        </w:rPr>
        <w:t xml:space="preserve"> тыс. рублей</w:t>
      </w:r>
      <w:r w:rsidRPr="00BD3C3D">
        <w:rPr>
          <w:sz w:val="28"/>
          <w:szCs w:val="28"/>
        </w:rPr>
        <w:t xml:space="preserve">, или </w:t>
      </w:r>
      <w:r w:rsidR="00C66C96">
        <w:rPr>
          <w:sz w:val="28"/>
          <w:szCs w:val="28"/>
        </w:rPr>
        <w:t>104,6</w:t>
      </w:r>
      <w:r w:rsidRPr="00BD3C3D">
        <w:rPr>
          <w:sz w:val="28"/>
          <w:szCs w:val="28"/>
        </w:rPr>
        <w:t>% от бюджетных назначений, утвержденных на 20</w:t>
      </w:r>
      <w:r>
        <w:rPr>
          <w:sz w:val="28"/>
          <w:szCs w:val="28"/>
        </w:rPr>
        <w:t>2</w:t>
      </w:r>
      <w:r w:rsidR="00C66C96">
        <w:rPr>
          <w:sz w:val="28"/>
          <w:szCs w:val="28"/>
        </w:rPr>
        <w:t>1</w:t>
      </w:r>
      <w:r>
        <w:rPr>
          <w:sz w:val="28"/>
          <w:szCs w:val="28"/>
        </w:rPr>
        <w:t xml:space="preserve"> </w:t>
      </w:r>
      <w:r w:rsidRPr="00BD3C3D">
        <w:rPr>
          <w:sz w:val="28"/>
          <w:szCs w:val="28"/>
        </w:rPr>
        <w:t xml:space="preserve">год </w:t>
      </w:r>
      <w:r>
        <w:rPr>
          <w:sz w:val="28"/>
          <w:szCs w:val="28"/>
        </w:rPr>
        <w:t>с учетом внесенных изменений (</w:t>
      </w:r>
      <w:r w:rsidR="00C66C96">
        <w:rPr>
          <w:sz w:val="28"/>
          <w:szCs w:val="28"/>
        </w:rPr>
        <w:t>669 471,3</w:t>
      </w:r>
      <w:r w:rsidRPr="00BD3C3D">
        <w:rPr>
          <w:bCs/>
          <w:color w:val="000000"/>
          <w:sz w:val="28"/>
          <w:szCs w:val="28"/>
        </w:rPr>
        <w:t> тыс.</w:t>
      </w:r>
      <w:r w:rsidRPr="00BD3C3D">
        <w:rPr>
          <w:sz w:val="28"/>
          <w:szCs w:val="28"/>
        </w:rPr>
        <w:t xml:space="preserve"> рублей)</w:t>
      </w:r>
      <w:r>
        <w:rPr>
          <w:sz w:val="28"/>
          <w:szCs w:val="28"/>
        </w:rPr>
        <w:t xml:space="preserve"> и </w:t>
      </w:r>
      <w:r w:rsidR="00C66C96">
        <w:rPr>
          <w:sz w:val="28"/>
          <w:szCs w:val="28"/>
        </w:rPr>
        <w:t>104,9</w:t>
      </w:r>
      <w:r>
        <w:rPr>
          <w:sz w:val="28"/>
          <w:szCs w:val="28"/>
        </w:rPr>
        <w:t>%</w:t>
      </w:r>
      <w:r w:rsidRPr="00BD3C3D">
        <w:rPr>
          <w:sz w:val="28"/>
          <w:szCs w:val="28"/>
        </w:rPr>
        <w:t xml:space="preserve"> от ожидаемого за 20</w:t>
      </w:r>
      <w:r>
        <w:rPr>
          <w:sz w:val="28"/>
          <w:szCs w:val="28"/>
        </w:rPr>
        <w:t>2</w:t>
      </w:r>
      <w:r w:rsidR="00C66C96">
        <w:rPr>
          <w:sz w:val="28"/>
          <w:szCs w:val="28"/>
        </w:rPr>
        <w:t>1</w:t>
      </w:r>
      <w:r w:rsidRPr="00BD3C3D">
        <w:rPr>
          <w:sz w:val="28"/>
          <w:szCs w:val="28"/>
        </w:rPr>
        <w:t xml:space="preserve"> год исполнения бюджета по доходам (</w:t>
      </w:r>
      <w:r w:rsidR="00C66C96">
        <w:rPr>
          <w:sz w:val="28"/>
          <w:szCs w:val="28"/>
        </w:rPr>
        <w:t>667 800,9</w:t>
      </w:r>
      <w:r w:rsidRPr="00BD3C3D">
        <w:rPr>
          <w:bCs/>
          <w:sz w:val="28"/>
          <w:szCs w:val="28"/>
        </w:rPr>
        <w:t> тыс. рублей)</w:t>
      </w:r>
      <w:r>
        <w:rPr>
          <w:color w:val="000000"/>
          <w:sz w:val="28"/>
          <w:szCs w:val="28"/>
        </w:rPr>
        <w:t>.</w:t>
      </w:r>
      <w:r w:rsidRPr="00BD3C3D">
        <w:rPr>
          <w:sz w:val="28"/>
          <w:szCs w:val="28"/>
        </w:rPr>
        <w:t xml:space="preserve"> </w:t>
      </w:r>
      <w:r w:rsidRPr="004328B4">
        <w:rPr>
          <w:sz w:val="28"/>
          <w:szCs w:val="28"/>
        </w:rPr>
        <w:t xml:space="preserve"> </w:t>
      </w:r>
      <w:r w:rsidR="00C66C96">
        <w:rPr>
          <w:sz w:val="28"/>
          <w:szCs w:val="28"/>
        </w:rPr>
        <w:t>Рост</w:t>
      </w:r>
      <w:r>
        <w:rPr>
          <w:sz w:val="28"/>
          <w:szCs w:val="28"/>
        </w:rPr>
        <w:t xml:space="preserve"> планируется за счет безвозмездных поступлений. В структуре доходной части бюджета налоговые и неналоговые доходы  занимают </w:t>
      </w:r>
      <w:r w:rsidR="00C66C96">
        <w:rPr>
          <w:sz w:val="28"/>
          <w:szCs w:val="28"/>
        </w:rPr>
        <w:t>16,5</w:t>
      </w:r>
      <w:r>
        <w:rPr>
          <w:sz w:val="28"/>
          <w:szCs w:val="28"/>
        </w:rPr>
        <w:t xml:space="preserve"> %, безвозмездные поступления – </w:t>
      </w:r>
      <w:r w:rsidR="00C66C96">
        <w:rPr>
          <w:sz w:val="28"/>
          <w:szCs w:val="28"/>
        </w:rPr>
        <w:t>83,5</w:t>
      </w:r>
      <w:r>
        <w:rPr>
          <w:sz w:val="28"/>
          <w:szCs w:val="28"/>
        </w:rPr>
        <w:t xml:space="preserve">%. </w:t>
      </w:r>
    </w:p>
    <w:p w:rsidR="000B16FB" w:rsidRDefault="000B16FB" w:rsidP="000B16FB">
      <w:pPr>
        <w:ind w:firstLine="709"/>
        <w:jc w:val="both"/>
        <w:rPr>
          <w:sz w:val="28"/>
          <w:szCs w:val="28"/>
        </w:rPr>
      </w:pPr>
      <w:r w:rsidRPr="00BD3C3D">
        <w:rPr>
          <w:sz w:val="28"/>
          <w:szCs w:val="28"/>
        </w:rPr>
        <w:t xml:space="preserve"> </w:t>
      </w:r>
      <w:r w:rsidRPr="0059568E">
        <w:rPr>
          <w:sz w:val="28"/>
          <w:szCs w:val="28"/>
        </w:rPr>
        <w:t>В 20</w:t>
      </w:r>
      <w:r>
        <w:rPr>
          <w:sz w:val="28"/>
          <w:szCs w:val="28"/>
        </w:rPr>
        <w:t>2</w:t>
      </w:r>
      <w:r w:rsidR="00C66C96">
        <w:rPr>
          <w:sz w:val="28"/>
          <w:szCs w:val="28"/>
        </w:rPr>
        <w:t>3</w:t>
      </w:r>
      <w:r w:rsidRPr="0059568E">
        <w:rPr>
          <w:sz w:val="28"/>
          <w:szCs w:val="28"/>
        </w:rPr>
        <w:t xml:space="preserve"> году общий объем доходов бюджета планируется в размере </w:t>
      </w:r>
      <w:r w:rsidR="00366390">
        <w:rPr>
          <w:sz w:val="28"/>
          <w:szCs w:val="28"/>
        </w:rPr>
        <w:t>653 189,3</w:t>
      </w:r>
      <w:r w:rsidRPr="0059568E">
        <w:rPr>
          <w:sz w:val="28"/>
          <w:szCs w:val="28"/>
        </w:rPr>
        <w:t xml:space="preserve"> тыс. рублей, или </w:t>
      </w:r>
      <w:r w:rsidR="00366390">
        <w:rPr>
          <w:sz w:val="28"/>
          <w:szCs w:val="28"/>
        </w:rPr>
        <w:t>93,2</w:t>
      </w:r>
      <w:r w:rsidRPr="0059568E">
        <w:rPr>
          <w:sz w:val="28"/>
          <w:szCs w:val="28"/>
        </w:rPr>
        <w:t>% к 20</w:t>
      </w:r>
      <w:r>
        <w:rPr>
          <w:sz w:val="28"/>
          <w:szCs w:val="28"/>
        </w:rPr>
        <w:t>2</w:t>
      </w:r>
      <w:r w:rsidR="00366390">
        <w:rPr>
          <w:sz w:val="28"/>
          <w:szCs w:val="28"/>
        </w:rPr>
        <w:t>2</w:t>
      </w:r>
      <w:r w:rsidRPr="0059568E">
        <w:rPr>
          <w:sz w:val="28"/>
          <w:szCs w:val="28"/>
        </w:rPr>
        <w:t xml:space="preserve"> году; в 20</w:t>
      </w:r>
      <w:r>
        <w:rPr>
          <w:sz w:val="28"/>
          <w:szCs w:val="28"/>
        </w:rPr>
        <w:t>2</w:t>
      </w:r>
      <w:r w:rsidR="00366390">
        <w:rPr>
          <w:sz w:val="28"/>
          <w:szCs w:val="28"/>
        </w:rPr>
        <w:t>4</w:t>
      </w:r>
      <w:r w:rsidRPr="0059568E">
        <w:rPr>
          <w:sz w:val="28"/>
          <w:szCs w:val="28"/>
        </w:rPr>
        <w:t xml:space="preserve"> году – </w:t>
      </w:r>
      <w:r w:rsidR="00366390">
        <w:rPr>
          <w:sz w:val="28"/>
          <w:szCs w:val="28"/>
        </w:rPr>
        <w:t>658 114,2</w:t>
      </w:r>
      <w:r w:rsidRPr="0059568E">
        <w:rPr>
          <w:sz w:val="28"/>
          <w:szCs w:val="28"/>
        </w:rPr>
        <w:t xml:space="preserve"> тыс. рублей, или </w:t>
      </w:r>
      <w:r w:rsidR="00366390">
        <w:rPr>
          <w:sz w:val="28"/>
          <w:szCs w:val="28"/>
        </w:rPr>
        <w:t>100,7</w:t>
      </w:r>
      <w:r w:rsidRPr="0059568E">
        <w:rPr>
          <w:sz w:val="28"/>
          <w:szCs w:val="28"/>
        </w:rPr>
        <w:t xml:space="preserve">% к </w:t>
      </w:r>
      <w:r>
        <w:rPr>
          <w:sz w:val="28"/>
          <w:szCs w:val="28"/>
        </w:rPr>
        <w:t>202</w:t>
      </w:r>
      <w:r w:rsidR="00366390">
        <w:rPr>
          <w:sz w:val="28"/>
          <w:szCs w:val="28"/>
        </w:rPr>
        <w:t>3</w:t>
      </w:r>
      <w:r w:rsidRPr="0059568E">
        <w:rPr>
          <w:sz w:val="28"/>
          <w:szCs w:val="28"/>
        </w:rPr>
        <w:t xml:space="preserve"> году. Отрицательную динамику доходной части бюджета в плановом периоде определяет снижение безвозмездных поступлений.</w:t>
      </w:r>
    </w:p>
    <w:p w:rsidR="000B16FB" w:rsidRPr="0059568E" w:rsidRDefault="000B16FB" w:rsidP="000B16FB">
      <w:pPr>
        <w:ind w:firstLine="709"/>
        <w:jc w:val="both"/>
        <w:rPr>
          <w:sz w:val="28"/>
          <w:szCs w:val="28"/>
        </w:rPr>
      </w:pPr>
      <w:r>
        <w:rPr>
          <w:sz w:val="28"/>
          <w:szCs w:val="28"/>
        </w:rPr>
        <w:t>Анализ показателей доходной части в разрезе основных групп бюджета в динамике (начиная с исполнения за 20</w:t>
      </w:r>
      <w:r w:rsidR="00366390">
        <w:rPr>
          <w:sz w:val="28"/>
          <w:szCs w:val="28"/>
        </w:rPr>
        <w:t>20</w:t>
      </w:r>
      <w:r>
        <w:rPr>
          <w:sz w:val="28"/>
          <w:szCs w:val="28"/>
        </w:rPr>
        <w:t xml:space="preserve"> год) характеризуется уменьшением доли безвозмездных поступлений в общем объеме доходов бюджета района  (с </w:t>
      </w:r>
      <w:r w:rsidRPr="00A13BDD">
        <w:rPr>
          <w:sz w:val="28"/>
          <w:szCs w:val="28"/>
        </w:rPr>
        <w:t>83,</w:t>
      </w:r>
      <w:r w:rsidR="001D01E1">
        <w:rPr>
          <w:sz w:val="28"/>
          <w:szCs w:val="28"/>
        </w:rPr>
        <w:t>5</w:t>
      </w:r>
      <w:r w:rsidRPr="00A13BDD">
        <w:rPr>
          <w:sz w:val="28"/>
          <w:szCs w:val="28"/>
        </w:rPr>
        <w:t xml:space="preserve">% до </w:t>
      </w:r>
      <w:r w:rsidR="001D01E1">
        <w:rPr>
          <w:sz w:val="28"/>
          <w:szCs w:val="28"/>
        </w:rPr>
        <w:t>79,2</w:t>
      </w:r>
      <w:r>
        <w:rPr>
          <w:sz w:val="28"/>
          <w:szCs w:val="28"/>
        </w:rPr>
        <w:t xml:space="preserve">%) и увеличением доли собственных доходов (с </w:t>
      </w:r>
      <w:r w:rsidR="001D01E1">
        <w:rPr>
          <w:sz w:val="28"/>
          <w:szCs w:val="28"/>
        </w:rPr>
        <w:t>16,5</w:t>
      </w:r>
      <w:r w:rsidRPr="00A13BDD">
        <w:rPr>
          <w:sz w:val="28"/>
          <w:szCs w:val="28"/>
        </w:rPr>
        <w:t xml:space="preserve"> % до </w:t>
      </w:r>
      <w:r w:rsidR="001D01E1">
        <w:rPr>
          <w:sz w:val="28"/>
          <w:szCs w:val="28"/>
        </w:rPr>
        <w:t>20,8</w:t>
      </w:r>
      <w:r>
        <w:rPr>
          <w:sz w:val="28"/>
          <w:szCs w:val="28"/>
        </w:rPr>
        <w:t xml:space="preserve"> %). </w:t>
      </w:r>
      <w:r w:rsidRPr="00A02400">
        <w:rPr>
          <w:sz w:val="28"/>
          <w:szCs w:val="28"/>
        </w:rPr>
        <w:t xml:space="preserve">Данное перераспределение соотношения между собственными доходами и безвозмездными поступлениями  наблюдается при условии отрицательной динамики общего объема доходов бюджета </w:t>
      </w:r>
      <w:r>
        <w:rPr>
          <w:sz w:val="28"/>
          <w:szCs w:val="28"/>
        </w:rPr>
        <w:t>района</w:t>
      </w:r>
      <w:r w:rsidRPr="00A02400">
        <w:rPr>
          <w:sz w:val="28"/>
          <w:szCs w:val="28"/>
        </w:rPr>
        <w:t>.</w:t>
      </w:r>
    </w:p>
    <w:p w:rsidR="000B16FB" w:rsidRDefault="000B16FB" w:rsidP="000B16FB">
      <w:pPr>
        <w:jc w:val="both"/>
        <w:rPr>
          <w:sz w:val="28"/>
          <w:szCs w:val="28"/>
        </w:rPr>
      </w:pPr>
      <w:r w:rsidRPr="0059568E">
        <w:rPr>
          <w:sz w:val="28"/>
          <w:szCs w:val="28"/>
        </w:rPr>
        <w:tab/>
        <w:t xml:space="preserve">Показатели, характеризующие объем планируемых доходов </w:t>
      </w:r>
      <w:r>
        <w:rPr>
          <w:sz w:val="28"/>
          <w:szCs w:val="28"/>
        </w:rPr>
        <w:t>районно</w:t>
      </w:r>
      <w:r w:rsidRPr="0059568E">
        <w:rPr>
          <w:sz w:val="28"/>
          <w:szCs w:val="28"/>
        </w:rPr>
        <w:t>го бюджета в разрезе основных групп, а также структуру доходной части бюджета в 20</w:t>
      </w:r>
      <w:r>
        <w:rPr>
          <w:sz w:val="28"/>
          <w:szCs w:val="28"/>
        </w:rPr>
        <w:t>2</w:t>
      </w:r>
      <w:r w:rsidR="00C66C96">
        <w:rPr>
          <w:sz w:val="28"/>
          <w:szCs w:val="28"/>
        </w:rPr>
        <w:t>2</w:t>
      </w:r>
      <w:r w:rsidRPr="0059568E">
        <w:rPr>
          <w:sz w:val="28"/>
          <w:szCs w:val="28"/>
        </w:rPr>
        <w:t> году и плановом периоде 20</w:t>
      </w:r>
      <w:r>
        <w:rPr>
          <w:sz w:val="28"/>
          <w:szCs w:val="28"/>
        </w:rPr>
        <w:t>2</w:t>
      </w:r>
      <w:r w:rsidR="00C66C96">
        <w:rPr>
          <w:sz w:val="28"/>
          <w:szCs w:val="28"/>
        </w:rPr>
        <w:t>3</w:t>
      </w:r>
      <w:r w:rsidRPr="0059568E">
        <w:rPr>
          <w:sz w:val="28"/>
          <w:szCs w:val="28"/>
        </w:rPr>
        <w:t>-20</w:t>
      </w:r>
      <w:r>
        <w:rPr>
          <w:sz w:val="28"/>
          <w:szCs w:val="28"/>
        </w:rPr>
        <w:t>2</w:t>
      </w:r>
      <w:r w:rsidR="00C66C96">
        <w:rPr>
          <w:sz w:val="28"/>
          <w:szCs w:val="28"/>
        </w:rPr>
        <w:t>4</w:t>
      </w:r>
      <w:r w:rsidRPr="0059568E">
        <w:rPr>
          <w:sz w:val="28"/>
          <w:szCs w:val="28"/>
        </w:rPr>
        <w:t> годов, приведены в таблице 1.</w:t>
      </w:r>
    </w:p>
    <w:p w:rsidR="000B16FB" w:rsidRPr="00730225" w:rsidRDefault="000B16FB" w:rsidP="000B16FB">
      <w:pPr>
        <w:ind w:firstLine="709"/>
        <w:jc w:val="right"/>
      </w:pPr>
      <w:r w:rsidRPr="00730225">
        <w:t>Таблица 1</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570"/>
        <w:gridCol w:w="1257"/>
        <w:gridCol w:w="1257"/>
        <w:gridCol w:w="1257"/>
        <w:gridCol w:w="1266"/>
        <w:gridCol w:w="1245"/>
      </w:tblGrid>
      <w:tr w:rsidR="000B16FB" w:rsidRPr="00C10C1A" w:rsidTr="00BF782E">
        <w:trPr>
          <w:trHeight w:val="371"/>
        </w:trPr>
        <w:tc>
          <w:tcPr>
            <w:tcW w:w="1668" w:type="dxa"/>
            <w:vMerge w:val="restart"/>
          </w:tcPr>
          <w:p w:rsidR="000B16FB" w:rsidRPr="00C10C1A" w:rsidRDefault="000B16FB" w:rsidP="000B16FB">
            <w:r>
              <w:t>Показатели</w:t>
            </w:r>
          </w:p>
        </w:tc>
        <w:tc>
          <w:tcPr>
            <w:tcW w:w="1570" w:type="dxa"/>
            <w:vMerge w:val="restart"/>
          </w:tcPr>
          <w:p w:rsidR="000B16FB" w:rsidRPr="00C10C1A" w:rsidRDefault="000B16FB" w:rsidP="00C66C96">
            <w:pPr>
              <w:ind w:right="-250" w:hanging="675"/>
            </w:pPr>
            <w:r w:rsidRPr="00C10C1A">
              <w:rPr>
                <w:sz w:val="22"/>
                <w:szCs w:val="22"/>
              </w:rPr>
              <w:t>201</w:t>
            </w:r>
            <w:r>
              <w:rPr>
                <w:sz w:val="22"/>
                <w:szCs w:val="22"/>
              </w:rPr>
              <w:t>8</w:t>
            </w:r>
            <w:r w:rsidRPr="00C10C1A">
              <w:rPr>
                <w:sz w:val="22"/>
                <w:szCs w:val="22"/>
              </w:rPr>
              <w:t xml:space="preserve"> </w:t>
            </w:r>
            <w:r>
              <w:rPr>
                <w:sz w:val="22"/>
                <w:szCs w:val="22"/>
              </w:rPr>
              <w:t>20</w:t>
            </w:r>
            <w:r w:rsidR="00C66C96">
              <w:rPr>
                <w:sz w:val="22"/>
                <w:szCs w:val="22"/>
              </w:rPr>
              <w:t>20</w:t>
            </w:r>
            <w:r>
              <w:rPr>
                <w:sz w:val="22"/>
                <w:szCs w:val="22"/>
              </w:rPr>
              <w:t xml:space="preserve"> </w:t>
            </w:r>
            <w:r w:rsidRPr="00C10C1A">
              <w:rPr>
                <w:sz w:val="22"/>
                <w:szCs w:val="22"/>
              </w:rPr>
              <w:t>год</w:t>
            </w:r>
            <w:r>
              <w:rPr>
                <w:sz w:val="22"/>
                <w:szCs w:val="22"/>
              </w:rPr>
              <w:t xml:space="preserve"> </w:t>
            </w:r>
            <w:r w:rsidRPr="00C10C1A">
              <w:rPr>
                <w:sz w:val="20"/>
                <w:szCs w:val="20"/>
              </w:rPr>
              <w:t>исполнение</w:t>
            </w:r>
          </w:p>
        </w:tc>
        <w:tc>
          <w:tcPr>
            <w:tcW w:w="2514" w:type="dxa"/>
            <w:gridSpan w:val="2"/>
          </w:tcPr>
          <w:p w:rsidR="000B16FB" w:rsidRPr="00C10C1A" w:rsidRDefault="000B16FB" w:rsidP="00C66C96">
            <w:pPr>
              <w:ind w:right="-250"/>
            </w:pPr>
            <w:r w:rsidRPr="00C10C1A">
              <w:rPr>
                <w:sz w:val="22"/>
                <w:szCs w:val="22"/>
              </w:rPr>
              <w:t>20</w:t>
            </w:r>
            <w:r>
              <w:rPr>
                <w:sz w:val="22"/>
                <w:szCs w:val="22"/>
              </w:rPr>
              <w:t>2</w:t>
            </w:r>
            <w:r w:rsidR="00C66C96">
              <w:rPr>
                <w:sz w:val="22"/>
                <w:szCs w:val="22"/>
              </w:rPr>
              <w:t>1</w:t>
            </w:r>
            <w:r w:rsidRPr="00C10C1A">
              <w:rPr>
                <w:sz w:val="22"/>
                <w:szCs w:val="22"/>
              </w:rPr>
              <w:t xml:space="preserve"> год</w:t>
            </w:r>
          </w:p>
        </w:tc>
        <w:tc>
          <w:tcPr>
            <w:tcW w:w="1257" w:type="dxa"/>
            <w:vMerge w:val="restart"/>
          </w:tcPr>
          <w:p w:rsidR="000B16FB" w:rsidRPr="00C10C1A" w:rsidRDefault="000B16FB" w:rsidP="00C66C96">
            <w:r>
              <w:rPr>
                <w:sz w:val="22"/>
                <w:szCs w:val="22"/>
              </w:rPr>
              <w:t>202</w:t>
            </w:r>
            <w:r w:rsidR="00C66C96">
              <w:rPr>
                <w:sz w:val="22"/>
                <w:szCs w:val="22"/>
              </w:rPr>
              <w:t>2</w:t>
            </w:r>
            <w:r w:rsidRPr="00C10C1A">
              <w:rPr>
                <w:sz w:val="22"/>
                <w:szCs w:val="22"/>
              </w:rPr>
              <w:t xml:space="preserve"> год</w:t>
            </w:r>
          </w:p>
        </w:tc>
        <w:tc>
          <w:tcPr>
            <w:tcW w:w="1266" w:type="dxa"/>
            <w:vMerge w:val="restart"/>
          </w:tcPr>
          <w:p w:rsidR="000B16FB" w:rsidRPr="00C10C1A" w:rsidRDefault="000B16FB" w:rsidP="00C66C96">
            <w:r w:rsidRPr="00C10C1A">
              <w:rPr>
                <w:sz w:val="22"/>
                <w:szCs w:val="22"/>
              </w:rPr>
              <w:t>20</w:t>
            </w:r>
            <w:r>
              <w:rPr>
                <w:sz w:val="22"/>
                <w:szCs w:val="22"/>
              </w:rPr>
              <w:t>2</w:t>
            </w:r>
            <w:r w:rsidR="00C66C96">
              <w:rPr>
                <w:sz w:val="22"/>
                <w:szCs w:val="22"/>
              </w:rPr>
              <w:t>3</w:t>
            </w:r>
            <w:r w:rsidRPr="00C10C1A">
              <w:rPr>
                <w:sz w:val="22"/>
                <w:szCs w:val="22"/>
              </w:rPr>
              <w:t xml:space="preserve"> год</w:t>
            </w:r>
          </w:p>
        </w:tc>
        <w:tc>
          <w:tcPr>
            <w:tcW w:w="1245" w:type="dxa"/>
            <w:vMerge w:val="restart"/>
          </w:tcPr>
          <w:p w:rsidR="000B16FB" w:rsidRPr="00C10C1A" w:rsidRDefault="000B16FB" w:rsidP="00C66C96">
            <w:r w:rsidRPr="00C10C1A">
              <w:rPr>
                <w:sz w:val="22"/>
                <w:szCs w:val="22"/>
              </w:rPr>
              <w:t>20</w:t>
            </w:r>
            <w:r>
              <w:rPr>
                <w:sz w:val="22"/>
                <w:szCs w:val="22"/>
              </w:rPr>
              <w:t>2</w:t>
            </w:r>
            <w:r w:rsidR="00C66C96">
              <w:rPr>
                <w:sz w:val="22"/>
                <w:szCs w:val="22"/>
              </w:rPr>
              <w:t>4</w:t>
            </w:r>
            <w:r w:rsidRPr="00C10C1A">
              <w:rPr>
                <w:sz w:val="22"/>
                <w:szCs w:val="22"/>
              </w:rPr>
              <w:t xml:space="preserve"> год</w:t>
            </w:r>
          </w:p>
        </w:tc>
      </w:tr>
      <w:tr w:rsidR="000B16FB" w:rsidRPr="00C10C1A" w:rsidTr="00BF782E">
        <w:trPr>
          <w:trHeight w:val="502"/>
        </w:trPr>
        <w:tc>
          <w:tcPr>
            <w:tcW w:w="1668" w:type="dxa"/>
            <w:vMerge/>
          </w:tcPr>
          <w:p w:rsidR="000B16FB" w:rsidRPr="00C10C1A" w:rsidRDefault="000B16FB" w:rsidP="000B16FB"/>
        </w:tc>
        <w:tc>
          <w:tcPr>
            <w:tcW w:w="1570" w:type="dxa"/>
            <w:vMerge/>
          </w:tcPr>
          <w:p w:rsidR="000B16FB" w:rsidRPr="00C10C1A" w:rsidRDefault="000B16FB" w:rsidP="000B16FB">
            <w:pPr>
              <w:ind w:hanging="675"/>
              <w:rPr>
                <w:sz w:val="20"/>
                <w:szCs w:val="20"/>
              </w:rPr>
            </w:pPr>
          </w:p>
        </w:tc>
        <w:tc>
          <w:tcPr>
            <w:tcW w:w="1257" w:type="dxa"/>
          </w:tcPr>
          <w:p w:rsidR="000B16FB" w:rsidRPr="00C10C1A" w:rsidRDefault="000B16FB" w:rsidP="000B16FB">
            <w:pPr>
              <w:rPr>
                <w:sz w:val="20"/>
                <w:szCs w:val="20"/>
              </w:rPr>
            </w:pPr>
            <w:r w:rsidRPr="00C10C1A">
              <w:rPr>
                <w:sz w:val="20"/>
                <w:szCs w:val="20"/>
              </w:rPr>
              <w:t xml:space="preserve">уточненный план </w:t>
            </w:r>
          </w:p>
        </w:tc>
        <w:tc>
          <w:tcPr>
            <w:tcW w:w="1257" w:type="dxa"/>
          </w:tcPr>
          <w:p w:rsidR="000B16FB" w:rsidRPr="00C10C1A" w:rsidRDefault="000B16FB" w:rsidP="000B16FB">
            <w:pPr>
              <w:ind w:right="-250"/>
              <w:rPr>
                <w:sz w:val="20"/>
                <w:szCs w:val="20"/>
              </w:rPr>
            </w:pPr>
            <w:r>
              <w:rPr>
                <w:sz w:val="20"/>
                <w:szCs w:val="20"/>
              </w:rPr>
              <w:t>о</w:t>
            </w:r>
            <w:r w:rsidRPr="00C10C1A">
              <w:rPr>
                <w:sz w:val="20"/>
                <w:szCs w:val="20"/>
              </w:rPr>
              <w:t xml:space="preserve">жидаемое </w:t>
            </w:r>
            <w:r>
              <w:rPr>
                <w:sz w:val="20"/>
                <w:szCs w:val="20"/>
              </w:rPr>
              <w:t xml:space="preserve">         </w:t>
            </w:r>
            <w:r w:rsidRPr="00C10C1A">
              <w:rPr>
                <w:sz w:val="20"/>
                <w:szCs w:val="20"/>
              </w:rPr>
              <w:t>исполнение</w:t>
            </w:r>
          </w:p>
        </w:tc>
        <w:tc>
          <w:tcPr>
            <w:tcW w:w="1257" w:type="dxa"/>
            <w:vMerge/>
          </w:tcPr>
          <w:p w:rsidR="000B16FB" w:rsidRPr="00C10C1A" w:rsidRDefault="000B16FB" w:rsidP="000B16FB"/>
        </w:tc>
        <w:tc>
          <w:tcPr>
            <w:tcW w:w="1266" w:type="dxa"/>
            <w:vMerge/>
          </w:tcPr>
          <w:p w:rsidR="000B16FB" w:rsidRPr="00C10C1A" w:rsidRDefault="000B16FB" w:rsidP="000B16FB"/>
        </w:tc>
        <w:tc>
          <w:tcPr>
            <w:tcW w:w="1245" w:type="dxa"/>
            <w:vMerge/>
          </w:tcPr>
          <w:p w:rsidR="000B16FB" w:rsidRPr="00C10C1A" w:rsidRDefault="000B16FB" w:rsidP="000B16FB"/>
        </w:tc>
      </w:tr>
      <w:tr w:rsidR="000B16FB" w:rsidRPr="00C10C1A" w:rsidTr="00BF782E">
        <w:trPr>
          <w:trHeight w:val="502"/>
        </w:trPr>
        <w:tc>
          <w:tcPr>
            <w:tcW w:w="1668" w:type="dxa"/>
          </w:tcPr>
          <w:p w:rsidR="000B16FB" w:rsidRPr="00C10C1A" w:rsidRDefault="000B16FB" w:rsidP="000B16FB">
            <w:pPr>
              <w:jc w:val="right"/>
            </w:pPr>
            <w:r w:rsidRPr="00C10C1A">
              <w:rPr>
                <w:sz w:val="22"/>
                <w:szCs w:val="22"/>
              </w:rPr>
              <w:lastRenderedPageBreak/>
              <w:t>Налоговые и</w:t>
            </w:r>
          </w:p>
          <w:p w:rsidR="000B16FB" w:rsidRPr="00C10C1A" w:rsidRDefault="000B16FB" w:rsidP="000B16FB">
            <w:pPr>
              <w:jc w:val="right"/>
            </w:pPr>
            <w:r w:rsidRPr="00C10C1A">
              <w:rPr>
                <w:sz w:val="22"/>
                <w:szCs w:val="22"/>
              </w:rPr>
              <w:t>неналоговые доходы, тыс. рублей</w:t>
            </w:r>
          </w:p>
        </w:tc>
        <w:tc>
          <w:tcPr>
            <w:tcW w:w="1570" w:type="dxa"/>
          </w:tcPr>
          <w:p w:rsidR="000B16FB" w:rsidRPr="00C10C1A" w:rsidRDefault="00366390" w:rsidP="000B16FB">
            <w:pPr>
              <w:ind w:left="-392" w:hanging="283"/>
              <w:jc w:val="right"/>
            </w:pPr>
            <w:r>
              <w:t>113 435,2</w:t>
            </w:r>
          </w:p>
        </w:tc>
        <w:tc>
          <w:tcPr>
            <w:tcW w:w="1257" w:type="dxa"/>
          </w:tcPr>
          <w:p w:rsidR="000B16FB" w:rsidRPr="00C10C1A" w:rsidRDefault="00366390" w:rsidP="000B16FB">
            <w:pPr>
              <w:jc w:val="right"/>
            </w:pPr>
            <w:r>
              <w:t>114 855,8</w:t>
            </w:r>
          </w:p>
        </w:tc>
        <w:tc>
          <w:tcPr>
            <w:tcW w:w="1257" w:type="dxa"/>
          </w:tcPr>
          <w:p w:rsidR="000B16FB" w:rsidRPr="00C10C1A" w:rsidRDefault="00366390" w:rsidP="000B16FB">
            <w:pPr>
              <w:jc w:val="right"/>
            </w:pPr>
            <w:r>
              <w:t>113 200,7</w:t>
            </w:r>
          </w:p>
        </w:tc>
        <w:tc>
          <w:tcPr>
            <w:tcW w:w="1257" w:type="dxa"/>
          </w:tcPr>
          <w:p w:rsidR="000B16FB" w:rsidRPr="00C10C1A" w:rsidRDefault="00010FD2" w:rsidP="000B16FB">
            <w:pPr>
              <w:jc w:val="right"/>
            </w:pPr>
            <w:r>
              <w:t>115 404,5</w:t>
            </w:r>
          </w:p>
        </w:tc>
        <w:tc>
          <w:tcPr>
            <w:tcW w:w="1266" w:type="dxa"/>
          </w:tcPr>
          <w:p w:rsidR="000B16FB" w:rsidRPr="00C10C1A" w:rsidRDefault="001D01E1" w:rsidP="000B16FB">
            <w:r>
              <w:t>128 360,1</w:t>
            </w:r>
          </w:p>
        </w:tc>
        <w:tc>
          <w:tcPr>
            <w:tcW w:w="1245" w:type="dxa"/>
          </w:tcPr>
          <w:p w:rsidR="000B16FB" w:rsidRPr="00C10C1A" w:rsidRDefault="001D01E1" w:rsidP="000B16FB">
            <w:r>
              <w:t>137 029,5</w:t>
            </w:r>
          </w:p>
        </w:tc>
      </w:tr>
      <w:tr w:rsidR="000B16FB" w:rsidRPr="00C10C1A" w:rsidTr="00BF782E">
        <w:trPr>
          <w:trHeight w:val="291"/>
        </w:trPr>
        <w:tc>
          <w:tcPr>
            <w:tcW w:w="1668" w:type="dxa"/>
          </w:tcPr>
          <w:p w:rsidR="000B16FB" w:rsidRPr="00C10C1A" w:rsidRDefault="000B16FB" w:rsidP="000B16FB">
            <w:pPr>
              <w:jc w:val="right"/>
            </w:pPr>
            <w:r w:rsidRPr="00C10C1A">
              <w:t>доля,  %</w:t>
            </w:r>
          </w:p>
        </w:tc>
        <w:tc>
          <w:tcPr>
            <w:tcW w:w="1570" w:type="dxa"/>
          </w:tcPr>
          <w:p w:rsidR="000B16FB" w:rsidRPr="00605923" w:rsidRDefault="00366390" w:rsidP="00366390">
            <w:pPr>
              <w:ind w:hanging="675"/>
              <w:jc w:val="right"/>
              <w:rPr>
                <w:i/>
              </w:rPr>
            </w:pPr>
            <w:r>
              <w:rPr>
                <w:i/>
              </w:rPr>
              <w:t>17,4</w:t>
            </w:r>
          </w:p>
        </w:tc>
        <w:tc>
          <w:tcPr>
            <w:tcW w:w="1257" w:type="dxa"/>
          </w:tcPr>
          <w:p w:rsidR="000B16FB" w:rsidRPr="00605923" w:rsidRDefault="00366390" w:rsidP="000B16FB">
            <w:pPr>
              <w:jc w:val="right"/>
              <w:rPr>
                <w:i/>
              </w:rPr>
            </w:pPr>
            <w:r>
              <w:rPr>
                <w:i/>
              </w:rPr>
              <w:t>17,2</w:t>
            </w:r>
          </w:p>
        </w:tc>
        <w:tc>
          <w:tcPr>
            <w:tcW w:w="1257" w:type="dxa"/>
          </w:tcPr>
          <w:p w:rsidR="000B16FB" w:rsidRPr="00605923" w:rsidRDefault="00010FD2" w:rsidP="00366390">
            <w:pPr>
              <w:jc w:val="right"/>
              <w:rPr>
                <w:i/>
              </w:rPr>
            </w:pPr>
            <w:r>
              <w:rPr>
                <w:i/>
              </w:rPr>
              <w:t>17,0</w:t>
            </w:r>
          </w:p>
        </w:tc>
        <w:tc>
          <w:tcPr>
            <w:tcW w:w="1257" w:type="dxa"/>
          </w:tcPr>
          <w:p w:rsidR="000B16FB" w:rsidRPr="00605923" w:rsidRDefault="001D01E1" w:rsidP="000B16FB">
            <w:pPr>
              <w:jc w:val="right"/>
              <w:rPr>
                <w:i/>
              </w:rPr>
            </w:pPr>
            <w:r>
              <w:rPr>
                <w:i/>
              </w:rPr>
              <w:t>16,5</w:t>
            </w:r>
          </w:p>
        </w:tc>
        <w:tc>
          <w:tcPr>
            <w:tcW w:w="1266" w:type="dxa"/>
          </w:tcPr>
          <w:p w:rsidR="000B16FB" w:rsidRPr="00605923" w:rsidRDefault="001D01E1" w:rsidP="001D01E1">
            <w:pPr>
              <w:jc w:val="right"/>
              <w:rPr>
                <w:i/>
              </w:rPr>
            </w:pPr>
            <w:r>
              <w:rPr>
                <w:i/>
              </w:rPr>
              <w:t>19,7</w:t>
            </w:r>
          </w:p>
        </w:tc>
        <w:tc>
          <w:tcPr>
            <w:tcW w:w="1245" w:type="dxa"/>
          </w:tcPr>
          <w:p w:rsidR="000B16FB" w:rsidRPr="00605923" w:rsidRDefault="001D01E1" w:rsidP="000B16FB">
            <w:pPr>
              <w:jc w:val="right"/>
              <w:rPr>
                <w:i/>
              </w:rPr>
            </w:pPr>
            <w:r>
              <w:rPr>
                <w:i/>
              </w:rPr>
              <w:t>20,8</w:t>
            </w:r>
          </w:p>
        </w:tc>
      </w:tr>
      <w:tr w:rsidR="000B16FB" w:rsidRPr="00C10C1A" w:rsidTr="00BF782E">
        <w:trPr>
          <w:trHeight w:val="388"/>
        </w:trPr>
        <w:tc>
          <w:tcPr>
            <w:tcW w:w="1668" w:type="dxa"/>
          </w:tcPr>
          <w:p w:rsidR="000B16FB" w:rsidRPr="00C10C1A" w:rsidRDefault="000B16FB" w:rsidP="000B16FB">
            <w:pPr>
              <w:jc w:val="right"/>
            </w:pPr>
            <w:r w:rsidRPr="00C10C1A">
              <w:rPr>
                <w:sz w:val="22"/>
                <w:szCs w:val="22"/>
              </w:rPr>
              <w:t>Безвозмездные поступления, тыс. рублей</w:t>
            </w:r>
          </w:p>
        </w:tc>
        <w:tc>
          <w:tcPr>
            <w:tcW w:w="1570" w:type="dxa"/>
          </w:tcPr>
          <w:p w:rsidR="000B16FB" w:rsidRPr="00C10C1A" w:rsidRDefault="00366390" w:rsidP="000B16FB">
            <w:pPr>
              <w:ind w:hanging="675"/>
              <w:jc w:val="right"/>
            </w:pPr>
            <w:r>
              <w:t>540 273,6</w:t>
            </w:r>
          </w:p>
        </w:tc>
        <w:tc>
          <w:tcPr>
            <w:tcW w:w="1257" w:type="dxa"/>
          </w:tcPr>
          <w:p w:rsidR="000B16FB" w:rsidRPr="00C10C1A" w:rsidRDefault="00366390" w:rsidP="000B16FB">
            <w:pPr>
              <w:jc w:val="right"/>
            </w:pPr>
            <w:r>
              <w:t>554 615,5</w:t>
            </w:r>
          </w:p>
        </w:tc>
        <w:tc>
          <w:tcPr>
            <w:tcW w:w="1257" w:type="dxa"/>
          </w:tcPr>
          <w:p w:rsidR="000B16FB" w:rsidRPr="00C10C1A" w:rsidRDefault="00366390" w:rsidP="000B16FB">
            <w:pPr>
              <w:jc w:val="right"/>
            </w:pPr>
            <w:r>
              <w:t>554 600,2</w:t>
            </w:r>
          </w:p>
        </w:tc>
        <w:tc>
          <w:tcPr>
            <w:tcW w:w="1257" w:type="dxa"/>
          </w:tcPr>
          <w:p w:rsidR="000B16FB" w:rsidRPr="00C10C1A" w:rsidRDefault="00010FD2" w:rsidP="000B16FB">
            <w:pPr>
              <w:jc w:val="right"/>
            </w:pPr>
            <w:r>
              <w:t>585 143,7</w:t>
            </w:r>
          </w:p>
        </w:tc>
        <w:tc>
          <w:tcPr>
            <w:tcW w:w="1266" w:type="dxa"/>
          </w:tcPr>
          <w:p w:rsidR="000B16FB" w:rsidRPr="00C10C1A" w:rsidRDefault="00010FD2" w:rsidP="000B16FB">
            <w:r>
              <w:t>524 829,3</w:t>
            </w:r>
          </w:p>
        </w:tc>
        <w:tc>
          <w:tcPr>
            <w:tcW w:w="1245" w:type="dxa"/>
          </w:tcPr>
          <w:p w:rsidR="000B16FB" w:rsidRPr="00C10C1A" w:rsidRDefault="00010FD2" w:rsidP="000B16FB">
            <w:r>
              <w:t>521 084,7</w:t>
            </w:r>
          </w:p>
        </w:tc>
      </w:tr>
      <w:tr w:rsidR="000B16FB" w:rsidRPr="00C10C1A" w:rsidTr="00BF782E">
        <w:trPr>
          <w:trHeight w:val="291"/>
        </w:trPr>
        <w:tc>
          <w:tcPr>
            <w:tcW w:w="1668" w:type="dxa"/>
          </w:tcPr>
          <w:p w:rsidR="000B16FB" w:rsidRPr="00C10C1A" w:rsidRDefault="000B16FB" w:rsidP="000B16FB">
            <w:pPr>
              <w:jc w:val="right"/>
            </w:pPr>
            <w:r w:rsidRPr="00C10C1A">
              <w:t>доля,  %</w:t>
            </w:r>
          </w:p>
        </w:tc>
        <w:tc>
          <w:tcPr>
            <w:tcW w:w="1570" w:type="dxa"/>
          </w:tcPr>
          <w:p w:rsidR="000B16FB" w:rsidRPr="00605923" w:rsidRDefault="00366390" w:rsidP="000B16FB">
            <w:pPr>
              <w:ind w:hanging="675"/>
              <w:jc w:val="right"/>
              <w:rPr>
                <w:i/>
              </w:rPr>
            </w:pPr>
            <w:r>
              <w:rPr>
                <w:i/>
              </w:rPr>
              <w:t>82,6</w:t>
            </w:r>
          </w:p>
        </w:tc>
        <w:tc>
          <w:tcPr>
            <w:tcW w:w="1257" w:type="dxa"/>
          </w:tcPr>
          <w:p w:rsidR="000B16FB" w:rsidRPr="00605923" w:rsidRDefault="00366390" w:rsidP="000B16FB">
            <w:pPr>
              <w:jc w:val="right"/>
              <w:rPr>
                <w:i/>
              </w:rPr>
            </w:pPr>
            <w:r>
              <w:rPr>
                <w:i/>
              </w:rPr>
              <w:t>82,8</w:t>
            </w:r>
          </w:p>
        </w:tc>
        <w:tc>
          <w:tcPr>
            <w:tcW w:w="1257" w:type="dxa"/>
          </w:tcPr>
          <w:p w:rsidR="000B16FB" w:rsidRPr="00605923" w:rsidRDefault="00010FD2" w:rsidP="000B16FB">
            <w:pPr>
              <w:jc w:val="right"/>
              <w:rPr>
                <w:i/>
                <w:color w:val="000000"/>
              </w:rPr>
            </w:pPr>
            <w:r>
              <w:rPr>
                <w:i/>
                <w:color w:val="000000"/>
              </w:rPr>
              <w:t>83,0</w:t>
            </w:r>
          </w:p>
        </w:tc>
        <w:tc>
          <w:tcPr>
            <w:tcW w:w="1257" w:type="dxa"/>
          </w:tcPr>
          <w:p w:rsidR="000B16FB" w:rsidRPr="00605923" w:rsidRDefault="001D01E1" w:rsidP="000B16FB">
            <w:pPr>
              <w:jc w:val="right"/>
              <w:rPr>
                <w:i/>
                <w:color w:val="000000"/>
              </w:rPr>
            </w:pPr>
            <w:r>
              <w:rPr>
                <w:i/>
                <w:color w:val="000000"/>
              </w:rPr>
              <w:t>83,5</w:t>
            </w:r>
          </w:p>
        </w:tc>
        <w:tc>
          <w:tcPr>
            <w:tcW w:w="1266" w:type="dxa"/>
          </w:tcPr>
          <w:p w:rsidR="000B16FB" w:rsidRPr="00605923" w:rsidRDefault="001D01E1" w:rsidP="000B16FB">
            <w:pPr>
              <w:jc w:val="right"/>
              <w:rPr>
                <w:i/>
                <w:color w:val="000000"/>
              </w:rPr>
            </w:pPr>
            <w:r>
              <w:rPr>
                <w:i/>
                <w:color w:val="000000"/>
              </w:rPr>
              <w:t>80,3</w:t>
            </w:r>
          </w:p>
        </w:tc>
        <w:tc>
          <w:tcPr>
            <w:tcW w:w="1245" w:type="dxa"/>
          </w:tcPr>
          <w:p w:rsidR="000B16FB" w:rsidRPr="00605923" w:rsidRDefault="001D01E1" w:rsidP="000B16FB">
            <w:pPr>
              <w:jc w:val="right"/>
              <w:rPr>
                <w:i/>
              </w:rPr>
            </w:pPr>
            <w:r>
              <w:rPr>
                <w:i/>
              </w:rPr>
              <w:t>79,2</w:t>
            </w:r>
          </w:p>
        </w:tc>
      </w:tr>
      <w:tr w:rsidR="000B16FB" w:rsidRPr="00C10C1A" w:rsidTr="00BF782E">
        <w:trPr>
          <w:trHeight w:val="322"/>
        </w:trPr>
        <w:tc>
          <w:tcPr>
            <w:tcW w:w="1668" w:type="dxa"/>
          </w:tcPr>
          <w:p w:rsidR="000B16FB" w:rsidRPr="00C10C1A" w:rsidRDefault="000B16FB" w:rsidP="000B16FB">
            <w:pPr>
              <w:jc w:val="right"/>
              <w:rPr>
                <w:b/>
              </w:rPr>
            </w:pPr>
            <w:r w:rsidRPr="00C10C1A">
              <w:rPr>
                <w:b/>
              </w:rPr>
              <w:t>Итого</w:t>
            </w:r>
          </w:p>
        </w:tc>
        <w:tc>
          <w:tcPr>
            <w:tcW w:w="1570" w:type="dxa"/>
          </w:tcPr>
          <w:p w:rsidR="000B16FB" w:rsidRPr="00C10C1A" w:rsidRDefault="00366390" w:rsidP="000B16FB">
            <w:pPr>
              <w:ind w:hanging="675"/>
              <w:jc w:val="right"/>
              <w:rPr>
                <w:b/>
              </w:rPr>
            </w:pPr>
            <w:r>
              <w:rPr>
                <w:b/>
              </w:rPr>
              <w:t>653 708,8</w:t>
            </w:r>
          </w:p>
        </w:tc>
        <w:tc>
          <w:tcPr>
            <w:tcW w:w="1257" w:type="dxa"/>
          </w:tcPr>
          <w:p w:rsidR="000B16FB" w:rsidRPr="00C10C1A" w:rsidRDefault="00366390" w:rsidP="000B16FB">
            <w:pPr>
              <w:jc w:val="right"/>
              <w:rPr>
                <w:b/>
              </w:rPr>
            </w:pPr>
            <w:r>
              <w:rPr>
                <w:b/>
              </w:rPr>
              <w:t>669 471,3</w:t>
            </w:r>
          </w:p>
        </w:tc>
        <w:tc>
          <w:tcPr>
            <w:tcW w:w="1257" w:type="dxa"/>
          </w:tcPr>
          <w:p w:rsidR="000B16FB" w:rsidRPr="00C10C1A" w:rsidRDefault="00366390" w:rsidP="000B16FB">
            <w:pPr>
              <w:ind w:firstLine="34"/>
              <w:jc w:val="right"/>
              <w:rPr>
                <w:b/>
                <w:color w:val="000000"/>
              </w:rPr>
            </w:pPr>
            <w:r>
              <w:rPr>
                <w:b/>
                <w:color w:val="000000"/>
              </w:rPr>
              <w:t>667 800,9</w:t>
            </w:r>
          </w:p>
        </w:tc>
        <w:tc>
          <w:tcPr>
            <w:tcW w:w="1257" w:type="dxa"/>
          </w:tcPr>
          <w:p w:rsidR="000B16FB" w:rsidRPr="00C10C1A" w:rsidRDefault="00010FD2" w:rsidP="000B16FB">
            <w:pPr>
              <w:jc w:val="right"/>
              <w:rPr>
                <w:b/>
                <w:color w:val="000000"/>
              </w:rPr>
            </w:pPr>
            <w:r>
              <w:rPr>
                <w:b/>
                <w:color w:val="000000"/>
              </w:rPr>
              <w:t>700 548,2</w:t>
            </w:r>
          </w:p>
        </w:tc>
        <w:tc>
          <w:tcPr>
            <w:tcW w:w="1266" w:type="dxa"/>
          </w:tcPr>
          <w:p w:rsidR="000B16FB" w:rsidRPr="00C10C1A" w:rsidRDefault="00010FD2" w:rsidP="000B16FB">
            <w:pPr>
              <w:jc w:val="right"/>
              <w:rPr>
                <w:b/>
                <w:color w:val="000000"/>
              </w:rPr>
            </w:pPr>
            <w:r>
              <w:rPr>
                <w:b/>
                <w:color w:val="000000"/>
              </w:rPr>
              <w:t>653 189,3</w:t>
            </w:r>
          </w:p>
        </w:tc>
        <w:tc>
          <w:tcPr>
            <w:tcW w:w="1245" w:type="dxa"/>
          </w:tcPr>
          <w:p w:rsidR="000B16FB" w:rsidRPr="00C10C1A" w:rsidRDefault="00010FD2" w:rsidP="000B16FB">
            <w:pPr>
              <w:jc w:val="right"/>
              <w:rPr>
                <w:b/>
              </w:rPr>
            </w:pPr>
            <w:r>
              <w:rPr>
                <w:b/>
              </w:rPr>
              <w:t>658 114,2</w:t>
            </w:r>
          </w:p>
        </w:tc>
      </w:tr>
    </w:tbl>
    <w:p w:rsidR="000B16FB" w:rsidRPr="00C10C1A" w:rsidRDefault="000B16FB" w:rsidP="000B16FB">
      <w:pPr>
        <w:ind w:firstLine="540"/>
        <w:jc w:val="both"/>
        <w:outlineLvl w:val="2"/>
        <w:rPr>
          <w:sz w:val="28"/>
          <w:szCs w:val="28"/>
        </w:rPr>
      </w:pPr>
    </w:p>
    <w:p w:rsidR="000B16FB" w:rsidRDefault="000B16FB" w:rsidP="000B16FB">
      <w:pPr>
        <w:spacing w:after="120"/>
        <w:jc w:val="both"/>
      </w:pPr>
      <w:r>
        <w:rPr>
          <w:sz w:val="28"/>
          <w:szCs w:val="28"/>
        </w:rPr>
        <w:t xml:space="preserve">        </w:t>
      </w:r>
      <w:r w:rsidRPr="006A0CC3">
        <w:rPr>
          <w:sz w:val="28"/>
          <w:szCs w:val="28"/>
        </w:rPr>
        <w:t xml:space="preserve">Доходы </w:t>
      </w:r>
      <w:r>
        <w:rPr>
          <w:sz w:val="28"/>
          <w:szCs w:val="28"/>
        </w:rPr>
        <w:t xml:space="preserve">районного </w:t>
      </w:r>
      <w:r w:rsidRPr="006A0CC3">
        <w:rPr>
          <w:sz w:val="28"/>
          <w:szCs w:val="28"/>
        </w:rPr>
        <w:t xml:space="preserve">бюджета </w:t>
      </w:r>
      <w:r>
        <w:rPr>
          <w:sz w:val="28"/>
          <w:szCs w:val="28"/>
        </w:rPr>
        <w:t>с 20</w:t>
      </w:r>
      <w:r w:rsidR="001D01E1">
        <w:rPr>
          <w:sz w:val="28"/>
          <w:szCs w:val="28"/>
        </w:rPr>
        <w:t>20</w:t>
      </w:r>
      <w:r>
        <w:rPr>
          <w:sz w:val="28"/>
          <w:szCs w:val="28"/>
        </w:rPr>
        <w:t xml:space="preserve"> по 202</w:t>
      </w:r>
      <w:r w:rsidR="001D01E1">
        <w:rPr>
          <w:sz w:val="28"/>
          <w:szCs w:val="28"/>
        </w:rPr>
        <w:t>4</w:t>
      </w:r>
      <w:r>
        <w:rPr>
          <w:sz w:val="28"/>
          <w:szCs w:val="28"/>
        </w:rPr>
        <w:t xml:space="preserve"> годы</w:t>
      </w:r>
      <w:r w:rsidRPr="006A0CC3">
        <w:rPr>
          <w:sz w:val="28"/>
          <w:szCs w:val="28"/>
        </w:rPr>
        <w:t xml:space="preserve"> пред</w:t>
      </w:r>
      <w:r>
        <w:rPr>
          <w:sz w:val="28"/>
          <w:szCs w:val="28"/>
        </w:rPr>
        <w:t>ставлены в диаграмме №1</w:t>
      </w:r>
      <w:r w:rsidRPr="006A0CC3">
        <w:rPr>
          <w:sz w:val="28"/>
          <w:szCs w:val="28"/>
        </w:rPr>
        <w:t>.</w:t>
      </w:r>
    </w:p>
    <w:p w:rsidR="000B16FB" w:rsidRDefault="000B16FB" w:rsidP="000B16FB">
      <w:pPr>
        <w:pStyle w:val="a6"/>
        <w:spacing w:before="0" w:beforeAutospacing="0" w:after="0" w:afterAutospacing="0"/>
        <w:ind w:firstLine="709"/>
        <w:jc w:val="both"/>
      </w:pPr>
    </w:p>
    <w:p w:rsidR="000B16FB" w:rsidRDefault="000B16FB" w:rsidP="000B16FB">
      <w:pPr>
        <w:pStyle w:val="a6"/>
        <w:spacing w:before="0" w:beforeAutospacing="0" w:after="0" w:afterAutospacing="0"/>
        <w:ind w:firstLine="709"/>
        <w:jc w:val="both"/>
      </w:pPr>
    </w:p>
    <w:p w:rsidR="000B16FB" w:rsidRPr="00214FB0" w:rsidRDefault="000B16FB" w:rsidP="000B16FB">
      <w:pPr>
        <w:pStyle w:val="a6"/>
        <w:spacing w:before="0" w:beforeAutospacing="0" w:after="0" w:afterAutospacing="0"/>
        <w:ind w:firstLine="709"/>
        <w:jc w:val="both"/>
      </w:pPr>
      <w:r w:rsidRPr="007D6C7E">
        <w:rPr>
          <w:noProof/>
        </w:rPr>
        <w:drawing>
          <wp:inline distT="0" distB="0" distL="0" distR="0">
            <wp:extent cx="5505450" cy="283845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16FB" w:rsidRDefault="000B16FB" w:rsidP="000B16FB">
      <w:pPr>
        <w:pStyle w:val="a6"/>
        <w:spacing w:before="0" w:beforeAutospacing="0" w:after="0" w:afterAutospacing="0"/>
        <w:ind w:firstLine="709"/>
        <w:jc w:val="both"/>
        <w:rPr>
          <w:noProof/>
        </w:rPr>
      </w:pPr>
    </w:p>
    <w:p w:rsidR="000B16FB" w:rsidRDefault="000B16FB" w:rsidP="000B16FB">
      <w:pPr>
        <w:pStyle w:val="a6"/>
        <w:spacing w:before="0" w:beforeAutospacing="0" w:after="0" w:afterAutospacing="0"/>
        <w:ind w:firstLine="709"/>
        <w:jc w:val="both"/>
        <w:rPr>
          <w:i/>
          <w:iCs/>
        </w:rPr>
      </w:pPr>
      <w:r w:rsidRPr="00C27A70">
        <w:rPr>
          <w:i/>
          <w:iCs/>
        </w:rPr>
        <w:t>Рис.1.</w:t>
      </w:r>
      <w:r w:rsidRPr="005213AD">
        <w:rPr>
          <w:i/>
          <w:iCs/>
        </w:rPr>
        <w:t xml:space="preserve"> Динамика фактического исполнения бюджета по доходам за 20</w:t>
      </w:r>
      <w:r w:rsidR="001D01E1">
        <w:rPr>
          <w:i/>
          <w:iCs/>
        </w:rPr>
        <w:t>20</w:t>
      </w:r>
      <w:r w:rsidRPr="005213AD">
        <w:rPr>
          <w:i/>
          <w:iCs/>
        </w:rPr>
        <w:t xml:space="preserve"> год, ожидаемое исполнение за 20</w:t>
      </w:r>
      <w:r>
        <w:rPr>
          <w:i/>
          <w:iCs/>
        </w:rPr>
        <w:t>2</w:t>
      </w:r>
      <w:r w:rsidR="001D01E1">
        <w:rPr>
          <w:i/>
          <w:iCs/>
        </w:rPr>
        <w:t>1</w:t>
      </w:r>
      <w:r w:rsidRPr="005213AD">
        <w:rPr>
          <w:i/>
          <w:iCs/>
        </w:rPr>
        <w:t xml:space="preserve"> год, про</w:t>
      </w:r>
      <w:r>
        <w:rPr>
          <w:i/>
          <w:iCs/>
        </w:rPr>
        <w:t>ект</w:t>
      </w:r>
      <w:r w:rsidRPr="005213AD">
        <w:rPr>
          <w:i/>
          <w:iCs/>
        </w:rPr>
        <w:t xml:space="preserve"> на 20</w:t>
      </w:r>
      <w:r>
        <w:rPr>
          <w:i/>
          <w:iCs/>
        </w:rPr>
        <w:t>2</w:t>
      </w:r>
      <w:r w:rsidR="001D01E1">
        <w:rPr>
          <w:i/>
          <w:iCs/>
        </w:rPr>
        <w:t>2</w:t>
      </w:r>
      <w:r>
        <w:rPr>
          <w:i/>
          <w:iCs/>
        </w:rPr>
        <w:t xml:space="preserve"> </w:t>
      </w:r>
      <w:r w:rsidRPr="005213AD">
        <w:rPr>
          <w:i/>
          <w:iCs/>
        </w:rPr>
        <w:t>год</w:t>
      </w:r>
      <w:r>
        <w:rPr>
          <w:i/>
          <w:iCs/>
        </w:rPr>
        <w:t xml:space="preserve"> и плановый период 202</w:t>
      </w:r>
      <w:r w:rsidR="001D01E1">
        <w:rPr>
          <w:i/>
          <w:iCs/>
        </w:rPr>
        <w:t>3</w:t>
      </w:r>
      <w:r>
        <w:rPr>
          <w:i/>
          <w:iCs/>
        </w:rPr>
        <w:t xml:space="preserve"> и 202</w:t>
      </w:r>
      <w:r w:rsidR="001D01E1">
        <w:rPr>
          <w:i/>
          <w:iCs/>
        </w:rPr>
        <w:t>4</w:t>
      </w:r>
      <w:r>
        <w:rPr>
          <w:i/>
          <w:iCs/>
        </w:rPr>
        <w:t xml:space="preserve"> годов</w:t>
      </w:r>
      <w:r w:rsidRPr="005213AD">
        <w:rPr>
          <w:i/>
          <w:iCs/>
        </w:rPr>
        <w:t>.</w:t>
      </w:r>
    </w:p>
    <w:p w:rsidR="000B16FB" w:rsidRDefault="000B16FB" w:rsidP="000B16FB">
      <w:pPr>
        <w:ind w:firstLine="567"/>
        <w:jc w:val="both"/>
        <w:rPr>
          <w:sz w:val="28"/>
          <w:szCs w:val="28"/>
        </w:rPr>
      </w:pPr>
      <w:r w:rsidRPr="00987525">
        <w:rPr>
          <w:sz w:val="28"/>
          <w:szCs w:val="28"/>
        </w:rPr>
        <w:t xml:space="preserve">Поступления </w:t>
      </w:r>
      <w:r w:rsidRPr="00987525">
        <w:rPr>
          <w:b/>
          <w:sz w:val="28"/>
          <w:szCs w:val="28"/>
        </w:rPr>
        <w:t>налоговых и неналоговых доходов</w:t>
      </w:r>
      <w:r w:rsidRPr="00987525">
        <w:rPr>
          <w:sz w:val="28"/>
          <w:szCs w:val="28"/>
        </w:rPr>
        <w:t xml:space="preserve">  на 20</w:t>
      </w:r>
      <w:r>
        <w:rPr>
          <w:sz w:val="28"/>
          <w:szCs w:val="28"/>
        </w:rPr>
        <w:t>2</w:t>
      </w:r>
      <w:r w:rsidR="002F2C78">
        <w:rPr>
          <w:sz w:val="28"/>
          <w:szCs w:val="28"/>
        </w:rPr>
        <w:t>2</w:t>
      </w:r>
      <w:r w:rsidRPr="00987525">
        <w:rPr>
          <w:sz w:val="28"/>
          <w:szCs w:val="28"/>
        </w:rPr>
        <w:t xml:space="preserve"> год предусмотрены</w:t>
      </w:r>
      <w:r>
        <w:rPr>
          <w:sz w:val="28"/>
          <w:szCs w:val="28"/>
        </w:rPr>
        <w:t xml:space="preserve"> в размере </w:t>
      </w:r>
      <w:r w:rsidR="002F2C78">
        <w:rPr>
          <w:sz w:val="28"/>
          <w:szCs w:val="28"/>
        </w:rPr>
        <w:t>115 404,5</w:t>
      </w:r>
      <w:r w:rsidRPr="00987525">
        <w:rPr>
          <w:sz w:val="28"/>
          <w:szCs w:val="28"/>
        </w:rPr>
        <w:t xml:space="preserve"> тыс. рублей</w:t>
      </w:r>
      <w:r>
        <w:rPr>
          <w:sz w:val="28"/>
          <w:szCs w:val="28"/>
        </w:rPr>
        <w:t>, что</w:t>
      </w:r>
      <w:r w:rsidRPr="00987525">
        <w:rPr>
          <w:sz w:val="28"/>
          <w:szCs w:val="28"/>
        </w:rPr>
        <w:t xml:space="preserve"> на </w:t>
      </w:r>
      <w:r w:rsidR="00732498">
        <w:rPr>
          <w:sz w:val="28"/>
          <w:szCs w:val="28"/>
        </w:rPr>
        <w:t>548,7</w:t>
      </w:r>
      <w:r w:rsidRPr="00987525">
        <w:rPr>
          <w:sz w:val="28"/>
          <w:szCs w:val="28"/>
        </w:rPr>
        <w:t xml:space="preserve"> тыс. рублей, или на </w:t>
      </w:r>
      <w:r w:rsidR="00732498">
        <w:rPr>
          <w:sz w:val="28"/>
          <w:szCs w:val="28"/>
        </w:rPr>
        <w:t>0,5</w:t>
      </w:r>
      <w:r w:rsidRPr="00987525">
        <w:rPr>
          <w:sz w:val="28"/>
          <w:szCs w:val="28"/>
        </w:rPr>
        <w:t>% выше соответствующего объема собственных доходов, утвержденных на 20</w:t>
      </w:r>
      <w:r>
        <w:rPr>
          <w:sz w:val="28"/>
          <w:szCs w:val="28"/>
        </w:rPr>
        <w:t>2</w:t>
      </w:r>
      <w:r w:rsidR="00732498">
        <w:rPr>
          <w:sz w:val="28"/>
          <w:szCs w:val="28"/>
        </w:rPr>
        <w:t>1</w:t>
      </w:r>
      <w:r w:rsidRPr="00987525">
        <w:rPr>
          <w:sz w:val="28"/>
          <w:szCs w:val="28"/>
        </w:rPr>
        <w:t xml:space="preserve"> год. По отношению к ожидае</w:t>
      </w:r>
      <w:r>
        <w:rPr>
          <w:sz w:val="28"/>
          <w:szCs w:val="28"/>
        </w:rPr>
        <w:t>мому исполнению за 202</w:t>
      </w:r>
      <w:r w:rsidR="00732498">
        <w:rPr>
          <w:sz w:val="28"/>
          <w:szCs w:val="28"/>
        </w:rPr>
        <w:t>1</w:t>
      </w:r>
      <w:r w:rsidRPr="00987525">
        <w:rPr>
          <w:sz w:val="28"/>
          <w:szCs w:val="28"/>
        </w:rPr>
        <w:t xml:space="preserve"> год доходы запланированы </w:t>
      </w:r>
      <w:r w:rsidR="00732498">
        <w:rPr>
          <w:sz w:val="28"/>
          <w:szCs w:val="28"/>
        </w:rPr>
        <w:t xml:space="preserve">выше </w:t>
      </w:r>
      <w:r w:rsidRPr="00987525">
        <w:rPr>
          <w:sz w:val="28"/>
          <w:szCs w:val="28"/>
        </w:rPr>
        <w:t xml:space="preserve">на </w:t>
      </w:r>
      <w:r w:rsidR="00732498">
        <w:rPr>
          <w:sz w:val="28"/>
          <w:szCs w:val="28"/>
        </w:rPr>
        <w:t>2 203,8</w:t>
      </w:r>
      <w:r w:rsidRPr="00987525">
        <w:rPr>
          <w:sz w:val="28"/>
          <w:szCs w:val="28"/>
        </w:rPr>
        <w:t xml:space="preserve"> тыс. рублей</w:t>
      </w:r>
      <w:r>
        <w:rPr>
          <w:sz w:val="28"/>
          <w:szCs w:val="28"/>
        </w:rPr>
        <w:t>.</w:t>
      </w:r>
    </w:p>
    <w:p w:rsidR="000B16FB" w:rsidRDefault="000B16FB" w:rsidP="000B16FB">
      <w:pPr>
        <w:ind w:firstLine="567"/>
        <w:jc w:val="both"/>
        <w:rPr>
          <w:sz w:val="28"/>
          <w:szCs w:val="28"/>
        </w:rPr>
      </w:pPr>
      <w:r>
        <w:rPr>
          <w:sz w:val="28"/>
          <w:szCs w:val="28"/>
        </w:rPr>
        <w:t>На плановый период поступления налоговых и неналоговых доходов предусмотрены в следующих размерах: на 202</w:t>
      </w:r>
      <w:r w:rsidR="00732498">
        <w:rPr>
          <w:sz w:val="28"/>
          <w:szCs w:val="28"/>
        </w:rPr>
        <w:t>3</w:t>
      </w:r>
      <w:r>
        <w:rPr>
          <w:sz w:val="28"/>
          <w:szCs w:val="28"/>
        </w:rPr>
        <w:t xml:space="preserve"> год – </w:t>
      </w:r>
      <w:r w:rsidR="00732498">
        <w:rPr>
          <w:sz w:val="28"/>
          <w:szCs w:val="28"/>
        </w:rPr>
        <w:t>128 360,1</w:t>
      </w:r>
      <w:r>
        <w:rPr>
          <w:sz w:val="28"/>
          <w:szCs w:val="28"/>
        </w:rPr>
        <w:t xml:space="preserve"> тыс. рублей, или </w:t>
      </w:r>
      <w:r w:rsidR="00732498">
        <w:rPr>
          <w:sz w:val="28"/>
          <w:szCs w:val="28"/>
        </w:rPr>
        <w:t>111,2</w:t>
      </w:r>
      <w:r>
        <w:rPr>
          <w:sz w:val="28"/>
          <w:szCs w:val="28"/>
        </w:rPr>
        <w:t>% к 202</w:t>
      </w:r>
      <w:r w:rsidR="00732498">
        <w:rPr>
          <w:sz w:val="28"/>
          <w:szCs w:val="28"/>
        </w:rPr>
        <w:t>2</w:t>
      </w:r>
      <w:r>
        <w:rPr>
          <w:sz w:val="28"/>
          <w:szCs w:val="28"/>
        </w:rPr>
        <w:t xml:space="preserve"> году; на 202</w:t>
      </w:r>
      <w:r w:rsidR="00732498">
        <w:rPr>
          <w:sz w:val="28"/>
          <w:szCs w:val="28"/>
        </w:rPr>
        <w:t>4</w:t>
      </w:r>
      <w:r>
        <w:rPr>
          <w:sz w:val="28"/>
          <w:szCs w:val="28"/>
        </w:rPr>
        <w:t xml:space="preserve"> год – </w:t>
      </w:r>
      <w:r w:rsidR="00732498">
        <w:rPr>
          <w:sz w:val="28"/>
          <w:szCs w:val="28"/>
        </w:rPr>
        <w:t>137 029,5</w:t>
      </w:r>
      <w:r>
        <w:rPr>
          <w:sz w:val="28"/>
          <w:szCs w:val="28"/>
        </w:rPr>
        <w:t xml:space="preserve"> тыс. рублей (</w:t>
      </w:r>
      <w:r w:rsidR="00732498">
        <w:rPr>
          <w:sz w:val="28"/>
          <w:szCs w:val="28"/>
        </w:rPr>
        <w:t>106,7</w:t>
      </w:r>
      <w:r>
        <w:rPr>
          <w:sz w:val="28"/>
          <w:szCs w:val="28"/>
        </w:rPr>
        <w:t>% к 202</w:t>
      </w:r>
      <w:r w:rsidR="00732498">
        <w:rPr>
          <w:sz w:val="28"/>
          <w:szCs w:val="28"/>
        </w:rPr>
        <w:t>3</w:t>
      </w:r>
      <w:r>
        <w:rPr>
          <w:sz w:val="28"/>
          <w:szCs w:val="28"/>
        </w:rPr>
        <w:t xml:space="preserve"> году). </w:t>
      </w:r>
    </w:p>
    <w:p w:rsidR="000B16FB" w:rsidRDefault="000B16FB" w:rsidP="000B16FB">
      <w:pPr>
        <w:ind w:firstLine="709"/>
        <w:jc w:val="both"/>
        <w:rPr>
          <w:sz w:val="28"/>
          <w:szCs w:val="28"/>
        </w:rPr>
      </w:pPr>
      <w:r w:rsidRPr="00AA395D">
        <w:rPr>
          <w:b/>
          <w:sz w:val="28"/>
          <w:szCs w:val="28"/>
        </w:rPr>
        <w:t>Н</w:t>
      </w:r>
      <w:r w:rsidRPr="00121959">
        <w:rPr>
          <w:b/>
          <w:sz w:val="28"/>
          <w:szCs w:val="28"/>
        </w:rPr>
        <w:t>алог на доходы физических лиц</w:t>
      </w:r>
      <w:r w:rsidRPr="00121959">
        <w:rPr>
          <w:sz w:val="28"/>
          <w:szCs w:val="28"/>
        </w:rPr>
        <w:t xml:space="preserve"> (далее – НДФЛ) </w:t>
      </w:r>
      <w:r>
        <w:rPr>
          <w:sz w:val="28"/>
          <w:szCs w:val="20"/>
        </w:rPr>
        <w:t>являе</w:t>
      </w:r>
      <w:r w:rsidRPr="00121959">
        <w:rPr>
          <w:sz w:val="28"/>
          <w:szCs w:val="20"/>
        </w:rPr>
        <w:t>тся важным бюджетообразующим источником, поскольку занима</w:t>
      </w:r>
      <w:r>
        <w:rPr>
          <w:sz w:val="28"/>
          <w:szCs w:val="20"/>
        </w:rPr>
        <w:t>е</w:t>
      </w:r>
      <w:r w:rsidRPr="00121959">
        <w:rPr>
          <w:sz w:val="28"/>
          <w:szCs w:val="20"/>
        </w:rPr>
        <w:t xml:space="preserve">т преобладающую долю в собственных доходах бюджета </w:t>
      </w:r>
      <w:r>
        <w:rPr>
          <w:sz w:val="28"/>
          <w:szCs w:val="20"/>
        </w:rPr>
        <w:t xml:space="preserve">района </w:t>
      </w:r>
      <w:r w:rsidRPr="00121959">
        <w:rPr>
          <w:sz w:val="28"/>
          <w:szCs w:val="20"/>
        </w:rPr>
        <w:t xml:space="preserve"> (в 20</w:t>
      </w:r>
      <w:r>
        <w:rPr>
          <w:sz w:val="28"/>
          <w:szCs w:val="20"/>
        </w:rPr>
        <w:t>2</w:t>
      </w:r>
      <w:r w:rsidR="00732498">
        <w:rPr>
          <w:sz w:val="28"/>
          <w:szCs w:val="20"/>
        </w:rPr>
        <w:t>2</w:t>
      </w:r>
      <w:r w:rsidRPr="00121959">
        <w:rPr>
          <w:sz w:val="28"/>
          <w:szCs w:val="20"/>
        </w:rPr>
        <w:t xml:space="preserve"> году – в размере </w:t>
      </w:r>
      <w:r>
        <w:rPr>
          <w:sz w:val="28"/>
          <w:szCs w:val="20"/>
        </w:rPr>
        <w:t>79,</w:t>
      </w:r>
      <w:r w:rsidR="00732498">
        <w:rPr>
          <w:sz w:val="28"/>
          <w:szCs w:val="20"/>
        </w:rPr>
        <w:t>3</w:t>
      </w:r>
      <w:r w:rsidRPr="00121959">
        <w:rPr>
          <w:sz w:val="28"/>
          <w:szCs w:val="20"/>
        </w:rPr>
        <w:t>% от общего объема налоговых и неналоговых доходов).</w:t>
      </w:r>
      <w:r w:rsidRPr="00121959">
        <w:rPr>
          <w:sz w:val="28"/>
          <w:szCs w:val="28"/>
        </w:rPr>
        <w:t xml:space="preserve"> </w:t>
      </w:r>
    </w:p>
    <w:p w:rsidR="003067AD" w:rsidRPr="00CC53A7" w:rsidRDefault="003067AD" w:rsidP="003067AD">
      <w:pPr>
        <w:tabs>
          <w:tab w:val="left" w:pos="567"/>
        </w:tabs>
        <w:ind w:firstLine="709"/>
        <w:jc w:val="both"/>
        <w:rPr>
          <w:sz w:val="28"/>
          <w:szCs w:val="28"/>
        </w:rPr>
      </w:pPr>
      <w:r w:rsidRPr="00CC53A7">
        <w:rPr>
          <w:sz w:val="28"/>
          <w:szCs w:val="28"/>
        </w:rPr>
        <w:t>Налог на доходы физических лиц  зачисляется в районный бюджет в  2</w:t>
      </w:r>
      <w:r>
        <w:rPr>
          <w:sz w:val="28"/>
          <w:szCs w:val="28"/>
        </w:rPr>
        <w:t>022</w:t>
      </w:r>
      <w:r w:rsidRPr="00CC53A7">
        <w:rPr>
          <w:sz w:val="28"/>
          <w:szCs w:val="28"/>
        </w:rPr>
        <w:t xml:space="preserve"> году по основному нормативу отчислений 10 процентов, по </w:t>
      </w:r>
      <w:r w:rsidRPr="00CC53A7">
        <w:rPr>
          <w:sz w:val="28"/>
          <w:szCs w:val="28"/>
        </w:rPr>
        <w:lastRenderedPageBreak/>
        <w:t xml:space="preserve">дополнительному нормативу отчислений </w:t>
      </w:r>
      <w:r>
        <w:rPr>
          <w:sz w:val="28"/>
          <w:szCs w:val="28"/>
        </w:rPr>
        <w:t xml:space="preserve"> 48,02</w:t>
      </w:r>
      <w:r w:rsidRPr="00CC53A7">
        <w:rPr>
          <w:sz w:val="28"/>
          <w:szCs w:val="28"/>
        </w:rPr>
        <w:t xml:space="preserve"> процента, в бюджет поселений – 15 процентов</w:t>
      </w:r>
      <w:r>
        <w:rPr>
          <w:sz w:val="28"/>
          <w:szCs w:val="28"/>
        </w:rPr>
        <w:t xml:space="preserve">; на 2023 год - </w:t>
      </w:r>
      <w:r w:rsidRPr="00CC53A7">
        <w:rPr>
          <w:sz w:val="28"/>
          <w:szCs w:val="28"/>
        </w:rPr>
        <w:t xml:space="preserve">по основному нормативу отчислений 10 процентов, по дополнительному нормативу </w:t>
      </w:r>
      <w:r w:rsidRPr="00DA48E7">
        <w:rPr>
          <w:sz w:val="28"/>
          <w:szCs w:val="28"/>
        </w:rPr>
        <w:t xml:space="preserve">отчислений  </w:t>
      </w:r>
      <w:r>
        <w:rPr>
          <w:sz w:val="28"/>
          <w:szCs w:val="28"/>
        </w:rPr>
        <w:t>50,25</w:t>
      </w:r>
      <w:r w:rsidRPr="00CC53A7">
        <w:rPr>
          <w:sz w:val="28"/>
          <w:szCs w:val="28"/>
        </w:rPr>
        <w:t xml:space="preserve"> процента, в бюджет поселений – 15 процентов</w:t>
      </w:r>
      <w:r>
        <w:rPr>
          <w:sz w:val="28"/>
          <w:szCs w:val="28"/>
        </w:rPr>
        <w:t>; на 2024 год -</w:t>
      </w:r>
      <w:r w:rsidRPr="00CE636C">
        <w:rPr>
          <w:sz w:val="28"/>
          <w:szCs w:val="28"/>
        </w:rPr>
        <w:t xml:space="preserve"> </w:t>
      </w:r>
      <w:r w:rsidRPr="00CC53A7">
        <w:rPr>
          <w:sz w:val="28"/>
          <w:szCs w:val="28"/>
        </w:rPr>
        <w:t xml:space="preserve">по основному нормативу отчислений 10 процентов, по дополнительному нормативу отчислений </w:t>
      </w:r>
      <w:r>
        <w:rPr>
          <w:sz w:val="28"/>
          <w:szCs w:val="28"/>
        </w:rPr>
        <w:t xml:space="preserve"> 51,77</w:t>
      </w:r>
      <w:r w:rsidRPr="00CC53A7">
        <w:rPr>
          <w:sz w:val="28"/>
          <w:szCs w:val="28"/>
        </w:rPr>
        <w:t xml:space="preserve"> процента, в бюджет поселений – 15 процентов.</w:t>
      </w:r>
    </w:p>
    <w:p w:rsidR="000B16FB" w:rsidRPr="00121959" w:rsidRDefault="000B16FB" w:rsidP="000B16FB">
      <w:pPr>
        <w:ind w:firstLine="709"/>
        <w:jc w:val="both"/>
        <w:rPr>
          <w:sz w:val="28"/>
          <w:szCs w:val="28"/>
        </w:rPr>
      </w:pPr>
      <w:r w:rsidRPr="00121959">
        <w:rPr>
          <w:sz w:val="28"/>
          <w:szCs w:val="28"/>
        </w:rPr>
        <w:t xml:space="preserve">Согласно проекту </w:t>
      </w:r>
      <w:r w:rsidR="00573856">
        <w:rPr>
          <w:sz w:val="28"/>
          <w:szCs w:val="28"/>
        </w:rPr>
        <w:t>р</w:t>
      </w:r>
      <w:r w:rsidRPr="00121959">
        <w:rPr>
          <w:sz w:val="28"/>
          <w:szCs w:val="28"/>
        </w:rPr>
        <w:t>ешения о бюджете доходы по статье предусмотрены в следующих</w:t>
      </w:r>
      <w:r>
        <w:rPr>
          <w:sz w:val="28"/>
          <w:szCs w:val="28"/>
        </w:rPr>
        <w:t xml:space="preserve"> </w:t>
      </w:r>
      <w:r w:rsidRPr="00121959">
        <w:rPr>
          <w:sz w:val="28"/>
          <w:szCs w:val="28"/>
        </w:rPr>
        <w:t>размерах: в 20</w:t>
      </w:r>
      <w:r>
        <w:rPr>
          <w:sz w:val="28"/>
          <w:szCs w:val="28"/>
        </w:rPr>
        <w:t>2</w:t>
      </w:r>
      <w:r w:rsidR="00732498">
        <w:rPr>
          <w:sz w:val="28"/>
          <w:szCs w:val="28"/>
        </w:rPr>
        <w:t>2</w:t>
      </w:r>
      <w:r w:rsidRPr="00121959">
        <w:rPr>
          <w:sz w:val="28"/>
          <w:szCs w:val="28"/>
        </w:rPr>
        <w:t xml:space="preserve">                                                                                                                                году – </w:t>
      </w:r>
      <w:r w:rsidR="00732498">
        <w:rPr>
          <w:sz w:val="28"/>
          <w:szCs w:val="28"/>
        </w:rPr>
        <w:t>91 556,0</w:t>
      </w:r>
      <w:r w:rsidRPr="00121959">
        <w:rPr>
          <w:sz w:val="28"/>
          <w:szCs w:val="28"/>
        </w:rPr>
        <w:t xml:space="preserve">  тыс. рублей, или </w:t>
      </w:r>
      <w:r w:rsidR="00732498">
        <w:rPr>
          <w:sz w:val="28"/>
          <w:szCs w:val="28"/>
        </w:rPr>
        <w:t>100,6</w:t>
      </w:r>
      <w:r w:rsidRPr="00121959">
        <w:rPr>
          <w:sz w:val="28"/>
          <w:szCs w:val="28"/>
        </w:rPr>
        <w:t>%  от утвержденных на 20</w:t>
      </w:r>
      <w:r>
        <w:rPr>
          <w:sz w:val="28"/>
          <w:szCs w:val="28"/>
        </w:rPr>
        <w:t>20</w:t>
      </w:r>
      <w:r w:rsidRPr="00121959">
        <w:rPr>
          <w:sz w:val="28"/>
          <w:szCs w:val="28"/>
        </w:rPr>
        <w:t xml:space="preserve"> год бюджетных назначений (</w:t>
      </w:r>
      <w:r w:rsidR="00732498">
        <w:rPr>
          <w:sz w:val="28"/>
          <w:szCs w:val="28"/>
        </w:rPr>
        <w:t>91 020</w:t>
      </w:r>
      <w:r>
        <w:rPr>
          <w:sz w:val="28"/>
          <w:szCs w:val="28"/>
        </w:rPr>
        <w:t>,0</w:t>
      </w:r>
      <w:r w:rsidRPr="00121959">
        <w:rPr>
          <w:sz w:val="28"/>
          <w:szCs w:val="28"/>
        </w:rPr>
        <w:t xml:space="preserve"> тыс. рублей)</w:t>
      </w:r>
      <w:r>
        <w:rPr>
          <w:sz w:val="28"/>
          <w:szCs w:val="28"/>
        </w:rPr>
        <w:t xml:space="preserve"> и </w:t>
      </w:r>
      <w:r w:rsidR="00732498">
        <w:rPr>
          <w:sz w:val="28"/>
          <w:szCs w:val="28"/>
        </w:rPr>
        <w:t>101,8</w:t>
      </w:r>
      <w:r>
        <w:rPr>
          <w:sz w:val="28"/>
          <w:szCs w:val="28"/>
        </w:rPr>
        <w:t>% от ожидаемого исполнения (</w:t>
      </w:r>
      <w:r w:rsidR="00732498">
        <w:rPr>
          <w:sz w:val="28"/>
          <w:szCs w:val="28"/>
        </w:rPr>
        <w:t>89 900,0</w:t>
      </w:r>
      <w:r>
        <w:rPr>
          <w:sz w:val="28"/>
          <w:szCs w:val="28"/>
        </w:rPr>
        <w:t xml:space="preserve"> тыс. рублей)</w:t>
      </w:r>
      <w:r w:rsidRPr="00121959">
        <w:rPr>
          <w:sz w:val="28"/>
          <w:szCs w:val="28"/>
        </w:rPr>
        <w:t>; в 20</w:t>
      </w:r>
      <w:r>
        <w:rPr>
          <w:sz w:val="28"/>
          <w:szCs w:val="28"/>
        </w:rPr>
        <w:t>2</w:t>
      </w:r>
      <w:r w:rsidR="00732498">
        <w:rPr>
          <w:sz w:val="28"/>
          <w:szCs w:val="28"/>
        </w:rPr>
        <w:t>3</w:t>
      </w:r>
      <w:r w:rsidRPr="00121959">
        <w:rPr>
          <w:sz w:val="28"/>
          <w:szCs w:val="28"/>
        </w:rPr>
        <w:t xml:space="preserve"> году – </w:t>
      </w:r>
      <w:r w:rsidR="00732498">
        <w:rPr>
          <w:sz w:val="28"/>
          <w:szCs w:val="28"/>
        </w:rPr>
        <w:t>102 860,6</w:t>
      </w:r>
      <w:r w:rsidRPr="00121959">
        <w:rPr>
          <w:sz w:val="28"/>
          <w:szCs w:val="28"/>
        </w:rPr>
        <w:t xml:space="preserve"> тыс. рублей, или </w:t>
      </w:r>
      <w:r w:rsidR="00732498">
        <w:rPr>
          <w:sz w:val="28"/>
          <w:szCs w:val="28"/>
        </w:rPr>
        <w:t>112,3</w:t>
      </w:r>
      <w:r w:rsidRPr="00121959">
        <w:rPr>
          <w:sz w:val="28"/>
          <w:szCs w:val="28"/>
        </w:rPr>
        <w:t>% к 20</w:t>
      </w:r>
      <w:r>
        <w:rPr>
          <w:sz w:val="28"/>
          <w:szCs w:val="28"/>
        </w:rPr>
        <w:t>2</w:t>
      </w:r>
      <w:r w:rsidR="00732498">
        <w:rPr>
          <w:sz w:val="28"/>
          <w:szCs w:val="28"/>
        </w:rPr>
        <w:t>2</w:t>
      </w:r>
      <w:r w:rsidRPr="00121959">
        <w:rPr>
          <w:sz w:val="28"/>
          <w:szCs w:val="28"/>
        </w:rPr>
        <w:t xml:space="preserve"> году; в 20</w:t>
      </w:r>
      <w:r>
        <w:rPr>
          <w:sz w:val="28"/>
          <w:szCs w:val="28"/>
        </w:rPr>
        <w:t>2</w:t>
      </w:r>
      <w:r w:rsidR="00732498">
        <w:rPr>
          <w:sz w:val="28"/>
          <w:szCs w:val="28"/>
        </w:rPr>
        <w:t>4</w:t>
      </w:r>
      <w:r w:rsidRPr="00121959">
        <w:rPr>
          <w:sz w:val="28"/>
          <w:szCs w:val="28"/>
        </w:rPr>
        <w:t xml:space="preserve"> году – </w:t>
      </w:r>
      <w:r w:rsidR="00732498">
        <w:rPr>
          <w:sz w:val="28"/>
          <w:szCs w:val="28"/>
        </w:rPr>
        <w:t>110 461,0</w:t>
      </w:r>
      <w:r w:rsidRPr="00121959">
        <w:rPr>
          <w:sz w:val="28"/>
          <w:szCs w:val="28"/>
        </w:rPr>
        <w:t xml:space="preserve"> тыс. рублей, или </w:t>
      </w:r>
      <w:r w:rsidR="00732498">
        <w:rPr>
          <w:sz w:val="28"/>
          <w:szCs w:val="28"/>
        </w:rPr>
        <w:t>107,4</w:t>
      </w:r>
      <w:r w:rsidRPr="00121959">
        <w:rPr>
          <w:sz w:val="28"/>
          <w:szCs w:val="28"/>
        </w:rPr>
        <w:t>% к 20</w:t>
      </w:r>
      <w:r>
        <w:rPr>
          <w:sz w:val="28"/>
          <w:szCs w:val="28"/>
        </w:rPr>
        <w:t>2</w:t>
      </w:r>
      <w:r w:rsidR="00732498">
        <w:rPr>
          <w:sz w:val="28"/>
          <w:szCs w:val="28"/>
        </w:rPr>
        <w:t>3</w:t>
      </w:r>
      <w:r w:rsidRPr="00121959">
        <w:rPr>
          <w:sz w:val="28"/>
          <w:szCs w:val="28"/>
        </w:rPr>
        <w:t xml:space="preserve"> году.</w:t>
      </w:r>
    </w:p>
    <w:p w:rsidR="000B16FB" w:rsidRPr="00121959" w:rsidRDefault="000B16FB" w:rsidP="000B16FB">
      <w:pPr>
        <w:ind w:firstLine="709"/>
        <w:jc w:val="both"/>
        <w:rPr>
          <w:i/>
          <w:sz w:val="28"/>
          <w:szCs w:val="28"/>
        </w:rPr>
      </w:pPr>
      <w:r>
        <w:rPr>
          <w:sz w:val="28"/>
          <w:szCs w:val="28"/>
        </w:rPr>
        <w:t xml:space="preserve"> </w:t>
      </w:r>
      <w:r w:rsidRPr="00121959">
        <w:rPr>
          <w:sz w:val="28"/>
          <w:szCs w:val="28"/>
        </w:rPr>
        <w:t xml:space="preserve">Основную долю (более </w:t>
      </w:r>
      <w:r w:rsidR="00732498">
        <w:rPr>
          <w:sz w:val="28"/>
          <w:szCs w:val="28"/>
        </w:rPr>
        <w:t>97,3</w:t>
      </w:r>
      <w:r w:rsidRPr="00121959">
        <w:rPr>
          <w:sz w:val="28"/>
          <w:szCs w:val="28"/>
        </w:rPr>
        <w:t xml:space="preserve">% общего объема) в прогнозируемых поступлениях по НДФЛ занимает </w:t>
      </w:r>
      <w:r w:rsidRPr="00121959">
        <w:rPr>
          <w:i/>
          <w:sz w:val="28"/>
          <w:szCs w:val="28"/>
        </w:rPr>
        <w:t>подстатья «Налог на доходы физических лиц  с доходов, источником которых является налоговый агент, за исключением доходов, в отношении которых исчисление и уплата осуществляются в соответствии со статьями 227, 227-1 и 228 Налогового кодекса РФ»</w:t>
      </w:r>
      <w:r>
        <w:rPr>
          <w:i/>
          <w:sz w:val="28"/>
          <w:szCs w:val="28"/>
        </w:rPr>
        <w:t xml:space="preserve"> </w:t>
      </w:r>
      <w:r>
        <w:rPr>
          <w:sz w:val="28"/>
          <w:szCs w:val="28"/>
        </w:rPr>
        <w:t>предусмотрены проектом решения о бюджете в следующих размерах: 202</w:t>
      </w:r>
      <w:r w:rsidR="00732498">
        <w:rPr>
          <w:sz w:val="28"/>
          <w:szCs w:val="28"/>
        </w:rPr>
        <w:t>2</w:t>
      </w:r>
      <w:r>
        <w:rPr>
          <w:sz w:val="28"/>
          <w:szCs w:val="28"/>
        </w:rPr>
        <w:t xml:space="preserve"> год – </w:t>
      </w:r>
      <w:r w:rsidR="00732498">
        <w:rPr>
          <w:sz w:val="28"/>
          <w:szCs w:val="28"/>
        </w:rPr>
        <w:t>89 119,9</w:t>
      </w:r>
      <w:r>
        <w:rPr>
          <w:sz w:val="28"/>
          <w:szCs w:val="28"/>
        </w:rPr>
        <w:t xml:space="preserve"> тыс. рублей, 202</w:t>
      </w:r>
      <w:r w:rsidR="00732498">
        <w:rPr>
          <w:sz w:val="28"/>
          <w:szCs w:val="28"/>
        </w:rPr>
        <w:t>3</w:t>
      </w:r>
      <w:r>
        <w:rPr>
          <w:sz w:val="28"/>
          <w:szCs w:val="28"/>
        </w:rPr>
        <w:t xml:space="preserve"> год – </w:t>
      </w:r>
      <w:r w:rsidR="00732498">
        <w:rPr>
          <w:sz w:val="28"/>
          <w:szCs w:val="28"/>
        </w:rPr>
        <w:t>102 249,3</w:t>
      </w:r>
      <w:r>
        <w:rPr>
          <w:sz w:val="28"/>
          <w:szCs w:val="28"/>
        </w:rPr>
        <w:t xml:space="preserve"> тыс. рублей, 202</w:t>
      </w:r>
      <w:r w:rsidR="00732498">
        <w:rPr>
          <w:sz w:val="28"/>
          <w:szCs w:val="28"/>
        </w:rPr>
        <w:t>4</w:t>
      </w:r>
      <w:r>
        <w:rPr>
          <w:sz w:val="28"/>
          <w:szCs w:val="28"/>
        </w:rPr>
        <w:t xml:space="preserve"> год – </w:t>
      </w:r>
      <w:r w:rsidR="00732498">
        <w:rPr>
          <w:sz w:val="28"/>
          <w:szCs w:val="28"/>
        </w:rPr>
        <w:t>107 690,8</w:t>
      </w:r>
      <w:r>
        <w:rPr>
          <w:sz w:val="28"/>
          <w:szCs w:val="28"/>
        </w:rPr>
        <w:t xml:space="preserve"> тыс. рублей</w:t>
      </w:r>
      <w:r w:rsidRPr="00121959">
        <w:rPr>
          <w:i/>
          <w:sz w:val="28"/>
          <w:szCs w:val="28"/>
        </w:rPr>
        <w:t>.</w:t>
      </w:r>
    </w:p>
    <w:p w:rsidR="000B16FB" w:rsidRDefault="00732498" w:rsidP="000B16FB">
      <w:pPr>
        <w:widowControl w:val="0"/>
        <w:ind w:firstLine="567"/>
        <w:jc w:val="both"/>
        <w:rPr>
          <w:sz w:val="28"/>
          <w:szCs w:val="28"/>
        </w:rPr>
      </w:pPr>
      <w:r>
        <w:rPr>
          <w:sz w:val="28"/>
          <w:szCs w:val="28"/>
        </w:rPr>
        <w:t xml:space="preserve"> </w:t>
      </w:r>
      <w:r w:rsidR="000B16FB">
        <w:rPr>
          <w:sz w:val="28"/>
          <w:szCs w:val="28"/>
        </w:rPr>
        <w:t xml:space="preserve"> Поступления </w:t>
      </w:r>
      <w:r w:rsidR="000B16FB" w:rsidRPr="00D425E4">
        <w:rPr>
          <w:sz w:val="28"/>
          <w:szCs w:val="28"/>
        </w:rPr>
        <w:t xml:space="preserve">НДФЛ с доходов, </w:t>
      </w:r>
      <w:r w:rsidR="000B16FB" w:rsidRPr="00D425E4">
        <w:rPr>
          <w:i/>
          <w:sz w:val="28"/>
          <w:szCs w:val="28"/>
        </w:rPr>
        <w:t xml:space="preserve">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r w:rsidR="000B16FB">
        <w:rPr>
          <w:sz w:val="28"/>
          <w:szCs w:val="28"/>
        </w:rPr>
        <w:t>предусмотрены проектом решения о бюджете в следующих размерах: 202</w:t>
      </w:r>
      <w:r>
        <w:rPr>
          <w:sz w:val="28"/>
          <w:szCs w:val="28"/>
        </w:rPr>
        <w:t>2</w:t>
      </w:r>
      <w:r w:rsidR="000B16FB">
        <w:rPr>
          <w:sz w:val="28"/>
          <w:szCs w:val="28"/>
        </w:rPr>
        <w:t xml:space="preserve"> год – </w:t>
      </w:r>
      <w:r w:rsidR="00EE4C9C">
        <w:rPr>
          <w:sz w:val="28"/>
          <w:szCs w:val="28"/>
        </w:rPr>
        <w:t>270,3</w:t>
      </w:r>
      <w:r w:rsidR="000B16FB">
        <w:rPr>
          <w:sz w:val="28"/>
          <w:szCs w:val="28"/>
        </w:rPr>
        <w:t xml:space="preserve"> тыс. рублей, 202</w:t>
      </w:r>
      <w:r>
        <w:rPr>
          <w:sz w:val="28"/>
          <w:szCs w:val="28"/>
        </w:rPr>
        <w:t>3</w:t>
      </w:r>
      <w:r w:rsidR="000B16FB">
        <w:rPr>
          <w:sz w:val="28"/>
          <w:szCs w:val="28"/>
        </w:rPr>
        <w:t xml:space="preserve"> год- </w:t>
      </w:r>
      <w:r w:rsidR="00EE4C9C">
        <w:rPr>
          <w:sz w:val="28"/>
          <w:szCs w:val="28"/>
        </w:rPr>
        <w:t>289,9</w:t>
      </w:r>
      <w:r w:rsidR="000B16FB">
        <w:rPr>
          <w:sz w:val="28"/>
          <w:szCs w:val="28"/>
        </w:rPr>
        <w:t xml:space="preserve"> тыс. рублей, 202</w:t>
      </w:r>
      <w:r>
        <w:rPr>
          <w:sz w:val="28"/>
          <w:szCs w:val="28"/>
        </w:rPr>
        <w:t>4</w:t>
      </w:r>
      <w:r w:rsidR="000B16FB">
        <w:rPr>
          <w:sz w:val="28"/>
          <w:szCs w:val="28"/>
        </w:rPr>
        <w:t xml:space="preserve"> год – </w:t>
      </w:r>
      <w:r w:rsidR="00EE4C9C">
        <w:rPr>
          <w:sz w:val="28"/>
          <w:szCs w:val="28"/>
        </w:rPr>
        <w:t>307,7</w:t>
      </w:r>
      <w:r w:rsidR="000B16FB">
        <w:rPr>
          <w:sz w:val="28"/>
          <w:szCs w:val="28"/>
        </w:rPr>
        <w:t xml:space="preserve"> тыс. рублей. </w:t>
      </w:r>
    </w:p>
    <w:p w:rsidR="000B16FB" w:rsidRDefault="00EE4C9C" w:rsidP="000B16FB">
      <w:pPr>
        <w:widowControl w:val="0"/>
        <w:ind w:firstLine="567"/>
        <w:jc w:val="both"/>
        <w:rPr>
          <w:sz w:val="28"/>
          <w:szCs w:val="28"/>
        </w:rPr>
      </w:pPr>
      <w:r>
        <w:rPr>
          <w:sz w:val="28"/>
          <w:szCs w:val="28"/>
        </w:rPr>
        <w:t xml:space="preserve"> </w:t>
      </w:r>
      <w:r w:rsidR="000B16FB">
        <w:rPr>
          <w:sz w:val="28"/>
          <w:szCs w:val="28"/>
        </w:rPr>
        <w:t xml:space="preserve">Поступления НДФЛ </w:t>
      </w:r>
      <w:r w:rsidR="000B16FB" w:rsidRPr="00C768D6">
        <w:rPr>
          <w:i/>
          <w:sz w:val="28"/>
          <w:szCs w:val="28"/>
        </w:rPr>
        <w:t xml:space="preserve">на доходы физических лиц с доходов, полученных физическими лицами в соответствии со статьей 228 Налогового кодекса Российской Федерации </w:t>
      </w:r>
      <w:r w:rsidR="000B16FB">
        <w:rPr>
          <w:sz w:val="28"/>
          <w:szCs w:val="28"/>
        </w:rPr>
        <w:t>в 202</w:t>
      </w:r>
      <w:r>
        <w:rPr>
          <w:sz w:val="28"/>
          <w:szCs w:val="28"/>
        </w:rPr>
        <w:t>2</w:t>
      </w:r>
      <w:r w:rsidR="000B16FB">
        <w:rPr>
          <w:sz w:val="28"/>
          <w:szCs w:val="28"/>
        </w:rPr>
        <w:t xml:space="preserve"> году прогнозируются в сумме </w:t>
      </w:r>
      <w:r>
        <w:rPr>
          <w:sz w:val="28"/>
          <w:szCs w:val="28"/>
        </w:rPr>
        <w:t>2 165,8</w:t>
      </w:r>
      <w:r w:rsidR="000B16FB">
        <w:rPr>
          <w:sz w:val="28"/>
          <w:szCs w:val="28"/>
        </w:rPr>
        <w:t xml:space="preserve"> тыс. рублей, в 202</w:t>
      </w:r>
      <w:r>
        <w:rPr>
          <w:sz w:val="28"/>
          <w:szCs w:val="28"/>
        </w:rPr>
        <w:t>3</w:t>
      </w:r>
      <w:r w:rsidR="000B16FB">
        <w:rPr>
          <w:sz w:val="28"/>
          <w:szCs w:val="28"/>
        </w:rPr>
        <w:t xml:space="preserve"> году- </w:t>
      </w:r>
      <w:r>
        <w:rPr>
          <w:sz w:val="28"/>
          <w:szCs w:val="28"/>
        </w:rPr>
        <w:t>2 321,4</w:t>
      </w:r>
      <w:r w:rsidR="000B16FB">
        <w:rPr>
          <w:sz w:val="28"/>
          <w:szCs w:val="28"/>
        </w:rPr>
        <w:t xml:space="preserve"> тыс. рублей, 202</w:t>
      </w:r>
      <w:r>
        <w:rPr>
          <w:sz w:val="28"/>
          <w:szCs w:val="28"/>
        </w:rPr>
        <w:t>4</w:t>
      </w:r>
      <w:r w:rsidR="000B16FB">
        <w:rPr>
          <w:sz w:val="28"/>
          <w:szCs w:val="28"/>
        </w:rPr>
        <w:t xml:space="preserve"> году – </w:t>
      </w:r>
      <w:r>
        <w:rPr>
          <w:sz w:val="28"/>
          <w:szCs w:val="28"/>
        </w:rPr>
        <w:t>2 462,5</w:t>
      </w:r>
      <w:r w:rsidR="000B16FB">
        <w:rPr>
          <w:sz w:val="28"/>
          <w:szCs w:val="28"/>
        </w:rPr>
        <w:t xml:space="preserve"> тыс. рублей.</w:t>
      </w:r>
    </w:p>
    <w:p w:rsidR="000B16FB" w:rsidRDefault="000B16FB" w:rsidP="000B16FB">
      <w:pPr>
        <w:widowControl w:val="0"/>
        <w:ind w:firstLine="567"/>
        <w:jc w:val="both"/>
        <w:rPr>
          <w:sz w:val="28"/>
          <w:szCs w:val="28"/>
        </w:rPr>
      </w:pPr>
      <w:r>
        <w:rPr>
          <w:sz w:val="28"/>
          <w:szCs w:val="28"/>
        </w:rPr>
        <w:t xml:space="preserve"> П</w:t>
      </w:r>
      <w:r w:rsidRPr="00010E5C">
        <w:rPr>
          <w:sz w:val="28"/>
          <w:szCs w:val="28"/>
        </w:rPr>
        <w:t>одгруппа</w:t>
      </w:r>
      <w:r>
        <w:rPr>
          <w:b/>
          <w:sz w:val="28"/>
          <w:szCs w:val="28"/>
        </w:rPr>
        <w:t xml:space="preserve"> «</w:t>
      </w:r>
      <w:r w:rsidRPr="00015431">
        <w:rPr>
          <w:b/>
          <w:sz w:val="28"/>
          <w:szCs w:val="28"/>
        </w:rPr>
        <w:t>Налоги на совокупный доход</w:t>
      </w:r>
      <w:r>
        <w:rPr>
          <w:b/>
          <w:sz w:val="28"/>
          <w:szCs w:val="28"/>
        </w:rPr>
        <w:t xml:space="preserve">» </w:t>
      </w:r>
      <w:r>
        <w:rPr>
          <w:sz w:val="28"/>
          <w:szCs w:val="28"/>
        </w:rPr>
        <w:t>включает поступления:</w:t>
      </w:r>
    </w:p>
    <w:p w:rsidR="000B16FB" w:rsidRDefault="000B16FB" w:rsidP="000B16FB">
      <w:pPr>
        <w:widowControl w:val="0"/>
        <w:ind w:firstLine="567"/>
        <w:jc w:val="both"/>
        <w:rPr>
          <w:sz w:val="28"/>
          <w:szCs w:val="28"/>
        </w:rPr>
      </w:pPr>
      <w:r>
        <w:rPr>
          <w:sz w:val="28"/>
          <w:szCs w:val="28"/>
        </w:rPr>
        <w:t xml:space="preserve"> налога</w:t>
      </w:r>
      <w:r w:rsidRPr="00010E5C">
        <w:rPr>
          <w:sz w:val="28"/>
          <w:szCs w:val="28"/>
        </w:rPr>
        <w:t>, взимаемого в связи с применением упрощенной системы налогообложения</w:t>
      </w:r>
      <w:r>
        <w:rPr>
          <w:sz w:val="28"/>
          <w:szCs w:val="28"/>
        </w:rPr>
        <w:t>;</w:t>
      </w:r>
    </w:p>
    <w:p w:rsidR="000B16FB" w:rsidRDefault="000B16FB" w:rsidP="000B16FB">
      <w:pPr>
        <w:widowControl w:val="0"/>
        <w:ind w:firstLine="567"/>
        <w:jc w:val="both"/>
        <w:rPr>
          <w:sz w:val="28"/>
          <w:szCs w:val="28"/>
        </w:rPr>
      </w:pPr>
      <w:r>
        <w:rPr>
          <w:sz w:val="28"/>
          <w:szCs w:val="28"/>
        </w:rPr>
        <w:t xml:space="preserve"> по </w:t>
      </w:r>
      <w:r w:rsidRPr="00010E5C">
        <w:rPr>
          <w:sz w:val="28"/>
          <w:szCs w:val="28"/>
        </w:rPr>
        <w:t>единому налогу на вмененный доход для отдельных видов деятельности</w:t>
      </w:r>
      <w:r>
        <w:rPr>
          <w:sz w:val="28"/>
          <w:szCs w:val="28"/>
        </w:rPr>
        <w:t>;</w:t>
      </w:r>
    </w:p>
    <w:p w:rsidR="000B16FB" w:rsidRDefault="000B16FB" w:rsidP="000B16FB">
      <w:pPr>
        <w:widowControl w:val="0"/>
        <w:ind w:firstLine="567"/>
        <w:jc w:val="both"/>
        <w:rPr>
          <w:sz w:val="28"/>
          <w:szCs w:val="28"/>
        </w:rPr>
      </w:pPr>
      <w:r>
        <w:rPr>
          <w:b/>
          <w:sz w:val="28"/>
          <w:szCs w:val="28"/>
        </w:rPr>
        <w:t xml:space="preserve"> </w:t>
      </w:r>
      <w:r w:rsidRPr="00010E5C">
        <w:rPr>
          <w:sz w:val="28"/>
          <w:szCs w:val="28"/>
        </w:rPr>
        <w:t>по единому сельскохозяйственно</w:t>
      </w:r>
      <w:r>
        <w:rPr>
          <w:sz w:val="28"/>
          <w:szCs w:val="28"/>
        </w:rPr>
        <w:t>му</w:t>
      </w:r>
      <w:r w:rsidRPr="00010E5C">
        <w:rPr>
          <w:sz w:val="28"/>
          <w:szCs w:val="28"/>
        </w:rPr>
        <w:t xml:space="preserve"> налог</w:t>
      </w:r>
      <w:r>
        <w:rPr>
          <w:sz w:val="28"/>
          <w:szCs w:val="28"/>
        </w:rPr>
        <w:t>у;</w:t>
      </w:r>
    </w:p>
    <w:p w:rsidR="000B16FB" w:rsidRDefault="000B16FB" w:rsidP="000B16FB">
      <w:pPr>
        <w:widowControl w:val="0"/>
        <w:ind w:firstLine="567"/>
        <w:jc w:val="both"/>
        <w:rPr>
          <w:sz w:val="28"/>
          <w:szCs w:val="28"/>
        </w:rPr>
      </w:pPr>
      <w:r>
        <w:rPr>
          <w:sz w:val="28"/>
          <w:szCs w:val="28"/>
        </w:rPr>
        <w:t xml:space="preserve"> налога, взимаемого в связи с применением патентной системы налогообложения.</w:t>
      </w:r>
    </w:p>
    <w:p w:rsidR="003067AD" w:rsidRPr="00CC53A7" w:rsidRDefault="003067AD" w:rsidP="003067AD">
      <w:pPr>
        <w:pStyle w:val="ConsPlusNormal"/>
        <w:ind w:firstLine="709"/>
        <w:jc w:val="both"/>
        <w:rPr>
          <w:rFonts w:ascii="Times New Roman" w:hAnsi="Times New Roman" w:cs="Times New Roman"/>
          <w:sz w:val="28"/>
          <w:szCs w:val="28"/>
        </w:rPr>
      </w:pPr>
      <w:r w:rsidRPr="00D1089F">
        <w:rPr>
          <w:rFonts w:ascii="Times New Roman" w:hAnsi="Times New Roman" w:cs="Times New Roman"/>
          <w:sz w:val="28"/>
          <w:szCs w:val="28"/>
        </w:rPr>
        <w:t>Общий</w:t>
      </w:r>
      <w:r>
        <w:rPr>
          <w:rFonts w:ascii="Times New Roman" w:hAnsi="Times New Roman" w:cs="Times New Roman"/>
          <w:sz w:val="28"/>
          <w:szCs w:val="28"/>
        </w:rPr>
        <w:t xml:space="preserve"> прогнозный объем поступлений в бюджет н</w:t>
      </w:r>
      <w:r w:rsidRPr="00CC53A7">
        <w:rPr>
          <w:rFonts w:ascii="Times New Roman" w:hAnsi="Times New Roman" w:cs="Times New Roman"/>
          <w:sz w:val="28"/>
          <w:szCs w:val="28"/>
        </w:rPr>
        <w:t>алог</w:t>
      </w:r>
      <w:r>
        <w:rPr>
          <w:rFonts w:ascii="Times New Roman" w:hAnsi="Times New Roman" w:cs="Times New Roman"/>
          <w:sz w:val="28"/>
          <w:szCs w:val="28"/>
        </w:rPr>
        <w:t>а</w:t>
      </w:r>
      <w:r w:rsidRPr="00CC53A7">
        <w:rPr>
          <w:rFonts w:ascii="Times New Roman" w:hAnsi="Times New Roman" w:cs="Times New Roman"/>
          <w:sz w:val="28"/>
          <w:szCs w:val="28"/>
        </w:rPr>
        <w:t>, взима</w:t>
      </w:r>
      <w:r>
        <w:rPr>
          <w:rFonts w:ascii="Times New Roman" w:hAnsi="Times New Roman" w:cs="Times New Roman"/>
          <w:sz w:val="28"/>
          <w:szCs w:val="28"/>
        </w:rPr>
        <w:t>емого</w:t>
      </w:r>
      <w:r w:rsidRPr="00CC53A7">
        <w:rPr>
          <w:rFonts w:ascii="Times New Roman" w:hAnsi="Times New Roman" w:cs="Times New Roman"/>
          <w:sz w:val="28"/>
          <w:szCs w:val="28"/>
        </w:rPr>
        <w:t xml:space="preserve"> в связи с применением упрощенной системы налогообложения, </w:t>
      </w:r>
      <w:r>
        <w:rPr>
          <w:rFonts w:ascii="Times New Roman" w:hAnsi="Times New Roman" w:cs="Times New Roman"/>
          <w:sz w:val="28"/>
          <w:szCs w:val="28"/>
        </w:rPr>
        <w:t xml:space="preserve"> определен </w:t>
      </w:r>
      <w:r w:rsidRPr="00B063EB">
        <w:rPr>
          <w:rFonts w:ascii="Times New Roman" w:hAnsi="Times New Roman" w:cs="Times New Roman"/>
          <w:sz w:val="28"/>
          <w:szCs w:val="28"/>
        </w:rPr>
        <w:t>по данным главного администратора доходов – Налоговой инспекции</w:t>
      </w:r>
      <w:r>
        <w:rPr>
          <w:rFonts w:ascii="Times New Roman" w:hAnsi="Times New Roman" w:cs="Times New Roman"/>
          <w:sz w:val="28"/>
          <w:szCs w:val="28"/>
        </w:rPr>
        <w:t xml:space="preserve"> - как сумма прогнозных поступлений налога взимаемого с налогоплательщиков, </w:t>
      </w:r>
      <w:r w:rsidRPr="00CC53A7">
        <w:rPr>
          <w:rFonts w:ascii="Times New Roman" w:hAnsi="Times New Roman" w:cs="Times New Roman"/>
          <w:sz w:val="28"/>
          <w:szCs w:val="28"/>
        </w:rPr>
        <w:t>выбравших в качестве объекта налогообложения  доходы</w:t>
      </w:r>
      <w:r>
        <w:rPr>
          <w:rFonts w:ascii="Times New Roman" w:hAnsi="Times New Roman" w:cs="Times New Roman"/>
          <w:sz w:val="28"/>
          <w:szCs w:val="28"/>
        </w:rPr>
        <w:t xml:space="preserve"> и </w:t>
      </w:r>
      <w:r w:rsidRPr="00CC53A7">
        <w:rPr>
          <w:rFonts w:ascii="Times New Roman" w:hAnsi="Times New Roman" w:cs="Times New Roman"/>
          <w:sz w:val="28"/>
          <w:szCs w:val="28"/>
        </w:rPr>
        <w:t>налог</w:t>
      </w:r>
      <w:r>
        <w:rPr>
          <w:rFonts w:ascii="Times New Roman" w:hAnsi="Times New Roman" w:cs="Times New Roman"/>
          <w:sz w:val="28"/>
          <w:szCs w:val="28"/>
        </w:rPr>
        <w:t xml:space="preserve">а, </w:t>
      </w:r>
      <w:r>
        <w:rPr>
          <w:rFonts w:ascii="Times New Roman" w:hAnsi="Times New Roman" w:cs="Times New Roman"/>
          <w:sz w:val="28"/>
          <w:szCs w:val="28"/>
        </w:rPr>
        <w:lastRenderedPageBreak/>
        <w:t>взимаемого</w:t>
      </w:r>
      <w:r w:rsidRPr="00CC53A7">
        <w:rPr>
          <w:rFonts w:ascii="Times New Roman" w:hAnsi="Times New Roman" w:cs="Times New Roman"/>
          <w:sz w:val="28"/>
          <w:szCs w:val="28"/>
        </w:rPr>
        <w:t xml:space="preserve"> с налогоплательщиков, выбравших в качестве объекта налогообложения  доходы, у</w:t>
      </w:r>
      <w:r>
        <w:rPr>
          <w:rFonts w:ascii="Times New Roman" w:hAnsi="Times New Roman" w:cs="Times New Roman"/>
          <w:sz w:val="28"/>
          <w:szCs w:val="28"/>
        </w:rPr>
        <w:t>меньшенные на величину расходов (в том числе</w:t>
      </w:r>
      <w:r w:rsidRPr="003338FC">
        <w:rPr>
          <w:rFonts w:ascii="Times New Roman" w:hAnsi="Times New Roman" w:cs="Times New Roman"/>
          <w:sz w:val="28"/>
          <w:szCs w:val="28"/>
        </w:rPr>
        <w:t xml:space="preserve"> </w:t>
      </w:r>
      <w:r>
        <w:rPr>
          <w:rFonts w:ascii="Times New Roman" w:hAnsi="Times New Roman" w:cs="Times New Roman"/>
          <w:sz w:val="28"/>
          <w:szCs w:val="28"/>
        </w:rPr>
        <w:t>минимальный налог, зачисляемый в бюджеты субъектов Российской Федерации).</w:t>
      </w:r>
    </w:p>
    <w:p w:rsidR="000B16FB" w:rsidRDefault="000B16FB" w:rsidP="000B16FB">
      <w:pPr>
        <w:widowControl w:val="0"/>
        <w:ind w:firstLine="567"/>
        <w:jc w:val="both"/>
        <w:rPr>
          <w:sz w:val="28"/>
          <w:szCs w:val="28"/>
        </w:rPr>
      </w:pPr>
      <w:r>
        <w:rPr>
          <w:sz w:val="28"/>
          <w:szCs w:val="28"/>
        </w:rPr>
        <w:t>На долю поступлений в бюджет района налогов на совокупный доход приходится в 202</w:t>
      </w:r>
      <w:r w:rsidR="00EE4C9C">
        <w:rPr>
          <w:sz w:val="28"/>
          <w:szCs w:val="28"/>
        </w:rPr>
        <w:t>2</w:t>
      </w:r>
      <w:r>
        <w:rPr>
          <w:sz w:val="28"/>
          <w:szCs w:val="28"/>
        </w:rPr>
        <w:t xml:space="preserve"> году </w:t>
      </w:r>
      <w:r w:rsidR="00EE4C9C">
        <w:rPr>
          <w:sz w:val="28"/>
          <w:szCs w:val="28"/>
        </w:rPr>
        <w:t>10,9</w:t>
      </w:r>
      <w:r>
        <w:rPr>
          <w:sz w:val="28"/>
          <w:szCs w:val="28"/>
        </w:rPr>
        <w:t>% в общем объеме собственных доходов.</w:t>
      </w:r>
    </w:p>
    <w:p w:rsidR="003067AD" w:rsidRPr="00477FE8" w:rsidRDefault="000B16FB" w:rsidP="000B16FB">
      <w:pPr>
        <w:pStyle w:val="ConsPlusNormal"/>
        <w:ind w:firstLine="567"/>
        <w:jc w:val="both"/>
        <w:rPr>
          <w:rFonts w:ascii="Times New Roman" w:hAnsi="Times New Roman" w:cs="Times New Roman"/>
          <w:sz w:val="28"/>
          <w:szCs w:val="28"/>
        </w:rPr>
      </w:pPr>
      <w:r w:rsidRPr="00477FE8">
        <w:rPr>
          <w:rFonts w:ascii="Times New Roman" w:hAnsi="Times New Roman" w:cs="Times New Roman"/>
          <w:sz w:val="28"/>
          <w:szCs w:val="28"/>
        </w:rPr>
        <w:t xml:space="preserve">Анализ налоговых поступлений в бюджет </w:t>
      </w:r>
      <w:r>
        <w:rPr>
          <w:rFonts w:ascii="Times New Roman" w:hAnsi="Times New Roman" w:cs="Times New Roman"/>
          <w:sz w:val="28"/>
          <w:szCs w:val="28"/>
        </w:rPr>
        <w:t>района</w:t>
      </w:r>
      <w:r w:rsidRPr="00477FE8">
        <w:rPr>
          <w:rFonts w:ascii="Times New Roman" w:hAnsi="Times New Roman" w:cs="Times New Roman"/>
          <w:sz w:val="28"/>
          <w:szCs w:val="28"/>
        </w:rPr>
        <w:t xml:space="preserve"> </w:t>
      </w:r>
      <w:r>
        <w:rPr>
          <w:rFonts w:ascii="Times New Roman" w:hAnsi="Times New Roman" w:cs="Times New Roman"/>
          <w:sz w:val="28"/>
          <w:szCs w:val="28"/>
        </w:rPr>
        <w:t xml:space="preserve"> в динамики за период с 201</w:t>
      </w:r>
      <w:r w:rsidR="00EE4C9C">
        <w:rPr>
          <w:rFonts w:ascii="Times New Roman" w:hAnsi="Times New Roman" w:cs="Times New Roman"/>
          <w:sz w:val="28"/>
          <w:szCs w:val="28"/>
        </w:rPr>
        <w:t>9</w:t>
      </w:r>
      <w:r>
        <w:rPr>
          <w:rFonts w:ascii="Times New Roman" w:hAnsi="Times New Roman" w:cs="Times New Roman"/>
          <w:sz w:val="28"/>
          <w:szCs w:val="28"/>
        </w:rPr>
        <w:t xml:space="preserve"> год по 202</w:t>
      </w:r>
      <w:r w:rsidR="00EE4C9C">
        <w:rPr>
          <w:rFonts w:ascii="Times New Roman" w:hAnsi="Times New Roman" w:cs="Times New Roman"/>
          <w:sz w:val="28"/>
          <w:szCs w:val="28"/>
        </w:rPr>
        <w:t>4</w:t>
      </w:r>
      <w:r>
        <w:rPr>
          <w:rFonts w:ascii="Times New Roman" w:hAnsi="Times New Roman" w:cs="Times New Roman"/>
          <w:sz w:val="28"/>
          <w:szCs w:val="28"/>
        </w:rPr>
        <w:t xml:space="preserve"> год приведен в таблице 2.</w:t>
      </w:r>
    </w:p>
    <w:p w:rsidR="000B16FB" w:rsidRPr="00730225" w:rsidRDefault="000B16FB" w:rsidP="000B16FB">
      <w:pPr>
        <w:widowControl w:val="0"/>
        <w:ind w:firstLine="567"/>
        <w:jc w:val="both"/>
      </w:pPr>
      <w:r w:rsidRPr="00730225">
        <w:t xml:space="preserve">                                                                                                    </w:t>
      </w:r>
      <w:r>
        <w:t xml:space="preserve">                         </w:t>
      </w:r>
      <w:r w:rsidRPr="00730225">
        <w:t xml:space="preserve">    Таблица </w:t>
      </w:r>
      <w:r>
        <w:t>2</w:t>
      </w:r>
    </w:p>
    <w:p w:rsidR="000B16FB" w:rsidRPr="00730225" w:rsidRDefault="000B16FB" w:rsidP="000B16FB">
      <w:pPr>
        <w:widowControl w:val="0"/>
        <w:ind w:firstLine="567"/>
        <w:jc w:val="both"/>
      </w:pPr>
      <w:r w:rsidRPr="00730225">
        <w:t xml:space="preserve">                                                                                                      </w:t>
      </w:r>
      <w:r>
        <w:t xml:space="preserve">                    </w:t>
      </w:r>
      <w:r w:rsidRPr="00730225">
        <w:t xml:space="preserve"> (тыс. рублей)</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9"/>
        <w:gridCol w:w="1121"/>
        <w:gridCol w:w="1112"/>
        <w:gridCol w:w="1233"/>
        <w:gridCol w:w="1352"/>
        <w:gridCol w:w="1134"/>
        <w:gridCol w:w="1134"/>
      </w:tblGrid>
      <w:tr w:rsidR="000B16FB" w:rsidRPr="009F5639" w:rsidTr="006675AF">
        <w:trPr>
          <w:trHeight w:val="515"/>
        </w:trPr>
        <w:tc>
          <w:tcPr>
            <w:tcW w:w="2333" w:type="dxa"/>
          </w:tcPr>
          <w:p w:rsidR="000B16FB" w:rsidRPr="009F5639" w:rsidRDefault="000B16FB" w:rsidP="000B16FB">
            <w:pPr>
              <w:widowControl w:val="0"/>
              <w:jc w:val="both"/>
            </w:pPr>
            <w:r w:rsidRPr="009F5639">
              <w:rPr>
                <w:sz w:val="22"/>
                <w:szCs w:val="22"/>
              </w:rPr>
              <w:t>Наименование налогов</w:t>
            </w:r>
          </w:p>
        </w:tc>
        <w:tc>
          <w:tcPr>
            <w:tcW w:w="1123" w:type="dxa"/>
          </w:tcPr>
          <w:p w:rsidR="000B16FB" w:rsidRPr="009F5639" w:rsidRDefault="000B16FB" w:rsidP="00EE4C9C">
            <w:pPr>
              <w:widowControl w:val="0"/>
              <w:jc w:val="both"/>
            </w:pPr>
            <w:r w:rsidRPr="009F5639">
              <w:rPr>
                <w:sz w:val="22"/>
                <w:szCs w:val="22"/>
              </w:rPr>
              <w:t>201</w:t>
            </w:r>
            <w:r w:rsidR="00EE4C9C">
              <w:rPr>
                <w:sz w:val="22"/>
                <w:szCs w:val="22"/>
              </w:rPr>
              <w:t>9</w:t>
            </w:r>
            <w:r w:rsidRPr="009F5639">
              <w:rPr>
                <w:sz w:val="22"/>
                <w:szCs w:val="22"/>
              </w:rPr>
              <w:t xml:space="preserve"> год</w:t>
            </w:r>
          </w:p>
        </w:tc>
        <w:tc>
          <w:tcPr>
            <w:tcW w:w="1114" w:type="dxa"/>
          </w:tcPr>
          <w:p w:rsidR="000B16FB" w:rsidRPr="009F5639" w:rsidRDefault="000B16FB" w:rsidP="00EE4C9C">
            <w:pPr>
              <w:widowControl w:val="0"/>
              <w:jc w:val="both"/>
            </w:pPr>
            <w:r w:rsidRPr="009F5639">
              <w:rPr>
                <w:sz w:val="22"/>
                <w:szCs w:val="22"/>
              </w:rPr>
              <w:t>20</w:t>
            </w:r>
            <w:r w:rsidR="00EE4C9C">
              <w:rPr>
                <w:sz w:val="22"/>
                <w:szCs w:val="22"/>
              </w:rPr>
              <w:t>20</w:t>
            </w:r>
            <w:r w:rsidRPr="009F5639">
              <w:rPr>
                <w:sz w:val="22"/>
                <w:szCs w:val="22"/>
              </w:rPr>
              <w:t xml:space="preserve"> год</w:t>
            </w:r>
          </w:p>
        </w:tc>
        <w:tc>
          <w:tcPr>
            <w:tcW w:w="1242" w:type="dxa"/>
          </w:tcPr>
          <w:p w:rsidR="000B16FB" w:rsidRPr="009F5639" w:rsidRDefault="000B16FB" w:rsidP="00EE4C9C">
            <w:pPr>
              <w:widowControl w:val="0"/>
              <w:jc w:val="both"/>
            </w:pPr>
            <w:r w:rsidRPr="009F5639">
              <w:rPr>
                <w:sz w:val="22"/>
                <w:szCs w:val="22"/>
              </w:rPr>
              <w:t>20</w:t>
            </w:r>
            <w:r>
              <w:rPr>
                <w:sz w:val="22"/>
                <w:szCs w:val="22"/>
              </w:rPr>
              <w:t>2</w:t>
            </w:r>
            <w:r w:rsidR="00EE4C9C">
              <w:rPr>
                <w:sz w:val="22"/>
                <w:szCs w:val="22"/>
              </w:rPr>
              <w:t>1</w:t>
            </w:r>
            <w:r w:rsidRPr="009F5639">
              <w:rPr>
                <w:sz w:val="22"/>
                <w:szCs w:val="22"/>
              </w:rPr>
              <w:t xml:space="preserve"> оценка</w:t>
            </w:r>
          </w:p>
        </w:tc>
        <w:tc>
          <w:tcPr>
            <w:tcW w:w="1361" w:type="dxa"/>
          </w:tcPr>
          <w:p w:rsidR="000B16FB" w:rsidRPr="009F5639" w:rsidRDefault="000B16FB" w:rsidP="00EE4C9C">
            <w:pPr>
              <w:widowControl w:val="0"/>
              <w:jc w:val="both"/>
            </w:pPr>
            <w:r w:rsidRPr="009F5639">
              <w:rPr>
                <w:sz w:val="22"/>
                <w:szCs w:val="22"/>
              </w:rPr>
              <w:t>20</w:t>
            </w:r>
            <w:r>
              <w:rPr>
                <w:sz w:val="22"/>
                <w:szCs w:val="22"/>
              </w:rPr>
              <w:t>2</w:t>
            </w:r>
            <w:r w:rsidR="00EE4C9C">
              <w:rPr>
                <w:sz w:val="22"/>
                <w:szCs w:val="22"/>
              </w:rPr>
              <w:t>2</w:t>
            </w:r>
            <w:r w:rsidRPr="009F5639">
              <w:rPr>
                <w:sz w:val="22"/>
                <w:szCs w:val="22"/>
              </w:rPr>
              <w:t xml:space="preserve"> год </w:t>
            </w:r>
          </w:p>
        </w:tc>
        <w:tc>
          <w:tcPr>
            <w:tcW w:w="1136" w:type="dxa"/>
          </w:tcPr>
          <w:p w:rsidR="000B16FB" w:rsidRPr="009F5639" w:rsidRDefault="000B16FB" w:rsidP="00EE4C9C">
            <w:pPr>
              <w:widowControl w:val="0"/>
              <w:jc w:val="both"/>
            </w:pPr>
            <w:r w:rsidRPr="009F5639">
              <w:rPr>
                <w:sz w:val="22"/>
                <w:szCs w:val="22"/>
              </w:rPr>
              <w:t>20</w:t>
            </w:r>
            <w:r>
              <w:rPr>
                <w:sz w:val="22"/>
                <w:szCs w:val="22"/>
              </w:rPr>
              <w:t>2</w:t>
            </w:r>
            <w:r w:rsidR="00EE4C9C">
              <w:rPr>
                <w:sz w:val="22"/>
                <w:szCs w:val="22"/>
              </w:rPr>
              <w:t>3</w:t>
            </w:r>
            <w:r w:rsidRPr="009F5639">
              <w:rPr>
                <w:sz w:val="22"/>
                <w:szCs w:val="22"/>
              </w:rPr>
              <w:t xml:space="preserve"> </w:t>
            </w:r>
          </w:p>
        </w:tc>
        <w:tc>
          <w:tcPr>
            <w:tcW w:w="1136" w:type="dxa"/>
          </w:tcPr>
          <w:p w:rsidR="000B16FB" w:rsidRPr="009F5639" w:rsidRDefault="000B16FB" w:rsidP="00EE4C9C">
            <w:pPr>
              <w:widowControl w:val="0"/>
              <w:jc w:val="both"/>
            </w:pPr>
            <w:r w:rsidRPr="009F5639">
              <w:rPr>
                <w:sz w:val="22"/>
                <w:szCs w:val="22"/>
              </w:rPr>
              <w:t>202</w:t>
            </w:r>
            <w:r w:rsidR="00EE4C9C">
              <w:rPr>
                <w:sz w:val="22"/>
                <w:szCs w:val="22"/>
              </w:rPr>
              <w:t>4</w:t>
            </w:r>
            <w:r w:rsidRPr="009F5639">
              <w:rPr>
                <w:sz w:val="22"/>
                <w:szCs w:val="22"/>
              </w:rPr>
              <w:t xml:space="preserve"> </w:t>
            </w:r>
          </w:p>
        </w:tc>
      </w:tr>
      <w:tr w:rsidR="00EE4C9C" w:rsidRPr="009F5639" w:rsidTr="006675AF">
        <w:trPr>
          <w:trHeight w:val="1045"/>
        </w:trPr>
        <w:tc>
          <w:tcPr>
            <w:tcW w:w="2333" w:type="dxa"/>
          </w:tcPr>
          <w:p w:rsidR="00EE4C9C" w:rsidRPr="009F5639" w:rsidRDefault="00EE4C9C" w:rsidP="000B16FB">
            <w:pPr>
              <w:widowControl w:val="0"/>
              <w:jc w:val="both"/>
            </w:pPr>
            <w:r w:rsidRPr="009F5639">
              <w:rPr>
                <w:sz w:val="22"/>
                <w:szCs w:val="22"/>
              </w:rPr>
              <w:t>налог, взимаемый в связи с применением упрощенной системы налогообложения</w:t>
            </w:r>
          </w:p>
        </w:tc>
        <w:tc>
          <w:tcPr>
            <w:tcW w:w="1123" w:type="dxa"/>
          </w:tcPr>
          <w:p w:rsidR="00EE4C9C" w:rsidRPr="009F5639" w:rsidRDefault="00EE4C9C" w:rsidP="00092625">
            <w:pPr>
              <w:widowControl w:val="0"/>
              <w:jc w:val="both"/>
            </w:pPr>
            <w:r>
              <w:t>4 895,2</w:t>
            </w:r>
          </w:p>
        </w:tc>
        <w:tc>
          <w:tcPr>
            <w:tcW w:w="1114" w:type="dxa"/>
          </w:tcPr>
          <w:p w:rsidR="00EE4C9C" w:rsidRPr="009F5639" w:rsidRDefault="00A33FAC" w:rsidP="000B16FB">
            <w:pPr>
              <w:widowControl w:val="0"/>
              <w:jc w:val="both"/>
            </w:pPr>
            <w:r>
              <w:t>5 203,7</w:t>
            </w:r>
          </w:p>
        </w:tc>
        <w:tc>
          <w:tcPr>
            <w:tcW w:w="1242" w:type="dxa"/>
          </w:tcPr>
          <w:p w:rsidR="00EE4C9C" w:rsidRPr="000938CB" w:rsidRDefault="00A33FAC" w:rsidP="000B16FB">
            <w:pPr>
              <w:widowControl w:val="0"/>
              <w:jc w:val="both"/>
            </w:pPr>
            <w:r>
              <w:t>5 975,4</w:t>
            </w:r>
          </w:p>
        </w:tc>
        <w:tc>
          <w:tcPr>
            <w:tcW w:w="1361" w:type="dxa"/>
          </w:tcPr>
          <w:p w:rsidR="00EE4C9C" w:rsidRPr="000938CB" w:rsidRDefault="00C84A5A" w:rsidP="000B16FB">
            <w:pPr>
              <w:widowControl w:val="0"/>
              <w:jc w:val="both"/>
            </w:pPr>
            <w:r>
              <w:t>3 387,0</w:t>
            </w:r>
          </w:p>
        </w:tc>
        <w:tc>
          <w:tcPr>
            <w:tcW w:w="1136" w:type="dxa"/>
          </w:tcPr>
          <w:p w:rsidR="00EE4C9C" w:rsidRPr="000938CB" w:rsidRDefault="00C84A5A" w:rsidP="000B16FB">
            <w:pPr>
              <w:widowControl w:val="0"/>
              <w:jc w:val="both"/>
            </w:pPr>
            <w:r>
              <w:t>4 065,0</w:t>
            </w:r>
          </w:p>
        </w:tc>
        <w:tc>
          <w:tcPr>
            <w:tcW w:w="1136" w:type="dxa"/>
          </w:tcPr>
          <w:p w:rsidR="00EE4C9C" w:rsidRPr="000938CB" w:rsidRDefault="00C84A5A" w:rsidP="000B16FB">
            <w:pPr>
              <w:widowControl w:val="0"/>
              <w:jc w:val="both"/>
            </w:pPr>
            <w:r>
              <w:t>4 879,0</w:t>
            </w:r>
          </w:p>
        </w:tc>
      </w:tr>
      <w:tr w:rsidR="00EE4C9C" w:rsidRPr="009F5639" w:rsidTr="006675AF">
        <w:trPr>
          <w:trHeight w:val="1045"/>
        </w:trPr>
        <w:tc>
          <w:tcPr>
            <w:tcW w:w="2333" w:type="dxa"/>
          </w:tcPr>
          <w:p w:rsidR="00EE4C9C" w:rsidRPr="009F5639" w:rsidRDefault="00EE4C9C" w:rsidP="000B16FB">
            <w:pPr>
              <w:widowControl w:val="0"/>
              <w:jc w:val="both"/>
            </w:pPr>
            <w:r w:rsidRPr="009F5639">
              <w:rPr>
                <w:sz w:val="22"/>
                <w:szCs w:val="22"/>
              </w:rPr>
              <w:t>единый налог на вмененный доход для отдельных видов деятельности</w:t>
            </w:r>
          </w:p>
        </w:tc>
        <w:tc>
          <w:tcPr>
            <w:tcW w:w="1123" w:type="dxa"/>
          </w:tcPr>
          <w:p w:rsidR="00EE4C9C" w:rsidRPr="009F5639" w:rsidRDefault="00EE4C9C" w:rsidP="00092625">
            <w:pPr>
              <w:widowControl w:val="0"/>
              <w:jc w:val="both"/>
            </w:pPr>
            <w:r>
              <w:t>1 924,0</w:t>
            </w:r>
          </w:p>
        </w:tc>
        <w:tc>
          <w:tcPr>
            <w:tcW w:w="1114" w:type="dxa"/>
          </w:tcPr>
          <w:p w:rsidR="00EE4C9C" w:rsidRPr="009F5639" w:rsidRDefault="00A33FAC" w:rsidP="000B16FB">
            <w:pPr>
              <w:widowControl w:val="0"/>
              <w:jc w:val="both"/>
            </w:pPr>
            <w:r>
              <w:t>1 451,8</w:t>
            </w:r>
          </w:p>
        </w:tc>
        <w:tc>
          <w:tcPr>
            <w:tcW w:w="1242" w:type="dxa"/>
          </w:tcPr>
          <w:p w:rsidR="00EE4C9C" w:rsidRPr="009F5639" w:rsidRDefault="00A33FAC" w:rsidP="000B16FB">
            <w:pPr>
              <w:widowControl w:val="0"/>
              <w:jc w:val="both"/>
            </w:pPr>
            <w:r>
              <w:t>654,2</w:t>
            </w:r>
          </w:p>
        </w:tc>
        <w:tc>
          <w:tcPr>
            <w:tcW w:w="1361" w:type="dxa"/>
          </w:tcPr>
          <w:p w:rsidR="00EE4C9C" w:rsidRPr="009F5639" w:rsidRDefault="00C84A5A" w:rsidP="000B16FB">
            <w:pPr>
              <w:widowControl w:val="0"/>
              <w:jc w:val="both"/>
            </w:pPr>
            <w:r>
              <w:t>3 707,0</w:t>
            </w:r>
          </w:p>
        </w:tc>
        <w:tc>
          <w:tcPr>
            <w:tcW w:w="1136" w:type="dxa"/>
          </w:tcPr>
          <w:p w:rsidR="00EE4C9C" w:rsidRPr="009F5639" w:rsidRDefault="00C84A5A" w:rsidP="000B16FB">
            <w:pPr>
              <w:widowControl w:val="0"/>
              <w:jc w:val="both"/>
            </w:pPr>
            <w:r>
              <w:t>3 436,0</w:t>
            </w:r>
          </w:p>
        </w:tc>
        <w:tc>
          <w:tcPr>
            <w:tcW w:w="1136" w:type="dxa"/>
          </w:tcPr>
          <w:p w:rsidR="00EE4C9C" w:rsidRPr="009F5639" w:rsidRDefault="00C84A5A" w:rsidP="000B16FB">
            <w:pPr>
              <w:widowControl w:val="0"/>
              <w:jc w:val="both"/>
            </w:pPr>
            <w:r>
              <w:t>3 179,0</w:t>
            </w:r>
          </w:p>
        </w:tc>
      </w:tr>
      <w:tr w:rsidR="00EE4C9C" w:rsidRPr="009F5639" w:rsidTr="006675AF">
        <w:trPr>
          <w:trHeight w:val="1061"/>
        </w:trPr>
        <w:tc>
          <w:tcPr>
            <w:tcW w:w="2333" w:type="dxa"/>
          </w:tcPr>
          <w:p w:rsidR="00EE4C9C" w:rsidRPr="009F5639" w:rsidRDefault="00EE4C9C" w:rsidP="000B16FB">
            <w:pPr>
              <w:widowControl w:val="0"/>
              <w:jc w:val="both"/>
            </w:pPr>
            <w:r w:rsidRPr="009F5639">
              <w:rPr>
                <w:sz w:val="22"/>
                <w:szCs w:val="22"/>
              </w:rPr>
              <w:t xml:space="preserve"> единый сельскохозяйственный налог</w:t>
            </w:r>
          </w:p>
          <w:p w:rsidR="00EE4C9C" w:rsidRPr="009F5639" w:rsidRDefault="00EE4C9C" w:rsidP="000B16FB">
            <w:pPr>
              <w:widowControl w:val="0"/>
              <w:jc w:val="both"/>
            </w:pPr>
          </w:p>
        </w:tc>
        <w:tc>
          <w:tcPr>
            <w:tcW w:w="1123" w:type="dxa"/>
          </w:tcPr>
          <w:p w:rsidR="00EE4C9C" w:rsidRPr="009F5639" w:rsidRDefault="00EE4C9C" w:rsidP="00092625">
            <w:pPr>
              <w:widowControl w:val="0"/>
              <w:jc w:val="both"/>
            </w:pPr>
            <w:r>
              <w:t>6 417,5</w:t>
            </w:r>
          </w:p>
        </w:tc>
        <w:tc>
          <w:tcPr>
            <w:tcW w:w="1114" w:type="dxa"/>
          </w:tcPr>
          <w:p w:rsidR="00EE4C9C" w:rsidRPr="009F5639" w:rsidRDefault="00EE4C9C" w:rsidP="000B16FB">
            <w:pPr>
              <w:widowControl w:val="0"/>
              <w:jc w:val="both"/>
            </w:pPr>
            <w:r>
              <w:t>6 316,4</w:t>
            </w:r>
          </w:p>
        </w:tc>
        <w:tc>
          <w:tcPr>
            <w:tcW w:w="1242" w:type="dxa"/>
          </w:tcPr>
          <w:p w:rsidR="00EE4C9C" w:rsidRPr="009F5639" w:rsidRDefault="00A33FAC" w:rsidP="000B16FB">
            <w:pPr>
              <w:widowControl w:val="0"/>
              <w:jc w:val="both"/>
            </w:pPr>
            <w:r>
              <w:t>6 000,0</w:t>
            </w:r>
          </w:p>
        </w:tc>
        <w:tc>
          <w:tcPr>
            <w:tcW w:w="1361" w:type="dxa"/>
          </w:tcPr>
          <w:p w:rsidR="00EE4C9C" w:rsidRPr="009F5639" w:rsidRDefault="00A33FAC" w:rsidP="000B16FB">
            <w:pPr>
              <w:widowControl w:val="0"/>
              <w:jc w:val="both"/>
            </w:pPr>
            <w:r>
              <w:t>5 102,5</w:t>
            </w:r>
          </w:p>
        </w:tc>
        <w:tc>
          <w:tcPr>
            <w:tcW w:w="1136" w:type="dxa"/>
          </w:tcPr>
          <w:p w:rsidR="00EE4C9C" w:rsidRPr="009F5639" w:rsidRDefault="00A33FAC" w:rsidP="000B16FB">
            <w:pPr>
              <w:widowControl w:val="0"/>
              <w:jc w:val="both"/>
            </w:pPr>
            <w:r>
              <w:t>6 229,</w:t>
            </w:r>
            <w:r w:rsidR="00C84A5A">
              <w:t>5</w:t>
            </w:r>
          </w:p>
        </w:tc>
        <w:tc>
          <w:tcPr>
            <w:tcW w:w="1136" w:type="dxa"/>
          </w:tcPr>
          <w:p w:rsidR="00EE4C9C" w:rsidRPr="009F5639" w:rsidRDefault="00C84A5A" w:rsidP="000B16FB">
            <w:pPr>
              <w:widowControl w:val="0"/>
              <w:jc w:val="both"/>
            </w:pPr>
            <w:r>
              <w:t>6 627,5</w:t>
            </w:r>
          </w:p>
        </w:tc>
      </w:tr>
      <w:tr w:rsidR="00EE4C9C" w:rsidRPr="009F5639" w:rsidTr="006675AF">
        <w:trPr>
          <w:trHeight w:val="149"/>
        </w:trPr>
        <w:tc>
          <w:tcPr>
            <w:tcW w:w="2333" w:type="dxa"/>
          </w:tcPr>
          <w:p w:rsidR="00EE4C9C" w:rsidRPr="009F5639" w:rsidRDefault="00EE4C9C" w:rsidP="000B16FB">
            <w:pPr>
              <w:widowControl w:val="0"/>
            </w:pPr>
            <w:r w:rsidRPr="009F5639">
              <w:rPr>
                <w:sz w:val="22"/>
                <w:szCs w:val="22"/>
              </w:rPr>
              <w:t>налог, взимаемый в связи с применением патентной системы налогообложения.</w:t>
            </w:r>
          </w:p>
          <w:p w:rsidR="00EE4C9C" w:rsidRPr="009F5639" w:rsidRDefault="00EE4C9C" w:rsidP="000B16FB">
            <w:pPr>
              <w:widowControl w:val="0"/>
              <w:jc w:val="both"/>
            </w:pPr>
          </w:p>
        </w:tc>
        <w:tc>
          <w:tcPr>
            <w:tcW w:w="1123" w:type="dxa"/>
          </w:tcPr>
          <w:p w:rsidR="00EE4C9C" w:rsidRPr="009F5639" w:rsidRDefault="00EE4C9C" w:rsidP="00092625">
            <w:pPr>
              <w:widowControl w:val="0"/>
              <w:jc w:val="both"/>
            </w:pPr>
            <w:r>
              <w:t>607,3</w:t>
            </w:r>
          </w:p>
        </w:tc>
        <w:tc>
          <w:tcPr>
            <w:tcW w:w="1114" w:type="dxa"/>
          </w:tcPr>
          <w:p w:rsidR="00EE4C9C" w:rsidRPr="009F5639" w:rsidRDefault="00EE4C9C" w:rsidP="00A33FAC">
            <w:pPr>
              <w:widowControl w:val="0"/>
              <w:jc w:val="both"/>
            </w:pPr>
            <w:r>
              <w:t>6</w:t>
            </w:r>
            <w:r w:rsidR="00A33FAC">
              <w:t>34</w:t>
            </w:r>
            <w:r>
              <w:t>,3</w:t>
            </w:r>
          </w:p>
        </w:tc>
        <w:tc>
          <w:tcPr>
            <w:tcW w:w="1242" w:type="dxa"/>
          </w:tcPr>
          <w:p w:rsidR="00EE4C9C" w:rsidRPr="009F5639" w:rsidRDefault="00A33FAC" w:rsidP="000B16FB">
            <w:pPr>
              <w:widowControl w:val="0"/>
              <w:jc w:val="both"/>
            </w:pPr>
            <w:r>
              <w:t>591,0</w:t>
            </w:r>
          </w:p>
        </w:tc>
        <w:tc>
          <w:tcPr>
            <w:tcW w:w="1361" w:type="dxa"/>
          </w:tcPr>
          <w:p w:rsidR="00EE4C9C" w:rsidRPr="009F5639" w:rsidRDefault="00C84A5A" w:rsidP="000B16FB">
            <w:pPr>
              <w:widowControl w:val="0"/>
              <w:jc w:val="both"/>
            </w:pPr>
            <w:r>
              <w:t>382,0</w:t>
            </w:r>
          </w:p>
        </w:tc>
        <w:tc>
          <w:tcPr>
            <w:tcW w:w="1136" w:type="dxa"/>
          </w:tcPr>
          <w:p w:rsidR="00EE4C9C" w:rsidRPr="009F5639" w:rsidRDefault="00C84A5A" w:rsidP="000B16FB">
            <w:pPr>
              <w:widowControl w:val="0"/>
              <w:jc w:val="both"/>
            </w:pPr>
            <w:r>
              <w:t>397,0</w:t>
            </w:r>
          </w:p>
        </w:tc>
        <w:tc>
          <w:tcPr>
            <w:tcW w:w="1136" w:type="dxa"/>
          </w:tcPr>
          <w:p w:rsidR="00EE4C9C" w:rsidRPr="009F5639" w:rsidRDefault="00C84A5A" w:rsidP="000B16FB">
            <w:pPr>
              <w:widowControl w:val="0"/>
              <w:jc w:val="both"/>
            </w:pPr>
            <w:r>
              <w:t>413,0</w:t>
            </w:r>
          </w:p>
        </w:tc>
      </w:tr>
      <w:tr w:rsidR="00EE4C9C" w:rsidRPr="009F5639" w:rsidTr="006675AF">
        <w:trPr>
          <w:trHeight w:val="149"/>
        </w:trPr>
        <w:tc>
          <w:tcPr>
            <w:tcW w:w="2333" w:type="dxa"/>
          </w:tcPr>
          <w:p w:rsidR="00EE4C9C" w:rsidRPr="009F5639" w:rsidRDefault="00EE4C9C" w:rsidP="000B16FB">
            <w:pPr>
              <w:widowControl w:val="0"/>
              <w:rPr>
                <w:b/>
              </w:rPr>
            </w:pPr>
            <w:r w:rsidRPr="009F5639">
              <w:rPr>
                <w:b/>
                <w:sz w:val="22"/>
                <w:szCs w:val="22"/>
              </w:rPr>
              <w:t>ИТОГО</w:t>
            </w:r>
          </w:p>
        </w:tc>
        <w:tc>
          <w:tcPr>
            <w:tcW w:w="1123" w:type="dxa"/>
          </w:tcPr>
          <w:p w:rsidR="00EE4C9C" w:rsidRPr="009F5639" w:rsidRDefault="00EE4C9C" w:rsidP="00092625">
            <w:pPr>
              <w:widowControl w:val="0"/>
              <w:jc w:val="both"/>
              <w:rPr>
                <w:b/>
              </w:rPr>
            </w:pPr>
            <w:r>
              <w:rPr>
                <w:b/>
              </w:rPr>
              <w:t>13 844,0</w:t>
            </w:r>
          </w:p>
        </w:tc>
        <w:tc>
          <w:tcPr>
            <w:tcW w:w="1114" w:type="dxa"/>
          </w:tcPr>
          <w:p w:rsidR="00EE4C9C" w:rsidRPr="009F5639" w:rsidRDefault="00A33FAC" w:rsidP="000B16FB">
            <w:pPr>
              <w:widowControl w:val="0"/>
              <w:jc w:val="both"/>
              <w:rPr>
                <w:b/>
              </w:rPr>
            </w:pPr>
            <w:r>
              <w:rPr>
                <w:b/>
              </w:rPr>
              <w:t>13 606,2</w:t>
            </w:r>
          </w:p>
        </w:tc>
        <w:tc>
          <w:tcPr>
            <w:tcW w:w="1242" w:type="dxa"/>
          </w:tcPr>
          <w:p w:rsidR="00EE4C9C" w:rsidRPr="009F5639" w:rsidRDefault="00A33FAC" w:rsidP="000B16FB">
            <w:pPr>
              <w:widowControl w:val="0"/>
              <w:jc w:val="both"/>
              <w:rPr>
                <w:b/>
              </w:rPr>
            </w:pPr>
            <w:r>
              <w:rPr>
                <w:b/>
              </w:rPr>
              <w:t>13 220,6</w:t>
            </w:r>
          </w:p>
        </w:tc>
        <w:tc>
          <w:tcPr>
            <w:tcW w:w="1361" w:type="dxa"/>
          </w:tcPr>
          <w:p w:rsidR="00EE4C9C" w:rsidRPr="009F5639" w:rsidRDefault="00C84A5A" w:rsidP="00C84A5A">
            <w:pPr>
              <w:widowControl w:val="0"/>
              <w:jc w:val="both"/>
              <w:rPr>
                <w:b/>
              </w:rPr>
            </w:pPr>
            <w:r>
              <w:rPr>
                <w:b/>
              </w:rPr>
              <w:t>12 578,5</w:t>
            </w:r>
          </w:p>
        </w:tc>
        <w:tc>
          <w:tcPr>
            <w:tcW w:w="1136" w:type="dxa"/>
          </w:tcPr>
          <w:p w:rsidR="00EE4C9C" w:rsidRPr="009F5639" w:rsidRDefault="00C84A5A" w:rsidP="000B16FB">
            <w:pPr>
              <w:widowControl w:val="0"/>
              <w:jc w:val="both"/>
              <w:rPr>
                <w:b/>
              </w:rPr>
            </w:pPr>
            <w:r>
              <w:rPr>
                <w:b/>
              </w:rPr>
              <w:t>14 127,5</w:t>
            </w:r>
          </w:p>
        </w:tc>
        <w:tc>
          <w:tcPr>
            <w:tcW w:w="1136" w:type="dxa"/>
          </w:tcPr>
          <w:p w:rsidR="00EE4C9C" w:rsidRPr="009F5639" w:rsidRDefault="00C84A5A" w:rsidP="000B16FB">
            <w:pPr>
              <w:widowControl w:val="0"/>
              <w:jc w:val="both"/>
              <w:rPr>
                <w:b/>
              </w:rPr>
            </w:pPr>
            <w:r>
              <w:rPr>
                <w:b/>
              </w:rPr>
              <w:t>15 098,5</w:t>
            </w:r>
          </w:p>
        </w:tc>
      </w:tr>
    </w:tbl>
    <w:p w:rsidR="000B16FB" w:rsidRDefault="000B16FB" w:rsidP="000B16FB">
      <w:pPr>
        <w:widowControl w:val="0"/>
        <w:ind w:firstLine="567"/>
        <w:jc w:val="both"/>
        <w:rPr>
          <w:sz w:val="28"/>
          <w:szCs w:val="28"/>
        </w:rPr>
      </w:pPr>
    </w:p>
    <w:p w:rsidR="000B16FB" w:rsidRDefault="00092625" w:rsidP="000B16FB">
      <w:pPr>
        <w:ind w:firstLine="567"/>
        <w:jc w:val="both"/>
        <w:rPr>
          <w:sz w:val="28"/>
          <w:szCs w:val="28"/>
        </w:rPr>
      </w:pPr>
      <w:r>
        <w:rPr>
          <w:sz w:val="28"/>
          <w:szCs w:val="28"/>
        </w:rPr>
        <w:t xml:space="preserve"> </w:t>
      </w:r>
      <w:r w:rsidR="000B16FB" w:rsidRPr="00813F6B">
        <w:rPr>
          <w:sz w:val="28"/>
          <w:szCs w:val="28"/>
        </w:rPr>
        <w:t xml:space="preserve">Поступления </w:t>
      </w:r>
      <w:r w:rsidR="000B16FB" w:rsidRPr="00B82DE8">
        <w:rPr>
          <w:i/>
          <w:sz w:val="28"/>
          <w:szCs w:val="28"/>
        </w:rPr>
        <w:t>налога, взимаемого в связи с применением упрощенной системы налогообложения (далее - УСН),</w:t>
      </w:r>
      <w:r w:rsidR="000B16FB" w:rsidRPr="00813F6B">
        <w:rPr>
          <w:sz w:val="28"/>
          <w:szCs w:val="28"/>
        </w:rPr>
        <w:t xml:space="preserve"> сформированы </w:t>
      </w:r>
      <w:r w:rsidR="000B16FB">
        <w:rPr>
          <w:sz w:val="28"/>
          <w:szCs w:val="28"/>
        </w:rPr>
        <w:t>путем суммирования:</w:t>
      </w:r>
    </w:p>
    <w:p w:rsidR="000B16FB" w:rsidRDefault="000B16FB" w:rsidP="000B16FB">
      <w:pPr>
        <w:ind w:firstLine="567"/>
        <w:jc w:val="both"/>
        <w:rPr>
          <w:sz w:val="28"/>
          <w:szCs w:val="28"/>
        </w:rPr>
      </w:pPr>
      <w:r>
        <w:rPr>
          <w:sz w:val="28"/>
          <w:szCs w:val="28"/>
        </w:rPr>
        <w:t xml:space="preserve"> налога, взимаемого с налогоплательщиков, выбравших в качестве объекта налогообложения доходы; </w:t>
      </w:r>
    </w:p>
    <w:p w:rsidR="000B16FB" w:rsidRDefault="00092625" w:rsidP="000B16FB">
      <w:pPr>
        <w:ind w:firstLine="567"/>
        <w:jc w:val="both"/>
        <w:rPr>
          <w:sz w:val="28"/>
          <w:szCs w:val="28"/>
        </w:rPr>
      </w:pPr>
      <w:r>
        <w:rPr>
          <w:sz w:val="28"/>
          <w:szCs w:val="28"/>
        </w:rPr>
        <w:t xml:space="preserve"> </w:t>
      </w:r>
      <w:r w:rsidR="000B16FB">
        <w:rPr>
          <w:sz w:val="28"/>
          <w:szCs w:val="28"/>
        </w:rPr>
        <w:t>налога, взимаемого с налогоплательщиков, выбравших в качестве объекта налогообложения доходы, уменьшенные на величину расходов</w:t>
      </w:r>
      <w:r w:rsidR="003067AD">
        <w:rPr>
          <w:sz w:val="28"/>
          <w:szCs w:val="28"/>
        </w:rPr>
        <w:t>.</w:t>
      </w:r>
    </w:p>
    <w:p w:rsidR="003067AD" w:rsidRDefault="003067AD" w:rsidP="000B16FB">
      <w:pPr>
        <w:ind w:firstLine="567"/>
        <w:jc w:val="both"/>
        <w:rPr>
          <w:sz w:val="28"/>
          <w:szCs w:val="28"/>
        </w:rPr>
      </w:pPr>
      <w:r>
        <w:rPr>
          <w:sz w:val="28"/>
          <w:szCs w:val="28"/>
        </w:rPr>
        <w:t xml:space="preserve"> </w:t>
      </w:r>
      <w:r w:rsidRPr="0011083B">
        <w:rPr>
          <w:sz w:val="28"/>
          <w:szCs w:val="28"/>
        </w:rPr>
        <w:t>Норматив зачисления в бюджет района текущих платежей – 100 процентов</w:t>
      </w:r>
      <w:r w:rsidRPr="000255FC">
        <w:rPr>
          <w:sz w:val="28"/>
          <w:szCs w:val="28"/>
        </w:rPr>
        <w:t>, задолженности за налоговые периоды, истекшие до 1 января 2011 года – 90 процентов.</w:t>
      </w:r>
    </w:p>
    <w:p w:rsidR="000B16FB" w:rsidRDefault="000B16FB" w:rsidP="000B16FB">
      <w:pPr>
        <w:ind w:firstLine="567"/>
        <w:jc w:val="both"/>
        <w:rPr>
          <w:sz w:val="28"/>
          <w:szCs w:val="28"/>
        </w:rPr>
      </w:pPr>
      <w:r>
        <w:rPr>
          <w:sz w:val="28"/>
          <w:szCs w:val="28"/>
        </w:rPr>
        <w:t xml:space="preserve"> Налоговые поступления предусмотрены в проекте </w:t>
      </w:r>
      <w:r w:rsidR="00573856">
        <w:rPr>
          <w:sz w:val="28"/>
          <w:szCs w:val="28"/>
        </w:rPr>
        <w:t>р</w:t>
      </w:r>
      <w:r>
        <w:rPr>
          <w:sz w:val="28"/>
          <w:szCs w:val="28"/>
        </w:rPr>
        <w:t>ешения о бюджете в следующих размерах: на 202</w:t>
      </w:r>
      <w:r w:rsidR="00C84A5A">
        <w:rPr>
          <w:sz w:val="28"/>
          <w:szCs w:val="28"/>
        </w:rPr>
        <w:t>2</w:t>
      </w:r>
      <w:r>
        <w:rPr>
          <w:sz w:val="28"/>
          <w:szCs w:val="28"/>
        </w:rPr>
        <w:t xml:space="preserve"> год </w:t>
      </w:r>
      <w:r w:rsidR="00B35C31">
        <w:rPr>
          <w:sz w:val="28"/>
          <w:szCs w:val="28"/>
        </w:rPr>
        <w:t xml:space="preserve"> - </w:t>
      </w:r>
      <w:r w:rsidR="00C84A5A">
        <w:rPr>
          <w:sz w:val="28"/>
          <w:szCs w:val="28"/>
        </w:rPr>
        <w:t>7 094,0</w:t>
      </w:r>
      <w:r>
        <w:rPr>
          <w:sz w:val="28"/>
          <w:szCs w:val="28"/>
        </w:rPr>
        <w:t xml:space="preserve"> тыс. рублей, что составляет </w:t>
      </w:r>
      <w:r w:rsidR="00B35C31">
        <w:rPr>
          <w:sz w:val="28"/>
          <w:szCs w:val="28"/>
        </w:rPr>
        <w:t>121,4</w:t>
      </w:r>
      <w:r>
        <w:rPr>
          <w:sz w:val="28"/>
          <w:szCs w:val="28"/>
        </w:rPr>
        <w:t>% к утвержденным на 202</w:t>
      </w:r>
      <w:r w:rsidR="00B35C31">
        <w:rPr>
          <w:sz w:val="28"/>
          <w:szCs w:val="28"/>
        </w:rPr>
        <w:t>1</w:t>
      </w:r>
      <w:r>
        <w:rPr>
          <w:sz w:val="28"/>
          <w:szCs w:val="28"/>
        </w:rPr>
        <w:t xml:space="preserve"> год назначениям (5 </w:t>
      </w:r>
      <w:r w:rsidR="00B35C31">
        <w:rPr>
          <w:sz w:val="28"/>
          <w:szCs w:val="28"/>
        </w:rPr>
        <w:t>845</w:t>
      </w:r>
      <w:r>
        <w:rPr>
          <w:sz w:val="28"/>
          <w:szCs w:val="28"/>
        </w:rPr>
        <w:t xml:space="preserve">,0 тыс. рублей) и </w:t>
      </w:r>
      <w:r w:rsidR="00B35C31">
        <w:rPr>
          <w:sz w:val="28"/>
          <w:szCs w:val="28"/>
        </w:rPr>
        <w:t>107,0</w:t>
      </w:r>
      <w:r>
        <w:rPr>
          <w:sz w:val="28"/>
          <w:szCs w:val="28"/>
        </w:rPr>
        <w:t>% к ожидаемому исполнению за 202</w:t>
      </w:r>
      <w:r w:rsidR="00B35C31">
        <w:rPr>
          <w:sz w:val="28"/>
          <w:szCs w:val="28"/>
        </w:rPr>
        <w:t>1</w:t>
      </w:r>
      <w:r>
        <w:rPr>
          <w:sz w:val="28"/>
          <w:szCs w:val="28"/>
        </w:rPr>
        <w:t xml:space="preserve"> год; на 202</w:t>
      </w:r>
      <w:r w:rsidR="00B35C31">
        <w:rPr>
          <w:sz w:val="28"/>
          <w:szCs w:val="28"/>
        </w:rPr>
        <w:t>3</w:t>
      </w:r>
      <w:r>
        <w:rPr>
          <w:sz w:val="28"/>
          <w:szCs w:val="28"/>
        </w:rPr>
        <w:t xml:space="preserve"> год</w:t>
      </w:r>
      <w:r w:rsidR="00B35C31">
        <w:rPr>
          <w:sz w:val="28"/>
          <w:szCs w:val="28"/>
        </w:rPr>
        <w:t xml:space="preserve"> –</w:t>
      </w:r>
      <w:r>
        <w:rPr>
          <w:sz w:val="28"/>
          <w:szCs w:val="28"/>
        </w:rPr>
        <w:t xml:space="preserve"> </w:t>
      </w:r>
      <w:r w:rsidR="00B35C31">
        <w:rPr>
          <w:sz w:val="28"/>
          <w:szCs w:val="28"/>
        </w:rPr>
        <w:t>7 501,0</w:t>
      </w:r>
      <w:r>
        <w:rPr>
          <w:sz w:val="28"/>
          <w:szCs w:val="28"/>
        </w:rPr>
        <w:t xml:space="preserve"> тыс. рублей, или </w:t>
      </w:r>
      <w:r w:rsidR="00B35C31">
        <w:rPr>
          <w:sz w:val="28"/>
          <w:szCs w:val="28"/>
        </w:rPr>
        <w:t>105,7</w:t>
      </w:r>
      <w:r>
        <w:rPr>
          <w:sz w:val="28"/>
          <w:szCs w:val="28"/>
        </w:rPr>
        <w:t>% к 202</w:t>
      </w:r>
      <w:r w:rsidR="00B35C31">
        <w:rPr>
          <w:sz w:val="28"/>
          <w:szCs w:val="28"/>
        </w:rPr>
        <w:t>2</w:t>
      </w:r>
      <w:r>
        <w:rPr>
          <w:sz w:val="28"/>
          <w:szCs w:val="28"/>
        </w:rPr>
        <w:t xml:space="preserve"> году; на 202</w:t>
      </w:r>
      <w:r w:rsidR="00B35C31">
        <w:rPr>
          <w:sz w:val="28"/>
          <w:szCs w:val="28"/>
        </w:rPr>
        <w:t>4</w:t>
      </w:r>
      <w:r>
        <w:rPr>
          <w:sz w:val="28"/>
          <w:szCs w:val="28"/>
        </w:rPr>
        <w:t xml:space="preserve"> год – </w:t>
      </w:r>
      <w:r w:rsidR="00B35C31">
        <w:rPr>
          <w:sz w:val="28"/>
          <w:szCs w:val="28"/>
        </w:rPr>
        <w:t>8 058,0</w:t>
      </w:r>
      <w:r>
        <w:rPr>
          <w:sz w:val="28"/>
          <w:szCs w:val="28"/>
        </w:rPr>
        <w:t xml:space="preserve"> тыс. рублей, или </w:t>
      </w:r>
      <w:r w:rsidR="00B35C31">
        <w:rPr>
          <w:sz w:val="28"/>
          <w:szCs w:val="28"/>
        </w:rPr>
        <w:t>107,4</w:t>
      </w:r>
      <w:r>
        <w:rPr>
          <w:sz w:val="28"/>
          <w:szCs w:val="28"/>
        </w:rPr>
        <w:t>% к 202</w:t>
      </w:r>
      <w:r w:rsidR="00B35C31">
        <w:rPr>
          <w:sz w:val="28"/>
          <w:szCs w:val="28"/>
        </w:rPr>
        <w:t>3</w:t>
      </w:r>
      <w:r>
        <w:rPr>
          <w:sz w:val="28"/>
          <w:szCs w:val="28"/>
        </w:rPr>
        <w:t xml:space="preserve"> году.</w:t>
      </w:r>
    </w:p>
    <w:p w:rsidR="000B16FB" w:rsidRDefault="000B16FB" w:rsidP="00B35C31">
      <w:pPr>
        <w:ind w:firstLine="540"/>
        <w:jc w:val="both"/>
        <w:rPr>
          <w:sz w:val="28"/>
          <w:szCs w:val="28"/>
        </w:rPr>
      </w:pPr>
      <w:r w:rsidRPr="00911187">
        <w:rPr>
          <w:sz w:val="28"/>
          <w:szCs w:val="28"/>
        </w:rPr>
        <w:t> </w:t>
      </w:r>
      <w:r w:rsidRPr="00BD3C3D">
        <w:rPr>
          <w:sz w:val="28"/>
          <w:szCs w:val="28"/>
        </w:rPr>
        <w:t xml:space="preserve">Предусмотренные </w:t>
      </w:r>
      <w:r>
        <w:rPr>
          <w:sz w:val="28"/>
          <w:szCs w:val="28"/>
        </w:rPr>
        <w:t xml:space="preserve"> проектом </w:t>
      </w:r>
      <w:r w:rsidR="00573856">
        <w:rPr>
          <w:sz w:val="28"/>
          <w:szCs w:val="28"/>
        </w:rPr>
        <w:t>р</w:t>
      </w:r>
      <w:r>
        <w:rPr>
          <w:sz w:val="28"/>
          <w:szCs w:val="28"/>
        </w:rPr>
        <w:t>ешения о бюджете  поступления</w:t>
      </w:r>
      <w:r w:rsidRPr="00BD3C3D">
        <w:rPr>
          <w:sz w:val="28"/>
          <w:szCs w:val="28"/>
        </w:rPr>
        <w:t xml:space="preserve"> </w:t>
      </w:r>
      <w:r w:rsidRPr="00B82DE8">
        <w:rPr>
          <w:i/>
          <w:sz w:val="28"/>
          <w:szCs w:val="28"/>
        </w:rPr>
        <w:t>единого сельскохозяйственного налога</w:t>
      </w:r>
      <w:r w:rsidRPr="00BD3C3D">
        <w:rPr>
          <w:sz w:val="28"/>
          <w:szCs w:val="28"/>
        </w:rPr>
        <w:t xml:space="preserve"> составляют: в 20</w:t>
      </w:r>
      <w:r>
        <w:rPr>
          <w:sz w:val="28"/>
          <w:szCs w:val="28"/>
        </w:rPr>
        <w:t>2</w:t>
      </w:r>
      <w:r w:rsidR="00092625">
        <w:rPr>
          <w:sz w:val="28"/>
          <w:szCs w:val="28"/>
        </w:rPr>
        <w:t>2</w:t>
      </w:r>
      <w:r w:rsidRPr="00BD3C3D">
        <w:rPr>
          <w:sz w:val="28"/>
          <w:szCs w:val="28"/>
        </w:rPr>
        <w:t xml:space="preserve"> году – </w:t>
      </w:r>
      <w:r w:rsidR="00092625">
        <w:rPr>
          <w:sz w:val="28"/>
          <w:szCs w:val="28"/>
        </w:rPr>
        <w:t>5 102,5</w:t>
      </w:r>
      <w:r>
        <w:rPr>
          <w:sz w:val="28"/>
          <w:szCs w:val="28"/>
        </w:rPr>
        <w:t xml:space="preserve"> </w:t>
      </w:r>
      <w:r w:rsidRPr="00BD3C3D">
        <w:rPr>
          <w:sz w:val="28"/>
          <w:szCs w:val="28"/>
        </w:rPr>
        <w:t xml:space="preserve">тыс. рублей, </w:t>
      </w:r>
      <w:r w:rsidRPr="00A2128A">
        <w:rPr>
          <w:sz w:val="28"/>
          <w:szCs w:val="28"/>
        </w:rPr>
        <w:t xml:space="preserve"> </w:t>
      </w:r>
      <w:r>
        <w:rPr>
          <w:sz w:val="28"/>
          <w:szCs w:val="28"/>
        </w:rPr>
        <w:lastRenderedPageBreak/>
        <w:t xml:space="preserve">что составляет </w:t>
      </w:r>
      <w:r w:rsidR="00092625">
        <w:rPr>
          <w:sz w:val="28"/>
          <w:szCs w:val="28"/>
        </w:rPr>
        <w:t>77,6</w:t>
      </w:r>
      <w:r>
        <w:rPr>
          <w:sz w:val="28"/>
          <w:szCs w:val="28"/>
        </w:rPr>
        <w:t>% к утвержденным на 202</w:t>
      </w:r>
      <w:r w:rsidR="00092625">
        <w:rPr>
          <w:sz w:val="28"/>
          <w:szCs w:val="28"/>
        </w:rPr>
        <w:t>1</w:t>
      </w:r>
      <w:r>
        <w:rPr>
          <w:sz w:val="28"/>
          <w:szCs w:val="28"/>
        </w:rPr>
        <w:t xml:space="preserve"> год назначениям (</w:t>
      </w:r>
      <w:r w:rsidR="00092625">
        <w:rPr>
          <w:sz w:val="28"/>
          <w:szCs w:val="28"/>
        </w:rPr>
        <w:t>6 575,0</w:t>
      </w:r>
      <w:r>
        <w:rPr>
          <w:sz w:val="28"/>
          <w:szCs w:val="28"/>
        </w:rPr>
        <w:t xml:space="preserve"> тыс. рублей) и </w:t>
      </w:r>
      <w:r w:rsidR="00092625">
        <w:rPr>
          <w:sz w:val="28"/>
          <w:szCs w:val="28"/>
        </w:rPr>
        <w:t>85,0</w:t>
      </w:r>
      <w:r>
        <w:rPr>
          <w:sz w:val="28"/>
          <w:szCs w:val="28"/>
        </w:rPr>
        <w:t>% к ожидаемому исполнению за 202</w:t>
      </w:r>
      <w:r w:rsidR="00092625">
        <w:rPr>
          <w:sz w:val="28"/>
          <w:szCs w:val="28"/>
        </w:rPr>
        <w:t>1</w:t>
      </w:r>
      <w:r>
        <w:rPr>
          <w:sz w:val="28"/>
          <w:szCs w:val="28"/>
        </w:rPr>
        <w:t xml:space="preserve"> год (6 </w:t>
      </w:r>
      <w:r w:rsidR="00092625">
        <w:rPr>
          <w:sz w:val="28"/>
          <w:szCs w:val="28"/>
        </w:rPr>
        <w:t>0</w:t>
      </w:r>
      <w:r>
        <w:rPr>
          <w:sz w:val="28"/>
          <w:szCs w:val="28"/>
        </w:rPr>
        <w:t>00,0 тыс. рублей)</w:t>
      </w:r>
      <w:r w:rsidRPr="00BD3C3D">
        <w:rPr>
          <w:sz w:val="28"/>
          <w:szCs w:val="28"/>
        </w:rPr>
        <w:t>, в 20</w:t>
      </w:r>
      <w:r>
        <w:rPr>
          <w:sz w:val="28"/>
          <w:szCs w:val="28"/>
        </w:rPr>
        <w:t>2</w:t>
      </w:r>
      <w:r w:rsidR="00092625">
        <w:rPr>
          <w:sz w:val="28"/>
          <w:szCs w:val="28"/>
        </w:rPr>
        <w:t>3</w:t>
      </w:r>
      <w:r>
        <w:rPr>
          <w:sz w:val="28"/>
          <w:szCs w:val="28"/>
        </w:rPr>
        <w:t xml:space="preserve"> год – </w:t>
      </w:r>
      <w:r w:rsidR="00092625">
        <w:rPr>
          <w:sz w:val="28"/>
          <w:szCs w:val="28"/>
        </w:rPr>
        <w:t>6 229,5</w:t>
      </w:r>
      <w:r>
        <w:rPr>
          <w:sz w:val="28"/>
          <w:szCs w:val="28"/>
        </w:rPr>
        <w:t xml:space="preserve"> тыс. рублей,</w:t>
      </w:r>
      <w:r w:rsidRPr="00CA5041">
        <w:rPr>
          <w:sz w:val="28"/>
          <w:szCs w:val="28"/>
        </w:rPr>
        <w:t xml:space="preserve"> </w:t>
      </w:r>
      <w:r>
        <w:rPr>
          <w:sz w:val="28"/>
          <w:szCs w:val="28"/>
        </w:rPr>
        <w:t xml:space="preserve">или </w:t>
      </w:r>
      <w:r w:rsidR="00092625">
        <w:rPr>
          <w:sz w:val="28"/>
          <w:szCs w:val="28"/>
        </w:rPr>
        <w:t>122,1</w:t>
      </w:r>
      <w:r>
        <w:rPr>
          <w:sz w:val="28"/>
          <w:szCs w:val="28"/>
        </w:rPr>
        <w:t>% к 202</w:t>
      </w:r>
      <w:r w:rsidR="00092625">
        <w:rPr>
          <w:sz w:val="28"/>
          <w:szCs w:val="28"/>
        </w:rPr>
        <w:t>2</w:t>
      </w:r>
      <w:r>
        <w:rPr>
          <w:sz w:val="28"/>
          <w:szCs w:val="28"/>
        </w:rPr>
        <w:t xml:space="preserve"> году</w:t>
      </w:r>
      <w:r w:rsidR="00092625">
        <w:rPr>
          <w:sz w:val="28"/>
          <w:szCs w:val="28"/>
        </w:rPr>
        <w:t>,</w:t>
      </w:r>
      <w:r>
        <w:rPr>
          <w:sz w:val="28"/>
          <w:szCs w:val="28"/>
        </w:rPr>
        <w:t xml:space="preserve"> на 202</w:t>
      </w:r>
      <w:r w:rsidR="00092625">
        <w:rPr>
          <w:sz w:val="28"/>
          <w:szCs w:val="28"/>
        </w:rPr>
        <w:t>4</w:t>
      </w:r>
      <w:r w:rsidRPr="00BD3C3D">
        <w:rPr>
          <w:sz w:val="28"/>
          <w:szCs w:val="28"/>
        </w:rPr>
        <w:t xml:space="preserve"> год –</w:t>
      </w:r>
      <w:r w:rsidR="00092625">
        <w:rPr>
          <w:sz w:val="28"/>
          <w:szCs w:val="28"/>
        </w:rPr>
        <w:t>6 627,5</w:t>
      </w:r>
      <w:r>
        <w:rPr>
          <w:sz w:val="28"/>
          <w:szCs w:val="28"/>
        </w:rPr>
        <w:t xml:space="preserve"> тыс. рублей, или </w:t>
      </w:r>
      <w:r w:rsidR="00092625">
        <w:rPr>
          <w:sz w:val="28"/>
          <w:szCs w:val="28"/>
        </w:rPr>
        <w:t>106,4</w:t>
      </w:r>
      <w:r>
        <w:rPr>
          <w:sz w:val="28"/>
          <w:szCs w:val="28"/>
        </w:rPr>
        <w:t>% к 202</w:t>
      </w:r>
      <w:r w:rsidR="00092625">
        <w:rPr>
          <w:sz w:val="28"/>
          <w:szCs w:val="28"/>
        </w:rPr>
        <w:t>3</w:t>
      </w:r>
      <w:r>
        <w:rPr>
          <w:sz w:val="28"/>
          <w:szCs w:val="28"/>
        </w:rPr>
        <w:t xml:space="preserve"> году. </w:t>
      </w:r>
    </w:p>
    <w:p w:rsidR="003067AD" w:rsidRDefault="003067AD" w:rsidP="00B35C31">
      <w:pPr>
        <w:ind w:firstLine="540"/>
        <w:jc w:val="both"/>
        <w:rPr>
          <w:sz w:val="28"/>
          <w:szCs w:val="28"/>
        </w:rPr>
      </w:pPr>
      <w:r>
        <w:rPr>
          <w:sz w:val="28"/>
          <w:szCs w:val="28"/>
        </w:rPr>
        <w:t xml:space="preserve">  </w:t>
      </w:r>
      <w:r w:rsidRPr="005B3BE8">
        <w:rPr>
          <w:sz w:val="28"/>
          <w:szCs w:val="28"/>
        </w:rPr>
        <w:t>Норматив зачисления в районный бюджет – 50 процентов, в бюджет поселений -</w:t>
      </w:r>
      <w:r>
        <w:rPr>
          <w:sz w:val="28"/>
          <w:szCs w:val="28"/>
        </w:rPr>
        <w:t xml:space="preserve"> </w:t>
      </w:r>
      <w:r w:rsidRPr="005B3BE8">
        <w:rPr>
          <w:sz w:val="28"/>
          <w:szCs w:val="28"/>
        </w:rPr>
        <w:t xml:space="preserve">50 процентов.   </w:t>
      </w:r>
    </w:p>
    <w:p w:rsidR="000B16FB" w:rsidRDefault="000B16FB" w:rsidP="000B16FB">
      <w:pPr>
        <w:ind w:firstLine="709"/>
        <w:jc w:val="both"/>
        <w:rPr>
          <w:sz w:val="28"/>
          <w:szCs w:val="28"/>
        </w:rPr>
      </w:pPr>
      <w:r>
        <w:rPr>
          <w:sz w:val="28"/>
          <w:szCs w:val="28"/>
        </w:rPr>
        <w:t xml:space="preserve">Проектом </w:t>
      </w:r>
      <w:r w:rsidR="00573856">
        <w:rPr>
          <w:sz w:val="28"/>
          <w:szCs w:val="28"/>
        </w:rPr>
        <w:t>р</w:t>
      </w:r>
      <w:r>
        <w:rPr>
          <w:sz w:val="28"/>
          <w:szCs w:val="28"/>
        </w:rPr>
        <w:t xml:space="preserve">ешения о бюджете предусмотрено поступление </w:t>
      </w:r>
      <w:r w:rsidRPr="00B82DE8">
        <w:rPr>
          <w:i/>
          <w:sz w:val="28"/>
          <w:szCs w:val="28"/>
        </w:rPr>
        <w:t>налога, взимаемого в связи с применением патентной системы налогообложения</w:t>
      </w:r>
      <w:r>
        <w:rPr>
          <w:b/>
          <w:sz w:val="28"/>
          <w:szCs w:val="28"/>
        </w:rPr>
        <w:t xml:space="preserve"> </w:t>
      </w:r>
      <w:r>
        <w:rPr>
          <w:sz w:val="28"/>
          <w:szCs w:val="28"/>
        </w:rPr>
        <w:t xml:space="preserve">на </w:t>
      </w:r>
      <w:r w:rsidRPr="00721509">
        <w:rPr>
          <w:sz w:val="28"/>
          <w:szCs w:val="28"/>
        </w:rPr>
        <w:t>20</w:t>
      </w:r>
      <w:r>
        <w:rPr>
          <w:sz w:val="28"/>
          <w:szCs w:val="28"/>
        </w:rPr>
        <w:t>2</w:t>
      </w:r>
      <w:r w:rsidR="00092625">
        <w:rPr>
          <w:sz w:val="28"/>
          <w:szCs w:val="28"/>
        </w:rPr>
        <w:t>2</w:t>
      </w:r>
      <w:r w:rsidRPr="00721509">
        <w:rPr>
          <w:sz w:val="28"/>
          <w:szCs w:val="28"/>
        </w:rPr>
        <w:t xml:space="preserve"> год</w:t>
      </w:r>
      <w:r>
        <w:rPr>
          <w:sz w:val="28"/>
          <w:szCs w:val="28"/>
        </w:rPr>
        <w:t xml:space="preserve"> в размере </w:t>
      </w:r>
      <w:r w:rsidR="00092625">
        <w:rPr>
          <w:sz w:val="28"/>
          <w:szCs w:val="28"/>
        </w:rPr>
        <w:t>382,0</w:t>
      </w:r>
      <w:r>
        <w:rPr>
          <w:sz w:val="28"/>
          <w:szCs w:val="28"/>
        </w:rPr>
        <w:t xml:space="preserve"> тыс. рублей, или </w:t>
      </w:r>
      <w:r w:rsidR="00092625">
        <w:rPr>
          <w:sz w:val="28"/>
          <w:szCs w:val="28"/>
        </w:rPr>
        <w:t>64,6</w:t>
      </w:r>
      <w:r>
        <w:rPr>
          <w:sz w:val="28"/>
          <w:szCs w:val="28"/>
        </w:rPr>
        <w:t>% к утвержденным назначениям (</w:t>
      </w:r>
      <w:r w:rsidR="00092625">
        <w:rPr>
          <w:sz w:val="28"/>
          <w:szCs w:val="28"/>
        </w:rPr>
        <w:t>591</w:t>
      </w:r>
      <w:r>
        <w:rPr>
          <w:sz w:val="28"/>
          <w:szCs w:val="28"/>
        </w:rPr>
        <w:t xml:space="preserve"> тыс. рублей) и ожидаемому исполнению</w:t>
      </w:r>
      <w:r w:rsidR="00092625" w:rsidRPr="00092625">
        <w:rPr>
          <w:sz w:val="28"/>
          <w:szCs w:val="28"/>
        </w:rPr>
        <w:t xml:space="preserve"> </w:t>
      </w:r>
      <w:r w:rsidR="00092625">
        <w:rPr>
          <w:sz w:val="28"/>
          <w:szCs w:val="28"/>
        </w:rPr>
        <w:t>на 2021 год</w:t>
      </w:r>
      <w:r>
        <w:rPr>
          <w:sz w:val="28"/>
          <w:szCs w:val="28"/>
        </w:rPr>
        <w:t>; на 202</w:t>
      </w:r>
      <w:r w:rsidR="00092625">
        <w:rPr>
          <w:sz w:val="28"/>
          <w:szCs w:val="28"/>
        </w:rPr>
        <w:t>3</w:t>
      </w:r>
      <w:r>
        <w:rPr>
          <w:sz w:val="28"/>
          <w:szCs w:val="28"/>
        </w:rPr>
        <w:t xml:space="preserve"> год в размере </w:t>
      </w:r>
      <w:r w:rsidR="00092625">
        <w:rPr>
          <w:sz w:val="28"/>
          <w:szCs w:val="28"/>
        </w:rPr>
        <w:t xml:space="preserve">397,0 </w:t>
      </w:r>
      <w:r>
        <w:rPr>
          <w:sz w:val="28"/>
          <w:szCs w:val="28"/>
        </w:rPr>
        <w:t>тыс. рублей</w:t>
      </w:r>
      <w:r w:rsidR="00092625">
        <w:rPr>
          <w:sz w:val="28"/>
          <w:szCs w:val="28"/>
        </w:rPr>
        <w:t xml:space="preserve">, </w:t>
      </w:r>
      <w:r>
        <w:rPr>
          <w:sz w:val="28"/>
          <w:szCs w:val="28"/>
        </w:rPr>
        <w:t xml:space="preserve"> </w:t>
      </w:r>
      <w:r w:rsidR="00092625">
        <w:rPr>
          <w:sz w:val="28"/>
          <w:szCs w:val="28"/>
        </w:rPr>
        <w:t>или 103,9% к 2022 году, на 2024</w:t>
      </w:r>
      <w:r w:rsidR="00092625" w:rsidRPr="00BD3C3D">
        <w:rPr>
          <w:sz w:val="28"/>
          <w:szCs w:val="28"/>
        </w:rPr>
        <w:t xml:space="preserve"> год </w:t>
      </w:r>
      <w:r>
        <w:rPr>
          <w:sz w:val="28"/>
          <w:szCs w:val="28"/>
        </w:rPr>
        <w:t xml:space="preserve">и </w:t>
      </w:r>
      <w:r w:rsidR="00092625">
        <w:rPr>
          <w:sz w:val="28"/>
          <w:szCs w:val="28"/>
        </w:rPr>
        <w:t>413,0</w:t>
      </w:r>
      <w:r>
        <w:rPr>
          <w:sz w:val="28"/>
          <w:szCs w:val="28"/>
        </w:rPr>
        <w:t xml:space="preserve"> тыс. рублей</w:t>
      </w:r>
      <w:r w:rsidR="00783A82">
        <w:rPr>
          <w:sz w:val="28"/>
          <w:szCs w:val="28"/>
        </w:rPr>
        <w:t>,</w:t>
      </w:r>
      <w:r>
        <w:rPr>
          <w:sz w:val="28"/>
          <w:szCs w:val="28"/>
        </w:rPr>
        <w:t xml:space="preserve"> </w:t>
      </w:r>
      <w:r w:rsidR="00092625">
        <w:rPr>
          <w:sz w:val="28"/>
          <w:szCs w:val="28"/>
        </w:rPr>
        <w:t>или 104,0% к 2023 году</w:t>
      </w:r>
      <w:r>
        <w:rPr>
          <w:sz w:val="28"/>
          <w:szCs w:val="28"/>
        </w:rPr>
        <w:t>.</w:t>
      </w:r>
    </w:p>
    <w:p w:rsidR="003067AD" w:rsidRPr="009D4FE4" w:rsidRDefault="003067AD" w:rsidP="003067AD">
      <w:pPr>
        <w:pStyle w:val="ConsPlusNormal"/>
        <w:ind w:firstLine="0"/>
        <w:jc w:val="both"/>
        <w:rPr>
          <w:rFonts w:ascii="Times New Roman" w:hAnsi="Times New Roman" w:cs="Times New Roman"/>
          <w:sz w:val="28"/>
          <w:szCs w:val="28"/>
        </w:rPr>
      </w:pPr>
      <w:r w:rsidRPr="005E571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571F">
        <w:rPr>
          <w:rFonts w:ascii="Times New Roman" w:hAnsi="Times New Roman" w:cs="Times New Roman"/>
          <w:sz w:val="28"/>
          <w:szCs w:val="28"/>
        </w:rPr>
        <w:t>Норматив зачисления  платежей в районный бюджет – 100 процентов.</w:t>
      </w:r>
    </w:p>
    <w:p w:rsidR="000B16FB" w:rsidRPr="008F2930" w:rsidRDefault="003067AD" w:rsidP="003067AD">
      <w:pPr>
        <w:tabs>
          <w:tab w:val="left" w:pos="426"/>
          <w:tab w:val="left" w:pos="851"/>
        </w:tabs>
        <w:jc w:val="both"/>
        <w:rPr>
          <w:sz w:val="28"/>
          <w:szCs w:val="28"/>
        </w:rPr>
      </w:pPr>
      <w:r>
        <w:rPr>
          <w:sz w:val="28"/>
          <w:szCs w:val="28"/>
        </w:rPr>
        <w:t xml:space="preserve">        </w:t>
      </w:r>
      <w:r w:rsidR="00092625">
        <w:rPr>
          <w:sz w:val="28"/>
          <w:szCs w:val="28"/>
        </w:rPr>
        <w:t xml:space="preserve"> </w:t>
      </w:r>
      <w:r w:rsidR="000B16FB" w:rsidRPr="006D5DCD">
        <w:rPr>
          <w:sz w:val="28"/>
          <w:szCs w:val="28"/>
        </w:rPr>
        <w:t xml:space="preserve">Поступления по подгруппе доходов </w:t>
      </w:r>
      <w:r w:rsidR="000B16FB" w:rsidRPr="00F11FD6">
        <w:rPr>
          <w:b/>
          <w:sz w:val="28"/>
          <w:szCs w:val="28"/>
        </w:rPr>
        <w:t>«Государственная пошлина»</w:t>
      </w:r>
      <w:r w:rsidR="000B16FB" w:rsidRPr="006D5DCD">
        <w:rPr>
          <w:sz w:val="28"/>
          <w:szCs w:val="28"/>
        </w:rPr>
        <w:t xml:space="preserve"> запланированы на 20</w:t>
      </w:r>
      <w:r w:rsidR="000B16FB">
        <w:rPr>
          <w:sz w:val="28"/>
          <w:szCs w:val="28"/>
        </w:rPr>
        <w:t>2</w:t>
      </w:r>
      <w:r w:rsidR="00783A82">
        <w:rPr>
          <w:sz w:val="28"/>
          <w:szCs w:val="28"/>
        </w:rPr>
        <w:t>2</w:t>
      </w:r>
      <w:r w:rsidR="000B16FB" w:rsidRPr="006D5DCD">
        <w:rPr>
          <w:sz w:val="28"/>
          <w:szCs w:val="28"/>
        </w:rPr>
        <w:t xml:space="preserve"> год в размере </w:t>
      </w:r>
      <w:r w:rsidR="00783A82">
        <w:rPr>
          <w:sz w:val="28"/>
          <w:szCs w:val="28"/>
        </w:rPr>
        <w:t>3 970</w:t>
      </w:r>
      <w:r w:rsidR="000B16FB">
        <w:rPr>
          <w:sz w:val="28"/>
          <w:szCs w:val="28"/>
        </w:rPr>
        <w:t xml:space="preserve">,0 тыс. </w:t>
      </w:r>
      <w:r w:rsidR="000B16FB" w:rsidRPr="006D5DCD">
        <w:rPr>
          <w:sz w:val="28"/>
          <w:szCs w:val="28"/>
        </w:rPr>
        <w:t xml:space="preserve">рублей, что </w:t>
      </w:r>
      <w:r w:rsidR="00783A82">
        <w:rPr>
          <w:sz w:val="28"/>
          <w:szCs w:val="28"/>
        </w:rPr>
        <w:t>выш</w:t>
      </w:r>
      <w:r w:rsidR="000B16FB">
        <w:rPr>
          <w:sz w:val="28"/>
          <w:szCs w:val="28"/>
        </w:rPr>
        <w:t xml:space="preserve">е </w:t>
      </w:r>
      <w:r w:rsidR="00783A82" w:rsidRPr="006D5DCD">
        <w:rPr>
          <w:sz w:val="28"/>
          <w:szCs w:val="28"/>
        </w:rPr>
        <w:t xml:space="preserve">на </w:t>
      </w:r>
      <w:r w:rsidR="00783A82">
        <w:rPr>
          <w:sz w:val="28"/>
          <w:szCs w:val="28"/>
        </w:rPr>
        <w:t xml:space="preserve">           1 105,0 тыс. </w:t>
      </w:r>
      <w:r w:rsidR="00783A82" w:rsidRPr="006D5DCD">
        <w:rPr>
          <w:sz w:val="28"/>
          <w:szCs w:val="28"/>
        </w:rPr>
        <w:t xml:space="preserve">рублей </w:t>
      </w:r>
      <w:r w:rsidR="000B16FB" w:rsidRPr="006D5DCD">
        <w:rPr>
          <w:sz w:val="28"/>
          <w:szCs w:val="28"/>
        </w:rPr>
        <w:t>утвержденных бюджетных назначений</w:t>
      </w:r>
      <w:r w:rsidR="00783A82">
        <w:rPr>
          <w:sz w:val="28"/>
          <w:szCs w:val="28"/>
        </w:rPr>
        <w:t xml:space="preserve"> и</w:t>
      </w:r>
      <w:r w:rsidR="000B16FB" w:rsidRPr="006D5DCD">
        <w:rPr>
          <w:sz w:val="28"/>
          <w:szCs w:val="28"/>
        </w:rPr>
        <w:t xml:space="preserve"> </w:t>
      </w:r>
      <w:r w:rsidR="00783A82">
        <w:rPr>
          <w:sz w:val="28"/>
          <w:szCs w:val="28"/>
        </w:rPr>
        <w:t xml:space="preserve">ожидаемого исполнения </w:t>
      </w:r>
      <w:r w:rsidR="00783A82" w:rsidRPr="006D5DCD">
        <w:rPr>
          <w:sz w:val="28"/>
          <w:szCs w:val="28"/>
        </w:rPr>
        <w:t>на 20</w:t>
      </w:r>
      <w:r w:rsidR="00783A82">
        <w:rPr>
          <w:sz w:val="28"/>
          <w:szCs w:val="28"/>
        </w:rPr>
        <w:t>21</w:t>
      </w:r>
      <w:r w:rsidR="00783A82" w:rsidRPr="006D5DCD">
        <w:rPr>
          <w:sz w:val="28"/>
          <w:szCs w:val="28"/>
        </w:rPr>
        <w:t> год</w:t>
      </w:r>
      <w:r w:rsidR="000B16FB" w:rsidRPr="006D5DCD">
        <w:rPr>
          <w:sz w:val="28"/>
          <w:szCs w:val="28"/>
        </w:rPr>
        <w:t xml:space="preserve">, или </w:t>
      </w:r>
      <w:r w:rsidR="000B16FB" w:rsidRPr="008C7316">
        <w:rPr>
          <w:sz w:val="28"/>
          <w:szCs w:val="28"/>
        </w:rPr>
        <w:t>на</w:t>
      </w:r>
      <w:r w:rsidR="000B16FB">
        <w:rPr>
          <w:sz w:val="28"/>
          <w:szCs w:val="28"/>
        </w:rPr>
        <w:t xml:space="preserve"> </w:t>
      </w:r>
      <w:r w:rsidR="00783A82">
        <w:rPr>
          <w:sz w:val="28"/>
          <w:szCs w:val="28"/>
        </w:rPr>
        <w:t>38,6</w:t>
      </w:r>
      <w:r w:rsidR="000B16FB" w:rsidRPr="006D5DCD">
        <w:rPr>
          <w:sz w:val="28"/>
          <w:szCs w:val="28"/>
        </w:rPr>
        <w:t xml:space="preserve">%. На плановый период поступления прогнозируются </w:t>
      </w:r>
      <w:r w:rsidR="000B16FB">
        <w:rPr>
          <w:sz w:val="28"/>
          <w:szCs w:val="28"/>
        </w:rPr>
        <w:t>на уровне 202</w:t>
      </w:r>
      <w:r w:rsidR="00783A82">
        <w:rPr>
          <w:sz w:val="28"/>
          <w:szCs w:val="28"/>
        </w:rPr>
        <w:t>2</w:t>
      </w:r>
      <w:r w:rsidR="000B16FB">
        <w:rPr>
          <w:sz w:val="28"/>
          <w:szCs w:val="28"/>
        </w:rPr>
        <w:t xml:space="preserve"> года  и </w:t>
      </w:r>
      <w:r w:rsidR="000B16FB" w:rsidRPr="006D5DCD">
        <w:rPr>
          <w:sz w:val="28"/>
          <w:szCs w:val="28"/>
        </w:rPr>
        <w:t xml:space="preserve">составят </w:t>
      </w:r>
      <w:r w:rsidR="00783A82">
        <w:rPr>
          <w:sz w:val="28"/>
          <w:szCs w:val="28"/>
        </w:rPr>
        <w:t>3 970</w:t>
      </w:r>
      <w:r w:rsidR="000B16FB">
        <w:rPr>
          <w:sz w:val="28"/>
          <w:szCs w:val="28"/>
        </w:rPr>
        <w:t>,</w:t>
      </w:r>
      <w:r w:rsidR="000B16FB" w:rsidRPr="006D5DCD">
        <w:rPr>
          <w:sz w:val="28"/>
          <w:szCs w:val="28"/>
        </w:rPr>
        <w:t>0</w:t>
      </w:r>
      <w:r w:rsidR="000B16FB">
        <w:rPr>
          <w:sz w:val="28"/>
          <w:szCs w:val="28"/>
        </w:rPr>
        <w:t xml:space="preserve"> тыс. </w:t>
      </w:r>
      <w:r w:rsidR="000B16FB" w:rsidRPr="006D5DCD">
        <w:rPr>
          <w:sz w:val="28"/>
          <w:szCs w:val="28"/>
        </w:rPr>
        <w:t>рублей</w:t>
      </w:r>
      <w:r w:rsidR="000B16FB">
        <w:rPr>
          <w:sz w:val="28"/>
          <w:szCs w:val="28"/>
        </w:rPr>
        <w:t xml:space="preserve"> ежегодно.</w:t>
      </w:r>
      <w:r w:rsidR="000B16FB" w:rsidRPr="00C32E27">
        <w:rPr>
          <w:b/>
          <w:sz w:val="28"/>
          <w:szCs w:val="28"/>
        </w:rPr>
        <w:t xml:space="preserve"> </w:t>
      </w:r>
      <w:r w:rsidR="000B16FB">
        <w:rPr>
          <w:sz w:val="28"/>
          <w:szCs w:val="28"/>
        </w:rPr>
        <w:t xml:space="preserve"> </w:t>
      </w:r>
    </w:p>
    <w:p w:rsidR="000B16FB" w:rsidRDefault="000B16FB" w:rsidP="000B16FB">
      <w:pPr>
        <w:ind w:firstLine="709"/>
        <w:jc w:val="both"/>
        <w:rPr>
          <w:sz w:val="28"/>
          <w:szCs w:val="28"/>
        </w:rPr>
      </w:pPr>
      <w:r w:rsidRPr="006D5DCD">
        <w:rPr>
          <w:sz w:val="28"/>
          <w:szCs w:val="28"/>
        </w:rPr>
        <w:t>Доля государственной пошлины в общем объеме налоговых и неналоговых доходов, планируемых на 20</w:t>
      </w:r>
      <w:r>
        <w:rPr>
          <w:sz w:val="28"/>
          <w:szCs w:val="28"/>
        </w:rPr>
        <w:t>2</w:t>
      </w:r>
      <w:r w:rsidR="00783A82">
        <w:rPr>
          <w:sz w:val="28"/>
          <w:szCs w:val="28"/>
        </w:rPr>
        <w:t>2</w:t>
      </w:r>
      <w:r>
        <w:rPr>
          <w:sz w:val="28"/>
          <w:szCs w:val="28"/>
        </w:rPr>
        <w:t>–202</w:t>
      </w:r>
      <w:r w:rsidR="00783A82">
        <w:rPr>
          <w:sz w:val="28"/>
          <w:szCs w:val="28"/>
        </w:rPr>
        <w:t>4</w:t>
      </w:r>
      <w:r w:rsidRPr="006D5DCD">
        <w:rPr>
          <w:sz w:val="28"/>
          <w:szCs w:val="28"/>
        </w:rPr>
        <w:t xml:space="preserve"> годы</w:t>
      </w:r>
      <w:r>
        <w:rPr>
          <w:sz w:val="28"/>
          <w:szCs w:val="28"/>
        </w:rPr>
        <w:t>,</w:t>
      </w:r>
      <w:r w:rsidRPr="006D5DCD">
        <w:rPr>
          <w:sz w:val="28"/>
          <w:szCs w:val="28"/>
        </w:rPr>
        <w:t xml:space="preserve"> незначительна </w:t>
      </w:r>
      <w:r>
        <w:rPr>
          <w:sz w:val="28"/>
          <w:szCs w:val="28"/>
        </w:rPr>
        <w:t xml:space="preserve">и составляет от </w:t>
      </w:r>
      <w:r w:rsidR="00783A82">
        <w:rPr>
          <w:sz w:val="28"/>
          <w:szCs w:val="28"/>
        </w:rPr>
        <w:t>3,4</w:t>
      </w:r>
      <w:r>
        <w:rPr>
          <w:sz w:val="28"/>
          <w:szCs w:val="28"/>
        </w:rPr>
        <w:t xml:space="preserve">% до </w:t>
      </w:r>
      <w:r w:rsidR="00783A82">
        <w:rPr>
          <w:sz w:val="28"/>
          <w:szCs w:val="28"/>
        </w:rPr>
        <w:t>2,9</w:t>
      </w:r>
      <w:r>
        <w:rPr>
          <w:sz w:val="28"/>
          <w:szCs w:val="28"/>
        </w:rPr>
        <w:t>% (в 202</w:t>
      </w:r>
      <w:r w:rsidR="00783A82">
        <w:rPr>
          <w:sz w:val="28"/>
          <w:szCs w:val="28"/>
        </w:rPr>
        <w:t>1</w:t>
      </w:r>
      <w:r>
        <w:rPr>
          <w:sz w:val="28"/>
          <w:szCs w:val="28"/>
        </w:rPr>
        <w:t xml:space="preserve"> году – </w:t>
      </w:r>
      <w:r w:rsidR="00783A82">
        <w:rPr>
          <w:sz w:val="28"/>
          <w:szCs w:val="28"/>
        </w:rPr>
        <w:t>2,5</w:t>
      </w:r>
      <w:r>
        <w:rPr>
          <w:sz w:val="28"/>
          <w:szCs w:val="28"/>
        </w:rPr>
        <w:t>%)</w:t>
      </w:r>
      <w:r w:rsidRPr="006D5DCD">
        <w:rPr>
          <w:sz w:val="28"/>
          <w:szCs w:val="28"/>
        </w:rPr>
        <w:t>.</w:t>
      </w:r>
    </w:p>
    <w:p w:rsidR="003067AD" w:rsidRPr="006D5DCD" w:rsidRDefault="003067AD" w:rsidP="000B16FB">
      <w:pPr>
        <w:ind w:firstLine="709"/>
        <w:jc w:val="both"/>
        <w:rPr>
          <w:sz w:val="28"/>
          <w:szCs w:val="28"/>
        </w:rPr>
      </w:pPr>
      <w:r w:rsidRPr="00F10B64">
        <w:rPr>
          <w:sz w:val="28"/>
          <w:szCs w:val="28"/>
        </w:rPr>
        <w:t>Государственная пошлина на 202</w:t>
      </w:r>
      <w:r>
        <w:rPr>
          <w:sz w:val="28"/>
          <w:szCs w:val="28"/>
        </w:rPr>
        <w:t>2</w:t>
      </w:r>
      <w:r w:rsidRPr="00F10B64">
        <w:rPr>
          <w:sz w:val="28"/>
          <w:szCs w:val="28"/>
        </w:rPr>
        <w:t xml:space="preserve"> </w:t>
      </w:r>
      <w:r>
        <w:rPr>
          <w:sz w:val="28"/>
          <w:szCs w:val="28"/>
        </w:rPr>
        <w:t>–</w:t>
      </w:r>
      <w:r w:rsidRPr="00F10B64">
        <w:rPr>
          <w:sz w:val="28"/>
          <w:szCs w:val="28"/>
        </w:rPr>
        <w:t xml:space="preserve"> 202</w:t>
      </w:r>
      <w:r>
        <w:rPr>
          <w:sz w:val="28"/>
          <w:szCs w:val="28"/>
        </w:rPr>
        <w:t xml:space="preserve">4 </w:t>
      </w:r>
      <w:r w:rsidRPr="00F10B64">
        <w:rPr>
          <w:sz w:val="28"/>
          <w:szCs w:val="28"/>
        </w:rPr>
        <w:t>годы определена по данным главных администраторов доходов, а также по ожидаемым поступлениям за 202</w:t>
      </w:r>
      <w:r>
        <w:rPr>
          <w:sz w:val="28"/>
          <w:szCs w:val="28"/>
        </w:rPr>
        <w:t xml:space="preserve">1 </w:t>
      </w:r>
      <w:r w:rsidRPr="00F10B64">
        <w:rPr>
          <w:sz w:val="28"/>
          <w:szCs w:val="28"/>
        </w:rPr>
        <w:t>год</w:t>
      </w:r>
      <w:r>
        <w:rPr>
          <w:sz w:val="28"/>
          <w:szCs w:val="28"/>
        </w:rPr>
        <w:t>.</w:t>
      </w:r>
    </w:p>
    <w:p w:rsidR="000B16FB" w:rsidRDefault="000B16FB" w:rsidP="000B16FB">
      <w:pPr>
        <w:pStyle w:val="text"/>
        <w:widowControl w:val="0"/>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 Поступления </w:t>
      </w:r>
      <w:r w:rsidRPr="00D176F3">
        <w:rPr>
          <w:rFonts w:ascii="Times New Roman" w:hAnsi="Times New Roman" w:cs="Times New Roman"/>
          <w:b/>
          <w:color w:val="auto"/>
          <w:sz w:val="28"/>
          <w:szCs w:val="28"/>
        </w:rPr>
        <w:t>н</w:t>
      </w:r>
      <w:r w:rsidRPr="00BD3C3D">
        <w:rPr>
          <w:rFonts w:ascii="Times New Roman" w:hAnsi="Times New Roman" w:cs="Times New Roman"/>
          <w:b/>
          <w:color w:val="auto"/>
          <w:sz w:val="28"/>
          <w:szCs w:val="28"/>
        </w:rPr>
        <w:t>еналоговы</w:t>
      </w:r>
      <w:r>
        <w:rPr>
          <w:rFonts w:ascii="Times New Roman" w:hAnsi="Times New Roman" w:cs="Times New Roman"/>
          <w:b/>
          <w:color w:val="auto"/>
          <w:sz w:val="28"/>
          <w:szCs w:val="28"/>
        </w:rPr>
        <w:t>х</w:t>
      </w:r>
      <w:r w:rsidRPr="00BD3C3D">
        <w:rPr>
          <w:rFonts w:ascii="Times New Roman" w:hAnsi="Times New Roman" w:cs="Times New Roman"/>
          <w:b/>
          <w:color w:val="auto"/>
          <w:sz w:val="28"/>
          <w:szCs w:val="28"/>
        </w:rPr>
        <w:t xml:space="preserve"> доход</w:t>
      </w:r>
      <w:r>
        <w:rPr>
          <w:rFonts w:ascii="Times New Roman" w:hAnsi="Times New Roman" w:cs="Times New Roman"/>
          <w:b/>
          <w:color w:val="auto"/>
          <w:sz w:val="28"/>
          <w:szCs w:val="28"/>
        </w:rPr>
        <w:t>ов</w:t>
      </w:r>
      <w:r w:rsidRPr="00BD3C3D">
        <w:rPr>
          <w:rFonts w:ascii="Times New Roman" w:hAnsi="Times New Roman" w:cs="Times New Roman"/>
          <w:color w:val="auto"/>
          <w:sz w:val="28"/>
          <w:szCs w:val="28"/>
        </w:rPr>
        <w:t xml:space="preserve"> предусм</w:t>
      </w:r>
      <w:r>
        <w:rPr>
          <w:rFonts w:ascii="Times New Roman" w:hAnsi="Times New Roman" w:cs="Times New Roman"/>
          <w:color w:val="auto"/>
          <w:sz w:val="28"/>
          <w:szCs w:val="28"/>
        </w:rPr>
        <w:t xml:space="preserve">атриваются </w:t>
      </w:r>
      <w:r w:rsidRPr="00BD3C3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проектом решения о бюджете </w:t>
      </w:r>
      <w:r w:rsidRPr="00BD3C3D">
        <w:rPr>
          <w:rFonts w:ascii="Times New Roman" w:hAnsi="Times New Roman" w:cs="Times New Roman"/>
          <w:color w:val="auto"/>
          <w:sz w:val="28"/>
          <w:szCs w:val="28"/>
        </w:rPr>
        <w:t xml:space="preserve"> в </w:t>
      </w:r>
      <w:r>
        <w:rPr>
          <w:rFonts w:ascii="Times New Roman" w:hAnsi="Times New Roman" w:cs="Times New Roman"/>
          <w:color w:val="auto"/>
          <w:sz w:val="28"/>
          <w:szCs w:val="28"/>
        </w:rPr>
        <w:t>следующих объемах: на 202</w:t>
      </w:r>
      <w:r w:rsidR="00783A82">
        <w:rPr>
          <w:rFonts w:ascii="Times New Roman" w:hAnsi="Times New Roman" w:cs="Times New Roman"/>
          <w:color w:val="auto"/>
          <w:sz w:val="28"/>
          <w:szCs w:val="28"/>
        </w:rPr>
        <w:t>2</w:t>
      </w:r>
      <w:r>
        <w:rPr>
          <w:rFonts w:ascii="Times New Roman" w:hAnsi="Times New Roman" w:cs="Times New Roman"/>
          <w:color w:val="auto"/>
          <w:sz w:val="28"/>
          <w:szCs w:val="28"/>
        </w:rPr>
        <w:t xml:space="preserve">год – </w:t>
      </w:r>
      <w:r w:rsidR="004A0B7A">
        <w:rPr>
          <w:rFonts w:ascii="Times New Roman" w:hAnsi="Times New Roman" w:cs="Times New Roman"/>
          <w:color w:val="auto"/>
          <w:sz w:val="28"/>
          <w:szCs w:val="28"/>
        </w:rPr>
        <w:t>7 300</w:t>
      </w:r>
      <w:r w:rsidR="00783A82">
        <w:rPr>
          <w:rFonts w:ascii="Times New Roman" w:hAnsi="Times New Roman" w:cs="Times New Roman"/>
          <w:color w:val="auto"/>
          <w:sz w:val="28"/>
          <w:szCs w:val="28"/>
        </w:rPr>
        <w:t>,0</w:t>
      </w:r>
      <w:r>
        <w:rPr>
          <w:rFonts w:ascii="Times New Roman" w:hAnsi="Times New Roman" w:cs="Times New Roman"/>
          <w:color w:val="auto"/>
          <w:sz w:val="28"/>
          <w:szCs w:val="28"/>
        </w:rPr>
        <w:t xml:space="preserve"> тыс. рублей, или </w:t>
      </w:r>
      <w:r w:rsidR="004A0B7A">
        <w:rPr>
          <w:rFonts w:ascii="Times New Roman" w:hAnsi="Times New Roman" w:cs="Times New Roman"/>
          <w:color w:val="auto"/>
          <w:sz w:val="28"/>
          <w:szCs w:val="28"/>
        </w:rPr>
        <w:t>101,2</w:t>
      </w:r>
      <w:r>
        <w:rPr>
          <w:rFonts w:ascii="Times New Roman" w:hAnsi="Times New Roman" w:cs="Times New Roman"/>
          <w:color w:val="auto"/>
          <w:sz w:val="28"/>
          <w:szCs w:val="28"/>
        </w:rPr>
        <w:t>% к ожидаемому исполнению за 202</w:t>
      </w:r>
      <w:r w:rsidR="00783A82">
        <w:rPr>
          <w:rFonts w:ascii="Times New Roman" w:hAnsi="Times New Roman" w:cs="Times New Roman"/>
          <w:color w:val="auto"/>
          <w:sz w:val="28"/>
          <w:szCs w:val="28"/>
        </w:rPr>
        <w:t>1</w:t>
      </w:r>
      <w:r>
        <w:rPr>
          <w:rFonts w:ascii="Times New Roman" w:hAnsi="Times New Roman" w:cs="Times New Roman"/>
          <w:color w:val="auto"/>
          <w:sz w:val="28"/>
          <w:szCs w:val="28"/>
        </w:rPr>
        <w:t xml:space="preserve"> год (</w:t>
      </w:r>
      <w:r w:rsidR="004A0B7A">
        <w:rPr>
          <w:rFonts w:ascii="Times New Roman" w:hAnsi="Times New Roman" w:cs="Times New Roman"/>
          <w:color w:val="auto"/>
          <w:sz w:val="28"/>
          <w:szCs w:val="28"/>
        </w:rPr>
        <w:t>7 215,1</w:t>
      </w:r>
      <w:r>
        <w:rPr>
          <w:rFonts w:ascii="Times New Roman" w:hAnsi="Times New Roman" w:cs="Times New Roman"/>
          <w:color w:val="auto"/>
          <w:sz w:val="28"/>
          <w:szCs w:val="28"/>
        </w:rPr>
        <w:t xml:space="preserve"> тыс. рублей), на 202</w:t>
      </w:r>
      <w:r w:rsidR="00783A82">
        <w:rPr>
          <w:rFonts w:ascii="Times New Roman" w:hAnsi="Times New Roman" w:cs="Times New Roman"/>
          <w:color w:val="auto"/>
          <w:sz w:val="28"/>
          <w:szCs w:val="28"/>
        </w:rPr>
        <w:t>3</w:t>
      </w:r>
      <w:r>
        <w:rPr>
          <w:rFonts w:ascii="Times New Roman" w:hAnsi="Times New Roman" w:cs="Times New Roman"/>
          <w:color w:val="auto"/>
          <w:sz w:val="28"/>
          <w:szCs w:val="28"/>
        </w:rPr>
        <w:t xml:space="preserve"> год – </w:t>
      </w:r>
      <w:r w:rsidR="004A0B7A">
        <w:rPr>
          <w:rFonts w:ascii="Times New Roman" w:hAnsi="Times New Roman" w:cs="Times New Roman"/>
          <w:color w:val="auto"/>
          <w:sz w:val="28"/>
          <w:szCs w:val="28"/>
        </w:rPr>
        <w:t>7 402,0</w:t>
      </w:r>
      <w:r>
        <w:rPr>
          <w:rFonts w:ascii="Times New Roman" w:hAnsi="Times New Roman" w:cs="Times New Roman"/>
          <w:color w:val="auto"/>
          <w:sz w:val="28"/>
          <w:szCs w:val="28"/>
        </w:rPr>
        <w:t xml:space="preserve"> тыс. рублей, или </w:t>
      </w:r>
      <w:r w:rsidR="004A0B7A">
        <w:rPr>
          <w:rFonts w:ascii="Times New Roman" w:hAnsi="Times New Roman" w:cs="Times New Roman"/>
          <w:color w:val="auto"/>
          <w:sz w:val="28"/>
          <w:szCs w:val="28"/>
        </w:rPr>
        <w:t>101,4</w:t>
      </w:r>
      <w:r w:rsidR="00783A82">
        <w:rPr>
          <w:rFonts w:ascii="Times New Roman" w:hAnsi="Times New Roman" w:cs="Times New Roman"/>
          <w:color w:val="auto"/>
          <w:sz w:val="28"/>
          <w:szCs w:val="28"/>
        </w:rPr>
        <w:t>% к</w:t>
      </w:r>
      <w:r>
        <w:rPr>
          <w:rFonts w:ascii="Times New Roman" w:hAnsi="Times New Roman" w:cs="Times New Roman"/>
          <w:color w:val="auto"/>
          <w:sz w:val="28"/>
          <w:szCs w:val="28"/>
        </w:rPr>
        <w:t xml:space="preserve"> уровн</w:t>
      </w:r>
      <w:r w:rsidR="00783A82">
        <w:rPr>
          <w:rFonts w:ascii="Times New Roman" w:hAnsi="Times New Roman" w:cs="Times New Roman"/>
          <w:color w:val="auto"/>
          <w:sz w:val="28"/>
          <w:szCs w:val="28"/>
        </w:rPr>
        <w:t>ю</w:t>
      </w:r>
      <w:r>
        <w:rPr>
          <w:rFonts w:ascii="Times New Roman" w:hAnsi="Times New Roman" w:cs="Times New Roman"/>
          <w:color w:val="auto"/>
          <w:sz w:val="28"/>
          <w:szCs w:val="28"/>
        </w:rPr>
        <w:t xml:space="preserve"> 202</w:t>
      </w:r>
      <w:r w:rsidR="00783A82">
        <w:rPr>
          <w:rFonts w:ascii="Times New Roman" w:hAnsi="Times New Roman" w:cs="Times New Roman"/>
          <w:color w:val="auto"/>
          <w:sz w:val="28"/>
          <w:szCs w:val="28"/>
        </w:rPr>
        <w:t>2</w:t>
      </w:r>
      <w:r>
        <w:rPr>
          <w:rFonts w:ascii="Times New Roman" w:hAnsi="Times New Roman" w:cs="Times New Roman"/>
          <w:color w:val="auto"/>
          <w:sz w:val="28"/>
          <w:szCs w:val="28"/>
        </w:rPr>
        <w:t xml:space="preserve"> года, на 202</w:t>
      </w:r>
      <w:r w:rsidR="00783A82">
        <w:rPr>
          <w:rFonts w:ascii="Times New Roman" w:hAnsi="Times New Roman" w:cs="Times New Roman"/>
          <w:color w:val="auto"/>
          <w:sz w:val="28"/>
          <w:szCs w:val="28"/>
        </w:rPr>
        <w:t>4</w:t>
      </w:r>
      <w:r>
        <w:rPr>
          <w:rFonts w:ascii="Times New Roman" w:hAnsi="Times New Roman" w:cs="Times New Roman"/>
          <w:color w:val="auto"/>
          <w:sz w:val="28"/>
          <w:szCs w:val="28"/>
        </w:rPr>
        <w:t xml:space="preserve"> год – </w:t>
      </w:r>
      <w:r w:rsidR="004A0B7A">
        <w:rPr>
          <w:rFonts w:ascii="Times New Roman" w:hAnsi="Times New Roman" w:cs="Times New Roman"/>
          <w:color w:val="auto"/>
          <w:sz w:val="28"/>
          <w:szCs w:val="28"/>
        </w:rPr>
        <w:t>7 500</w:t>
      </w:r>
      <w:r w:rsidR="00783A82">
        <w:rPr>
          <w:rFonts w:ascii="Times New Roman" w:hAnsi="Times New Roman" w:cs="Times New Roman"/>
          <w:color w:val="auto"/>
          <w:sz w:val="28"/>
          <w:szCs w:val="28"/>
        </w:rPr>
        <w:t>,0</w:t>
      </w:r>
      <w:r w:rsidRPr="00BD3C3D">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тыс. рублей, или </w:t>
      </w:r>
      <w:r w:rsidR="004A0B7A">
        <w:rPr>
          <w:rFonts w:ascii="Times New Roman" w:hAnsi="Times New Roman" w:cs="Times New Roman"/>
          <w:color w:val="auto"/>
          <w:sz w:val="28"/>
          <w:szCs w:val="28"/>
        </w:rPr>
        <w:t>101,3</w:t>
      </w:r>
      <w:r>
        <w:rPr>
          <w:rFonts w:ascii="Times New Roman" w:hAnsi="Times New Roman" w:cs="Times New Roman"/>
          <w:color w:val="auto"/>
          <w:sz w:val="28"/>
          <w:szCs w:val="28"/>
        </w:rPr>
        <w:t>% к 202</w:t>
      </w:r>
      <w:r w:rsidR="00783A82">
        <w:rPr>
          <w:rFonts w:ascii="Times New Roman" w:hAnsi="Times New Roman" w:cs="Times New Roman"/>
          <w:color w:val="auto"/>
          <w:sz w:val="28"/>
          <w:szCs w:val="28"/>
        </w:rPr>
        <w:t>3</w:t>
      </w:r>
      <w:r>
        <w:rPr>
          <w:rFonts w:ascii="Times New Roman" w:hAnsi="Times New Roman" w:cs="Times New Roman"/>
          <w:color w:val="auto"/>
          <w:sz w:val="28"/>
          <w:szCs w:val="28"/>
        </w:rPr>
        <w:t xml:space="preserve"> году.</w:t>
      </w:r>
    </w:p>
    <w:p w:rsidR="000B16FB" w:rsidRDefault="000B16FB" w:rsidP="000B16FB">
      <w:pPr>
        <w:pStyle w:val="text"/>
        <w:widowControl w:val="0"/>
        <w:ind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 В общем объеме прогнозируемых налоговых и неналоговых доходов бюджета района удельный вес неналоговых доходов составляет в 202</w:t>
      </w:r>
      <w:r w:rsidR="00854124">
        <w:rPr>
          <w:rFonts w:ascii="Times New Roman" w:hAnsi="Times New Roman" w:cs="Times New Roman"/>
          <w:color w:val="auto"/>
          <w:sz w:val="28"/>
          <w:szCs w:val="28"/>
        </w:rPr>
        <w:t>2</w:t>
      </w:r>
      <w:r>
        <w:rPr>
          <w:rFonts w:ascii="Times New Roman" w:hAnsi="Times New Roman" w:cs="Times New Roman"/>
          <w:color w:val="auto"/>
          <w:sz w:val="28"/>
          <w:szCs w:val="28"/>
        </w:rPr>
        <w:t xml:space="preserve"> году </w:t>
      </w:r>
      <w:r w:rsidR="004A0B7A">
        <w:rPr>
          <w:rFonts w:ascii="Times New Roman" w:hAnsi="Times New Roman" w:cs="Times New Roman"/>
          <w:color w:val="auto"/>
          <w:sz w:val="28"/>
          <w:szCs w:val="28"/>
        </w:rPr>
        <w:t>6,3</w:t>
      </w:r>
      <w:r>
        <w:rPr>
          <w:rFonts w:ascii="Times New Roman" w:hAnsi="Times New Roman" w:cs="Times New Roman"/>
          <w:color w:val="auto"/>
          <w:sz w:val="28"/>
          <w:szCs w:val="28"/>
        </w:rPr>
        <w:t>% (202</w:t>
      </w:r>
      <w:r w:rsidR="00854124">
        <w:rPr>
          <w:rFonts w:ascii="Times New Roman" w:hAnsi="Times New Roman" w:cs="Times New Roman"/>
          <w:color w:val="auto"/>
          <w:sz w:val="28"/>
          <w:szCs w:val="28"/>
        </w:rPr>
        <w:t>1</w:t>
      </w:r>
      <w:r>
        <w:rPr>
          <w:rFonts w:ascii="Times New Roman" w:hAnsi="Times New Roman" w:cs="Times New Roman"/>
          <w:color w:val="auto"/>
          <w:sz w:val="28"/>
          <w:szCs w:val="28"/>
        </w:rPr>
        <w:t xml:space="preserve"> год – 6,</w:t>
      </w:r>
      <w:r w:rsidR="00854124">
        <w:rPr>
          <w:rFonts w:ascii="Times New Roman" w:hAnsi="Times New Roman" w:cs="Times New Roman"/>
          <w:color w:val="auto"/>
          <w:sz w:val="28"/>
          <w:szCs w:val="28"/>
        </w:rPr>
        <w:t>6</w:t>
      </w:r>
      <w:r>
        <w:rPr>
          <w:rFonts w:ascii="Times New Roman" w:hAnsi="Times New Roman" w:cs="Times New Roman"/>
          <w:color w:val="auto"/>
          <w:sz w:val="28"/>
          <w:szCs w:val="28"/>
        </w:rPr>
        <w:t>%).</w:t>
      </w:r>
    </w:p>
    <w:p w:rsidR="000B16FB" w:rsidRPr="007B155E" w:rsidRDefault="000B16FB" w:rsidP="000B16FB">
      <w:pPr>
        <w:widowControl w:val="0"/>
        <w:spacing w:after="40"/>
        <w:ind w:firstLine="567"/>
        <w:jc w:val="both"/>
        <w:rPr>
          <w:sz w:val="28"/>
          <w:szCs w:val="28"/>
          <w:lang w:eastAsia="ar-SA"/>
        </w:rPr>
      </w:pPr>
      <w:r>
        <w:rPr>
          <w:sz w:val="28"/>
          <w:szCs w:val="28"/>
          <w:lang w:eastAsia="ar-SA"/>
        </w:rPr>
        <w:t>П</w:t>
      </w:r>
      <w:r w:rsidRPr="00F04F87">
        <w:rPr>
          <w:sz w:val="28"/>
          <w:szCs w:val="28"/>
          <w:lang w:eastAsia="ar-SA"/>
        </w:rPr>
        <w:t>о сравнению с утвержденными бюджетными назначениями на 20</w:t>
      </w:r>
      <w:r>
        <w:rPr>
          <w:sz w:val="28"/>
          <w:szCs w:val="28"/>
          <w:lang w:eastAsia="ar-SA"/>
        </w:rPr>
        <w:t>2</w:t>
      </w:r>
      <w:r w:rsidR="00A47C8D">
        <w:rPr>
          <w:sz w:val="28"/>
          <w:szCs w:val="28"/>
          <w:lang w:eastAsia="ar-SA"/>
        </w:rPr>
        <w:t>1</w:t>
      </w:r>
      <w:r>
        <w:rPr>
          <w:sz w:val="28"/>
          <w:szCs w:val="28"/>
          <w:lang w:eastAsia="ar-SA"/>
        </w:rPr>
        <w:t> </w:t>
      </w:r>
      <w:r w:rsidRPr="00F04F87">
        <w:rPr>
          <w:sz w:val="28"/>
          <w:szCs w:val="28"/>
          <w:lang w:eastAsia="ar-SA"/>
        </w:rPr>
        <w:t>год неналоговые доходы на 20</w:t>
      </w:r>
      <w:r>
        <w:rPr>
          <w:sz w:val="28"/>
          <w:szCs w:val="28"/>
          <w:lang w:eastAsia="ar-SA"/>
        </w:rPr>
        <w:t>2</w:t>
      </w:r>
      <w:r w:rsidR="00A47C8D">
        <w:rPr>
          <w:sz w:val="28"/>
          <w:szCs w:val="28"/>
          <w:lang w:eastAsia="ar-SA"/>
        </w:rPr>
        <w:t>2</w:t>
      </w:r>
      <w:r w:rsidRPr="00F04F87">
        <w:rPr>
          <w:sz w:val="28"/>
          <w:szCs w:val="28"/>
          <w:lang w:eastAsia="ar-SA"/>
        </w:rPr>
        <w:t xml:space="preserve"> год прогнозируются </w:t>
      </w:r>
      <w:r w:rsidRPr="0046379A">
        <w:rPr>
          <w:sz w:val="28"/>
          <w:szCs w:val="28"/>
          <w:lang w:eastAsia="ar-SA"/>
        </w:rPr>
        <w:t xml:space="preserve">в целом с </w:t>
      </w:r>
      <w:r>
        <w:rPr>
          <w:sz w:val="28"/>
          <w:szCs w:val="28"/>
          <w:lang w:eastAsia="ar-SA"/>
        </w:rPr>
        <w:t>у</w:t>
      </w:r>
      <w:r w:rsidR="00A47C8D">
        <w:rPr>
          <w:sz w:val="28"/>
          <w:szCs w:val="28"/>
          <w:lang w:eastAsia="ar-SA"/>
        </w:rPr>
        <w:t>меньш</w:t>
      </w:r>
      <w:r>
        <w:rPr>
          <w:sz w:val="28"/>
          <w:szCs w:val="28"/>
          <w:lang w:eastAsia="ar-SA"/>
        </w:rPr>
        <w:t>ен</w:t>
      </w:r>
      <w:r w:rsidRPr="0046379A">
        <w:rPr>
          <w:sz w:val="28"/>
          <w:szCs w:val="28"/>
          <w:lang w:eastAsia="ar-SA"/>
        </w:rPr>
        <w:t xml:space="preserve">ием на </w:t>
      </w:r>
      <w:r w:rsidR="00A13E43">
        <w:rPr>
          <w:sz w:val="28"/>
          <w:szCs w:val="28"/>
          <w:lang w:eastAsia="ar-SA"/>
        </w:rPr>
        <w:t>659,8</w:t>
      </w:r>
      <w:r w:rsidRPr="0046379A">
        <w:rPr>
          <w:sz w:val="28"/>
          <w:szCs w:val="28"/>
          <w:lang w:eastAsia="ar-SA"/>
        </w:rPr>
        <w:t xml:space="preserve"> тыс. рублей, или на </w:t>
      </w:r>
      <w:r w:rsidR="00A13E43">
        <w:rPr>
          <w:sz w:val="28"/>
          <w:szCs w:val="28"/>
          <w:lang w:eastAsia="ar-SA"/>
        </w:rPr>
        <w:t>8,3</w:t>
      </w:r>
      <w:r w:rsidRPr="0046379A">
        <w:rPr>
          <w:sz w:val="28"/>
          <w:szCs w:val="28"/>
          <w:lang w:eastAsia="ar-SA"/>
        </w:rPr>
        <w:t xml:space="preserve">%. В </w:t>
      </w:r>
      <w:r w:rsidRPr="0046379A">
        <w:rPr>
          <w:i/>
          <w:sz w:val="28"/>
          <w:szCs w:val="28"/>
          <w:lang w:eastAsia="ar-SA"/>
        </w:rPr>
        <w:t>меньшем размере</w:t>
      </w:r>
      <w:r w:rsidRPr="0046379A">
        <w:rPr>
          <w:sz w:val="28"/>
          <w:szCs w:val="28"/>
          <w:lang w:eastAsia="ar-SA"/>
        </w:rPr>
        <w:t xml:space="preserve"> относительно утвержденных бюджетных назначений на 20</w:t>
      </w:r>
      <w:r>
        <w:rPr>
          <w:sz w:val="28"/>
          <w:szCs w:val="28"/>
          <w:lang w:eastAsia="ar-SA"/>
        </w:rPr>
        <w:t>2</w:t>
      </w:r>
      <w:r w:rsidR="0092221D">
        <w:rPr>
          <w:sz w:val="28"/>
          <w:szCs w:val="28"/>
          <w:lang w:eastAsia="ar-SA"/>
        </w:rPr>
        <w:t>1</w:t>
      </w:r>
      <w:r w:rsidRPr="0046379A">
        <w:rPr>
          <w:sz w:val="28"/>
          <w:szCs w:val="28"/>
          <w:lang w:eastAsia="ar-SA"/>
        </w:rPr>
        <w:t xml:space="preserve"> год поступления на 20</w:t>
      </w:r>
      <w:r>
        <w:rPr>
          <w:sz w:val="28"/>
          <w:szCs w:val="28"/>
          <w:lang w:eastAsia="ar-SA"/>
        </w:rPr>
        <w:t>2</w:t>
      </w:r>
      <w:r w:rsidR="0092221D">
        <w:rPr>
          <w:sz w:val="28"/>
          <w:szCs w:val="28"/>
          <w:lang w:eastAsia="ar-SA"/>
        </w:rPr>
        <w:t>2 год прогнозируются по</w:t>
      </w:r>
      <w:r w:rsidRPr="0046379A">
        <w:rPr>
          <w:sz w:val="28"/>
          <w:szCs w:val="28"/>
          <w:lang w:eastAsia="ar-SA"/>
        </w:rPr>
        <w:t xml:space="preserve"> подгрупп</w:t>
      </w:r>
      <w:r w:rsidR="0092221D">
        <w:rPr>
          <w:sz w:val="28"/>
          <w:szCs w:val="28"/>
          <w:lang w:eastAsia="ar-SA"/>
        </w:rPr>
        <w:t>ам</w:t>
      </w:r>
      <w:r>
        <w:rPr>
          <w:sz w:val="28"/>
          <w:szCs w:val="28"/>
          <w:lang w:eastAsia="ar-SA"/>
        </w:rPr>
        <w:t xml:space="preserve"> </w:t>
      </w:r>
      <w:r w:rsidR="00A13E43">
        <w:rPr>
          <w:sz w:val="28"/>
          <w:szCs w:val="28"/>
          <w:lang w:eastAsia="ar-SA"/>
        </w:rPr>
        <w:t>«</w:t>
      </w:r>
      <w:r w:rsidR="00A13E43" w:rsidRPr="00A13E43">
        <w:rPr>
          <w:bCs/>
          <w:color w:val="000000"/>
          <w:sz w:val="28"/>
          <w:szCs w:val="28"/>
        </w:rPr>
        <w:t>Доходы от использования имущества, находящегося в государственной  и  муниципальной собственности</w:t>
      </w:r>
      <w:r w:rsidR="00A13E43">
        <w:rPr>
          <w:bCs/>
          <w:color w:val="000000"/>
          <w:sz w:val="28"/>
          <w:szCs w:val="28"/>
        </w:rPr>
        <w:t>» (на 5,7%),</w:t>
      </w:r>
      <w:r w:rsidR="00A13E43" w:rsidRPr="007B155E">
        <w:rPr>
          <w:sz w:val="28"/>
          <w:szCs w:val="28"/>
          <w:lang w:eastAsia="ar-SA"/>
        </w:rPr>
        <w:t xml:space="preserve"> </w:t>
      </w:r>
      <w:r w:rsidRPr="007B155E">
        <w:rPr>
          <w:sz w:val="28"/>
          <w:szCs w:val="28"/>
          <w:lang w:eastAsia="ar-SA"/>
        </w:rPr>
        <w:t>«</w:t>
      </w:r>
      <w:r w:rsidRPr="007B155E">
        <w:rPr>
          <w:sz w:val="28"/>
          <w:szCs w:val="28"/>
        </w:rPr>
        <w:t xml:space="preserve">Доходы от </w:t>
      </w:r>
      <w:r>
        <w:rPr>
          <w:sz w:val="28"/>
          <w:szCs w:val="28"/>
        </w:rPr>
        <w:t>продажи материальных и нематериальных активов</w:t>
      </w:r>
      <w:r w:rsidRPr="007B155E">
        <w:rPr>
          <w:sz w:val="28"/>
          <w:szCs w:val="28"/>
          <w:lang w:eastAsia="ar-SA"/>
        </w:rPr>
        <w:t>» (</w:t>
      </w:r>
      <w:r>
        <w:rPr>
          <w:sz w:val="28"/>
          <w:szCs w:val="28"/>
          <w:lang w:eastAsia="ar-SA"/>
        </w:rPr>
        <w:t xml:space="preserve">на </w:t>
      </w:r>
      <w:r w:rsidR="00A13E43">
        <w:rPr>
          <w:sz w:val="28"/>
          <w:szCs w:val="28"/>
          <w:lang w:eastAsia="ar-SA"/>
        </w:rPr>
        <w:t>70,5</w:t>
      </w:r>
      <w:r>
        <w:rPr>
          <w:sz w:val="28"/>
          <w:szCs w:val="28"/>
          <w:lang w:eastAsia="ar-SA"/>
        </w:rPr>
        <w:t>%),</w:t>
      </w:r>
      <w:r w:rsidRPr="007B155E">
        <w:rPr>
          <w:sz w:val="28"/>
          <w:szCs w:val="28"/>
        </w:rPr>
        <w:t xml:space="preserve"> </w:t>
      </w:r>
      <w:r w:rsidR="00A13E43" w:rsidRPr="007B155E">
        <w:rPr>
          <w:sz w:val="28"/>
          <w:szCs w:val="28"/>
          <w:lang w:eastAsia="ar-SA"/>
        </w:rPr>
        <w:t>«</w:t>
      </w:r>
      <w:r w:rsidR="00A13E43" w:rsidRPr="0046379A">
        <w:rPr>
          <w:sz w:val="28"/>
          <w:szCs w:val="28"/>
          <w:lang w:eastAsia="ar-SA"/>
        </w:rPr>
        <w:t>Платежи при пользовании природными ресурсами</w:t>
      </w:r>
      <w:r w:rsidR="00A13E43">
        <w:rPr>
          <w:sz w:val="28"/>
          <w:szCs w:val="28"/>
          <w:lang w:eastAsia="ar-SA"/>
        </w:rPr>
        <w:t xml:space="preserve">» (на 38,5%), </w:t>
      </w:r>
      <w:r>
        <w:rPr>
          <w:sz w:val="28"/>
          <w:szCs w:val="28"/>
          <w:lang w:eastAsia="ar-SA"/>
        </w:rPr>
        <w:t xml:space="preserve">в </w:t>
      </w:r>
      <w:r w:rsidRPr="008309B1">
        <w:rPr>
          <w:i/>
          <w:sz w:val="28"/>
          <w:szCs w:val="28"/>
          <w:lang w:eastAsia="ar-SA"/>
        </w:rPr>
        <w:t>большем размере</w:t>
      </w:r>
      <w:r>
        <w:rPr>
          <w:i/>
          <w:sz w:val="28"/>
          <w:szCs w:val="28"/>
          <w:lang w:eastAsia="ar-SA"/>
        </w:rPr>
        <w:t xml:space="preserve"> </w:t>
      </w:r>
      <w:r w:rsidRPr="007B155E">
        <w:rPr>
          <w:sz w:val="28"/>
          <w:szCs w:val="28"/>
          <w:lang w:eastAsia="ar-SA"/>
        </w:rPr>
        <w:t>поступления на 20</w:t>
      </w:r>
      <w:r>
        <w:rPr>
          <w:sz w:val="28"/>
          <w:szCs w:val="28"/>
          <w:lang w:eastAsia="ar-SA"/>
        </w:rPr>
        <w:t>2</w:t>
      </w:r>
      <w:r w:rsidR="00A13E43">
        <w:rPr>
          <w:sz w:val="28"/>
          <w:szCs w:val="28"/>
          <w:lang w:eastAsia="ar-SA"/>
        </w:rPr>
        <w:t>2</w:t>
      </w:r>
      <w:r w:rsidRPr="007B155E">
        <w:rPr>
          <w:sz w:val="28"/>
          <w:szCs w:val="28"/>
          <w:lang w:eastAsia="ar-SA"/>
        </w:rPr>
        <w:t xml:space="preserve"> год прогнозируются по подгрупп</w:t>
      </w:r>
      <w:r>
        <w:rPr>
          <w:sz w:val="28"/>
          <w:szCs w:val="28"/>
          <w:lang w:eastAsia="ar-SA"/>
        </w:rPr>
        <w:t>е</w:t>
      </w:r>
      <w:r w:rsidR="00A13E43" w:rsidRPr="00A13E43">
        <w:rPr>
          <w:rStyle w:val="a7"/>
          <w:i/>
          <w:sz w:val="28"/>
          <w:szCs w:val="28"/>
        </w:rPr>
        <w:t xml:space="preserve"> </w:t>
      </w:r>
      <w:r w:rsidR="00A13E43">
        <w:rPr>
          <w:rStyle w:val="a7"/>
          <w:b w:val="0"/>
          <w:sz w:val="28"/>
          <w:szCs w:val="28"/>
        </w:rPr>
        <w:t>«Ш</w:t>
      </w:r>
      <w:r w:rsidR="00A13E43" w:rsidRPr="00A13E43">
        <w:rPr>
          <w:rStyle w:val="a7"/>
          <w:b w:val="0"/>
          <w:sz w:val="28"/>
          <w:szCs w:val="28"/>
        </w:rPr>
        <w:t>траф</w:t>
      </w:r>
      <w:r w:rsidR="00A13E43">
        <w:rPr>
          <w:rStyle w:val="a7"/>
          <w:b w:val="0"/>
          <w:sz w:val="28"/>
          <w:szCs w:val="28"/>
        </w:rPr>
        <w:t>ы</w:t>
      </w:r>
      <w:r w:rsidR="00A13E43" w:rsidRPr="00A13E43">
        <w:rPr>
          <w:rStyle w:val="a7"/>
          <w:b w:val="0"/>
          <w:sz w:val="28"/>
          <w:szCs w:val="28"/>
        </w:rPr>
        <w:t>, санкци</w:t>
      </w:r>
      <w:r w:rsidR="00A13E43">
        <w:rPr>
          <w:rStyle w:val="a7"/>
          <w:b w:val="0"/>
          <w:sz w:val="28"/>
          <w:szCs w:val="28"/>
        </w:rPr>
        <w:t>и</w:t>
      </w:r>
      <w:r w:rsidR="00A13E43" w:rsidRPr="00A13E43">
        <w:rPr>
          <w:rStyle w:val="a7"/>
          <w:b w:val="0"/>
          <w:sz w:val="28"/>
          <w:szCs w:val="28"/>
        </w:rPr>
        <w:t>, возмещени</w:t>
      </w:r>
      <w:r w:rsidR="00A13E43">
        <w:rPr>
          <w:rStyle w:val="a7"/>
          <w:b w:val="0"/>
          <w:sz w:val="28"/>
          <w:szCs w:val="28"/>
        </w:rPr>
        <w:t>е</w:t>
      </w:r>
      <w:r w:rsidR="00A13E43" w:rsidRPr="00A13E43">
        <w:rPr>
          <w:rStyle w:val="a7"/>
          <w:b w:val="0"/>
          <w:sz w:val="28"/>
          <w:szCs w:val="28"/>
        </w:rPr>
        <w:t xml:space="preserve"> ущерба</w:t>
      </w:r>
      <w:r w:rsidR="00A13E43">
        <w:rPr>
          <w:rStyle w:val="a7"/>
          <w:b w:val="0"/>
          <w:sz w:val="28"/>
          <w:szCs w:val="28"/>
        </w:rPr>
        <w:t>» (на 21,4%).</w:t>
      </w:r>
      <w:r w:rsidR="00A13E43">
        <w:rPr>
          <w:sz w:val="28"/>
          <w:szCs w:val="28"/>
        </w:rPr>
        <w:t xml:space="preserve">  </w:t>
      </w:r>
      <w:r w:rsidR="00A13E43">
        <w:rPr>
          <w:sz w:val="28"/>
          <w:szCs w:val="28"/>
          <w:lang w:eastAsia="ar-SA"/>
        </w:rPr>
        <w:t xml:space="preserve"> </w:t>
      </w:r>
      <w:r w:rsidRPr="007B155E">
        <w:rPr>
          <w:sz w:val="28"/>
          <w:szCs w:val="28"/>
          <w:lang w:eastAsia="ar-SA"/>
        </w:rPr>
        <w:t xml:space="preserve"> </w:t>
      </w:r>
    </w:p>
    <w:p w:rsidR="00571528" w:rsidRDefault="000B16FB" w:rsidP="00571528">
      <w:pPr>
        <w:jc w:val="both"/>
        <w:rPr>
          <w:sz w:val="28"/>
          <w:szCs w:val="28"/>
        </w:rPr>
      </w:pPr>
      <w:r>
        <w:rPr>
          <w:sz w:val="28"/>
          <w:szCs w:val="28"/>
          <w:lang w:eastAsia="ar-SA"/>
        </w:rPr>
        <w:t xml:space="preserve">         </w:t>
      </w:r>
      <w:r w:rsidRPr="007B155E">
        <w:rPr>
          <w:sz w:val="28"/>
          <w:szCs w:val="28"/>
          <w:lang w:eastAsia="ar-SA"/>
        </w:rPr>
        <w:t xml:space="preserve">Поступления по подгруппе </w:t>
      </w:r>
      <w:r w:rsidRPr="00C95832">
        <w:rPr>
          <w:b/>
          <w:i/>
          <w:sz w:val="28"/>
          <w:szCs w:val="28"/>
          <w:lang w:eastAsia="ar-SA"/>
        </w:rPr>
        <w:t>«Доходы от использования имущества, находящегося в государственной и муниципальной собственности»</w:t>
      </w:r>
      <w:r w:rsidRPr="007B155E">
        <w:rPr>
          <w:sz w:val="28"/>
          <w:szCs w:val="28"/>
          <w:lang w:eastAsia="ar-SA"/>
        </w:rPr>
        <w:t xml:space="preserve"> предусматриваются </w:t>
      </w:r>
      <w:r>
        <w:rPr>
          <w:sz w:val="28"/>
          <w:szCs w:val="28"/>
          <w:lang w:eastAsia="ar-SA"/>
        </w:rPr>
        <w:t>п</w:t>
      </w:r>
      <w:r w:rsidRPr="007B155E">
        <w:rPr>
          <w:sz w:val="28"/>
          <w:szCs w:val="28"/>
          <w:lang w:eastAsia="ar-SA"/>
        </w:rPr>
        <w:t xml:space="preserve">роектом </w:t>
      </w:r>
      <w:r w:rsidR="006155CB">
        <w:rPr>
          <w:sz w:val="28"/>
          <w:szCs w:val="28"/>
          <w:lang w:eastAsia="ar-SA"/>
        </w:rPr>
        <w:t>Р</w:t>
      </w:r>
      <w:r>
        <w:rPr>
          <w:sz w:val="28"/>
          <w:szCs w:val="28"/>
          <w:lang w:eastAsia="ar-SA"/>
        </w:rPr>
        <w:t xml:space="preserve">ешения </w:t>
      </w:r>
      <w:r w:rsidRPr="007B155E">
        <w:rPr>
          <w:sz w:val="28"/>
          <w:szCs w:val="28"/>
          <w:lang w:eastAsia="ar-SA"/>
        </w:rPr>
        <w:t>на 20</w:t>
      </w:r>
      <w:r>
        <w:rPr>
          <w:sz w:val="28"/>
          <w:szCs w:val="28"/>
          <w:lang w:eastAsia="ar-SA"/>
        </w:rPr>
        <w:t>2</w:t>
      </w:r>
      <w:r w:rsidR="00A13E43">
        <w:rPr>
          <w:sz w:val="28"/>
          <w:szCs w:val="28"/>
          <w:lang w:eastAsia="ar-SA"/>
        </w:rPr>
        <w:t>2</w:t>
      </w:r>
      <w:r w:rsidRPr="007B155E">
        <w:rPr>
          <w:sz w:val="28"/>
          <w:szCs w:val="28"/>
          <w:lang w:eastAsia="ar-SA"/>
        </w:rPr>
        <w:t xml:space="preserve"> год в размере </w:t>
      </w:r>
      <w:r>
        <w:rPr>
          <w:sz w:val="28"/>
          <w:szCs w:val="28"/>
          <w:lang w:eastAsia="ar-SA"/>
        </w:rPr>
        <w:t xml:space="preserve">                           </w:t>
      </w:r>
      <w:r>
        <w:rPr>
          <w:sz w:val="28"/>
          <w:szCs w:val="28"/>
          <w:lang w:eastAsia="ar-SA"/>
        </w:rPr>
        <w:lastRenderedPageBreak/>
        <w:t xml:space="preserve">6 </w:t>
      </w:r>
      <w:r w:rsidR="00A13E43">
        <w:rPr>
          <w:sz w:val="28"/>
          <w:szCs w:val="28"/>
          <w:lang w:eastAsia="ar-SA"/>
        </w:rPr>
        <w:t>505</w:t>
      </w:r>
      <w:r>
        <w:rPr>
          <w:sz w:val="28"/>
          <w:szCs w:val="28"/>
          <w:lang w:eastAsia="ar-SA"/>
        </w:rPr>
        <w:t>,0</w:t>
      </w:r>
      <w:r w:rsidRPr="007B155E">
        <w:rPr>
          <w:sz w:val="28"/>
          <w:szCs w:val="28"/>
          <w:lang w:eastAsia="ar-SA"/>
        </w:rPr>
        <w:t xml:space="preserve"> тыс. рублей, или </w:t>
      </w:r>
      <w:r w:rsidR="00A13E43">
        <w:rPr>
          <w:sz w:val="28"/>
          <w:szCs w:val="28"/>
          <w:lang w:eastAsia="ar-SA"/>
        </w:rPr>
        <w:t>ниже</w:t>
      </w:r>
      <w:r>
        <w:rPr>
          <w:sz w:val="28"/>
          <w:szCs w:val="28"/>
          <w:lang w:eastAsia="ar-SA"/>
        </w:rPr>
        <w:t xml:space="preserve"> </w:t>
      </w:r>
      <w:r>
        <w:rPr>
          <w:sz w:val="28"/>
          <w:szCs w:val="28"/>
        </w:rPr>
        <w:t>утвержденных на 202</w:t>
      </w:r>
      <w:r w:rsidR="00A13E43">
        <w:rPr>
          <w:sz w:val="28"/>
          <w:szCs w:val="28"/>
        </w:rPr>
        <w:t>1</w:t>
      </w:r>
      <w:r>
        <w:rPr>
          <w:sz w:val="28"/>
          <w:szCs w:val="28"/>
        </w:rPr>
        <w:t xml:space="preserve"> год бюджетных назначений  </w:t>
      </w:r>
      <w:r w:rsidR="004A0B7A">
        <w:rPr>
          <w:sz w:val="28"/>
          <w:szCs w:val="28"/>
        </w:rPr>
        <w:t xml:space="preserve">(6 900,0 тыс. рублей) </w:t>
      </w:r>
      <w:r w:rsidR="00A13E43">
        <w:rPr>
          <w:sz w:val="28"/>
          <w:szCs w:val="28"/>
        </w:rPr>
        <w:t>на 395,0 тыс. рублей</w:t>
      </w:r>
      <w:r w:rsidR="004A0B7A">
        <w:rPr>
          <w:sz w:val="28"/>
          <w:szCs w:val="28"/>
        </w:rPr>
        <w:t>,</w:t>
      </w:r>
      <w:r>
        <w:rPr>
          <w:sz w:val="28"/>
          <w:szCs w:val="28"/>
        </w:rPr>
        <w:t xml:space="preserve"> и</w:t>
      </w:r>
      <w:r w:rsidR="004A0B7A">
        <w:rPr>
          <w:sz w:val="28"/>
          <w:szCs w:val="28"/>
        </w:rPr>
        <w:t>ли</w:t>
      </w:r>
      <w:r>
        <w:rPr>
          <w:sz w:val="28"/>
          <w:szCs w:val="28"/>
        </w:rPr>
        <w:t xml:space="preserve"> </w:t>
      </w:r>
      <w:r w:rsidR="004A0B7A">
        <w:rPr>
          <w:sz w:val="28"/>
          <w:szCs w:val="28"/>
        </w:rPr>
        <w:t>116,2</w:t>
      </w:r>
      <w:r>
        <w:rPr>
          <w:sz w:val="28"/>
          <w:szCs w:val="28"/>
        </w:rPr>
        <w:t xml:space="preserve">% </w:t>
      </w:r>
      <w:r w:rsidRPr="003C205E">
        <w:rPr>
          <w:sz w:val="28"/>
          <w:szCs w:val="20"/>
        </w:rPr>
        <w:t>к ожидаемому исполнению (</w:t>
      </w:r>
      <w:r w:rsidR="004A0B7A">
        <w:rPr>
          <w:sz w:val="28"/>
          <w:szCs w:val="20"/>
        </w:rPr>
        <w:t>5 600</w:t>
      </w:r>
      <w:r>
        <w:rPr>
          <w:sz w:val="28"/>
          <w:szCs w:val="20"/>
        </w:rPr>
        <w:t xml:space="preserve">,0 тыс. </w:t>
      </w:r>
      <w:r w:rsidRPr="003C205E">
        <w:rPr>
          <w:sz w:val="28"/>
          <w:szCs w:val="20"/>
        </w:rPr>
        <w:t>рублей)</w:t>
      </w:r>
      <w:r>
        <w:rPr>
          <w:sz w:val="28"/>
          <w:szCs w:val="20"/>
        </w:rPr>
        <w:t xml:space="preserve">, </w:t>
      </w:r>
      <w:r>
        <w:rPr>
          <w:sz w:val="28"/>
          <w:szCs w:val="28"/>
        </w:rPr>
        <w:t>на 202</w:t>
      </w:r>
      <w:r w:rsidR="004A0B7A">
        <w:rPr>
          <w:sz w:val="28"/>
          <w:szCs w:val="28"/>
        </w:rPr>
        <w:t>3</w:t>
      </w:r>
      <w:r>
        <w:rPr>
          <w:sz w:val="28"/>
          <w:szCs w:val="28"/>
        </w:rPr>
        <w:t xml:space="preserve"> год – </w:t>
      </w:r>
      <w:r w:rsidR="004A0B7A">
        <w:rPr>
          <w:sz w:val="28"/>
          <w:szCs w:val="28"/>
        </w:rPr>
        <w:t>6 602,0</w:t>
      </w:r>
      <w:r>
        <w:rPr>
          <w:sz w:val="28"/>
          <w:szCs w:val="28"/>
        </w:rPr>
        <w:t xml:space="preserve"> тыс</w:t>
      </w:r>
      <w:r w:rsidRPr="007A72E5">
        <w:rPr>
          <w:sz w:val="28"/>
          <w:szCs w:val="28"/>
        </w:rPr>
        <w:t>. рублей</w:t>
      </w:r>
      <w:r>
        <w:rPr>
          <w:sz w:val="28"/>
          <w:szCs w:val="28"/>
        </w:rPr>
        <w:t xml:space="preserve">, или </w:t>
      </w:r>
      <w:r w:rsidR="004A0B7A">
        <w:rPr>
          <w:sz w:val="28"/>
          <w:szCs w:val="28"/>
        </w:rPr>
        <w:t>101,5% к 2022 году</w:t>
      </w:r>
      <w:r>
        <w:rPr>
          <w:sz w:val="28"/>
          <w:szCs w:val="28"/>
        </w:rPr>
        <w:t>, на 202</w:t>
      </w:r>
      <w:r w:rsidR="004A0B7A">
        <w:rPr>
          <w:sz w:val="28"/>
          <w:szCs w:val="28"/>
        </w:rPr>
        <w:t>4</w:t>
      </w:r>
      <w:r>
        <w:rPr>
          <w:sz w:val="28"/>
          <w:szCs w:val="28"/>
        </w:rPr>
        <w:t xml:space="preserve"> год </w:t>
      </w:r>
      <w:r w:rsidRPr="00AC0FE9">
        <w:rPr>
          <w:b/>
          <w:sz w:val="28"/>
          <w:szCs w:val="28"/>
        </w:rPr>
        <w:t xml:space="preserve">– </w:t>
      </w:r>
      <w:r w:rsidR="004A0B7A">
        <w:rPr>
          <w:sz w:val="28"/>
          <w:szCs w:val="28"/>
        </w:rPr>
        <w:t>6 695</w:t>
      </w:r>
      <w:r>
        <w:rPr>
          <w:sz w:val="28"/>
          <w:szCs w:val="28"/>
        </w:rPr>
        <w:t>,0 тыс</w:t>
      </w:r>
      <w:r w:rsidRPr="007A72E5">
        <w:rPr>
          <w:sz w:val="28"/>
          <w:szCs w:val="28"/>
        </w:rPr>
        <w:t>. рублей</w:t>
      </w:r>
      <w:r>
        <w:rPr>
          <w:sz w:val="28"/>
          <w:szCs w:val="28"/>
        </w:rPr>
        <w:t xml:space="preserve">, или </w:t>
      </w:r>
      <w:r w:rsidR="004A0B7A">
        <w:rPr>
          <w:sz w:val="28"/>
          <w:szCs w:val="28"/>
        </w:rPr>
        <w:t>101,4</w:t>
      </w:r>
      <w:r>
        <w:rPr>
          <w:sz w:val="28"/>
          <w:szCs w:val="28"/>
        </w:rPr>
        <w:t>% к 202</w:t>
      </w:r>
      <w:r w:rsidR="004A0B7A">
        <w:rPr>
          <w:sz w:val="28"/>
          <w:szCs w:val="28"/>
        </w:rPr>
        <w:t>3</w:t>
      </w:r>
      <w:r>
        <w:rPr>
          <w:sz w:val="28"/>
          <w:szCs w:val="28"/>
        </w:rPr>
        <w:t xml:space="preserve"> году</w:t>
      </w:r>
      <w:r w:rsidR="00571528">
        <w:rPr>
          <w:sz w:val="28"/>
          <w:szCs w:val="28"/>
        </w:rPr>
        <w:t>, в том числе:</w:t>
      </w:r>
    </w:p>
    <w:p w:rsidR="003067AD" w:rsidRPr="00CC53A7" w:rsidRDefault="00571528" w:rsidP="00571528">
      <w:pPr>
        <w:jc w:val="both"/>
        <w:rPr>
          <w:sz w:val="28"/>
          <w:szCs w:val="28"/>
        </w:rPr>
      </w:pPr>
      <w:r>
        <w:rPr>
          <w:sz w:val="28"/>
          <w:szCs w:val="28"/>
        </w:rPr>
        <w:t xml:space="preserve">         </w:t>
      </w:r>
      <w:r w:rsidR="003067AD">
        <w:rPr>
          <w:sz w:val="28"/>
          <w:szCs w:val="28"/>
        </w:rPr>
        <w:t xml:space="preserve"> </w:t>
      </w:r>
      <w:r>
        <w:rPr>
          <w:sz w:val="28"/>
          <w:szCs w:val="28"/>
        </w:rPr>
        <w:t>п</w:t>
      </w:r>
      <w:r w:rsidR="003067AD" w:rsidRPr="00CC53A7">
        <w:rPr>
          <w:sz w:val="28"/>
          <w:szCs w:val="28"/>
        </w:rPr>
        <w:t>оступления доходов в виде арендной платы за зем</w:t>
      </w:r>
      <w:r w:rsidR="003067AD">
        <w:rPr>
          <w:sz w:val="28"/>
          <w:szCs w:val="28"/>
        </w:rPr>
        <w:t>ельные участки,</w:t>
      </w:r>
      <w:r w:rsidR="003067AD" w:rsidRPr="003067AD">
        <w:rPr>
          <w:sz w:val="28"/>
          <w:szCs w:val="28"/>
        </w:rPr>
        <w:t xml:space="preserve"> </w:t>
      </w:r>
      <w:r w:rsidR="003067AD" w:rsidRPr="00822F32">
        <w:rPr>
          <w:sz w:val="28"/>
          <w:szCs w:val="28"/>
        </w:rPr>
        <w:t>государственная собственность на которые не разграничена</w:t>
      </w:r>
      <w:r w:rsidR="003067AD" w:rsidRPr="00CC53A7">
        <w:rPr>
          <w:sz w:val="28"/>
          <w:szCs w:val="28"/>
        </w:rPr>
        <w:t xml:space="preserve"> в районный бюджет  </w:t>
      </w:r>
      <w:r w:rsidR="003067AD">
        <w:rPr>
          <w:sz w:val="28"/>
          <w:szCs w:val="28"/>
        </w:rPr>
        <w:t>на 2022 год – 5 82</w:t>
      </w:r>
      <w:r w:rsidR="003067AD" w:rsidRPr="002111A5">
        <w:rPr>
          <w:sz w:val="28"/>
          <w:szCs w:val="28"/>
        </w:rPr>
        <w:t>0</w:t>
      </w:r>
      <w:r w:rsidR="003067AD">
        <w:rPr>
          <w:sz w:val="28"/>
          <w:szCs w:val="28"/>
        </w:rPr>
        <w:t>,0</w:t>
      </w:r>
      <w:r w:rsidR="003067AD" w:rsidRPr="00E45B6C">
        <w:rPr>
          <w:sz w:val="28"/>
          <w:szCs w:val="28"/>
        </w:rPr>
        <w:t xml:space="preserve"> тыс. рублей</w:t>
      </w:r>
      <w:r w:rsidR="003067AD">
        <w:rPr>
          <w:sz w:val="28"/>
          <w:szCs w:val="28"/>
        </w:rPr>
        <w:t>; на 2023</w:t>
      </w:r>
      <w:r w:rsidR="003067AD" w:rsidRPr="00E45B6C">
        <w:rPr>
          <w:sz w:val="28"/>
          <w:szCs w:val="28"/>
        </w:rPr>
        <w:t xml:space="preserve"> </w:t>
      </w:r>
      <w:r w:rsidR="003067AD">
        <w:rPr>
          <w:sz w:val="28"/>
          <w:szCs w:val="28"/>
        </w:rPr>
        <w:t>год – 5 912,0    тыс. рублей; на 2024</w:t>
      </w:r>
      <w:r w:rsidR="003067AD" w:rsidRPr="00E45B6C">
        <w:rPr>
          <w:sz w:val="28"/>
          <w:szCs w:val="28"/>
        </w:rPr>
        <w:t xml:space="preserve"> год – </w:t>
      </w:r>
      <w:r w:rsidR="003067AD">
        <w:rPr>
          <w:sz w:val="28"/>
          <w:szCs w:val="28"/>
        </w:rPr>
        <w:t>6 0</w:t>
      </w:r>
      <w:r w:rsidR="003067AD" w:rsidRPr="002111A5">
        <w:rPr>
          <w:sz w:val="28"/>
          <w:szCs w:val="28"/>
        </w:rPr>
        <w:t>00</w:t>
      </w:r>
      <w:r w:rsidR="003067AD">
        <w:rPr>
          <w:sz w:val="28"/>
          <w:szCs w:val="28"/>
        </w:rPr>
        <w:t>,0</w:t>
      </w:r>
      <w:r w:rsidR="003067AD" w:rsidRPr="00BA0ACD">
        <w:rPr>
          <w:sz w:val="28"/>
          <w:szCs w:val="28"/>
        </w:rPr>
        <w:t xml:space="preserve"> </w:t>
      </w:r>
      <w:r w:rsidR="003067AD" w:rsidRPr="00CC53A7">
        <w:rPr>
          <w:sz w:val="28"/>
          <w:szCs w:val="28"/>
        </w:rPr>
        <w:t>тыс. рублей</w:t>
      </w:r>
      <w:r w:rsidR="003067AD">
        <w:rPr>
          <w:sz w:val="28"/>
          <w:szCs w:val="28"/>
        </w:rPr>
        <w:t xml:space="preserve">; </w:t>
      </w:r>
    </w:p>
    <w:p w:rsidR="003067AD" w:rsidRPr="00CC53A7" w:rsidRDefault="003067AD" w:rsidP="003067AD">
      <w:pPr>
        <w:pStyle w:val="ConsPlusNormal"/>
        <w:tabs>
          <w:tab w:val="left" w:pos="567"/>
        </w:tabs>
        <w:ind w:firstLine="709"/>
        <w:jc w:val="both"/>
        <w:rPr>
          <w:rFonts w:ascii="Times New Roman" w:hAnsi="Times New Roman" w:cs="Times New Roman"/>
          <w:sz w:val="28"/>
          <w:szCs w:val="28"/>
        </w:rPr>
      </w:pPr>
      <w:r w:rsidRPr="00CC53A7">
        <w:rPr>
          <w:rFonts w:ascii="Times New Roman" w:hAnsi="Times New Roman" w:cs="Times New Roman"/>
          <w:sz w:val="28"/>
          <w:szCs w:val="28"/>
        </w:rPr>
        <w:t>доход</w:t>
      </w:r>
      <w:r>
        <w:rPr>
          <w:rFonts w:ascii="Times New Roman" w:hAnsi="Times New Roman" w:cs="Times New Roman"/>
          <w:sz w:val="28"/>
          <w:szCs w:val="28"/>
        </w:rPr>
        <w:t>ы</w:t>
      </w:r>
      <w:r w:rsidRPr="00CC53A7">
        <w:rPr>
          <w:rFonts w:ascii="Times New Roman" w:hAnsi="Times New Roman" w:cs="Times New Roman"/>
          <w:sz w:val="28"/>
          <w:szCs w:val="28"/>
        </w:rPr>
        <w:t xml:space="preserve"> от сдачи в аренду имущества  в районный бюджет </w:t>
      </w:r>
      <w:r>
        <w:rPr>
          <w:rFonts w:ascii="Times New Roman" w:hAnsi="Times New Roman" w:cs="Times New Roman"/>
          <w:sz w:val="28"/>
          <w:szCs w:val="28"/>
        </w:rPr>
        <w:t>на 2022 год -</w:t>
      </w:r>
      <w:r w:rsidRPr="00CC53A7">
        <w:rPr>
          <w:rFonts w:ascii="Times New Roman" w:hAnsi="Times New Roman" w:cs="Times New Roman"/>
          <w:sz w:val="28"/>
          <w:szCs w:val="28"/>
        </w:rPr>
        <w:t xml:space="preserve"> </w:t>
      </w:r>
      <w:r>
        <w:rPr>
          <w:rFonts w:ascii="Times New Roman" w:hAnsi="Times New Roman" w:cs="Times New Roman"/>
          <w:sz w:val="28"/>
          <w:szCs w:val="28"/>
        </w:rPr>
        <w:t>605,0</w:t>
      </w:r>
      <w:r w:rsidRPr="00E45B6C">
        <w:rPr>
          <w:rFonts w:ascii="Times New Roman" w:hAnsi="Times New Roman" w:cs="Times New Roman"/>
          <w:sz w:val="28"/>
          <w:szCs w:val="28"/>
        </w:rPr>
        <w:t xml:space="preserve"> тыс. рублей</w:t>
      </w:r>
      <w:r>
        <w:rPr>
          <w:rFonts w:ascii="Times New Roman" w:hAnsi="Times New Roman" w:cs="Times New Roman"/>
          <w:sz w:val="28"/>
          <w:szCs w:val="28"/>
        </w:rPr>
        <w:t xml:space="preserve">; на 2023 год – 605,0 </w:t>
      </w:r>
      <w:r w:rsidRPr="00E45B6C">
        <w:rPr>
          <w:rFonts w:ascii="Times New Roman" w:hAnsi="Times New Roman" w:cs="Times New Roman"/>
          <w:sz w:val="28"/>
          <w:szCs w:val="28"/>
        </w:rPr>
        <w:t>тыс. рублей</w:t>
      </w:r>
      <w:r>
        <w:rPr>
          <w:rFonts w:ascii="Times New Roman" w:hAnsi="Times New Roman" w:cs="Times New Roman"/>
          <w:sz w:val="28"/>
          <w:szCs w:val="28"/>
        </w:rPr>
        <w:t>;</w:t>
      </w:r>
      <w:r w:rsidRPr="000C0392">
        <w:rPr>
          <w:rFonts w:ascii="Times New Roman" w:hAnsi="Times New Roman" w:cs="Times New Roman"/>
          <w:sz w:val="28"/>
          <w:szCs w:val="28"/>
        </w:rPr>
        <w:t xml:space="preserve"> </w:t>
      </w:r>
      <w:r>
        <w:rPr>
          <w:rFonts w:ascii="Times New Roman" w:hAnsi="Times New Roman" w:cs="Times New Roman"/>
          <w:sz w:val="28"/>
          <w:szCs w:val="28"/>
        </w:rPr>
        <w:t xml:space="preserve">на 2024 год - 605,0 </w:t>
      </w:r>
      <w:r w:rsidRPr="00E45B6C">
        <w:rPr>
          <w:rFonts w:ascii="Times New Roman" w:hAnsi="Times New Roman" w:cs="Times New Roman"/>
          <w:sz w:val="28"/>
          <w:szCs w:val="28"/>
        </w:rPr>
        <w:t>тыс. рублей</w:t>
      </w:r>
      <w:r>
        <w:rPr>
          <w:rFonts w:ascii="Times New Roman" w:hAnsi="Times New Roman" w:cs="Times New Roman"/>
          <w:sz w:val="28"/>
          <w:szCs w:val="28"/>
        </w:rPr>
        <w:t xml:space="preserve">; </w:t>
      </w:r>
    </w:p>
    <w:p w:rsidR="003067AD" w:rsidRDefault="00210991" w:rsidP="00571528">
      <w:pPr>
        <w:pStyle w:val="ConsPlusNormal"/>
        <w:tabs>
          <w:tab w:val="left" w:pos="567"/>
        </w:tabs>
        <w:ind w:firstLine="709"/>
        <w:jc w:val="both"/>
        <w:rPr>
          <w:rFonts w:ascii="Times New Roman" w:hAnsi="Times New Roman" w:cs="Times New Roman"/>
          <w:sz w:val="28"/>
          <w:szCs w:val="28"/>
        </w:rPr>
      </w:pPr>
      <w:r w:rsidRPr="00571528">
        <w:rPr>
          <w:rFonts w:ascii="Times New Roman" w:hAnsi="Times New Roman" w:cs="Times New Roman"/>
          <w:sz w:val="28"/>
          <w:szCs w:val="2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r w:rsidR="00571528" w:rsidRPr="00571528">
        <w:rPr>
          <w:rFonts w:ascii="Times New Roman" w:hAnsi="Times New Roman" w:cs="Times New Roman"/>
          <w:sz w:val="28"/>
          <w:szCs w:val="28"/>
        </w:rPr>
        <w:t xml:space="preserve"> на 2022 год </w:t>
      </w:r>
      <w:r w:rsidR="00571528">
        <w:rPr>
          <w:rFonts w:ascii="Times New Roman" w:hAnsi="Times New Roman" w:cs="Times New Roman"/>
          <w:sz w:val="28"/>
          <w:szCs w:val="28"/>
        </w:rPr>
        <w:t>–</w:t>
      </w:r>
      <w:r w:rsidR="00571528" w:rsidRPr="00571528">
        <w:rPr>
          <w:rFonts w:ascii="Times New Roman" w:hAnsi="Times New Roman" w:cs="Times New Roman"/>
          <w:sz w:val="28"/>
          <w:szCs w:val="28"/>
        </w:rPr>
        <w:t xml:space="preserve"> </w:t>
      </w:r>
      <w:r w:rsidR="00571528">
        <w:rPr>
          <w:rFonts w:ascii="Times New Roman" w:hAnsi="Times New Roman" w:cs="Times New Roman"/>
          <w:sz w:val="28"/>
          <w:szCs w:val="28"/>
        </w:rPr>
        <w:t>80,0</w:t>
      </w:r>
      <w:r w:rsidR="00571528" w:rsidRPr="00571528">
        <w:rPr>
          <w:rFonts w:ascii="Times New Roman" w:hAnsi="Times New Roman" w:cs="Times New Roman"/>
          <w:sz w:val="28"/>
          <w:szCs w:val="28"/>
        </w:rPr>
        <w:t xml:space="preserve"> тыс. рублей; на 2023 год – </w:t>
      </w:r>
      <w:r w:rsidR="00571528">
        <w:rPr>
          <w:rFonts w:ascii="Times New Roman" w:hAnsi="Times New Roman" w:cs="Times New Roman"/>
          <w:sz w:val="28"/>
          <w:szCs w:val="28"/>
        </w:rPr>
        <w:t>8</w:t>
      </w:r>
      <w:r w:rsidR="00571528" w:rsidRPr="00571528">
        <w:rPr>
          <w:rFonts w:ascii="Times New Roman" w:hAnsi="Times New Roman" w:cs="Times New Roman"/>
          <w:sz w:val="28"/>
          <w:szCs w:val="28"/>
        </w:rPr>
        <w:t xml:space="preserve">5,0 тыс. рублей; на 2024 год - </w:t>
      </w:r>
      <w:r w:rsidR="00571528">
        <w:rPr>
          <w:rFonts w:ascii="Times New Roman" w:hAnsi="Times New Roman" w:cs="Times New Roman"/>
          <w:sz w:val="28"/>
          <w:szCs w:val="28"/>
        </w:rPr>
        <w:t>90</w:t>
      </w:r>
      <w:r w:rsidR="00571528" w:rsidRPr="00571528">
        <w:rPr>
          <w:rFonts w:ascii="Times New Roman" w:hAnsi="Times New Roman" w:cs="Times New Roman"/>
          <w:sz w:val="28"/>
          <w:szCs w:val="28"/>
        </w:rPr>
        <w:t>,0 тыс. рублей</w:t>
      </w:r>
      <w:r w:rsidR="00571528">
        <w:rPr>
          <w:rFonts w:ascii="Times New Roman" w:hAnsi="Times New Roman" w:cs="Times New Roman"/>
          <w:sz w:val="28"/>
          <w:szCs w:val="28"/>
        </w:rPr>
        <w:t>.</w:t>
      </w:r>
    </w:p>
    <w:p w:rsidR="000B16FB" w:rsidRPr="007B155E" w:rsidRDefault="000B16FB" w:rsidP="000B16FB">
      <w:pPr>
        <w:ind w:firstLine="540"/>
        <w:jc w:val="both"/>
        <w:rPr>
          <w:sz w:val="28"/>
          <w:szCs w:val="28"/>
        </w:rPr>
      </w:pPr>
      <w:r>
        <w:rPr>
          <w:sz w:val="28"/>
          <w:szCs w:val="28"/>
        </w:rPr>
        <w:t xml:space="preserve"> </w:t>
      </w:r>
      <w:r>
        <w:rPr>
          <w:sz w:val="28"/>
          <w:szCs w:val="28"/>
          <w:lang w:eastAsia="ar-SA"/>
        </w:rPr>
        <w:t xml:space="preserve"> В</w:t>
      </w:r>
      <w:r w:rsidRPr="007B155E">
        <w:rPr>
          <w:sz w:val="28"/>
          <w:szCs w:val="28"/>
          <w:lang w:eastAsia="ar-SA"/>
        </w:rPr>
        <w:t xml:space="preserve"> бюджетных назначениях по неналоговым доходам, </w:t>
      </w:r>
      <w:r>
        <w:rPr>
          <w:sz w:val="28"/>
          <w:szCs w:val="28"/>
          <w:lang w:eastAsia="ar-SA"/>
        </w:rPr>
        <w:t>планируем</w:t>
      </w:r>
      <w:r w:rsidRPr="007B155E">
        <w:rPr>
          <w:sz w:val="28"/>
          <w:szCs w:val="28"/>
          <w:lang w:eastAsia="ar-SA"/>
        </w:rPr>
        <w:t>ых на 20</w:t>
      </w:r>
      <w:r>
        <w:rPr>
          <w:sz w:val="28"/>
          <w:szCs w:val="28"/>
          <w:lang w:eastAsia="ar-SA"/>
        </w:rPr>
        <w:t>2</w:t>
      </w:r>
      <w:r w:rsidR="004A0B7A">
        <w:rPr>
          <w:sz w:val="28"/>
          <w:szCs w:val="28"/>
          <w:lang w:eastAsia="ar-SA"/>
        </w:rPr>
        <w:t>2</w:t>
      </w:r>
      <w:r w:rsidRPr="007B155E">
        <w:rPr>
          <w:sz w:val="28"/>
          <w:szCs w:val="28"/>
          <w:lang w:eastAsia="ar-SA"/>
        </w:rPr>
        <w:t xml:space="preserve"> год, наибольший удельный вес (</w:t>
      </w:r>
      <w:r w:rsidR="004A0B7A">
        <w:rPr>
          <w:sz w:val="28"/>
          <w:szCs w:val="28"/>
          <w:lang w:eastAsia="ar-SA"/>
        </w:rPr>
        <w:t>89,1</w:t>
      </w:r>
      <w:r w:rsidRPr="007B155E">
        <w:rPr>
          <w:sz w:val="28"/>
          <w:szCs w:val="28"/>
          <w:lang w:eastAsia="ar-SA"/>
        </w:rPr>
        <w:t>%) принадлежит подгруппе – «Доходы от использования имущества, находящегося в государственной и муниципальной собственности».</w:t>
      </w:r>
    </w:p>
    <w:p w:rsidR="00571528" w:rsidRDefault="000B16FB" w:rsidP="000B16FB">
      <w:pPr>
        <w:suppressAutoHyphens/>
        <w:ind w:firstLine="709"/>
        <w:jc w:val="both"/>
        <w:rPr>
          <w:sz w:val="28"/>
          <w:szCs w:val="28"/>
        </w:rPr>
      </w:pPr>
      <w:r w:rsidRPr="009238C7">
        <w:rPr>
          <w:b/>
          <w:i/>
          <w:sz w:val="28"/>
          <w:szCs w:val="28"/>
        </w:rPr>
        <w:t>Платежи при пользовании природными ресурсами</w:t>
      </w:r>
      <w:r>
        <w:rPr>
          <w:sz w:val="28"/>
          <w:szCs w:val="28"/>
        </w:rPr>
        <w:t xml:space="preserve"> включают в себя плату за негативное воздействие на окружающую среду. На 202</w:t>
      </w:r>
      <w:r w:rsidR="006155CB">
        <w:rPr>
          <w:sz w:val="28"/>
          <w:szCs w:val="28"/>
        </w:rPr>
        <w:t>2</w:t>
      </w:r>
      <w:r>
        <w:rPr>
          <w:sz w:val="28"/>
          <w:szCs w:val="28"/>
        </w:rPr>
        <w:t>-20</w:t>
      </w:r>
      <w:r w:rsidR="006155CB">
        <w:rPr>
          <w:sz w:val="28"/>
          <w:szCs w:val="28"/>
        </w:rPr>
        <w:t>24</w:t>
      </w:r>
      <w:r>
        <w:rPr>
          <w:sz w:val="28"/>
          <w:szCs w:val="28"/>
        </w:rPr>
        <w:t xml:space="preserve"> годы прогнозируется в сумме </w:t>
      </w:r>
      <w:r w:rsidR="006155CB">
        <w:rPr>
          <w:sz w:val="28"/>
          <w:szCs w:val="28"/>
        </w:rPr>
        <w:t>217,0</w:t>
      </w:r>
      <w:r>
        <w:rPr>
          <w:sz w:val="28"/>
          <w:szCs w:val="28"/>
        </w:rPr>
        <w:t xml:space="preserve"> тыс. рублей ежегодно, или </w:t>
      </w:r>
      <w:r w:rsidR="006155CB">
        <w:rPr>
          <w:sz w:val="28"/>
          <w:szCs w:val="28"/>
        </w:rPr>
        <w:t>61,5</w:t>
      </w:r>
      <w:r>
        <w:rPr>
          <w:sz w:val="28"/>
          <w:szCs w:val="28"/>
          <w:lang w:eastAsia="ar-SA"/>
        </w:rPr>
        <w:t xml:space="preserve">% к </w:t>
      </w:r>
      <w:r>
        <w:rPr>
          <w:sz w:val="28"/>
          <w:szCs w:val="28"/>
        </w:rPr>
        <w:t>утвержденным на 202</w:t>
      </w:r>
      <w:r w:rsidR="006155CB">
        <w:rPr>
          <w:sz w:val="28"/>
          <w:szCs w:val="28"/>
        </w:rPr>
        <w:t>1</w:t>
      </w:r>
      <w:r>
        <w:rPr>
          <w:sz w:val="28"/>
          <w:szCs w:val="28"/>
        </w:rPr>
        <w:t xml:space="preserve"> год бюджетным назначениям   (</w:t>
      </w:r>
      <w:r w:rsidR="006155CB">
        <w:rPr>
          <w:sz w:val="28"/>
          <w:szCs w:val="28"/>
        </w:rPr>
        <w:t>352,8</w:t>
      </w:r>
      <w:r>
        <w:rPr>
          <w:sz w:val="28"/>
          <w:szCs w:val="28"/>
        </w:rPr>
        <w:t xml:space="preserve"> тыс. рублей), и на </w:t>
      </w:r>
      <w:r w:rsidR="006155CB">
        <w:rPr>
          <w:sz w:val="28"/>
          <w:szCs w:val="28"/>
        </w:rPr>
        <w:t>133,0</w:t>
      </w:r>
      <w:r>
        <w:rPr>
          <w:sz w:val="28"/>
          <w:szCs w:val="28"/>
        </w:rPr>
        <w:t xml:space="preserve"> тыс. рублей ниже уровня </w:t>
      </w:r>
      <w:r w:rsidRPr="00E908DA">
        <w:rPr>
          <w:sz w:val="28"/>
          <w:szCs w:val="28"/>
        </w:rPr>
        <w:t>ожидаемо</w:t>
      </w:r>
      <w:r>
        <w:rPr>
          <w:sz w:val="28"/>
          <w:szCs w:val="28"/>
        </w:rPr>
        <w:t>го</w:t>
      </w:r>
      <w:r w:rsidRPr="00E908DA">
        <w:rPr>
          <w:sz w:val="28"/>
          <w:szCs w:val="28"/>
        </w:rPr>
        <w:t xml:space="preserve"> исполнени</w:t>
      </w:r>
      <w:r>
        <w:rPr>
          <w:sz w:val="28"/>
          <w:szCs w:val="28"/>
        </w:rPr>
        <w:t>я</w:t>
      </w:r>
      <w:r w:rsidRPr="00E908DA">
        <w:rPr>
          <w:sz w:val="28"/>
          <w:szCs w:val="28"/>
        </w:rPr>
        <w:t xml:space="preserve"> за 20</w:t>
      </w:r>
      <w:r>
        <w:rPr>
          <w:sz w:val="28"/>
          <w:szCs w:val="28"/>
        </w:rPr>
        <w:t>2</w:t>
      </w:r>
      <w:r w:rsidR="006155CB">
        <w:rPr>
          <w:sz w:val="28"/>
          <w:szCs w:val="28"/>
        </w:rPr>
        <w:t>1</w:t>
      </w:r>
      <w:r>
        <w:rPr>
          <w:sz w:val="28"/>
          <w:szCs w:val="28"/>
        </w:rPr>
        <w:t xml:space="preserve"> год </w:t>
      </w:r>
      <w:r w:rsidRPr="003C205E">
        <w:rPr>
          <w:sz w:val="28"/>
          <w:szCs w:val="20"/>
        </w:rPr>
        <w:t>(</w:t>
      </w:r>
      <w:r>
        <w:rPr>
          <w:sz w:val="28"/>
          <w:szCs w:val="20"/>
        </w:rPr>
        <w:t xml:space="preserve">350,0 тыс. </w:t>
      </w:r>
      <w:r w:rsidRPr="003C205E">
        <w:rPr>
          <w:sz w:val="28"/>
          <w:szCs w:val="20"/>
        </w:rPr>
        <w:t>рублей)</w:t>
      </w:r>
      <w:r>
        <w:rPr>
          <w:sz w:val="28"/>
          <w:szCs w:val="20"/>
        </w:rPr>
        <w:t xml:space="preserve">, или на </w:t>
      </w:r>
      <w:r w:rsidR="006155CB">
        <w:rPr>
          <w:sz w:val="28"/>
          <w:szCs w:val="20"/>
        </w:rPr>
        <w:t>38,0</w:t>
      </w:r>
      <w:r>
        <w:rPr>
          <w:sz w:val="28"/>
          <w:szCs w:val="28"/>
        </w:rPr>
        <w:t>%.</w:t>
      </w:r>
      <w:r w:rsidR="00571528" w:rsidRPr="00571528">
        <w:rPr>
          <w:sz w:val="28"/>
          <w:szCs w:val="28"/>
        </w:rPr>
        <w:t xml:space="preserve"> </w:t>
      </w:r>
    </w:p>
    <w:p w:rsidR="000B16FB" w:rsidRDefault="00571528" w:rsidP="000B16FB">
      <w:pPr>
        <w:suppressAutoHyphens/>
        <w:ind w:firstLine="709"/>
        <w:jc w:val="both"/>
        <w:rPr>
          <w:sz w:val="28"/>
          <w:szCs w:val="28"/>
        </w:rPr>
      </w:pPr>
      <w:r>
        <w:rPr>
          <w:sz w:val="28"/>
          <w:szCs w:val="28"/>
        </w:rPr>
        <w:t xml:space="preserve"> Н</w:t>
      </w:r>
      <w:r w:rsidRPr="00603800">
        <w:rPr>
          <w:sz w:val="28"/>
          <w:szCs w:val="28"/>
        </w:rPr>
        <w:t>орматив зачисления в райо</w:t>
      </w:r>
      <w:r>
        <w:rPr>
          <w:sz w:val="28"/>
          <w:szCs w:val="28"/>
        </w:rPr>
        <w:t>нный бюджет – 60 процентов.</w:t>
      </w:r>
    </w:p>
    <w:p w:rsidR="003010C6" w:rsidRDefault="003010C6" w:rsidP="003010C6">
      <w:pPr>
        <w:jc w:val="both"/>
        <w:rPr>
          <w:sz w:val="28"/>
          <w:szCs w:val="28"/>
        </w:rPr>
      </w:pPr>
      <w:r>
        <w:rPr>
          <w:sz w:val="28"/>
          <w:szCs w:val="28"/>
        </w:rPr>
        <w:t xml:space="preserve">        </w:t>
      </w:r>
      <w:r w:rsidR="000B16FB">
        <w:rPr>
          <w:sz w:val="28"/>
          <w:szCs w:val="28"/>
        </w:rPr>
        <w:t xml:space="preserve"> </w:t>
      </w:r>
      <w:r>
        <w:rPr>
          <w:sz w:val="28"/>
          <w:szCs w:val="28"/>
        </w:rPr>
        <w:t xml:space="preserve"> </w:t>
      </w:r>
      <w:r w:rsidR="000B16FB" w:rsidRPr="00C37C9B">
        <w:rPr>
          <w:sz w:val="28"/>
          <w:szCs w:val="28"/>
        </w:rPr>
        <w:t xml:space="preserve">Поступления </w:t>
      </w:r>
      <w:r w:rsidR="000B16FB">
        <w:rPr>
          <w:sz w:val="28"/>
          <w:szCs w:val="28"/>
        </w:rPr>
        <w:t xml:space="preserve"> </w:t>
      </w:r>
      <w:r w:rsidR="000B16FB" w:rsidRPr="009B159A">
        <w:rPr>
          <w:rStyle w:val="a7"/>
          <w:i/>
          <w:sz w:val="28"/>
          <w:szCs w:val="28"/>
        </w:rPr>
        <w:t>доходов от продажи материальных и нематериальных активов</w:t>
      </w:r>
      <w:r w:rsidR="000B16FB">
        <w:rPr>
          <w:rStyle w:val="a7"/>
          <w:i/>
          <w:sz w:val="28"/>
          <w:szCs w:val="28"/>
        </w:rPr>
        <w:t xml:space="preserve"> </w:t>
      </w:r>
      <w:r w:rsidR="000B16FB" w:rsidRPr="00A5334D">
        <w:rPr>
          <w:rStyle w:val="a7"/>
          <w:b w:val="0"/>
          <w:bCs w:val="0"/>
          <w:sz w:val="28"/>
          <w:szCs w:val="28"/>
        </w:rPr>
        <w:t xml:space="preserve">в </w:t>
      </w:r>
      <w:r w:rsidR="006155CB">
        <w:rPr>
          <w:rStyle w:val="a7"/>
          <w:b w:val="0"/>
          <w:bCs w:val="0"/>
          <w:sz w:val="28"/>
          <w:szCs w:val="28"/>
        </w:rPr>
        <w:t>п</w:t>
      </w:r>
      <w:r w:rsidR="000B16FB" w:rsidRPr="00A5334D">
        <w:rPr>
          <w:rStyle w:val="a7"/>
          <w:b w:val="0"/>
          <w:bCs w:val="0"/>
          <w:sz w:val="28"/>
          <w:szCs w:val="28"/>
        </w:rPr>
        <w:t xml:space="preserve">роекте бюджета </w:t>
      </w:r>
      <w:r w:rsidR="000B16FB">
        <w:rPr>
          <w:rStyle w:val="a7"/>
          <w:b w:val="0"/>
          <w:bCs w:val="0"/>
          <w:sz w:val="28"/>
          <w:szCs w:val="28"/>
        </w:rPr>
        <w:t xml:space="preserve">на </w:t>
      </w:r>
      <w:r w:rsidR="000B16FB">
        <w:rPr>
          <w:sz w:val="28"/>
          <w:szCs w:val="28"/>
        </w:rPr>
        <w:t>202</w:t>
      </w:r>
      <w:r w:rsidR="006155CB">
        <w:rPr>
          <w:sz w:val="28"/>
          <w:szCs w:val="28"/>
        </w:rPr>
        <w:t>2</w:t>
      </w:r>
      <w:r w:rsidR="000B16FB">
        <w:rPr>
          <w:sz w:val="28"/>
          <w:szCs w:val="28"/>
        </w:rPr>
        <w:t xml:space="preserve"> год </w:t>
      </w:r>
      <w:r w:rsidR="006155CB" w:rsidRPr="007B155E">
        <w:rPr>
          <w:sz w:val="28"/>
          <w:szCs w:val="28"/>
          <w:lang w:eastAsia="ar-SA"/>
        </w:rPr>
        <w:t>предусматриваются</w:t>
      </w:r>
      <w:r w:rsidR="006155CB">
        <w:rPr>
          <w:sz w:val="28"/>
          <w:szCs w:val="28"/>
        </w:rPr>
        <w:t xml:space="preserve"> </w:t>
      </w:r>
      <w:r w:rsidR="000B16FB">
        <w:rPr>
          <w:sz w:val="28"/>
          <w:szCs w:val="28"/>
        </w:rPr>
        <w:t xml:space="preserve">в </w:t>
      </w:r>
      <w:r w:rsidR="006155CB">
        <w:rPr>
          <w:sz w:val="28"/>
          <w:szCs w:val="28"/>
        </w:rPr>
        <w:t>размере</w:t>
      </w:r>
      <w:r w:rsidR="000B16FB">
        <w:rPr>
          <w:sz w:val="28"/>
          <w:szCs w:val="28"/>
        </w:rPr>
        <w:t xml:space="preserve"> </w:t>
      </w:r>
      <w:r w:rsidR="006155CB">
        <w:rPr>
          <w:sz w:val="28"/>
          <w:szCs w:val="28"/>
        </w:rPr>
        <w:t>9</w:t>
      </w:r>
      <w:r w:rsidR="000B16FB">
        <w:rPr>
          <w:sz w:val="28"/>
          <w:szCs w:val="28"/>
        </w:rPr>
        <w:t xml:space="preserve">0,0 тыс. рублей, или </w:t>
      </w:r>
      <w:r w:rsidR="006155CB">
        <w:rPr>
          <w:sz w:val="28"/>
          <w:szCs w:val="28"/>
        </w:rPr>
        <w:t>29,5</w:t>
      </w:r>
      <w:r w:rsidR="000B16FB">
        <w:rPr>
          <w:sz w:val="28"/>
          <w:szCs w:val="28"/>
          <w:lang w:eastAsia="ar-SA"/>
        </w:rPr>
        <w:t xml:space="preserve">% к </w:t>
      </w:r>
      <w:r w:rsidR="000B16FB">
        <w:rPr>
          <w:sz w:val="28"/>
          <w:szCs w:val="28"/>
        </w:rPr>
        <w:t>утвержденным на 2020 год бюджетным назначениям   (</w:t>
      </w:r>
      <w:r w:rsidR="006155CB">
        <w:rPr>
          <w:sz w:val="28"/>
          <w:szCs w:val="28"/>
        </w:rPr>
        <w:t>305</w:t>
      </w:r>
      <w:r w:rsidR="000B16FB">
        <w:rPr>
          <w:sz w:val="28"/>
          <w:szCs w:val="28"/>
        </w:rPr>
        <w:t xml:space="preserve">,0 тыс. рублей), и на </w:t>
      </w:r>
      <w:r w:rsidR="006155CB">
        <w:rPr>
          <w:sz w:val="28"/>
          <w:szCs w:val="28"/>
        </w:rPr>
        <w:t>552,0</w:t>
      </w:r>
      <w:r w:rsidR="000B16FB">
        <w:rPr>
          <w:sz w:val="28"/>
          <w:szCs w:val="28"/>
        </w:rPr>
        <w:t xml:space="preserve"> тыс. рублей ниже уровня </w:t>
      </w:r>
      <w:r w:rsidR="000B16FB" w:rsidRPr="00E908DA">
        <w:rPr>
          <w:sz w:val="28"/>
          <w:szCs w:val="28"/>
        </w:rPr>
        <w:t>ожидаемо</w:t>
      </w:r>
      <w:r w:rsidR="000B16FB">
        <w:rPr>
          <w:sz w:val="28"/>
          <w:szCs w:val="28"/>
        </w:rPr>
        <w:t>го</w:t>
      </w:r>
      <w:r w:rsidR="000B16FB" w:rsidRPr="00E908DA">
        <w:rPr>
          <w:sz w:val="28"/>
          <w:szCs w:val="28"/>
        </w:rPr>
        <w:t xml:space="preserve"> исполнени</w:t>
      </w:r>
      <w:r w:rsidR="000B16FB">
        <w:rPr>
          <w:sz w:val="28"/>
          <w:szCs w:val="28"/>
        </w:rPr>
        <w:t>я</w:t>
      </w:r>
      <w:r w:rsidR="000B16FB" w:rsidRPr="00E908DA">
        <w:rPr>
          <w:sz w:val="28"/>
          <w:szCs w:val="28"/>
        </w:rPr>
        <w:t xml:space="preserve"> за 20</w:t>
      </w:r>
      <w:r w:rsidR="000B16FB">
        <w:rPr>
          <w:sz w:val="28"/>
          <w:szCs w:val="28"/>
        </w:rPr>
        <w:t>2</w:t>
      </w:r>
      <w:r w:rsidR="006155CB">
        <w:rPr>
          <w:sz w:val="28"/>
          <w:szCs w:val="28"/>
        </w:rPr>
        <w:t>1</w:t>
      </w:r>
      <w:r w:rsidR="000B16FB">
        <w:rPr>
          <w:sz w:val="28"/>
          <w:szCs w:val="28"/>
        </w:rPr>
        <w:t xml:space="preserve"> год </w:t>
      </w:r>
      <w:r w:rsidR="000B16FB" w:rsidRPr="003C205E">
        <w:rPr>
          <w:sz w:val="28"/>
          <w:szCs w:val="20"/>
        </w:rPr>
        <w:t>(</w:t>
      </w:r>
      <w:r w:rsidR="006155CB">
        <w:rPr>
          <w:sz w:val="28"/>
          <w:szCs w:val="20"/>
        </w:rPr>
        <w:t>642</w:t>
      </w:r>
      <w:r w:rsidR="000B16FB">
        <w:rPr>
          <w:sz w:val="28"/>
          <w:szCs w:val="20"/>
        </w:rPr>
        <w:t xml:space="preserve">,0 тыс. </w:t>
      </w:r>
      <w:r w:rsidR="000B16FB" w:rsidRPr="003C205E">
        <w:rPr>
          <w:sz w:val="28"/>
          <w:szCs w:val="20"/>
        </w:rPr>
        <w:t>рублей)</w:t>
      </w:r>
      <w:r w:rsidR="000B16FB">
        <w:rPr>
          <w:sz w:val="28"/>
          <w:szCs w:val="20"/>
        </w:rPr>
        <w:t xml:space="preserve">, или на </w:t>
      </w:r>
      <w:r>
        <w:rPr>
          <w:sz w:val="28"/>
          <w:szCs w:val="20"/>
        </w:rPr>
        <w:t>86,0</w:t>
      </w:r>
      <w:r w:rsidR="000B16FB">
        <w:rPr>
          <w:sz w:val="28"/>
          <w:szCs w:val="28"/>
        </w:rPr>
        <w:t>%.</w:t>
      </w:r>
      <w:r w:rsidRPr="003010C6">
        <w:rPr>
          <w:sz w:val="28"/>
          <w:szCs w:val="28"/>
        </w:rPr>
        <w:t xml:space="preserve"> </w:t>
      </w:r>
      <w:r>
        <w:rPr>
          <w:sz w:val="28"/>
          <w:szCs w:val="28"/>
        </w:rPr>
        <w:t>На 2023 год – 95,0 тыс</w:t>
      </w:r>
      <w:r w:rsidRPr="007A72E5">
        <w:rPr>
          <w:sz w:val="28"/>
          <w:szCs w:val="28"/>
        </w:rPr>
        <w:t>. рублей</w:t>
      </w:r>
      <w:r>
        <w:rPr>
          <w:sz w:val="28"/>
          <w:szCs w:val="28"/>
        </w:rPr>
        <w:t xml:space="preserve">, или 105,5% к 2022 году, на 2024 год </w:t>
      </w:r>
      <w:r w:rsidRPr="00AC0FE9">
        <w:rPr>
          <w:b/>
          <w:sz w:val="28"/>
          <w:szCs w:val="28"/>
        </w:rPr>
        <w:t xml:space="preserve">– </w:t>
      </w:r>
      <w:r>
        <w:rPr>
          <w:sz w:val="28"/>
          <w:szCs w:val="28"/>
        </w:rPr>
        <w:t>100,0 тыс</w:t>
      </w:r>
      <w:r w:rsidRPr="007A72E5">
        <w:rPr>
          <w:sz w:val="28"/>
          <w:szCs w:val="28"/>
        </w:rPr>
        <w:t>. рублей</w:t>
      </w:r>
      <w:r>
        <w:rPr>
          <w:sz w:val="28"/>
          <w:szCs w:val="28"/>
        </w:rPr>
        <w:t>, или 105,3% к 2023 году.</w:t>
      </w:r>
    </w:p>
    <w:p w:rsidR="00571528" w:rsidRPr="00571528" w:rsidRDefault="000B16FB" w:rsidP="00571528">
      <w:pPr>
        <w:pStyle w:val="ConsPlusNormal"/>
        <w:ind w:firstLine="709"/>
        <w:jc w:val="both"/>
        <w:rPr>
          <w:rFonts w:ascii="Times New Roman" w:hAnsi="Times New Roman" w:cs="Times New Roman"/>
          <w:b/>
          <w:sz w:val="28"/>
          <w:szCs w:val="28"/>
          <w:u w:val="single"/>
        </w:rPr>
      </w:pPr>
      <w:r w:rsidRPr="00571528">
        <w:rPr>
          <w:rFonts w:ascii="Times New Roman" w:hAnsi="Times New Roman" w:cs="Times New Roman"/>
          <w:sz w:val="28"/>
          <w:szCs w:val="28"/>
        </w:rPr>
        <w:t xml:space="preserve"> По </w:t>
      </w:r>
      <w:r w:rsidRPr="00571528">
        <w:rPr>
          <w:rStyle w:val="a7"/>
          <w:rFonts w:ascii="Times New Roman" w:hAnsi="Times New Roman"/>
          <w:i/>
          <w:sz w:val="28"/>
          <w:szCs w:val="28"/>
        </w:rPr>
        <w:t>штрафам, санкциям, возмещению ущерба</w:t>
      </w:r>
      <w:r w:rsidRPr="00571528">
        <w:rPr>
          <w:rFonts w:ascii="Times New Roman" w:hAnsi="Times New Roman" w:cs="Times New Roman"/>
          <w:sz w:val="28"/>
          <w:szCs w:val="28"/>
        </w:rPr>
        <w:t xml:space="preserve">  согласно проекту бюджетные назначения на 202</w:t>
      </w:r>
      <w:r w:rsidR="003010C6" w:rsidRPr="00571528">
        <w:rPr>
          <w:rFonts w:ascii="Times New Roman" w:hAnsi="Times New Roman" w:cs="Times New Roman"/>
          <w:sz w:val="28"/>
          <w:szCs w:val="28"/>
        </w:rPr>
        <w:t>2</w:t>
      </w:r>
      <w:r w:rsidRPr="00571528">
        <w:rPr>
          <w:rFonts w:ascii="Times New Roman" w:hAnsi="Times New Roman" w:cs="Times New Roman"/>
          <w:sz w:val="28"/>
          <w:szCs w:val="28"/>
        </w:rPr>
        <w:t xml:space="preserve"> - 202</w:t>
      </w:r>
      <w:r w:rsidR="003010C6" w:rsidRPr="00571528">
        <w:rPr>
          <w:rFonts w:ascii="Times New Roman" w:hAnsi="Times New Roman" w:cs="Times New Roman"/>
          <w:sz w:val="28"/>
          <w:szCs w:val="28"/>
        </w:rPr>
        <w:t>3</w:t>
      </w:r>
      <w:r w:rsidRPr="00571528">
        <w:rPr>
          <w:rFonts w:ascii="Times New Roman" w:hAnsi="Times New Roman" w:cs="Times New Roman"/>
          <w:sz w:val="28"/>
          <w:szCs w:val="28"/>
        </w:rPr>
        <w:t xml:space="preserve"> годы составляют 4</w:t>
      </w:r>
      <w:r w:rsidR="003010C6" w:rsidRPr="00571528">
        <w:rPr>
          <w:rFonts w:ascii="Times New Roman" w:hAnsi="Times New Roman" w:cs="Times New Roman"/>
          <w:sz w:val="28"/>
          <w:szCs w:val="28"/>
        </w:rPr>
        <w:t>88</w:t>
      </w:r>
      <w:r w:rsidRPr="00571528">
        <w:rPr>
          <w:rFonts w:ascii="Times New Roman" w:hAnsi="Times New Roman" w:cs="Times New Roman"/>
          <w:sz w:val="28"/>
          <w:szCs w:val="28"/>
        </w:rPr>
        <w:t xml:space="preserve">,0 тыс. рублей ежегодно, или </w:t>
      </w:r>
      <w:r w:rsidR="003010C6" w:rsidRPr="00571528">
        <w:rPr>
          <w:rFonts w:ascii="Times New Roman" w:hAnsi="Times New Roman" w:cs="Times New Roman"/>
          <w:sz w:val="28"/>
          <w:szCs w:val="28"/>
        </w:rPr>
        <w:t>121,4% к</w:t>
      </w:r>
      <w:r w:rsidRPr="00571528">
        <w:rPr>
          <w:rFonts w:ascii="Times New Roman" w:hAnsi="Times New Roman" w:cs="Times New Roman"/>
          <w:sz w:val="28"/>
          <w:szCs w:val="28"/>
        </w:rPr>
        <w:t xml:space="preserve"> уровн</w:t>
      </w:r>
      <w:r w:rsidR="003010C6" w:rsidRPr="00571528">
        <w:rPr>
          <w:rFonts w:ascii="Times New Roman" w:hAnsi="Times New Roman" w:cs="Times New Roman"/>
          <w:sz w:val="28"/>
          <w:szCs w:val="28"/>
        </w:rPr>
        <w:t>ю</w:t>
      </w:r>
      <w:r w:rsidRPr="00571528">
        <w:rPr>
          <w:rFonts w:ascii="Times New Roman" w:hAnsi="Times New Roman" w:cs="Times New Roman"/>
          <w:sz w:val="28"/>
          <w:szCs w:val="28"/>
          <w:lang w:eastAsia="ar-SA"/>
        </w:rPr>
        <w:t xml:space="preserve"> </w:t>
      </w:r>
      <w:r w:rsidRPr="00571528">
        <w:rPr>
          <w:rFonts w:ascii="Times New Roman" w:hAnsi="Times New Roman" w:cs="Times New Roman"/>
          <w:sz w:val="28"/>
          <w:szCs w:val="28"/>
        </w:rPr>
        <w:t>утвержденных на 202</w:t>
      </w:r>
      <w:r w:rsidR="003010C6" w:rsidRPr="00571528">
        <w:rPr>
          <w:rFonts w:ascii="Times New Roman" w:hAnsi="Times New Roman" w:cs="Times New Roman"/>
          <w:sz w:val="28"/>
          <w:szCs w:val="28"/>
        </w:rPr>
        <w:t>1</w:t>
      </w:r>
      <w:r w:rsidRPr="00571528">
        <w:rPr>
          <w:rFonts w:ascii="Times New Roman" w:hAnsi="Times New Roman" w:cs="Times New Roman"/>
          <w:sz w:val="28"/>
          <w:szCs w:val="28"/>
        </w:rPr>
        <w:t xml:space="preserve"> год бюджетных назначений (402,0 тыс. рублей), и на уровн</w:t>
      </w:r>
      <w:r w:rsidR="003010C6" w:rsidRPr="00571528">
        <w:rPr>
          <w:rFonts w:ascii="Times New Roman" w:hAnsi="Times New Roman" w:cs="Times New Roman"/>
          <w:sz w:val="28"/>
          <w:szCs w:val="28"/>
        </w:rPr>
        <w:t>е</w:t>
      </w:r>
      <w:r w:rsidRPr="00571528">
        <w:rPr>
          <w:rFonts w:ascii="Times New Roman" w:hAnsi="Times New Roman" w:cs="Times New Roman"/>
          <w:sz w:val="28"/>
          <w:szCs w:val="28"/>
        </w:rPr>
        <w:t xml:space="preserve"> ожидаемого исполнения за 202</w:t>
      </w:r>
      <w:r w:rsidR="003010C6" w:rsidRPr="00571528">
        <w:rPr>
          <w:rFonts w:ascii="Times New Roman" w:hAnsi="Times New Roman" w:cs="Times New Roman"/>
          <w:sz w:val="28"/>
          <w:szCs w:val="28"/>
        </w:rPr>
        <w:t>1</w:t>
      </w:r>
      <w:r w:rsidRPr="00571528">
        <w:rPr>
          <w:rFonts w:ascii="Times New Roman" w:hAnsi="Times New Roman" w:cs="Times New Roman"/>
          <w:sz w:val="28"/>
          <w:szCs w:val="28"/>
        </w:rPr>
        <w:t xml:space="preserve"> год </w:t>
      </w:r>
      <w:r w:rsidRPr="00571528">
        <w:rPr>
          <w:rFonts w:ascii="Times New Roman" w:hAnsi="Times New Roman" w:cs="Times New Roman"/>
          <w:sz w:val="28"/>
        </w:rPr>
        <w:t>(</w:t>
      </w:r>
      <w:r w:rsidR="003010C6" w:rsidRPr="00571528">
        <w:rPr>
          <w:rFonts w:ascii="Times New Roman" w:hAnsi="Times New Roman" w:cs="Times New Roman"/>
          <w:sz w:val="28"/>
        </w:rPr>
        <w:t>488,2</w:t>
      </w:r>
      <w:r w:rsidRPr="00571528">
        <w:rPr>
          <w:rFonts w:ascii="Times New Roman" w:hAnsi="Times New Roman" w:cs="Times New Roman"/>
          <w:sz w:val="28"/>
        </w:rPr>
        <w:t> тыс. рублей)</w:t>
      </w:r>
      <w:r w:rsidRPr="00571528">
        <w:rPr>
          <w:rFonts w:ascii="Times New Roman" w:hAnsi="Times New Roman" w:cs="Times New Roman"/>
          <w:sz w:val="28"/>
          <w:szCs w:val="28"/>
        </w:rPr>
        <w:t>.</w:t>
      </w:r>
      <w:r w:rsidR="00571528" w:rsidRPr="00571528">
        <w:rPr>
          <w:rFonts w:ascii="Times New Roman" w:hAnsi="Times New Roman" w:cs="Times New Roman"/>
        </w:rPr>
        <w:t xml:space="preserve"> </w:t>
      </w:r>
      <w:r w:rsidR="00571528" w:rsidRPr="00571528">
        <w:rPr>
          <w:rFonts w:ascii="Times New Roman" w:hAnsi="Times New Roman" w:cs="Times New Roman"/>
          <w:sz w:val="28"/>
          <w:szCs w:val="28"/>
        </w:rPr>
        <w:t>Норматив зачисления в районный бюджет – 50 процентов.</w:t>
      </w:r>
    </w:p>
    <w:p w:rsidR="000B16FB" w:rsidRDefault="000B16FB" w:rsidP="003010C6">
      <w:pPr>
        <w:suppressAutoHyphens/>
        <w:ind w:firstLine="709"/>
        <w:jc w:val="both"/>
        <w:rPr>
          <w:sz w:val="28"/>
          <w:szCs w:val="28"/>
        </w:rPr>
      </w:pPr>
      <w:r>
        <w:rPr>
          <w:sz w:val="28"/>
          <w:szCs w:val="28"/>
        </w:rPr>
        <w:t xml:space="preserve">  </w:t>
      </w:r>
      <w:r w:rsidRPr="00CC18C9">
        <w:rPr>
          <w:sz w:val="28"/>
          <w:szCs w:val="28"/>
        </w:rPr>
        <w:t>Размер доходов</w:t>
      </w:r>
      <w:r w:rsidRPr="00164A0B">
        <w:rPr>
          <w:sz w:val="28"/>
          <w:szCs w:val="28"/>
        </w:rPr>
        <w:t xml:space="preserve"> по группе </w:t>
      </w:r>
      <w:r w:rsidRPr="00164A0B">
        <w:rPr>
          <w:b/>
          <w:sz w:val="28"/>
          <w:szCs w:val="28"/>
        </w:rPr>
        <w:t>«Безвозмездные поступления»</w:t>
      </w:r>
      <w:r w:rsidRPr="00164A0B">
        <w:rPr>
          <w:sz w:val="28"/>
          <w:szCs w:val="28"/>
        </w:rPr>
        <w:t xml:space="preserve"> в </w:t>
      </w:r>
      <w:r>
        <w:rPr>
          <w:sz w:val="28"/>
          <w:szCs w:val="28"/>
        </w:rPr>
        <w:t>п</w:t>
      </w:r>
      <w:r w:rsidRPr="00164A0B">
        <w:rPr>
          <w:sz w:val="28"/>
          <w:szCs w:val="28"/>
        </w:rPr>
        <w:t xml:space="preserve">роекте </w:t>
      </w:r>
      <w:r>
        <w:rPr>
          <w:sz w:val="28"/>
          <w:szCs w:val="28"/>
        </w:rPr>
        <w:t xml:space="preserve">решения </w:t>
      </w:r>
      <w:r w:rsidRPr="00164A0B">
        <w:rPr>
          <w:sz w:val="28"/>
          <w:szCs w:val="28"/>
        </w:rPr>
        <w:t>определен</w:t>
      </w:r>
      <w:r>
        <w:rPr>
          <w:sz w:val="28"/>
          <w:szCs w:val="28"/>
        </w:rPr>
        <w:t xml:space="preserve"> </w:t>
      </w:r>
      <w:r w:rsidRPr="00164A0B">
        <w:rPr>
          <w:sz w:val="28"/>
          <w:szCs w:val="28"/>
        </w:rPr>
        <w:t xml:space="preserve">в следующих объемах: </w:t>
      </w:r>
      <w:r w:rsidRPr="0021271F">
        <w:rPr>
          <w:sz w:val="28"/>
          <w:szCs w:val="28"/>
        </w:rPr>
        <w:t>на 20</w:t>
      </w:r>
      <w:r>
        <w:rPr>
          <w:sz w:val="28"/>
          <w:szCs w:val="28"/>
        </w:rPr>
        <w:t>2</w:t>
      </w:r>
      <w:r w:rsidR="003010C6">
        <w:rPr>
          <w:sz w:val="28"/>
          <w:szCs w:val="28"/>
        </w:rPr>
        <w:t>2</w:t>
      </w:r>
      <w:r w:rsidRPr="0021271F">
        <w:rPr>
          <w:sz w:val="28"/>
          <w:szCs w:val="28"/>
        </w:rPr>
        <w:t xml:space="preserve"> год –</w:t>
      </w:r>
      <w:r w:rsidR="003010C6">
        <w:rPr>
          <w:sz w:val="28"/>
          <w:szCs w:val="28"/>
        </w:rPr>
        <w:t>585 143,7</w:t>
      </w:r>
      <w:r>
        <w:rPr>
          <w:sz w:val="28"/>
          <w:szCs w:val="28"/>
        </w:rPr>
        <w:t> тыс.</w:t>
      </w:r>
      <w:r w:rsidRPr="0021271F">
        <w:rPr>
          <w:sz w:val="28"/>
          <w:szCs w:val="28"/>
        </w:rPr>
        <w:t xml:space="preserve"> </w:t>
      </w:r>
      <w:r w:rsidRPr="0021271F">
        <w:rPr>
          <w:sz w:val="28"/>
          <w:szCs w:val="28"/>
        </w:rPr>
        <w:lastRenderedPageBreak/>
        <w:t>рублей; на 20</w:t>
      </w:r>
      <w:r>
        <w:rPr>
          <w:sz w:val="28"/>
          <w:szCs w:val="28"/>
        </w:rPr>
        <w:t>2</w:t>
      </w:r>
      <w:r w:rsidR="003010C6">
        <w:rPr>
          <w:sz w:val="28"/>
          <w:szCs w:val="28"/>
        </w:rPr>
        <w:t>3</w:t>
      </w:r>
      <w:r w:rsidRPr="0021271F">
        <w:rPr>
          <w:sz w:val="28"/>
          <w:szCs w:val="28"/>
        </w:rPr>
        <w:t xml:space="preserve"> год –</w:t>
      </w:r>
      <w:r w:rsidR="003010C6">
        <w:rPr>
          <w:sz w:val="28"/>
          <w:szCs w:val="28"/>
        </w:rPr>
        <w:t>524 829,2</w:t>
      </w:r>
      <w:r>
        <w:rPr>
          <w:sz w:val="28"/>
          <w:szCs w:val="28"/>
        </w:rPr>
        <w:t> тыс.</w:t>
      </w:r>
      <w:r w:rsidRPr="0021271F">
        <w:rPr>
          <w:sz w:val="28"/>
          <w:szCs w:val="28"/>
        </w:rPr>
        <w:t xml:space="preserve"> рублей;</w:t>
      </w:r>
      <w:r>
        <w:rPr>
          <w:sz w:val="28"/>
          <w:szCs w:val="28"/>
        </w:rPr>
        <w:t xml:space="preserve"> </w:t>
      </w:r>
      <w:r w:rsidRPr="0021271F">
        <w:rPr>
          <w:sz w:val="28"/>
          <w:szCs w:val="28"/>
        </w:rPr>
        <w:t>на 20</w:t>
      </w:r>
      <w:r>
        <w:rPr>
          <w:sz w:val="28"/>
          <w:szCs w:val="28"/>
        </w:rPr>
        <w:t>2</w:t>
      </w:r>
      <w:r w:rsidR="003010C6">
        <w:rPr>
          <w:sz w:val="28"/>
          <w:szCs w:val="28"/>
        </w:rPr>
        <w:t>4</w:t>
      </w:r>
      <w:r w:rsidRPr="0021271F">
        <w:rPr>
          <w:sz w:val="28"/>
          <w:szCs w:val="28"/>
        </w:rPr>
        <w:t xml:space="preserve"> год –</w:t>
      </w:r>
      <w:r w:rsidR="003010C6">
        <w:rPr>
          <w:sz w:val="28"/>
          <w:szCs w:val="28"/>
        </w:rPr>
        <w:t>521 084,7</w:t>
      </w:r>
      <w:r>
        <w:rPr>
          <w:sz w:val="28"/>
          <w:szCs w:val="28"/>
        </w:rPr>
        <w:t> тыс.</w:t>
      </w:r>
      <w:r w:rsidRPr="0021271F">
        <w:rPr>
          <w:sz w:val="28"/>
          <w:szCs w:val="28"/>
        </w:rPr>
        <w:t xml:space="preserve"> рублей.</w:t>
      </w:r>
    </w:p>
    <w:p w:rsidR="000B16FB" w:rsidRPr="000C5C6F" w:rsidRDefault="003010C6" w:rsidP="000B16FB">
      <w:pPr>
        <w:ind w:firstLine="567"/>
        <w:jc w:val="both"/>
        <w:rPr>
          <w:bCs/>
          <w:sz w:val="28"/>
          <w:szCs w:val="28"/>
        </w:rPr>
      </w:pPr>
      <w:r>
        <w:rPr>
          <w:bCs/>
          <w:sz w:val="28"/>
          <w:szCs w:val="28"/>
        </w:rPr>
        <w:t xml:space="preserve"> </w:t>
      </w:r>
      <w:r w:rsidR="000B16FB">
        <w:rPr>
          <w:bCs/>
          <w:sz w:val="28"/>
          <w:szCs w:val="28"/>
        </w:rPr>
        <w:t xml:space="preserve"> Объем безвозмездных поступлений из областного бюджета планируется на основании проекта Закона Оренбургской области об областном бюджете на 202</w:t>
      </w:r>
      <w:r>
        <w:rPr>
          <w:bCs/>
          <w:sz w:val="28"/>
          <w:szCs w:val="28"/>
        </w:rPr>
        <w:t>2</w:t>
      </w:r>
      <w:r w:rsidR="000B16FB">
        <w:rPr>
          <w:bCs/>
          <w:sz w:val="28"/>
          <w:szCs w:val="28"/>
        </w:rPr>
        <w:t xml:space="preserve"> год и на плановый период 202</w:t>
      </w:r>
      <w:r>
        <w:rPr>
          <w:bCs/>
          <w:sz w:val="28"/>
          <w:szCs w:val="28"/>
        </w:rPr>
        <w:t>3</w:t>
      </w:r>
      <w:r w:rsidR="000B16FB">
        <w:rPr>
          <w:bCs/>
          <w:sz w:val="28"/>
          <w:szCs w:val="28"/>
        </w:rPr>
        <w:t xml:space="preserve"> и 202</w:t>
      </w:r>
      <w:r>
        <w:rPr>
          <w:bCs/>
          <w:sz w:val="28"/>
          <w:szCs w:val="28"/>
        </w:rPr>
        <w:t>4</w:t>
      </w:r>
      <w:r w:rsidR="000B16FB">
        <w:rPr>
          <w:bCs/>
          <w:sz w:val="28"/>
          <w:szCs w:val="28"/>
        </w:rPr>
        <w:t xml:space="preserve"> годов.</w:t>
      </w:r>
      <w:r w:rsidRPr="003010C6">
        <w:rPr>
          <w:rStyle w:val="20"/>
          <w:sz w:val="30"/>
          <w:szCs w:val="30"/>
        </w:rPr>
        <w:t xml:space="preserve"> </w:t>
      </w:r>
      <w:r w:rsidRPr="000C5C6F">
        <w:rPr>
          <w:rStyle w:val="markedcontent"/>
          <w:sz w:val="28"/>
          <w:szCs w:val="28"/>
        </w:rPr>
        <w:t>В безвозмездных поступлениях также планируется</w:t>
      </w:r>
      <w:r w:rsidR="000C5C6F">
        <w:rPr>
          <w:rStyle w:val="markedcontent"/>
          <w:sz w:val="28"/>
          <w:szCs w:val="28"/>
        </w:rPr>
        <w:t xml:space="preserve"> </w:t>
      </w:r>
      <w:r w:rsidRPr="000C5C6F">
        <w:rPr>
          <w:rStyle w:val="markedcontent"/>
          <w:sz w:val="28"/>
          <w:szCs w:val="28"/>
        </w:rPr>
        <w:t xml:space="preserve">средства, передаваемые </w:t>
      </w:r>
      <w:r w:rsidR="000C5C6F" w:rsidRPr="000C5C6F">
        <w:rPr>
          <w:color w:val="000000"/>
          <w:sz w:val="28"/>
          <w:szCs w:val="28"/>
        </w:rPr>
        <w:t>бюджетам муниципальных образований</w:t>
      </w:r>
      <w:r w:rsidR="000C5C6F" w:rsidRPr="00F00A29">
        <w:rPr>
          <w:color w:val="000000"/>
        </w:rPr>
        <w:t xml:space="preserve"> </w:t>
      </w:r>
      <w:r w:rsidRPr="000C5C6F">
        <w:rPr>
          <w:rStyle w:val="markedcontent"/>
          <w:sz w:val="28"/>
          <w:szCs w:val="28"/>
        </w:rPr>
        <w:t>на осуществление</w:t>
      </w:r>
      <w:r w:rsidR="000C5C6F">
        <w:rPr>
          <w:rStyle w:val="markedcontent"/>
          <w:sz w:val="28"/>
          <w:szCs w:val="28"/>
        </w:rPr>
        <w:t xml:space="preserve"> </w:t>
      </w:r>
      <w:r w:rsidRPr="000C5C6F">
        <w:rPr>
          <w:rStyle w:val="markedcontent"/>
          <w:sz w:val="28"/>
          <w:szCs w:val="28"/>
        </w:rPr>
        <w:t>части полномочий по решению вопросов местного значения, в соответствии с</w:t>
      </w:r>
      <w:r w:rsidR="000C5C6F">
        <w:rPr>
          <w:rStyle w:val="markedcontent"/>
          <w:sz w:val="28"/>
          <w:szCs w:val="28"/>
        </w:rPr>
        <w:t xml:space="preserve"> </w:t>
      </w:r>
      <w:r w:rsidRPr="000C5C6F">
        <w:rPr>
          <w:rStyle w:val="markedcontent"/>
          <w:sz w:val="28"/>
          <w:szCs w:val="28"/>
        </w:rPr>
        <w:t>заключенными соглашениями.</w:t>
      </w:r>
      <w:r w:rsidR="000B16FB" w:rsidRPr="000C5C6F">
        <w:rPr>
          <w:bCs/>
          <w:sz w:val="28"/>
          <w:szCs w:val="28"/>
        </w:rPr>
        <w:t xml:space="preserve"> </w:t>
      </w:r>
    </w:p>
    <w:p w:rsidR="000B16FB" w:rsidRPr="0027316C" w:rsidRDefault="000B16FB" w:rsidP="000B16FB">
      <w:pPr>
        <w:ind w:firstLine="567"/>
        <w:jc w:val="both"/>
        <w:rPr>
          <w:sz w:val="28"/>
          <w:szCs w:val="28"/>
        </w:rPr>
      </w:pPr>
      <w:r>
        <w:rPr>
          <w:bCs/>
          <w:sz w:val="28"/>
          <w:szCs w:val="28"/>
        </w:rPr>
        <w:t xml:space="preserve">  </w:t>
      </w:r>
      <w:r w:rsidRPr="0021271F">
        <w:rPr>
          <w:bCs/>
          <w:sz w:val="28"/>
          <w:szCs w:val="28"/>
        </w:rPr>
        <w:t>По сравнению с уточненным бюджетом на 20</w:t>
      </w:r>
      <w:r>
        <w:rPr>
          <w:bCs/>
          <w:sz w:val="28"/>
          <w:szCs w:val="28"/>
        </w:rPr>
        <w:t>2</w:t>
      </w:r>
      <w:r w:rsidR="003010C6">
        <w:rPr>
          <w:bCs/>
          <w:sz w:val="28"/>
          <w:szCs w:val="28"/>
        </w:rPr>
        <w:t>1</w:t>
      </w:r>
      <w:r w:rsidRPr="0021271F">
        <w:rPr>
          <w:bCs/>
          <w:sz w:val="28"/>
          <w:szCs w:val="28"/>
        </w:rPr>
        <w:t xml:space="preserve"> год (</w:t>
      </w:r>
      <w:r w:rsidR="003010C6">
        <w:rPr>
          <w:bCs/>
          <w:sz w:val="28"/>
          <w:szCs w:val="28"/>
        </w:rPr>
        <w:t>554 615,5</w:t>
      </w:r>
      <w:r>
        <w:rPr>
          <w:bCs/>
          <w:sz w:val="28"/>
          <w:szCs w:val="28"/>
        </w:rPr>
        <w:t> тыс.</w:t>
      </w:r>
      <w:r w:rsidRPr="0021271F">
        <w:rPr>
          <w:bCs/>
          <w:sz w:val="28"/>
          <w:szCs w:val="28"/>
        </w:rPr>
        <w:t xml:space="preserve"> рублей) предусмотрено </w:t>
      </w:r>
      <w:r w:rsidR="000C5C6F">
        <w:rPr>
          <w:bCs/>
          <w:sz w:val="28"/>
          <w:szCs w:val="28"/>
        </w:rPr>
        <w:t>увеличе</w:t>
      </w:r>
      <w:r w:rsidRPr="0021271F">
        <w:rPr>
          <w:bCs/>
          <w:sz w:val="28"/>
          <w:szCs w:val="28"/>
        </w:rPr>
        <w:t>ние размера безвозмездных поступлений в 20</w:t>
      </w:r>
      <w:r>
        <w:rPr>
          <w:bCs/>
          <w:sz w:val="28"/>
          <w:szCs w:val="28"/>
        </w:rPr>
        <w:t>2</w:t>
      </w:r>
      <w:r w:rsidR="003010C6">
        <w:rPr>
          <w:bCs/>
          <w:sz w:val="28"/>
          <w:szCs w:val="28"/>
        </w:rPr>
        <w:t>2</w:t>
      </w:r>
      <w:r w:rsidRPr="0021271F">
        <w:rPr>
          <w:bCs/>
          <w:sz w:val="28"/>
          <w:szCs w:val="28"/>
        </w:rPr>
        <w:t xml:space="preserve"> году</w:t>
      </w:r>
      <w:r>
        <w:rPr>
          <w:bCs/>
          <w:sz w:val="28"/>
          <w:szCs w:val="28"/>
        </w:rPr>
        <w:t xml:space="preserve"> </w:t>
      </w:r>
      <w:r w:rsidRPr="0021271F">
        <w:rPr>
          <w:bCs/>
          <w:sz w:val="28"/>
          <w:szCs w:val="28"/>
        </w:rPr>
        <w:t xml:space="preserve">на сумму </w:t>
      </w:r>
      <w:r w:rsidR="000C5C6F">
        <w:rPr>
          <w:bCs/>
          <w:sz w:val="28"/>
          <w:szCs w:val="28"/>
        </w:rPr>
        <w:t>30 528,2</w:t>
      </w:r>
      <w:r>
        <w:rPr>
          <w:bCs/>
          <w:sz w:val="28"/>
          <w:szCs w:val="28"/>
        </w:rPr>
        <w:t> тыс.</w:t>
      </w:r>
      <w:r w:rsidRPr="0021271F">
        <w:rPr>
          <w:bCs/>
          <w:sz w:val="28"/>
          <w:szCs w:val="28"/>
        </w:rPr>
        <w:t xml:space="preserve"> рублей</w:t>
      </w:r>
      <w:r>
        <w:rPr>
          <w:bCs/>
          <w:sz w:val="28"/>
          <w:szCs w:val="28"/>
        </w:rPr>
        <w:t xml:space="preserve"> (на </w:t>
      </w:r>
      <w:r w:rsidR="000C5C6F">
        <w:rPr>
          <w:bCs/>
          <w:sz w:val="28"/>
          <w:szCs w:val="28"/>
        </w:rPr>
        <w:t>5,5</w:t>
      </w:r>
      <w:r>
        <w:rPr>
          <w:bCs/>
          <w:sz w:val="28"/>
          <w:szCs w:val="28"/>
        </w:rPr>
        <w:t xml:space="preserve">%).  </w:t>
      </w:r>
    </w:p>
    <w:p w:rsidR="000B16FB" w:rsidRPr="00A50543" w:rsidRDefault="000B16FB" w:rsidP="000B16FB">
      <w:pPr>
        <w:widowControl w:val="0"/>
        <w:ind w:firstLine="567"/>
        <w:jc w:val="both"/>
        <w:rPr>
          <w:sz w:val="28"/>
          <w:szCs w:val="28"/>
        </w:rPr>
      </w:pPr>
      <w:r>
        <w:rPr>
          <w:sz w:val="28"/>
          <w:szCs w:val="28"/>
        </w:rPr>
        <w:t xml:space="preserve">   </w:t>
      </w:r>
      <w:r w:rsidRPr="00A50543">
        <w:rPr>
          <w:sz w:val="28"/>
          <w:szCs w:val="28"/>
        </w:rPr>
        <w:t xml:space="preserve">Объем безвозмездных поступлений от других бюджетов бюджетной системы Российской Федерации состоит из </w:t>
      </w:r>
      <w:r w:rsidRPr="00A50543">
        <w:rPr>
          <w:b/>
          <w:sz w:val="28"/>
          <w:szCs w:val="28"/>
        </w:rPr>
        <w:t>дотаций,</w:t>
      </w:r>
      <w:r>
        <w:rPr>
          <w:b/>
          <w:sz w:val="28"/>
          <w:szCs w:val="28"/>
        </w:rPr>
        <w:t xml:space="preserve"> </w:t>
      </w:r>
      <w:r w:rsidRPr="00A50543">
        <w:rPr>
          <w:b/>
          <w:sz w:val="28"/>
          <w:szCs w:val="28"/>
        </w:rPr>
        <w:t xml:space="preserve">субсидий, субвенций, иных межбюджетных трансфертов </w:t>
      </w:r>
      <w:r w:rsidRPr="00A50543">
        <w:rPr>
          <w:sz w:val="28"/>
          <w:szCs w:val="28"/>
        </w:rPr>
        <w:t>бюджетам субъектов Российской Федерации,</w:t>
      </w:r>
      <w:r>
        <w:rPr>
          <w:sz w:val="28"/>
          <w:szCs w:val="28"/>
        </w:rPr>
        <w:t xml:space="preserve"> </w:t>
      </w:r>
      <w:r w:rsidRPr="00A50543">
        <w:rPr>
          <w:sz w:val="28"/>
          <w:szCs w:val="28"/>
        </w:rPr>
        <w:t>из них</w:t>
      </w:r>
      <w:r w:rsidRPr="0027316C">
        <w:rPr>
          <w:sz w:val="28"/>
          <w:szCs w:val="28"/>
        </w:rPr>
        <w:t>:</w:t>
      </w:r>
    </w:p>
    <w:p w:rsidR="000B16FB" w:rsidRPr="0027316C" w:rsidRDefault="000B16FB" w:rsidP="000B16FB">
      <w:pPr>
        <w:widowControl w:val="0"/>
        <w:ind w:firstLine="567"/>
        <w:jc w:val="both"/>
        <w:rPr>
          <w:sz w:val="28"/>
          <w:szCs w:val="28"/>
        </w:rPr>
      </w:pPr>
      <w:r>
        <w:rPr>
          <w:b/>
          <w:i/>
          <w:sz w:val="28"/>
          <w:szCs w:val="28"/>
        </w:rPr>
        <w:t xml:space="preserve">    </w:t>
      </w:r>
      <w:r w:rsidRPr="0027316C">
        <w:rPr>
          <w:sz w:val="28"/>
          <w:szCs w:val="28"/>
        </w:rPr>
        <w:t>по коду дохода</w:t>
      </w:r>
      <w:r w:rsidRPr="0027316C">
        <w:rPr>
          <w:b/>
          <w:i/>
          <w:sz w:val="28"/>
          <w:szCs w:val="28"/>
        </w:rPr>
        <w:t xml:space="preserve"> </w:t>
      </w:r>
      <w:r w:rsidRPr="0027316C">
        <w:rPr>
          <w:b/>
          <w:sz w:val="28"/>
          <w:szCs w:val="28"/>
        </w:rPr>
        <w:t xml:space="preserve">«Дотации </w:t>
      </w:r>
      <w:r>
        <w:rPr>
          <w:b/>
          <w:sz w:val="28"/>
          <w:szCs w:val="28"/>
        </w:rPr>
        <w:t>бюджетной системы</w:t>
      </w:r>
      <w:r w:rsidRPr="0027316C">
        <w:rPr>
          <w:b/>
          <w:sz w:val="28"/>
          <w:szCs w:val="28"/>
        </w:rPr>
        <w:t xml:space="preserve"> Российской Федерации»</w:t>
      </w:r>
      <w:r w:rsidRPr="0027316C">
        <w:rPr>
          <w:sz w:val="28"/>
          <w:szCs w:val="28"/>
        </w:rPr>
        <w:t xml:space="preserve"> </w:t>
      </w:r>
      <w:r w:rsidRPr="009E451B">
        <w:rPr>
          <w:sz w:val="28"/>
          <w:szCs w:val="28"/>
        </w:rPr>
        <w:t>(</w:t>
      </w:r>
      <w:r w:rsidR="000C5C6F">
        <w:rPr>
          <w:sz w:val="28"/>
          <w:szCs w:val="28"/>
        </w:rPr>
        <w:t>32,</w:t>
      </w:r>
      <w:r w:rsidR="00671235">
        <w:rPr>
          <w:sz w:val="28"/>
          <w:szCs w:val="28"/>
        </w:rPr>
        <w:t>7</w:t>
      </w:r>
      <w:r w:rsidRPr="009E451B">
        <w:rPr>
          <w:sz w:val="28"/>
          <w:szCs w:val="28"/>
        </w:rPr>
        <w:t xml:space="preserve"> % в структуре безвозмездных поступле</w:t>
      </w:r>
      <w:r>
        <w:rPr>
          <w:sz w:val="28"/>
          <w:szCs w:val="28"/>
        </w:rPr>
        <w:t xml:space="preserve">ний) </w:t>
      </w:r>
      <w:r w:rsidRPr="0027316C">
        <w:rPr>
          <w:bCs/>
          <w:sz w:val="28"/>
          <w:szCs w:val="20"/>
        </w:rPr>
        <w:t xml:space="preserve">бюджетные назначения </w:t>
      </w:r>
      <w:r>
        <w:rPr>
          <w:bCs/>
          <w:sz w:val="28"/>
          <w:szCs w:val="20"/>
        </w:rPr>
        <w:t xml:space="preserve">в </w:t>
      </w:r>
      <w:r>
        <w:rPr>
          <w:sz w:val="28"/>
          <w:szCs w:val="28"/>
        </w:rPr>
        <w:t>п</w:t>
      </w:r>
      <w:r w:rsidRPr="0027316C">
        <w:rPr>
          <w:sz w:val="28"/>
          <w:szCs w:val="28"/>
        </w:rPr>
        <w:t>роект</w:t>
      </w:r>
      <w:r>
        <w:rPr>
          <w:sz w:val="28"/>
          <w:szCs w:val="28"/>
        </w:rPr>
        <w:t>е</w:t>
      </w:r>
      <w:r w:rsidRPr="0027316C">
        <w:rPr>
          <w:sz w:val="28"/>
          <w:szCs w:val="28"/>
        </w:rPr>
        <w:t xml:space="preserve"> </w:t>
      </w:r>
      <w:r>
        <w:rPr>
          <w:bCs/>
          <w:sz w:val="28"/>
          <w:szCs w:val="20"/>
        </w:rPr>
        <w:t>район</w:t>
      </w:r>
      <w:r w:rsidRPr="0027316C">
        <w:rPr>
          <w:bCs/>
          <w:sz w:val="28"/>
          <w:szCs w:val="20"/>
        </w:rPr>
        <w:t>но</w:t>
      </w:r>
      <w:r>
        <w:rPr>
          <w:bCs/>
          <w:sz w:val="28"/>
          <w:szCs w:val="20"/>
        </w:rPr>
        <w:t xml:space="preserve">го </w:t>
      </w:r>
      <w:r w:rsidRPr="0027316C">
        <w:rPr>
          <w:bCs/>
          <w:sz w:val="28"/>
          <w:szCs w:val="20"/>
        </w:rPr>
        <w:t>бюджет</w:t>
      </w:r>
      <w:r>
        <w:rPr>
          <w:bCs/>
          <w:sz w:val="28"/>
          <w:szCs w:val="20"/>
        </w:rPr>
        <w:t>а</w:t>
      </w:r>
      <w:r w:rsidRPr="0027316C">
        <w:rPr>
          <w:bCs/>
          <w:sz w:val="28"/>
          <w:szCs w:val="20"/>
        </w:rPr>
        <w:t xml:space="preserve"> </w:t>
      </w:r>
      <w:r w:rsidRPr="0027316C">
        <w:rPr>
          <w:sz w:val="28"/>
          <w:szCs w:val="28"/>
        </w:rPr>
        <w:t>на 20</w:t>
      </w:r>
      <w:r>
        <w:rPr>
          <w:sz w:val="28"/>
          <w:szCs w:val="28"/>
        </w:rPr>
        <w:t>2</w:t>
      </w:r>
      <w:r w:rsidR="000C5C6F">
        <w:rPr>
          <w:sz w:val="28"/>
          <w:szCs w:val="28"/>
        </w:rPr>
        <w:t>2</w:t>
      </w:r>
      <w:r w:rsidRPr="0027316C">
        <w:rPr>
          <w:sz w:val="28"/>
          <w:szCs w:val="28"/>
        </w:rPr>
        <w:t xml:space="preserve"> год предусмотрены в общей сумме </w:t>
      </w:r>
      <w:r w:rsidR="000C5C6F">
        <w:rPr>
          <w:sz w:val="28"/>
          <w:szCs w:val="28"/>
        </w:rPr>
        <w:t>191 053,0</w:t>
      </w:r>
      <w:r w:rsidRPr="0027316C">
        <w:rPr>
          <w:sz w:val="28"/>
          <w:szCs w:val="28"/>
        </w:rPr>
        <w:t> тыс. рублей,</w:t>
      </w:r>
      <w:r>
        <w:rPr>
          <w:sz w:val="28"/>
          <w:szCs w:val="28"/>
        </w:rPr>
        <w:t xml:space="preserve"> </w:t>
      </w:r>
      <w:r w:rsidRPr="0027316C">
        <w:rPr>
          <w:sz w:val="28"/>
          <w:szCs w:val="28"/>
        </w:rPr>
        <w:t>на 20</w:t>
      </w:r>
      <w:r>
        <w:rPr>
          <w:sz w:val="28"/>
          <w:szCs w:val="28"/>
        </w:rPr>
        <w:t>2</w:t>
      </w:r>
      <w:r w:rsidR="000C5C6F">
        <w:rPr>
          <w:sz w:val="28"/>
          <w:szCs w:val="28"/>
        </w:rPr>
        <w:t>3</w:t>
      </w:r>
      <w:r w:rsidRPr="0027316C">
        <w:rPr>
          <w:sz w:val="28"/>
          <w:szCs w:val="28"/>
        </w:rPr>
        <w:t xml:space="preserve"> год</w:t>
      </w:r>
      <w:r>
        <w:rPr>
          <w:sz w:val="28"/>
          <w:szCs w:val="28"/>
        </w:rPr>
        <w:t xml:space="preserve"> </w:t>
      </w:r>
      <w:r w:rsidRPr="00434CD4">
        <w:rPr>
          <w:sz w:val="28"/>
          <w:szCs w:val="28"/>
        </w:rPr>
        <w:t xml:space="preserve">– </w:t>
      </w:r>
      <w:r w:rsidRPr="0027316C">
        <w:rPr>
          <w:sz w:val="28"/>
          <w:szCs w:val="28"/>
        </w:rPr>
        <w:t xml:space="preserve">в сумме </w:t>
      </w:r>
      <w:r>
        <w:rPr>
          <w:sz w:val="28"/>
          <w:szCs w:val="28"/>
        </w:rPr>
        <w:t>139 </w:t>
      </w:r>
      <w:r w:rsidR="000C5C6F">
        <w:rPr>
          <w:sz w:val="28"/>
          <w:szCs w:val="28"/>
        </w:rPr>
        <w:t>051</w:t>
      </w:r>
      <w:r>
        <w:rPr>
          <w:sz w:val="28"/>
          <w:szCs w:val="28"/>
        </w:rPr>
        <w:t>,0</w:t>
      </w:r>
      <w:r w:rsidRPr="0027316C">
        <w:rPr>
          <w:sz w:val="28"/>
          <w:szCs w:val="28"/>
        </w:rPr>
        <w:t xml:space="preserve"> тыс. рублей, на 202</w:t>
      </w:r>
      <w:r w:rsidR="000C5C6F">
        <w:rPr>
          <w:sz w:val="28"/>
          <w:szCs w:val="28"/>
        </w:rPr>
        <w:t>4</w:t>
      </w:r>
      <w:r>
        <w:rPr>
          <w:sz w:val="28"/>
          <w:szCs w:val="28"/>
        </w:rPr>
        <w:t> </w:t>
      </w:r>
      <w:r w:rsidRPr="0027316C">
        <w:rPr>
          <w:sz w:val="28"/>
          <w:szCs w:val="28"/>
        </w:rPr>
        <w:t>год</w:t>
      </w:r>
      <w:r>
        <w:rPr>
          <w:sz w:val="28"/>
          <w:szCs w:val="28"/>
        </w:rPr>
        <w:t xml:space="preserve"> </w:t>
      </w:r>
      <w:r w:rsidRPr="00434CD4">
        <w:rPr>
          <w:sz w:val="28"/>
          <w:szCs w:val="28"/>
        </w:rPr>
        <w:t xml:space="preserve">– </w:t>
      </w:r>
      <w:r w:rsidRPr="0027316C">
        <w:rPr>
          <w:sz w:val="28"/>
          <w:szCs w:val="28"/>
        </w:rPr>
        <w:t xml:space="preserve">в сумме </w:t>
      </w:r>
      <w:r w:rsidR="000C5C6F">
        <w:rPr>
          <w:sz w:val="28"/>
          <w:szCs w:val="28"/>
        </w:rPr>
        <w:t>135 977,0</w:t>
      </w:r>
      <w:r w:rsidRPr="0027316C">
        <w:rPr>
          <w:sz w:val="28"/>
          <w:szCs w:val="28"/>
        </w:rPr>
        <w:t xml:space="preserve"> тыс. рублей, из них на 20</w:t>
      </w:r>
      <w:r>
        <w:rPr>
          <w:sz w:val="28"/>
          <w:szCs w:val="28"/>
        </w:rPr>
        <w:t>2</w:t>
      </w:r>
      <w:r w:rsidR="000C5C6F">
        <w:rPr>
          <w:sz w:val="28"/>
          <w:szCs w:val="28"/>
        </w:rPr>
        <w:t>2</w:t>
      </w:r>
      <w:r>
        <w:rPr>
          <w:sz w:val="28"/>
          <w:szCs w:val="28"/>
        </w:rPr>
        <w:t>-202</w:t>
      </w:r>
      <w:r w:rsidR="000C5C6F">
        <w:rPr>
          <w:sz w:val="28"/>
          <w:szCs w:val="28"/>
        </w:rPr>
        <w:t>4</w:t>
      </w:r>
      <w:r w:rsidRPr="0027316C">
        <w:rPr>
          <w:sz w:val="28"/>
          <w:szCs w:val="28"/>
        </w:rPr>
        <w:t xml:space="preserve"> год</w:t>
      </w:r>
      <w:r>
        <w:rPr>
          <w:sz w:val="28"/>
          <w:szCs w:val="28"/>
        </w:rPr>
        <w:t>ы</w:t>
      </w:r>
      <w:r>
        <w:rPr>
          <w:b/>
          <w:i/>
          <w:sz w:val="28"/>
          <w:szCs w:val="28"/>
        </w:rPr>
        <w:t xml:space="preserve"> </w:t>
      </w:r>
      <w:r w:rsidRPr="0025203C">
        <w:rPr>
          <w:i/>
          <w:sz w:val="28"/>
          <w:szCs w:val="28"/>
        </w:rPr>
        <w:t>дотации бюджетам муниципальных районов на выравнивание бюджетной обеспеченности</w:t>
      </w:r>
      <w:r>
        <w:rPr>
          <w:i/>
          <w:sz w:val="28"/>
          <w:szCs w:val="28"/>
        </w:rPr>
        <w:t>;</w:t>
      </w:r>
      <w:r>
        <w:rPr>
          <w:b/>
          <w:i/>
          <w:sz w:val="28"/>
          <w:szCs w:val="28"/>
        </w:rPr>
        <w:t xml:space="preserve"> </w:t>
      </w:r>
    </w:p>
    <w:p w:rsidR="000B16FB" w:rsidRDefault="000B16FB" w:rsidP="000B16FB">
      <w:pPr>
        <w:ind w:firstLine="567"/>
        <w:jc w:val="both"/>
        <w:rPr>
          <w:sz w:val="28"/>
          <w:szCs w:val="28"/>
        </w:rPr>
      </w:pPr>
      <w:r>
        <w:rPr>
          <w:sz w:val="28"/>
          <w:szCs w:val="28"/>
        </w:rPr>
        <w:t xml:space="preserve"> </w:t>
      </w:r>
      <w:r w:rsidRPr="0027316C">
        <w:rPr>
          <w:sz w:val="28"/>
          <w:szCs w:val="28"/>
        </w:rPr>
        <w:t>по коду дохода</w:t>
      </w:r>
      <w:r w:rsidRPr="0027316C">
        <w:rPr>
          <w:b/>
          <w:i/>
          <w:sz w:val="28"/>
          <w:szCs w:val="28"/>
        </w:rPr>
        <w:t xml:space="preserve"> </w:t>
      </w:r>
      <w:r w:rsidRPr="00326448">
        <w:rPr>
          <w:b/>
          <w:sz w:val="28"/>
          <w:szCs w:val="28"/>
        </w:rPr>
        <w:t>субсидии бюджетам</w:t>
      </w:r>
      <w:r w:rsidRPr="0021271F">
        <w:rPr>
          <w:b/>
          <w:i/>
          <w:sz w:val="28"/>
          <w:szCs w:val="28"/>
        </w:rPr>
        <w:t xml:space="preserve"> </w:t>
      </w:r>
      <w:r>
        <w:rPr>
          <w:b/>
          <w:sz w:val="28"/>
          <w:szCs w:val="28"/>
        </w:rPr>
        <w:t>бюджетной системы</w:t>
      </w:r>
      <w:r w:rsidRPr="0027316C">
        <w:rPr>
          <w:b/>
          <w:sz w:val="28"/>
          <w:szCs w:val="28"/>
        </w:rPr>
        <w:t xml:space="preserve"> </w:t>
      </w:r>
      <w:r w:rsidRPr="00326448">
        <w:rPr>
          <w:b/>
          <w:sz w:val="28"/>
          <w:szCs w:val="28"/>
        </w:rPr>
        <w:t>Российской Федерации</w:t>
      </w:r>
      <w:r w:rsidRPr="0021271F">
        <w:rPr>
          <w:b/>
          <w:i/>
          <w:sz w:val="28"/>
          <w:szCs w:val="28"/>
        </w:rPr>
        <w:t xml:space="preserve"> </w:t>
      </w:r>
      <w:r w:rsidRPr="00326448">
        <w:rPr>
          <w:b/>
          <w:sz w:val="28"/>
          <w:szCs w:val="28"/>
        </w:rPr>
        <w:t>(межбюджетные субсидии)</w:t>
      </w:r>
      <w:r>
        <w:rPr>
          <w:b/>
          <w:i/>
          <w:sz w:val="28"/>
          <w:szCs w:val="28"/>
        </w:rPr>
        <w:t xml:space="preserve"> </w:t>
      </w:r>
      <w:r w:rsidRPr="009E451B">
        <w:rPr>
          <w:sz w:val="28"/>
          <w:szCs w:val="28"/>
        </w:rPr>
        <w:t>(</w:t>
      </w:r>
      <w:r w:rsidR="000C5C6F">
        <w:rPr>
          <w:sz w:val="28"/>
          <w:szCs w:val="28"/>
        </w:rPr>
        <w:t>3,4</w:t>
      </w:r>
      <w:r w:rsidRPr="009E451B">
        <w:rPr>
          <w:sz w:val="28"/>
          <w:szCs w:val="28"/>
        </w:rPr>
        <w:t xml:space="preserve"> % в структуре безвозмездных поступле</w:t>
      </w:r>
      <w:r>
        <w:rPr>
          <w:sz w:val="28"/>
          <w:szCs w:val="28"/>
        </w:rPr>
        <w:t xml:space="preserve">ний)  </w:t>
      </w:r>
      <w:r w:rsidRPr="0021271F">
        <w:rPr>
          <w:sz w:val="28"/>
          <w:szCs w:val="28"/>
        </w:rPr>
        <w:t>предусмотрено утвердить назначения на 20</w:t>
      </w:r>
      <w:r>
        <w:rPr>
          <w:sz w:val="28"/>
          <w:szCs w:val="28"/>
        </w:rPr>
        <w:t>2</w:t>
      </w:r>
      <w:r w:rsidR="000C5C6F">
        <w:rPr>
          <w:sz w:val="28"/>
          <w:szCs w:val="28"/>
        </w:rPr>
        <w:t>2</w:t>
      </w:r>
      <w:r w:rsidRPr="0021271F">
        <w:rPr>
          <w:sz w:val="28"/>
          <w:szCs w:val="28"/>
        </w:rPr>
        <w:t xml:space="preserve"> год в размере </w:t>
      </w:r>
      <w:r w:rsidR="000C5C6F">
        <w:rPr>
          <w:sz w:val="28"/>
          <w:szCs w:val="28"/>
        </w:rPr>
        <w:t>20 183,1</w:t>
      </w:r>
      <w:r>
        <w:rPr>
          <w:sz w:val="28"/>
          <w:szCs w:val="28"/>
        </w:rPr>
        <w:t> тыс.</w:t>
      </w:r>
      <w:r w:rsidRPr="0021271F">
        <w:rPr>
          <w:sz w:val="28"/>
          <w:szCs w:val="28"/>
        </w:rPr>
        <w:t xml:space="preserve"> рублей, на 20</w:t>
      </w:r>
      <w:r>
        <w:rPr>
          <w:sz w:val="28"/>
          <w:szCs w:val="28"/>
        </w:rPr>
        <w:t>23</w:t>
      </w:r>
      <w:r w:rsidRPr="0021271F">
        <w:rPr>
          <w:sz w:val="28"/>
          <w:szCs w:val="28"/>
        </w:rPr>
        <w:t xml:space="preserve"> год</w:t>
      </w:r>
      <w:r>
        <w:rPr>
          <w:sz w:val="28"/>
          <w:szCs w:val="28"/>
        </w:rPr>
        <w:t xml:space="preserve"> –  </w:t>
      </w:r>
      <w:r w:rsidR="000C5C6F">
        <w:rPr>
          <w:sz w:val="28"/>
          <w:szCs w:val="28"/>
        </w:rPr>
        <w:t>20 583,7</w:t>
      </w:r>
      <w:r>
        <w:rPr>
          <w:sz w:val="28"/>
          <w:szCs w:val="28"/>
        </w:rPr>
        <w:t> тыс.</w:t>
      </w:r>
      <w:r w:rsidRPr="0021271F">
        <w:rPr>
          <w:sz w:val="28"/>
          <w:szCs w:val="28"/>
        </w:rPr>
        <w:t xml:space="preserve"> рублей</w:t>
      </w:r>
      <w:r w:rsidR="000C5C6F">
        <w:rPr>
          <w:sz w:val="28"/>
          <w:szCs w:val="28"/>
        </w:rPr>
        <w:t>, на 2024 год – 21 478,4 тыс. рублей</w:t>
      </w:r>
      <w:r>
        <w:rPr>
          <w:sz w:val="28"/>
          <w:szCs w:val="28"/>
        </w:rPr>
        <w:t>;</w:t>
      </w:r>
    </w:p>
    <w:p w:rsidR="000B16FB" w:rsidRDefault="000B16FB" w:rsidP="000B16FB">
      <w:pPr>
        <w:ind w:firstLine="567"/>
        <w:jc w:val="both"/>
        <w:rPr>
          <w:sz w:val="28"/>
          <w:szCs w:val="28"/>
        </w:rPr>
      </w:pPr>
      <w:r w:rsidRPr="0027316C">
        <w:rPr>
          <w:sz w:val="28"/>
          <w:szCs w:val="28"/>
        </w:rPr>
        <w:t>по коду дохода</w:t>
      </w:r>
      <w:r w:rsidRPr="0027316C">
        <w:rPr>
          <w:b/>
          <w:i/>
          <w:sz w:val="28"/>
          <w:szCs w:val="28"/>
        </w:rPr>
        <w:t xml:space="preserve"> </w:t>
      </w:r>
      <w:r w:rsidRPr="00326448">
        <w:rPr>
          <w:b/>
          <w:sz w:val="28"/>
          <w:szCs w:val="28"/>
        </w:rPr>
        <w:t>субвенции бюджетам бюджетной системы Российской Федерации</w:t>
      </w:r>
      <w:r w:rsidRPr="00657E5B">
        <w:rPr>
          <w:sz w:val="28"/>
          <w:szCs w:val="28"/>
        </w:rPr>
        <w:t xml:space="preserve"> </w:t>
      </w:r>
      <w:r>
        <w:rPr>
          <w:sz w:val="28"/>
          <w:szCs w:val="28"/>
        </w:rPr>
        <w:t>на выполнение переданных государственных полномочий субъекта Российской Федерации</w:t>
      </w:r>
      <w:r w:rsidRPr="0021271F">
        <w:rPr>
          <w:b/>
          <w:i/>
          <w:sz w:val="28"/>
          <w:szCs w:val="28"/>
        </w:rPr>
        <w:t xml:space="preserve"> </w:t>
      </w:r>
      <w:r>
        <w:rPr>
          <w:sz w:val="28"/>
          <w:szCs w:val="28"/>
        </w:rPr>
        <w:t>(</w:t>
      </w:r>
      <w:r w:rsidR="00671235">
        <w:rPr>
          <w:sz w:val="28"/>
          <w:szCs w:val="28"/>
        </w:rPr>
        <w:t>52,4</w:t>
      </w:r>
      <w:r w:rsidRPr="006A0CC3">
        <w:rPr>
          <w:sz w:val="28"/>
          <w:szCs w:val="28"/>
        </w:rPr>
        <w:t xml:space="preserve"> % в структуре безвозмездных поступлений)</w:t>
      </w:r>
      <w:r>
        <w:rPr>
          <w:sz w:val="28"/>
          <w:szCs w:val="28"/>
        </w:rPr>
        <w:t xml:space="preserve"> </w:t>
      </w:r>
      <w:r w:rsidRPr="0021271F">
        <w:rPr>
          <w:sz w:val="28"/>
          <w:szCs w:val="28"/>
        </w:rPr>
        <w:t>предусмотрено утвердить назначения</w:t>
      </w:r>
      <w:r>
        <w:rPr>
          <w:sz w:val="28"/>
          <w:szCs w:val="28"/>
        </w:rPr>
        <w:t xml:space="preserve"> на 202</w:t>
      </w:r>
      <w:r w:rsidR="000C5C6F">
        <w:rPr>
          <w:sz w:val="28"/>
          <w:szCs w:val="28"/>
        </w:rPr>
        <w:t>2</w:t>
      </w:r>
      <w:r>
        <w:rPr>
          <w:sz w:val="28"/>
          <w:szCs w:val="28"/>
        </w:rPr>
        <w:t xml:space="preserve"> год – в сумме </w:t>
      </w:r>
      <w:r w:rsidR="00671235">
        <w:rPr>
          <w:sz w:val="28"/>
          <w:szCs w:val="28"/>
        </w:rPr>
        <w:t>306 552,5</w:t>
      </w:r>
      <w:r>
        <w:rPr>
          <w:sz w:val="28"/>
          <w:szCs w:val="28"/>
        </w:rPr>
        <w:t xml:space="preserve"> тыс. рублей, </w:t>
      </w:r>
      <w:r w:rsidRPr="0021271F">
        <w:rPr>
          <w:sz w:val="28"/>
          <w:szCs w:val="28"/>
        </w:rPr>
        <w:t>на 20</w:t>
      </w:r>
      <w:r>
        <w:rPr>
          <w:sz w:val="28"/>
          <w:szCs w:val="28"/>
        </w:rPr>
        <w:t>2</w:t>
      </w:r>
      <w:r w:rsidR="00671235">
        <w:rPr>
          <w:sz w:val="28"/>
          <w:szCs w:val="28"/>
        </w:rPr>
        <w:t>3</w:t>
      </w:r>
      <w:r w:rsidRPr="0021271F">
        <w:rPr>
          <w:sz w:val="28"/>
          <w:szCs w:val="28"/>
        </w:rPr>
        <w:t xml:space="preserve"> год </w:t>
      </w:r>
      <w:r>
        <w:rPr>
          <w:sz w:val="28"/>
          <w:szCs w:val="28"/>
        </w:rPr>
        <w:t xml:space="preserve">– </w:t>
      </w:r>
      <w:r w:rsidR="00671235">
        <w:rPr>
          <w:sz w:val="28"/>
          <w:szCs w:val="28"/>
        </w:rPr>
        <w:t>297 839,4</w:t>
      </w:r>
      <w:r>
        <w:rPr>
          <w:sz w:val="28"/>
          <w:szCs w:val="28"/>
        </w:rPr>
        <w:t xml:space="preserve"> тыс.</w:t>
      </w:r>
      <w:r w:rsidRPr="0021271F">
        <w:rPr>
          <w:sz w:val="28"/>
          <w:szCs w:val="28"/>
        </w:rPr>
        <w:t xml:space="preserve"> рублей, на 20</w:t>
      </w:r>
      <w:r>
        <w:rPr>
          <w:sz w:val="28"/>
          <w:szCs w:val="28"/>
        </w:rPr>
        <w:t>2</w:t>
      </w:r>
      <w:r w:rsidR="00671235">
        <w:rPr>
          <w:sz w:val="28"/>
          <w:szCs w:val="28"/>
        </w:rPr>
        <w:t>4</w:t>
      </w:r>
      <w:r w:rsidRPr="0021271F">
        <w:rPr>
          <w:sz w:val="28"/>
          <w:szCs w:val="28"/>
        </w:rPr>
        <w:t xml:space="preserve"> год – </w:t>
      </w:r>
      <w:r w:rsidR="00671235">
        <w:rPr>
          <w:sz w:val="28"/>
          <w:szCs w:val="28"/>
        </w:rPr>
        <w:t>296 274,2</w:t>
      </w:r>
      <w:r>
        <w:rPr>
          <w:sz w:val="28"/>
          <w:szCs w:val="28"/>
        </w:rPr>
        <w:t> тыс.</w:t>
      </w:r>
      <w:r w:rsidRPr="0021271F">
        <w:rPr>
          <w:sz w:val="28"/>
          <w:szCs w:val="28"/>
        </w:rPr>
        <w:t xml:space="preserve"> рублей</w:t>
      </w:r>
      <w:r>
        <w:rPr>
          <w:sz w:val="28"/>
          <w:szCs w:val="28"/>
        </w:rPr>
        <w:t>;</w:t>
      </w:r>
    </w:p>
    <w:p w:rsidR="000B16FB" w:rsidRDefault="000B16FB" w:rsidP="000B16FB">
      <w:pPr>
        <w:pStyle w:val="a6"/>
        <w:spacing w:before="0" w:beforeAutospacing="0" w:after="0" w:afterAutospacing="0"/>
        <w:ind w:firstLine="709"/>
        <w:jc w:val="both"/>
        <w:rPr>
          <w:sz w:val="28"/>
          <w:szCs w:val="28"/>
        </w:rPr>
      </w:pPr>
      <w:r w:rsidRPr="0027316C">
        <w:rPr>
          <w:rFonts w:eastAsia="Times New Roman"/>
          <w:iCs/>
          <w:color w:val="000000"/>
          <w:sz w:val="28"/>
          <w:szCs w:val="28"/>
        </w:rPr>
        <w:t xml:space="preserve">по коду дохода </w:t>
      </w:r>
      <w:r w:rsidRPr="006244A9">
        <w:rPr>
          <w:b/>
          <w:sz w:val="28"/>
          <w:szCs w:val="28"/>
        </w:rPr>
        <w:t>иные межбюджетные трансферты</w:t>
      </w:r>
      <w:r>
        <w:rPr>
          <w:sz w:val="28"/>
          <w:szCs w:val="28"/>
        </w:rPr>
        <w:t xml:space="preserve"> (</w:t>
      </w:r>
      <w:r w:rsidR="00671235">
        <w:rPr>
          <w:sz w:val="28"/>
          <w:szCs w:val="28"/>
        </w:rPr>
        <w:t>11,5</w:t>
      </w:r>
      <w:r w:rsidRPr="006A0CC3">
        <w:rPr>
          <w:sz w:val="28"/>
          <w:szCs w:val="28"/>
        </w:rPr>
        <w:t>% в структуре безвозмездных поступлений)</w:t>
      </w:r>
      <w:r>
        <w:rPr>
          <w:sz w:val="28"/>
          <w:szCs w:val="28"/>
        </w:rPr>
        <w:t xml:space="preserve"> в доходах района запланированы на 202</w:t>
      </w:r>
      <w:r w:rsidR="00671235">
        <w:rPr>
          <w:sz w:val="28"/>
          <w:szCs w:val="28"/>
        </w:rPr>
        <w:t>2</w:t>
      </w:r>
      <w:r>
        <w:rPr>
          <w:sz w:val="28"/>
          <w:szCs w:val="28"/>
        </w:rPr>
        <w:t xml:space="preserve"> – 202</w:t>
      </w:r>
      <w:r w:rsidR="00671235">
        <w:rPr>
          <w:sz w:val="28"/>
          <w:szCs w:val="28"/>
        </w:rPr>
        <w:t>4</w:t>
      </w:r>
      <w:r>
        <w:rPr>
          <w:sz w:val="28"/>
          <w:szCs w:val="28"/>
        </w:rPr>
        <w:t xml:space="preserve"> годы – в сумме </w:t>
      </w:r>
      <w:r w:rsidR="00671235">
        <w:rPr>
          <w:sz w:val="28"/>
          <w:szCs w:val="28"/>
        </w:rPr>
        <w:t>67 355,1</w:t>
      </w:r>
      <w:r>
        <w:rPr>
          <w:sz w:val="28"/>
          <w:szCs w:val="28"/>
        </w:rPr>
        <w:t xml:space="preserve"> тыс. рублей  ежегодно.</w:t>
      </w:r>
    </w:p>
    <w:p w:rsidR="000B16FB" w:rsidRPr="00034D11" w:rsidRDefault="000B16FB" w:rsidP="000B16FB">
      <w:pPr>
        <w:pStyle w:val="a6"/>
        <w:tabs>
          <w:tab w:val="left" w:pos="2370"/>
        </w:tabs>
        <w:spacing w:before="0" w:beforeAutospacing="0" w:after="0" w:afterAutospacing="0"/>
        <w:ind w:firstLine="709"/>
        <w:jc w:val="both"/>
        <w:rPr>
          <w:sz w:val="28"/>
          <w:szCs w:val="28"/>
          <w:highlight w:val="yellow"/>
        </w:rPr>
      </w:pPr>
    </w:p>
    <w:p w:rsidR="000B16FB" w:rsidRDefault="000B16FB" w:rsidP="000B16FB">
      <w:pPr>
        <w:ind w:firstLine="567"/>
        <w:jc w:val="center"/>
        <w:rPr>
          <w:b/>
          <w:color w:val="000000"/>
          <w:sz w:val="28"/>
          <w:szCs w:val="28"/>
        </w:rPr>
      </w:pPr>
      <w:r>
        <w:rPr>
          <w:b/>
          <w:color w:val="000000"/>
          <w:sz w:val="28"/>
          <w:szCs w:val="28"/>
        </w:rPr>
        <w:t xml:space="preserve">4. </w:t>
      </w:r>
      <w:r w:rsidRPr="00164A0B">
        <w:rPr>
          <w:b/>
          <w:color w:val="000000"/>
          <w:sz w:val="28"/>
          <w:szCs w:val="28"/>
        </w:rPr>
        <w:t xml:space="preserve">РАСХОДЫ </w:t>
      </w:r>
      <w:r>
        <w:rPr>
          <w:b/>
          <w:color w:val="000000"/>
          <w:sz w:val="28"/>
          <w:szCs w:val="28"/>
        </w:rPr>
        <w:t>РАЙОН</w:t>
      </w:r>
      <w:r w:rsidRPr="00164A0B">
        <w:rPr>
          <w:b/>
          <w:color w:val="000000"/>
          <w:sz w:val="28"/>
          <w:szCs w:val="28"/>
        </w:rPr>
        <w:t>НОГО БЮДЖЕТА</w:t>
      </w:r>
    </w:p>
    <w:p w:rsidR="000B16FB" w:rsidRPr="00164A0B" w:rsidRDefault="000B16FB" w:rsidP="000B16FB">
      <w:pPr>
        <w:ind w:firstLine="567"/>
        <w:jc w:val="center"/>
        <w:rPr>
          <w:b/>
          <w:sz w:val="28"/>
          <w:szCs w:val="28"/>
        </w:rPr>
      </w:pPr>
    </w:p>
    <w:p w:rsidR="004D47EF" w:rsidRDefault="00F42C70" w:rsidP="004D47EF">
      <w:pPr>
        <w:jc w:val="both"/>
        <w:rPr>
          <w:rStyle w:val="markedcontent"/>
          <w:sz w:val="28"/>
          <w:szCs w:val="28"/>
        </w:rPr>
      </w:pPr>
      <w:r w:rsidRPr="004D47EF">
        <w:rPr>
          <w:color w:val="000000"/>
          <w:sz w:val="28"/>
          <w:szCs w:val="28"/>
        </w:rPr>
        <w:t xml:space="preserve">  </w:t>
      </w:r>
      <w:r w:rsidR="004D47EF">
        <w:rPr>
          <w:color w:val="000000"/>
          <w:sz w:val="28"/>
          <w:szCs w:val="28"/>
        </w:rPr>
        <w:t xml:space="preserve">     </w:t>
      </w:r>
      <w:r w:rsidR="00383DFF">
        <w:rPr>
          <w:color w:val="000000"/>
          <w:sz w:val="28"/>
          <w:szCs w:val="28"/>
        </w:rPr>
        <w:t xml:space="preserve"> </w:t>
      </w:r>
      <w:r w:rsidR="004D47EF" w:rsidRPr="004D47EF">
        <w:rPr>
          <w:rStyle w:val="markedcontent"/>
          <w:sz w:val="28"/>
          <w:szCs w:val="28"/>
        </w:rPr>
        <w:t xml:space="preserve">При формировании расходов районного бюджета учтены приоритеты </w:t>
      </w:r>
      <w:r w:rsidR="004D47EF">
        <w:rPr>
          <w:rStyle w:val="markedcontent"/>
          <w:sz w:val="28"/>
          <w:szCs w:val="28"/>
        </w:rPr>
        <w:t>б</w:t>
      </w:r>
      <w:r w:rsidR="004D47EF" w:rsidRPr="004D47EF">
        <w:rPr>
          <w:rStyle w:val="markedcontent"/>
          <w:sz w:val="28"/>
          <w:szCs w:val="28"/>
        </w:rPr>
        <w:t>юджетной, налоговой и долговой политики, установленные на федеральном и областном уровнях, а</w:t>
      </w:r>
      <w:r w:rsidR="004D47EF">
        <w:rPr>
          <w:rStyle w:val="markedcontent"/>
          <w:sz w:val="28"/>
          <w:szCs w:val="28"/>
        </w:rPr>
        <w:t xml:space="preserve"> </w:t>
      </w:r>
      <w:r w:rsidR="004D47EF" w:rsidRPr="004D47EF">
        <w:rPr>
          <w:rStyle w:val="markedcontent"/>
          <w:sz w:val="28"/>
          <w:szCs w:val="28"/>
        </w:rPr>
        <w:t>также основные направления бюджетной, налоговой и долговой политики по</w:t>
      </w:r>
      <w:r w:rsidR="004D47EF">
        <w:rPr>
          <w:rStyle w:val="markedcontent"/>
          <w:sz w:val="28"/>
          <w:szCs w:val="28"/>
        </w:rPr>
        <w:t xml:space="preserve"> </w:t>
      </w:r>
      <w:r w:rsidR="004D47EF" w:rsidRPr="004D47EF">
        <w:rPr>
          <w:rStyle w:val="markedcontent"/>
          <w:sz w:val="28"/>
          <w:szCs w:val="28"/>
        </w:rPr>
        <w:t>формированию проекта на 202</w:t>
      </w:r>
      <w:r w:rsidR="004D47EF">
        <w:rPr>
          <w:rStyle w:val="markedcontent"/>
          <w:sz w:val="28"/>
          <w:szCs w:val="28"/>
        </w:rPr>
        <w:t>2</w:t>
      </w:r>
      <w:r w:rsidR="004D47EF" w:rsidRPr="004D47EF">
        <w:rPr>
          <w:rStyle w:val="markedcontent"/>
          <w:sz w:val="28"/>
          <w:szCs w:val="28"/>
        </w:rPr>
        <w:t xml:space="preserve"> год и на плановый период 202</w:t>
      </w:r>
      <w:r w:rsidR="004D47EF">
        <w:rPr>
          <w:rStyle w:val="markedcontent"/>
          <w:sz w:val="28"/>
          <w:szCs w:val="28"/>
        </w:rPr>
        <w:t>3</w:t>
      </w:r>
      <w:r w:rsidR="004D47EF" w:rsidRPr="004D47EF">
        <w:rPr>
          <w:rStyle w:val="markedcontent"/>
          <w:sz w:val="28"/>
          <w:szCs w:val="28"/>
        </w:rPr>
        <w:t xml:space="preserve"> и 202</w:t>
      </w:r>
      <w:r w:rsidR="004D47EF">
        <w:rPr>
          <w:rStyle w:val="markedcontent"/>
          <w:sz w:val="28"/>
          <w:szCs w:val="28"/>
        </w:rPr>
        <w:t>4</w:t>
      </w:r>
      <w:r w:rsidR="004D47EF" w:rsidRPr="004D47EF">
        <w:rPr>
          <w:rStyle w:val="markedcontent"/>
          <w:sz w:val="28"/>
          <w:szCs w:val="28"/>
        </w:rPr>
        <w:t xml:space="preserve"> годов, </w:t>
      </w:r>
      <w:r w:rsidR="004D47EF">
        <w:rPr>
          <w:rStyle w:val="markedcontent"/>
          <w:sz w:val="28"/>
          <w:szCs w:val="28"/>
        </w:rPr>
        <w:t xml:space="preserve"> </w:t>
      </w:r>
      <w:r w:rsidR="004D47EF" w:rsidRPr="004D47EF">
        <w:rPr>
          <w:rStyle w:val="markedcontent"/>
          <w:sz w:val="28"/>
          <w:szCs w:val="28"/>
        </w:rPr>
        <w:t>утвержденных Постановлением администрации А</w:t>
      </w:r>
      <w:r w:rsidR="004D47EF">
        <w:rPr>
          <w:rStyle w:val="markedcontent"/>
          <w:sz w:val="28"/>
          <w:szCs w:val="28"/>
        </w:rPr>
        <w:t>дамо</w:t>
      </w:r>
      <w:r w:rsidR="004D47EF" w:rsidRPr="004D47EF">
        <w:rPr>
          <w:rStyle w:val="markedcontent"/>
          <w:sz w:val="28"/>
          <w:szCs w:val="28"/>
        </w:rPr>
        <w:t xml:space="preserve">вского района от </w:t>
      </w:r>
      <w:r w:rsidR="004D47EF">
        <w:rPr>
          <w:rStyle w:val="markedcontent"/>
          <w:sz w:val="28"/>
          <w:szCs w:val="28"/>
        </w:rPr>
        <w:t>11</w:t>
      </w:r>
      <w:r w:rsidR="004D47EF" w:rsidRPr="004D47EF">
        <w:rPr>
          <w:rStyle w:val="markedcontent"/>
          <w:sz w:val="28"/>
          <w:szCs w:val="28"/>
        </w:rPr>
        <w:t>.11.20</w:t>
      </w:r>
      <w:r w:rsidR="004D47EF">
        <w:rPr>
          <w:rStyle w:val="markedcontent"/>
          <w:sz w:val="28"/>
          <w:szCs w:val="28"/>
        </w:rPr>
        <w:t>21</w:t>
      </w:r>
      <w:r w:rsidR="004D47EF" w:rsidRPr="004D47EF">
        <w:rPr>
          <w:rStyle w:val="markedcontent"/>
          <w:sz w:val="28"/>
          <w:szCs w:val="28"/>
        </w:rPr>
        <w:t xml:space="preserve"> г.</w:t>
      </w:r>
      <w:r w:rsidR="004D47EF">
        <w:rPr>
          <w:rStyle w:val="markedcontent"/>
          <w:sz w:val="28"/>
          <w:szCs w:val="28"/>
        </w:rPr>
        <w:t xml:space="preserve"> №</w:t>
      </w:r>
      <w:r w:rsidR="004D47EF" w:rsidRPr="004D47EF">
        <w:rPr>
          <w:rStyle w:val="markedcontent"/>
          <w:sz w:val="28"/>
          <w:szCs w:val="28"/>
        </w:rPr>
        <w:t xml:space="preserve"> </w:t>
      </w:r>
      <w:r w:rsidR="00383DFF">
        <w:rPr>
          <w:rStyle w:val="markedcontent"/>
          <w:sz w:val="28"/>
          <w:szCs w:val="28"/>
        </w:rPr>
        <w:t>896</w:t>
      </w:r>
      <w:r w:rsidR="004D47EF" w:rsidRPr="004D47EF">
        <w:rPr>
          <w:rStyle w:val="markedcontent"/>
          <w:sz w:val="28"/>
          <w:szCs w:val="28"/>
        </w:rPr>
        <w:t>-п.</w:t>
      </w:r>
    </w:p>
    <w:p w:rsidR="004D47EF" w:rsidRDefault="004D47EF" w:rsidP="004D47EF">
      <w:pPr>
        <w:jc w:val="both"/>
        <w:rPr>
          <w:sz w:val="28"/>
          <w:szCs w:val="28"/>
        </w:rPr>
      </w:pPr>
      <w:r>
        <w:lastRenderedPageBreak/>
        <w:t xml:space="preserve">       </w:t>
      </w:r>
      <w:r w:rsidR="00383DFF">
        <w:t xml:space="preserve">  </w:t>
      </w:r>
      <w:r>
        <w:t xml:space="preserve"> </w:t>
      </w:r>
      <w:r w:rsidRPr="004D47EF">
        <w:rPr>
          <w:sz w:val="28"/>
          <w:szCs w:val="28"/>
        </w:rPr>
        <w:t>Формирование бюджетных ассигнований районного бюджета на 2022 год и на плановый период 2023 и 2024 годов будет осуществляться с учетом необходимости решения задач, поставленных в Указах Президента от 7 мая 2018 года № 204 «О национальных целях и стратегических задачах развития Российской Федерации на период до 2024 года», от 21 июля 2020 года № 474 «О национальных целях развития Российской Федерации на период до 2030 года», приоритетного направления бюджетных средств на реализацию национальных проектов.</w:t>
      </w:r>
    </w:p>
    <w:p w:rsidR="00383DFF" w:rsidRDefault="00383DFF" w:rsidP="004D47EF">
      <w:pPr>
        <w:jc w:val="both"/>
        <w:rPr>
          <w:sz w:val="28"/>
          <w:szCs w:val="28"/>
        </w:rPr>
      </w:pPr>
      <w:r>
        <w:rPr>
          <w:sz w:val="28"/>
          <w:szCs w:val="28"/>
        </w:rPr>
        <w:t xml:space="preserve">         </w:t>
      </w:r>
      <w:r w:rsidRPr="00383DFF">
        <w:rPr>
          <w:sz w:val="28"/>
          <w:szCs w:val="28"/>
        </w:rPr>
        <w:t>В соответствии с соглашением, заключенным с Министерством финансов Оренбургской области, о мерах по социально-экономическому развитию и оздоровлению государственных финансов муниципального образования Адамовский район, для Адамовского района установлены мероприятия и значения показателей, обязательные к реализации и достижению.</w:t>
      </w:r>
    </w:p>
    <w:p w:rsidR="00E1224B" w:rsidRDefault="00E1224B" w:rsidP="004D47EF">
      <w:pPr>
        <w:jc w:val="both"/>
        <w:rPr>
          <w:sz w:val="28"/>
          <w:szCs w:val="28"/>
        </w:rPr>
      </w:pPr>
      <w:r>
        <w:rPr>
          <w:sz w:val="28"/>
          <w:szCs w:val="28"/>
        </w:rPr>
        <w:t xml:space="preserve">          Приказом финансового отдела администрации Адамовского района от 14.10.2021 №15 утверждена методика формирования бюджета районного бюджета на 2022 год и плановый период 2023 и 2024 годов.</w:t>
      </w:r>
    </w:p>
    <w:p w:rsidR="00E1224B" w:rsidRPr="00B63DE9" w:rsidRDefault="00E1224B" w:rsidP="00E1224B">
      <w:pPr>
        <w:ind w:firstLine="709"/>
        <w:jc w:val="both"/>
        <w:rPr>
          <w:sz w:val="28"/>
          <w:szCs w:val="28"/>
        </w:rPr>
      </w:pPr>
      <w:r w:rsidRPr="00B63DE9">
        <w:rPr>
          <w:color w:val="000000"/>
          <w:sz w:val="28"/>
          <w:szCs w:val="28"/>
        </w:rPr>
        <w:t>В п</w:t>
      </w:r>
      <w:r w:rsidRPr="00B63DE9">
        <w:rPr>
          <w:sz w:val="28"/>
          <w:szCs w:val="28"/>
        </w:rPr>
        <w:t>редельных объемах бюджетных ассигнований</w:t>
      </w:r>
      <w:r w:rsidRPr="00B63DE9">
        <w:rPr>
          <w:color w:val="000000"/>
          <w:sz w:val="28"/>
          <w:szCs w:val="28"/>
        </w:rPr>
        <w:t xml:space="preserve"> </w:t>
      </w:r>
      <w:r w:rsidRPr="00B63DE9">
        <w:rPr>
          <w:sz w:val="28"/>
          <w:szCs w:val="28"/>
        </w:rPr>
        <w:t>учтены расходы</w:t>
      </w:r>
      <w:r>
        <w:rPr>
          <w:sz w:val="28"/>
          <w:szCs w:val="28"/>
        </w:rPr>
        <w:t>:</w:t>
      </w:r>
    </w:p>
    <w:p w:rsidR="00E1224B" w:rsidRPr="00B63DE9" w:rsidRDefault="00E1224B" w:rsidP="00E1224B">
      <w:pPr>
        <w:jc w:val="both"/>
        <w:rPr>
          <w:rFonts w:eastAsia="Calibri"/>
          <w:bCs/>
          <w:sz w:val="28"/>
          <w:szCs w:val="28"/>
          <w:lang w:eastAsia="en-US"/>
        </w:rPr>
      </w:pPr>
      <w:r>
        <w:rPr>
          <w:rFonts w:eastAsia="Calibri"/>
          <w:bCs/>
          <w:sz w:val="28"/>
          <w:szCs w:val="28"/>
          <w:lang w:eastAsia="en-US"/>
        </w:rPr>
        <w:t>на о</w:t>
      </w:r>
      <w:r w:rsidRPr="00B63DE9">
        <w:rPr>
          <w:rFonts w:eastAsia="Calibri"/>
          <w:bCs/>
          <w:sz w:val="28"/>
          <w:szCs w:val="28"/>
          <w:lang w:eastAsia="en-US"/>
        </w:rPr>
        <w:t>плату труда с начислениями:</w:t>
      </w:r>
    </w:p>
    <w:p w:rsidR="00E1224B" w:rsidRPr="00B63DE9" w:rsidRDefault="00E1224B" w:rsidP="00E1224B">
      <w:pPr>
        <w:ind w:firstLine="720"/>
        <w:jc w:val="both"/>
        <w:rPr>
          <w:rFonts w:eastAsia="Calibri"/>
          <w:bCs/>
          <w:sz w:val="28"/>
          <w:szCs w:val="28"/>
          <w:lang w:eastAsia="en-US"/>
        </w:rPr>
      </w:pPr>
      <w:r w:rsidRPr="00B63DE9">
        <w:rPr>
          <w:rFonts w:eastAsia="Calibri"/>
          <w:bCs/>
          <w:sz w:val="28"/>
          <w:szCs w:val="28"/>
          <w:lang w:eastAsia="en-US"/>
        </w:rPr>
        <w:t>- отдельных категорий работников бюджетной сферы, поименованных в Указах Президента Российской Федерации, исходя из среднесписочной численности работников на 1 июля 2021 года, с сохранением уровней соотношений заработной платы к прогнозируемому на 2022 год среднемесячному доходу от трудовой деятельности в регионе в размере 35 тысяч рублей;</w:t>
      </w:r>
    </w:p>
    <w:p w:rsidR="00E1224B" w:rsidRPr="00B63DE9" w:rsidRDefault="00E1224B" w:rsidP="00E1224B">
      <w:pPr>
        <w:ind w:firstLine="720"/>
        <w:jc w:val="both"/>
        <w:rPr>
          <w:rFonts w:eastAsia="Calibri"/>
          <w:bCs/>
          <w:sz w:val="28"/>
          <w:szCs w:val="28"/>
          <w:lang w:eastAsia="en-US"/>
        </w:rPr>
      </w:pPr>
      <w:r w:rsidRPr="00B63DE9">
        <w:rPr>
          <w:rFonts w:eastAsia="Calibri"/>
          <w:bCs/>
          <w:sz w:val="28"/>
          <w:szCs w:val="28"/>
          <w:lang w:eastAsia="en-US"/>
        </w:rPr>
        <w:t>- работников муниципальных учреждений, получающих заработную плату на уровне минимального размера оплаты труда, исходя из среднесписочной численности работников на 1 июля 2021 года, и прогнозируемой на 2022 год величины минимального размера оплаты труда в сумме 15 660 рублей (с уральским коэффициентом);</w:t>
      </w:r>
    </w:p>
    <w:p w:rsidR="00E1224B" w:rsidRPr="00B63DE9" w:rsidRDefault="00E1224B" w:rsidP="00E1224B">
      <w:pPr>
        <w:spacing w:before="20" w:after="20"/>
        <w:ind w:firstLine="709"/>
        <w:jc w:val="both"/>
        <w:rPr>
          <w:rFonts w:eastAsia="Calibri"/>
          <w:bCs/>
          <w:strike/>
          <w:sz w:val="28"/>
          <w:szCs w:val="28"/>
          <w:lang w:eastAsia="en-US"/>
        </w:rPr>
      </w:pPr>
      <w:r w:rsidRPr="00B63DE9">
        <w:rPr>
          <w:rFonts w:eastAsia="Calibri"/>
          <w:bCs/>
          <w:sz w:val="28"/>
          <w:szCs w:val="28"/>
          <w:lang w:eastAsia="en-US"/>
        </w:rPr>
        <w:t>- работников органов местного самоуправления муниципального образования  Адамовский район исходя из предельной численности работников, фактических выплат, производимых на основании нормативных муниципальных правовых актов Адамовского района, индексации окладов денежного содержания работников органов местного самоуправления с 1 октября 2022 года на 4,0 процента.</w:t>
      </w:r>
      <w:r w:rsidRPr="00B63DE9">
        <w:rPr>
          <w:rFonts w:eastAsia="Calibri"/>
          <w:bCs/>
          <w:color w:val="000000"/>
          <w:sz w:val="28"/>
          <w:szCs w:val="28"/>
          <w:lang w:eastAsia="en-US" w:bidi="ru-RU"/>
        </w:rPr>
        <w:t xml:space="preserve"> </w:t>
      </w:r>
    </w:p>
    <w:p w:rsidR="00E1224B" w:rsidRPr="00B63DE9" w:rsidRDefault="00E1224B" w:rsidP="00E1224B">
      <w:pPr>
        <w:spacing w:before="20" w:after="20"/>
        <w:ind w:firstLine="709"/>
        <w:jc w:val="both"/>
        <w:rPr>
          <w:rFonts w:eastAsia="Calibri"/>
          <w:bCs/>
          <w:color w:val="000000"/>
          <w:sz w:val="28"/>
          <w:szCs w:val="28"/>
          <w:lang w:eastAsia="en-US" w:bidi="ru-RU"/>
        </w:rPr>
      </w:pPr>
      <w:r w:rsidRPr="00B63DE9">
        <w:rPr>
          <w:rFonts w:eastAsia="Calibri"/>
          <w:bCs/>
          <w:sz w:val="28"/>
          <w:szCs w:val="28"/>
          <w:lang w:eastAsia="en-US"/>
        </w:rPr>
        <w:t xml:space="preserve">Расходы на коммунальные услуги, связь, ГСМ в 2022 году будут предусмотрены с учетом </w:t>
      </w:r>
      <w:r w:rsidRPr="00B63DE9">
        <w:rPr>
          <w:rFonts w:eastAsia="Calibri"/>
          <w:bCs/>
          <w:color w:val="000000"/>
          <w:sz w:val="28"/>
          <w:szCs w:val="28"/>
          <w:lang w:eastAsia="en-US" w:bidi="ru-RU"/>
        </w:rPr>
        <w:t>индексации с 1 января 2022 года на 4,0 процента.</w:t>
      </w:r>
    </w:p>
    <w:p w:rsidR="00E1224B" w:rsidRDefault="00E1224B" w:rsidP="00E1224B">
      <w:pPr>
        <w:ind w:firstLine="720"/>
        <w:jc w:val="both"/>
        <w:rPr>
          <w:rFonts w:eastAsia="Calibri"/>
          <w:bCs/>
          <w:sz w:val="28"/>
          <w:szCs w:val="28"/>
          <w:lang w:eastAsia="en-US"/>
        </w:rPr>
      </w:pPr>
      <w:r w:rsidRPr="00B63DE9">
        <w:rPr>
          <w:rFonts w:eastAsia="Calibri"/>
          <w:bCs/>
          <w:sz w:val="28"/>
          <w:szCs w:val="28"/>
          <w:lang w:eastAsia="en-US"/>
        </w:rPr>
        <w:t>Средства на выполнение публичных нормативных обязательств запланированы в полном объеме с учетом изменения численности получателей социальных выплат и пособий.</w:t>
      </w:r>
    </w:p>
    <w:p w:rsidR="00C13850" w:rsidRPr="00136CB6" w:rsidRDefault="00C13850" w:rsidP="00136CB6">
      <w:pPr>
        <w:jc w:val="both"/>
        <w:rPr>
          <w:rFonts w:eastAsia="Calibri"/>
          <w:bCs/>
          <w:sz w:val="28"/>
          <w:szCs w:val="28"/>
          <w:lang w:eastAsia="en-US"/>
        </w:rPr>
      </w:pPr>
      <w:r>
        <w:rPr>
          <w:sz w:val="28"/>
          <w:szCs w:val="28"/>
        </w:rPr>
        <w:t xml:space="preserve">         </w:t>
      </w:r>
      <w:r w:rsidR="00136CB6">
        <w:rPr>
          <w:sz w:val="28"/>
          <w:szCs w:val="28"/>
        </w:rPr>
        <w:t xml:space="preserve">Статьей 24 проекта </w:t>
      </w:r>
      <w:r w:rsidR="00573856">
        <w:rPr>
          <w:sz w:val="28"/>
          <w:szCs w:val="28"/>
        </w:rPr>
        <w:t>р</w:t>
      </w:r>
      <w:r w:rsidR="00136CB6">
        <w:rPr>
          <w:sz w:val="28"/>
          <w:szCs w:val="28"/>
        </w:rPr>
        <w:t xml:space="preserve">ешения предлагается </w:t>
      </w:r>
      <w:r w:rsidR="00136CB6" w:rsidRPr="00136CB6">
        <w:rPr>
          <w:sz w:val="28"/>
          <w:szCs w:val="28"/>
        </w:rPr>
        <w:t xml:space="preserve">утвердить основные параметры первоочередных расходов районного бюджета на 2022 год: расходы на оплату труда с начислениями в сумме </w:t>
      </w:r>
      <w:r w:rsidR="00136CB6" w:rsidRPr="00136CB6">
        <w:rPr>
          <w:color w:val="000000"/>
          <w:sz w:val="28"/>
          <w:szCs w:val="28"/>
        </w:rPr>
        <w:t xml:space="preserve">242 814,6 </w:t>
      </w:r>
      <w:r w:rsidR="00136CB6" w:rsidRPr="00136CB6">
        <w:rPr>
          <w:sz w:val="28"/>
          <w:szCs w:val="28"/>
        </w:rPr>
        <w:t xml:space="preserve">тыс. рублей, оплату коммунальных услуг в сумме </w:t>
      </w:r>
      <w:r w:rsidR="00136CB6" w:rsidRPr="00136CB6">
        <w:rPr>
          <w:color w:val="000000"/>
          <w:sz w:val="28"/>
          <w:szCs w:val="28"/>
        </w:rPr>
        <w:t>47 748,0</w:t>
      </w:r>
      <w:r w:rsidR="00136CB6" w:rsidRPr="00136CB6">
        <w:rPr>
          <w:sz w:val="28"/>
          <w:szCs w:val="28"/>
        </w:rPr>
        <w:t xml:space="preserve"> тыс. рублей.</w:t>
      </w:r>
    </w:p>
    <w:p w:rsidR="000B16FB" w:rsidRDefault="00407645" w:rsidP="004D47EF">
      <w:pPr>
        <w:jc w:val="both"/>
        <w:rPr>
          <w:color w:val="000000"/>
          <w:sz w:val="28"/>
          <w:szCs w:val="28"/>
        </w:rPr>
      </w:pPr>
      <w:r>
        <w:rPr>
          <w:sz w:val="28"/>
          <w:szCs w:val="28"/>
        </w:rPr>
        <w:lastRenderedPageBreak/>
        <w:t xml:space="preserve">         </w:t>
      </w:r>
      <w:r w:rsidR="000B16FB" w:rsidRPr="00BE24DD">
        <w:rPr>
          <w:color w:val="000000"/>
          <w:sz w:val="28"/>
          <w:szCs w:val="28"/>
        </w:rPr>
        <w:t xml:space="preserve">Расходы бюджета </w:t>
      </w:r>
      <w:r w:rsidR="000B16FB">
        <w:rPr>
          <w:color w:val="000000"/>
          <w:sz w:val="28"/>
          <w:szCs w:val="28"/>
        </w:rPr>
        <w:t>района</w:t>
      </w:r>
      <w:r w:rsidR="000B16FB" w:rsidRPr="00BE24DD">
        <w:rPr>
          <w:color w:val="000000"/>
          <w:sz w:val="28"/>
          <w:szCs w:val="28"/>
        </w:rPr>
        <w:t xml:space="preserve"> согласно проекту </w:t>
      </w:r>
      <w:r w:rsidR="00573856">
        <w:rPr>
          <w:color w:val="000000"/>
          <w:sz w:val="28"/>
          <w:szCs w:val="28"/>
        </w:rPr>
        <w:t>р</w:t>
      </w:r>
      <w:r w:rsidR="000B16FB" w:rsidRPr="00BE24DD">
        <w:rPr>
          <w:color w:val="000000"/>
          <w:sz w:val="28"/>
          <w:szCs w:val="28"/>
        </w:rPr>
        <w:t>ешения о бюджете составят:</w:t>
      </w:r>
      <w:r w:rsidR="000B16FB">
        <w:rPr>
          <w:color w:val="000000"/>
          <w:sz w:val="28"/>
          <w:szCs w:val="28"/>
        </w:rPr>
        <w:t xml:space="preserve"> в 202</w:t>
      </w:r>
      <w:r>
        <w:rPr>
          <w:color w:val="000000"/>
          <w:sz w:val="28"/>
          <w:szCs w:val="28"/>
        </w:rPr>
        <w:t>2</w:t>
      </w:r>
      <w:r w:rsidR="000B16FB">
        <w:rPr>
          <w:color w:val="000000"/>
          <w:sz w:val="28"/>
          <w:szCs w:val="28"/>
        </w:rPr>
        <w:t xml:space="preserve"> году- </w:t>
      </w:r>
      <w:r>
        <w:rPr>
          <w:color w:val="000000"/>
          <w:sz w:val="28"/>
          <w:szCs w:val="28"/>
        </w:rPr>
        <w:t>700 548,2</w:t>
      </w:r>
      <w:r w:rsidR="000B16FB">
        <w:rPr>
          <w:color w:val="000000"/>
          <w:sz w:val="28"/>
          <w:szCs w:val="28"/>
        </w:rPr>
        <w:t xml:space="preserve"> тыс. рублей, в 202</w:t>
      </w:r>
      <w:r>
        <w:rPr>
          <w:color w:val="000000"/>
          <w:sz w:val="28"/>
          <w:szCs w:val="28"/>
        </w:rPr>
        <w:t>3</w:t>
      </w:r>
      <w:r w:rsidR="000B16FB">
        <w:rPr>
          <w:color w:val="000000"/>
          <w:sz w:val="28"/>
          <w:szCs w:val="28"/>
        </w:rPr>
        <w:t xml:space="preserve"> году- </w:t>
      </w:r>
      <w:r>
        <w:rPr>
          <w:color w:val="000000"/>
          <w:sz w:val="28"/>
          <w:szCs w:val="28"/>
        </w:rPr>
        <w:t>653 189,3</w:t>
      </w:r>
      <w:r w:rsidR="000B16FB">
        <w:rPr>
          <w:color w:val="000000"/>
          <w:sz w:val="28"/>
          <w:szCs w:val="28"/>
        </w:rPr>
        <w:t xml:space="preserve"> тыс. рублей, в 202</w:t>
      </w:r>
      <w:r>
        <w:rPr>
          <w:color w:val="000000"/>
          <w:sz w:val="28"/>
          <w:szCs w:val="28"/>
        </w:rPr>
        <w:t>4</w:t>
      </w:r>
      <w:r w:rsidR="000B16FB">
        <w:rPr>
          <w:color w:val="000000"/>
          <w:sz w:val="28"/>
          <w:szCs w:val="28"/>
        </w:rPr>
        <w:t xml:space="preserve"> году – </w:t>
      </w:r>
      <w:r>
        <w:rPr>
          <w:color w:val="000000"/>
          <w:sz w:val="28"/>
          <w:szCs w:val="28"/>
        </w:rPr>
        <w:t>658 114,2</w:t>
      </w:r>
      <w:r w:rsidR="000B16FB">
        <w:rPr>
          <w:color w:val="000000"/>
          <w:sz w:val="28"/>
          <w:szCs w:val="28"/>
        </w:rPr>
        <w:t xml:space="preserve"> тыс. рублей.</w:t>
      </w:r>
    </w:p>
    <w:p w:rsidR="000B16FB" w:rsidRPr="00686477" w:rsidRDefault="000B16FB" w:rsidP="000B16FB">
      <w:pPr>
        <w:widowControl w:val="0"/>
        <w:ind w:firstLine="709"/>
        <w:jc w:val="both"/>
        <w:rPr>
          <w:sz w:val="28"/>
          <w:szCs w:val="28"/>
        </w:rPr>
      </w:pPr>
      <w:r w:rsidRPr="00686477">
        <w:rPr>
          <w:sz w:val="28"/>
          <w:szCs w:val="28"/>
        </w:rPr>
        <w:t>На плановый период предусмотрены условно утвержденные расходы: в 202</w:t>
      </w:r>
      <w:r w:rsidR="00407645">
        <w:rPr>
          <w:sz w:val="28"/>
          <w:szCs w:val="28"/>
        </w:rPr>
        <w:t>3</w:t>
      </w:r>
      <w:r w:rsidRPr="00686477">
        <w:rPr>
          <w:sz w:val="28"/>
          <w:szCs w:val="28"/>
        </w:rPr>
        <w:t xml:space="preserve"> году </w:t>
      </w:r>
      <w:r w:rsidR="00407645">
        <w:rPr>
          <w:sz w:val="28"/>
          <w:szCs w:val="28"/>
        </w:rPr>
        <w:t>6 690</w:t>
      </w:r>
      <w:r w:rsidRPr="00686477">
        <w:rPr>
          <w:sz w:val="28"/>
          <w:szCs w:val="28"/>
        </w:rPr>
        <w:t>,0 тыс. рублей, в 202</w:t>
      </w:r>
      <w:r w:rsidR="00407645">
        <w:rPr>
          <w:sz w:val="28"/>
          <w:szCs w:val="28"/>
        </w:rPr>
        <w:t>4</w:t>
      </w:r>
      <w:r w:rsidRPr="00686477">
        <w:rPr>
          <w:sz w:val="28"/>
          <w:szCs w:val="28"/>
        </w:rPr>
        <w:t xml:space="preserve"> году </w:t>
      </w:r>
      <w:r w:rsidRPr="00686477">
        <w:rPr>
          <w:b/>
          <w:szCs w:val="28"/>
        </w:rPr>
        <w:t xml:space="preserve">– </w:t>
      </w:r>
      <w:r w:rsidR="00407645">
        <w:rPr>
          <w:sz w:val="28"/>
          <w:szCs w:val="28"/>
        </w:rPr>
        <w:t>13 655</w:t>
      </w:r>
      <w:r w:rsidRPr="00686477">
        <w:rPr>
          <w:sz w:val="28"/>
          <w:szCs w:val="28"/>
        </w:rPr>
        <w:t xml:space="preserve">,0 тыс. рублей. </w:t>
      </w:r>
    </w:p>
    <w:p w:rsidR="000B16FB" w:rsidRPr="00C4000D" w:rsidRDefault="000B16FB" w:rsidP="000B16FB">
      <w:pPr>
        <w:widowControl w:val="0"/>
        <w:ind w:firstLine="567"/>
        <w:jc w:val="both"/>
        <w:rPr>
          <w:color w:val="000000"/>
          <w:sz w:val="28"/>
          <w:szCs w:val="28"/>
        </w:rPr>
      </w:pPr>
      <w:r>
        <w:rPr>
          <w:color w:val="000000"/>
          <w:sz w:val="28"/>
          <w:szCs w:val="28"/>
        </w:rPr>
        <w:t xml:space="preserve"> </w:t>
      </w:r>
      <w:r>
        <w:rPr>
          <w:color w:val="000000"/>
          <w:sz w:val="28"/>
          <w:szCs w:val="28"/>
        </w:rPr>
        <w:tab/>
      </w:r>
      <w:r w:rsidRPr="00C4000D">
        <w:rPr>
          <w:color w:val="000000"/>
          <w:sz w:val="28"/>
          <w:szCs w:val="28"/>
        </w:rPr>
        <w:t>Объемы условно утвержденных расходов на 202</w:t>
      </w:r>
      <w:r w:rsidR="00407645">
        <w:rPr>
          <w:color w:val="000000"/>
          <w:sz w:val="28"/>
          <w:szCs w:val="28"/>
        </w:rPr>
        <w:t>3</w:t>
      </w:r>
      <w:r w:rsidRPr="00C4000D">
        <w:rPr>
          <w:color w:val="000000"/>
          <w:sz w:val="28"/>
          <w:szCs w:val="28"/>
        </w:rPr>
        <w:t xml:space="preserve"> и 202</w:t>
      </w:r>
      <w:r w:rsidR="00407645">
        <w:rPr>
          <w:color w:val="000000"/>
          <w:sz w:val="28"/>
          <w:szCs w:val="28"/>
        </w:rPr>
        <w:t>4</w:t>
      </w:r>
      <w:r w:rsidRPr="00C4000D">
        <w:rPr>
          <w:color w:val="000000"/>
          <w:sz w:val="28"/>
          <w:szCs w:val="28"/>
        </w:rPr>
        <w:t xml:space="preserve"> годы определены в соответствии с  нормами, предусмотренными статьей 184.1 Бюджетного кодекса Российской Федерации. На 202</w:t>
      </w:r>
      <w:r w:rsidR="00407645">
        <w:rPr>
          <w:color w:val="000000"/>
          <w:sz w:val="28"/>
          <w:szCs w:val="28"/>
        </w:rPr>
        <w:t>3</w:t>
      </w:r>
      <w:r w:rsidRPr="00C4000D">
        <w:rPr>
          <w:color w:val="000000"/>
          <w:sz w:val="28"/>
          <w:szCs w:val="28"/>
        </w:rPr>
        <w:t xml:space="preserve"> предусмотрены условно утвержденные расходы в размере 2,5% и на 202</w:t>
      </w:r>
      <w:r w:rsidR="00407645">
        <w:rPr>
          <w:color w:val="000000"/>
          <w:sz w:val="28"/>
          <w:szCs w:val="28"/>
        </w:rPr>
        <w:t>4</w:t>
      </w:r>
      <w:r w:rsidRPr="00C4000D">
        <w:rPr>
          <w:color w:val="000000"/>
          <w:sz w:val="28"/>
          <w:szCs w:val="28"/>
        </w:rPr>
        <w:t xml:space="preserve"> год в размере 5 % общего объема расходов бюджета соответствующего периода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FC32FD" w:rsidRDefault="00F42C70" w:rsidP="00FC32FD">
      <w:pPr>
        <w:shd w:val="clear" w:color="auto" w:fill="FFFFFF"/>
        <w:jc w:val="both"/>
        <w:rPr>
          <w:sz w:val="28"/>
          <w:szCs w:val="28"/>
        </w:rPr>
      </w:pPr>
      <w:r w:rsidRPr="00C4000D">
        <w:rPr>
          <w:color w:val="000000"/>
          <w:sz w:val="28"/>
          <w:szCs w:val="28"/>
        </w:rPr>
        <w:t xml:space="preserve"> </w:t>
      </w:r>
      <w:r w:rsidR="00FC32FD">
        <w:rPr>
          <w:color w:val="000000"/>
          <w:sz w:val="28"/>
          <w:szCs w:val="28"/>
        </w:rPr>
        <w:t xml:space="preserve">        </w:t>
      </w:r>
      <w:r w:rsidR="00C4000D" w:rsidRPr="00C4000D">
        <w:rPr>
          <w:rStyle w:val="markedcontent"/>
          <w:sz w:val="28"/>
          <w:szCs w:val="28"/>
        </w:rPr>
        <w:t>Статьей 1</w:t>
      </w:r>
      <w:r w:rsidR="00407645">
        <w:rPr>
          <w:rStyle w:val="markedcontent"/>
          <w:sz w:val="28"/>
          <w:szCs w:val="28"/>
        </w:rPr>
        <w:t>2</w:t>
      </w:r>
      <w:r w:rsidR="00C4000D" w:rsidRPr="00C4000D">
        <w:rPr>
          <w:rStyle w:val="markedcontent"/>
          <w:sz w:val="28"/>
          <w:szCs w:val="28"/>
        </w:rPr>
        <w:t xml:space="preserve"> проекта </w:t>
      </w:r>
      <w:r w:rsidR="00573856">
        <w:rPr>
          <w:rStyle w:val="markedcontent"/>
          <w:sz w:val="28"/>
          <w:szCs w:val="28"/>
        </w:rPr>
        <w:t>р</w:t>
      </w:r>
      <w:r w:rsidR="00C4000D" w:rsidRPr="00C4000D">
        <w:rPr>
          <w:rStyle w:val="markedcontent"/>
          <w:sz w:val="28"/>
          <w:szCs w:val="28"/>
        </w:rPr>
        <w:t>ешения о бюджете в соответствии с нормами статьи 184.1 Бюджетного кодекса РФ предлагается утвердить общий объем бюджетных ассигнований на исполнение публичных нормативных обязательств на 202</w:t>
      </w:r>
      <w:r w:rsidR="00407645">
        <w:rPr>
          <w:rStyle w:val="markedcontent"/>
          <w:sz w:val="28"/>
          <w:szCs w:val="28"/>
        </w:rPr>
        <w:t>2 - 2024</w:t>
      </w:r>
      <w:r w:rsidR="00C4000D" w:rsidRPr="00C4000D">
        <w:rPr>
          <w:rStyle w:val="markedcontent"/>
          <w:sz w:val="28"/>
          <w:szCs w:val="28"/>
        </w:rPr>
        <w:t xml:space="preserve"> год</w:t>
      </w:r>
      <w:r w:rsidR="00407645">
        <w:rPr>
          <w:rStyle w:val="markedcontent"/>
          <w:sz w:val="28"/>
          <w:szCs w:val="28"/>
        </w:rPr>
        <w:t>ы</w:t>
      </w:r>
      <w:r w:rsidR="00C4000D" w:rsidRPr="00C4000D">
        <w:rPr>
          <w:rStyle w:val="markedcontent"/>
          <w:sz w:val="28"/>
          <w:szCs w:val="28"/>
        </w:rPr>
        <w:t xml:space="preserve"> в сумме </w:t>
      </w:r>
      <w:r w:rsidR="00407645">
        <w:rPr>
          <w:rStyle w:val="markedcontent"/>
          <w:sz w:val="28"/>
          <w:szCs w:val="28"/>
        </w:rPr>
        <w:t>19 361,5</w:t>
      </w:r>
      <w:r w:rsidR="00C4000D" w:rsidRPr="00C4000D">
        <w:rPr>
          <w:rStyle w:val="markedcontent"/>
          <w:sz w:val="28"/>
          <w:szCs w:val="28"/>
        </w:rPr>
        <w:t xml:space="preserve"> тыс.</w:t>
      </w:r>
      <w:r w:rsidR="00FC32FD">
        <w:rPr>
          <w:rStyle w:val="markedcontent"/>
          <w:sz w:val="28"/>
          <w:szCs w:val="28"/>
        </w:rPr>
        <w:t xml:space="preserve"> </w:t>
      </w:r>
      <w:r w:rsidR="00C4000D" w:rsidRPr="00C4000D">
        <w:rPr>
          <w:rStyle w:val="markedcontent"/>
          <w:sz w:val="28"/>
          <w:szCs w:val="28"/>
        </w:rPr>
        <w:t>рублей</w:t>
      </w:r>
      <w:r w:rsidR="00407645">
        <w:rPr>
          <w:rStyle w:val="markedcontent"/>
          <w:sz w:val="28"/>
          <w:szCs w:val="28"/>
        </w:rPr>
        <w:t xml:space="preserve"> ежегодно,</w:t>
      </w:r>
      <w:r w:rsidR="00FC32FD" w:rsidRPr="00FC32FD">
        <w:rPr>
          <w:sz w:val="28"/>
          <w:szCs w:val="28"/>
        </w:rPr>
        <w:t xml:space="preserve"> </w:t>
      </w:r>
      <w:r w:rsidR="00FC32FD">
        <w:rPr>
          <w:sz w:val="28"/>
          <w:szCs w:val="28"/>
        </w:rPr>
        <w:t>в том числе:</w:t>
      </w:r>
    </w:p>
    <w:p w:rsidR="00FC32FD" w:rsidRPr="008611ED" w:rsidRDefault="00FC32FD" w:rsidP="00FC32FD">
      <w:pPr>
        <w:shd w:val="clear" w:color="auto" w:fill="FFFFFF"/>
        <w:jc w:val="both"/>
        <w:rPr>
          <w:sz w:val="28"/>
          <w:szCs w:val="28"/>
        </w:rPr>
      </w:pPr>
      <w:r>
        <w:rPr>
          <w:sz w:val="28"/>
          <w:szCs w:val="28"/>
        </w:rPr>
        <w:tab/>
        <w:t xml:space="preserve">на </w:t>
      </w:r>
      <w:r w:rsidRPr="008611ED">
        <w:rPr>
          <w:sz w:val="28"/>
          <w:szCs w:val="28"/>
        </w:rPr>
        <w:t xml:space="preserve">муниципальные пенсии </w:t>
      </w:r>
      <w:r>
        <w:rPr>
          <w:sz w:val="28"/>
          <w:szCs w:val="28"/>
        </w:rPr>
        <w:t>в размере  2 206,3 тыс. рублей ежегодно на 2022-2024 годы;</w:t>
      </w:r>
    </w:p>
    <w:p w:rsidR="00FC32FD" w:rsidRPr="008611ED" w:rsidRDefault="00FC32FD" w:rsidP="00FC32FD">
      <w:pPr>
        <w:shd w:val="clear" w:color="auto" w:fill="FFFFFF"/>
        <w:jc w:val="both"/>
        <w:rPr>
          <w:sz w:val="28"/>
          <w:szCs w:val="28"/>
        </w:rPr>
      </w:pPr>
      <w:r w:rsidRPr="008611ED">
        <w:rPr>
          <w:sz w:val="28"/>
          <w:szCs w:val="28"/>
        </w:rPr>
        <w:tab/>
      </w:r>
      <w:r>
        <w:rPr>
          <w:sz w:val="28"/>
          <w:szCs w:val="28"/>
        </w:rPr>
        <w:t>на выплаты</w:t>
      </w:r>
      <w:r w:rsidRPr="008611ED">
        <w:rPr>
          <w:sz w:val="28"/>
          <w:szCs w:val="28"/>
        </w:rPr>
        <w:t xml:space="preserve">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w:t>
      </w:r>
      <w:r>
        <w:rPr>
          <w:sz w:val="28"/>
          <w:szCs w:val="28"/>
        </w:rPr>
        <w:t xml:space="preserve">(исполнение </w:t>
      </w:r>
      <w:r w:rsidRPr="008611ED">
        <w:rPr>
          <w:sz w:val="28"/>
          <w:szCs w:val="28"/>
        </w:rPr>
        <w:t xml:space="preserve">переданных </w:t>
      </w:r>
      <w:r>
        <w:rPr>
          <w:sz w:val="28"/>
          <w:szCs w:val="28"/>
        </w:rPr>
        <w:t xml:space="preserve">государственных </w:t>
      </w:r>
      <w:r w:rsidRPr="008611ED">
        <w:rPr>
          <w:sz w:val="28"/>
          <w:szCs w:val="28"/>
        </w:rPr>
        <w:t>полномочий</w:t>
      </w:r>
      <w:r>
        <w:rPr>
          <w:sz w:val="28"/>
          <w:szCs w:val="28"/>
        </w:rPr>
        <w:t>) в размере</w:t>
      </w:r>
      <w:r w:rsidRPr="008611ED">
        <w:rPr>
          <w:sz w:val="28"/>
          <w:szCs w:val="28"/>
        </w:rPr>
        <w:t xml:space="preserve"> </w:t>
      </w:r>
      <w:r>
        <w:rPr>
          <w:sz w:val="28"/>
          <w:szCs w:val="28"/>
        </w:rPr>
        <w:t>2 560,1 тыс. рублей ежегодно на 2022-2024 годы;</w:t>
      </w:r>
    </w:p>
    <w:p w:rsidR="00FC32FD" w:rsidRPr="008611ED" w:rsidRDefault="00FC32FD" w:rsidP="00FC32FD">
      <w:pPr>
        <w:shd w:val="clear" w:color="auto" w:fill="FFFFFF"/>
        <w:jc w:val="both"/>
        <w:rPr>
          <w:sz w:val="28"/>
          <w:szCs w:val="28"/>
        </w:rPr>
      </w:pPr>
      <w:r w:rsidRPr="008611ED">
        <w:rPr>
          <w:sz w:val="28"/>
          <w:szCs w:val="28"/>
        </w:rPr>
        <w:tab/>
      </w:r>
      <w:r>
        <w:rPr>
          <w:sz w:val="28"/>
          <w:szCs w:val="28"/>
        </w:rPr>
        <w:t>на содержание</w:t>
      </w:r>
      <w:r w:rsidRPr="008611ED">
        <w:rPr>
          <w:sz w:val="28"/>
          <w:szCs w:val="28"/>
        </w:rPr>
        <w:t xml:space="preserve"> ребенка в приемной семье, а также выплате вознаграждения, причитающегося приемному родителю </w:t>
      </w:r>
      <w:r>
        <w:rPr>
          <w:sz w:val="28"/>
          <w:szCs w:val="28"/>
        </w:rPr>
        <w:t>(исполнение</w:t>
      </w:r>
      <w:r w:rsidRPr="008611ED">
        <w:rPr>
          <w:sz w:val="28"/>
          <w:szCs w:val="28"/>
        </w:rPr>
        <w:t xml:space="preserve"> переданных </w:t>
      </w:r>
      <w:r>
        <w:rPr>
          <w:sz w:val="28"/>
          <w:szCs w:val="28"/>
        </w:rPr>
        <w:t xml:space="preserve">государственных </w:t>
      </w:r>
      <w:r w:rsidRPr="008611ED">
        <w:rPr>
          <w:sz w:val="28"/>
          <w:szCs w:val="28"/>
        </w:rPr>
        <w:t>полномочий</w:t>
      </w:r>
      <w:r>
        <w:rPr>
          <w:sz w:val="28"/>
          <w:szCs w:val="28"/>
        </w:rPr>
        <w:t>) в размере</w:t>
      </w:r>
      <w:r w:rsidRPr="008611ED">
        <w:rPr>
          <w:sz w:val="28"/>
          <w:szCs w:val="28"/>
        </w:rPr>
        <w:t xml:space="preserve"> </w:t>
      </w:r>
      <w:r>
        <w:rPr>
          <w:sz w:val="28"/>
          <w:szCs w:val="28"/>
        </w:rPr>
        <w:t>8 413,5 тыс. рублей ежегодно на 2022-2024 годы;</w:t>
      </w:r>
    </w:p>
    <w:p w:rsidR="00FC32FD" w:rsidRDefault="00FC32FD" w:rsidP="00FC32FD">
      <w:pPr>
        <w:shd w:val="clear" w:color="auto" w:fill="FFFFFF"/>
        <w:jc w:val="both"/>
        <w:rPr>
          <w:sz w:val="28"/>
          <w:szCs w:val="28"/>
        </w:rPr>
      </w:pPr>
      <w:r w:rsidRPr="008611ED">
        <w:rPr>
          <w:sz w:val="28"/>
          <w:szCs w:val="28"/>
        </w:rPr>
        <w:tab/>
      </w:r>
      <w:r>
        <w:rPr>
          <w:sz w:val="28"/>
          <w:szCs w:val="28"/>
        </w:rPr>
        <w:t>на содержание</w:t>
      </w:r>
      <w:r w:rsidRPr="008611ED">
        <w:rPr>
          <w:sz w:val="28"/>
          <w:szCs w:val="28"/>
        </w:rPr>
        <w:t xml:space="preserve"> ребенка в семье опекуна </w:t>
      </w:r>
      <w:r>
        <w:rPr>
          <w:sz w:val="28"/>
          <w:szCs w:val="28"/>
        </w:rPr>
        <w:t>(исполнение</w:t>
      </w:r>
      <w:r w:rsidRPr="008611ED">
        <w:rPr>
          <w:sz w:val="28"/>
          <w:szCs w:val="28"/>
        </w:rPr>
        <w:t xml:space="preserve"> переданных </w:t>
      </w:r>
      <w:r>
        <w:rPr>
          <w:sz w:val="28"/>
          <w:szCs w:val="28"/>
        </w:rPr>
        <w:t xml:space="preserve">государственных </w:t>
      </w:r>
      <w:r w:rsidRPr="008611ED">
        <w:rPr>
          <w:sz w:val="28"/>
          <w:szCs w:val="28"/>
        </w:rPr>
        <w:t>полномочий</w:t>
      </w:r>
      <w:r>
        <w:rPr>
          <w:sz w:val="28"/>
          <w:szCs w:val="28"/>
        </w:rPr>
        <w:t xml:space="preserve">)  в размере </w:t>
      </w:r>
      <w:r w:rsidRPr="008611ED">
        <w:rPr>
          <w:sz w:val="28"/>
          <w:szCs w:val="28"/>
        </w:rPr>
        <w:t xml:space="preserve"> </w:t>
      </w:r>
      <w:r>
        <w:rPr>
          <w:sz w:val="28"/>
          <w:szCs w:val="28"/>
        </w:rPr>
        <w:t>6 181,6 тыс. рублей ежегодно на 2022- 2024 годы.</w:t>
      </w:r>
    </w:p>
    <w:p w:rsidR="00C4000D" w:rsidRDefault="00407645" w:rsidP="000B16FB">
      <w:pPr>
        <w:widowControl w:val="0"/>
        <w:ind w:firstLine="567"/>
        <w:jc w:val="both"/>
        <w:rPr>
          <w:rStyle w:val="markedcontent"/>
          <w:sz w:val="28"/>
          <w:szCs w:val="28"/>
        </w:rPr>
      </w:pPr>
      <w:r>
        <w:rPr>
          <w:rStyle w:val="markedcontent"/>
          <w:sz w:val="28"/>
          <w:szCs w:val="28"/>
        </w:rPr>
        <w:t xml:space="preserve"> </w:t>
      </w:r>
      <w:r w:rsidR="00C4000D" w:rsidRPr="00C4000D">
        <w:rPr>
          <w:rStyle w:val="markedcontent"/>
          <w:sz w:val="28"/>
          <w:szCs w:val="28"/>
        </w:rPr>
        <w:t xml:space="preserve">  Статьей </w:t>
      </w:r>
      <w:r w:rsidR="00FC32FD">
        <w:rPr>
          <w:rStyle w:val="markedcontent"/>
          <w:sz w:val="28"/>
          <w:szCs w:val="28"/>
        </w:rPr>
        <w:t>7</w:t>
      </w:r>
      <w:r w:rsidR="00C4000D" w:rsidRPr="00C4000D">
        <w:rPr>
          <w:rStyle w:val="markedcontent"/>
          <w:sz w:val="28"/>
          <w:szCs w:val="28"/>
        </w:rPr>
        <w:t xml:space="preserve"> проекта </w:t>
      </w:r>
      <w:r w:rsidR="00573856">
        <w:rPr>
          <w:rStyle w:val="markedcontent"/>
          <w:sz w:val="28"/>
          <w:szCs w:val="28"/>
        </w:rPr>
        <w:t>р</w:t>
      </w:r>
      <w:r w:rsidR="00C4000D" w:rsidRPr="00C4000D">
        <w:rPr>
          <w:rStyle w:val="markedcontent"/>
          <w:sz w:val="28"/>
          <w:szCs w:val="28"/>
        </w:rPr>
        <w:t>ешения о бюджете на 202</w:t>
      </w:r>
      <w:r w:rsidR="00FC32FD">
        <w:rPr>
          <w:rStyle w:val="markedcontent"/>
          <w:sz w:val="28"/>
          <w:szCs w:val="28"/>
        </w:rPr>
        <w:t>2</w:t>
      </w:r>
      <w:r w:rsidR="00C4000D" w:rsidRPr="00C4000D">
        <w:rPr>
          <w:rStyle w:val="markedcontent"/>
          <w:sz w:val="28"/>
          <w:szCs w:val="28"/>
        </w:rPr>
        <w:t>-202</w:t>
      </w:r>
      <w:r w:rsidR="00FC32FD">
        <w:rPr>
          <w:rStyle w:val="markedcontent"/>
          <w:sz w:val="28"/>
          <w:szCs w:val="28"/>
        </w:rPr>
        <w:t>4</w:t>
      </w:r>
      <w:r w:rsidR="00C4000D" w:rsidRPr="00C4000D">
        <w:rPr>
          <w:rStyle w:val="markedcontent"/>
          <w:sz w:val="28"/>
          <w:szCs w:val="28"/>
        </w:rPr>
        <w:t xml:space="preserve"> годы предлагается утвердить распределение бюджетных ассигнований районного бюджета по муниципальным программ А</w:t>
      </w:r>
      <w:r w:rsidR="00FC32FD">
        <w:rPr>
          <w:rStyle w:val="markedcontent"/>
          <w:sz w:val="28"/>
          <w:szCs w:val="28"/>
        </w:rPr>
        <w:t>дамов</w:t>
      </w:r>
      <w:r w:rsidR="00C4000D" w:rsidRPr="00C4000D">
        <w:rPr>
          <w:rStyle w:val="markedcontent"/>
          <w:sz w:val="28"/>
          <w:szCs w:val="28"/>
        </w:rPr>
        <w:t>ского района и не программным направлениям деятельности.</w:t>
      </w:r>
    </w:p>
    <w:p w:rsidR="00FC32FD" w:rsidRDefault="00FC32FD" w:rsidP="00FC32FD">
      <w:pPr>
        <w:shd w:val="clear" w:color="auto" w:fill="FFFFFF"/>
        <w:jc w:val="both"/>
        <w:rPr>
          <w:sz w:val="28"/>
          <w:szCs w:val="28"/>
        </w:rPr>
      </w:pPr>
      <w:r>
        <w:rPr>
          <w:sz w:val="28"/>
          <w:szCs w:val="28"/>
        </w:rPr>
        <w:t xml:space="preserve">          Проект бюджета района на 2022-2024 годы сформирован в программной структуре (19 муниципальных программ).</w:t>
      </w:r>
    </w:p>
    <w:p w:rsidR="000B16FB" w:rsidRDefault="000B16FB" w:rsidP="000B16FB">
      <w:pPr>
        <w:widowControl w:val="0"/>
        <w:jc w:val="both"/>
        <w:rPr>
          <w:color w:val="000000"/>
          <w:sz w:val="28"/>
          <w:szCs w:val="28"/>
        </w:rPr>
      </w:pPr>
      <w:r>
        <w:rPr>
          <w:color w:val="000000"/>
          <w:sz w:val="28"/>
          <w:szCs w:val="28"/>
        </w:rPr>
        <w:tab/>
        <w:t>Бюджетные ассигнования в 202</w:t>
      </w:r>
      <w:r w:rsidR="00FC32FD">
        <w:rPr>
          <w:color w:val="000000"/>
          <w:sz w:val="28"/>
          <w:szCs w:val="28"/>
        </w:rPr>
        <w:t>2</w:t>
      </w:r>
      <w:r>
        <w:rPr>
          <w:color w:val="000000"/>
          <w:sz w:val="28"/>
          <w:szCs w:val="28"/>
        </w:rPr>
        <w:t xml:space="preserve"> году и плановом периоде в соответствии с ведомственной структурой расходов предусмотрены 6 главным распорядителям бюджетных средств. Наибольший удельный вес расходов приходится на отдел образование администрации муниципального образования Адамовский район  (в 202</w:t>
      </w:r>
      <w:r w:rsidR="00FC32FD">
        <w:rPr>
          <w:color w:val="000000"/>
          <w:sz w:val="28"/>
          <w:szCs w:val="28"/>
        </w:rPr>
        <w:t>2</w:t>
      </w:r>
      <w:r>
        <w:rPr>
          <w:color w:val="000000"/>
          <w:sz w:val="28"/>
          <w:szCs w:val="28"/>
        </w:rPr>
        <w:t xml:space="preserve"> году – </w:t>
      </w:r>
      <w:r w:rsidR="00FC32FD">
        <w:rPr>
          <w:color w:val="000000"/>
          <w:sz w:val="28"/>
          <w:szCs w:val="28"/>
        </w:rPr>
        <w:t>63,8</w:t>
      </w:r>
      <w:r>
        <w:rPr>
          <w:color w:val="000000"/>
          <w:sz w:val="28"/>
          <w:szCs w:val="28"/>
        </w:rPr>
        <w:t>%, в 202</w:t>
      </w:r>
      <w:r w:rsidR="00FC32FD">
        <w:rPr>
          <w:color w:val="000000"/>
          <w:sz w:val="28"/>
          <w:szCs w:val="28"/>
        </w:rPr>
        <w:t>3</w:t>
      </w:r>
      <w:r>
        <w:rPr>
          <w:color w:val="000000"/>
          <w:sz w:val="28"/>
          <w:szCs w:val="28"/>
        </w:rPr>
        <w:t xml:space="preserve"> году – </w:t>
      </w:r>
      <w:r w:rsidR="00FC32FD">
        <w:rPr>
          <w:color w:val="000000"/>
          <w:sz w:val="28"/>
          <w:szCs w:val="28"/>
        </w:rPr>
        <w:t>66,2</w:t>
      </w:r>
      <w:r>
        <w:rPr>
          <w:color w:val="000000"/>
          <w:sz w:val="28"/>
          <w:szCs w:val="28"/>
        </w:rPr>
        <w:t>%, в 202</w:t>
      </w:r>
      <w:r w:rsidR="00FC32FD">
        <w:rPr>
          <w:color w:val="000000"/>
          <w:sz w:val="28"/>
          <w:szCs w:val="28"/>
        </w:rPr>
        <w:t>4</w:t>
      </w:r>
      <w:r>
        <w:rPr>
          <w:color w:val="000000"/>
          <w:sz w:val="28"/>
          <w:szCs w:val="28"/>
        </w:rPr>
        <w:t xml:space="preserve"> году- </w:t>
      </w:r>
      <w:r w:rsidR="00BB74BE">
        <w:rPr>
          <w:color w:val="000000"/>
          <w:sz w:val="28"/>
          <w:szCs w:val="28"/>
        </w:rPr>
        <w:t>65,4</w:t>
      </w:r>
      <w:r>
        <w:rPr>
          <w:color w:val="000000"/>
          <w:sz w:val="28"/>
          <w:szCs w:val="28"/>
        </w:rPr>
        <w:t>%) и финансовый отдел (в 202</w:t>
      </w:r>
      <w:r w:rsidR="00BB74BE">
        <w:rPr>
          <w:color w:val="000000"/>
          <w:sz w:val="28"/>
          <w:szCs w:val="28"/>
        </w:rPr>
        <w:t>2</w:t>
      </w:r>
      <w:r>
        <w:rPr>
          <w:color w:val="000000"/>
          <w:sz w:val="28"/>
          <w:szCs w:val="28"/>
        </w:rPr>
        <w:t xml:space="preserve"> году – </w:t>
      </w:r>
      <w:r w:rsidR="00BB74BE">
        <w:rPr>
          <w:color w:val="000000"/>
          <w:sz w:val="28"/>
          <w:szCs w:val="28"/>
        </w:rPr>
        <w:t>13,7</w:t>
      </w:r>
      <w:r>
        <w:rPr>
          <w:color w:val="000000"/>
          <w:sz w:val="28"/>
          <w:szCs w:val="28"/>
        </w:rPr>
        <w:t>%, в 202</w:t>
      </w:r>
      <w:r w:rsidR="00BB74BE">
        <w:rPr>
          <w:color w:val="000000"/>
          <w:sz w:val="28"/>
          <w:szCs w:val="28"/>
        </w:rPr>
        <w:t>3</w:t>
      </w:r>
      <w:r>
        <w:rPr>
          <w:color w:val="000000"/>
          <w:sz w:val="28"/>
          <w:szCs w:val="28"/>
        </w:rPr>
        <w:t xml:space="preserve"> году – </w:t>
      </w:r>
      <w:r w:rsidR="00BB74BE">
        <w:rPr>
          <w:color w:val="000000"/>
          <w:sz w:val="28"/>
          <w:szCs w:val="28"/>
        </w:rPr>
        <w:t>12,9</w:t>
      </w:r>
      <w:r>
        <w:rPr>
          <w:color w:val="000000"/>
          <w:sz w:val="28"/>
          <w:szCs w:val="28"/>
        </w:rPr>
        <w:t>%, в 202</w:t>
      </w:r>
      <w:r w:rsidR="00BB74BE">
        <w:rPr>
          <w:color w:val="000000"/>
          <w:sz w:val="28"/>
          <w:szCs w:val="28"/>
        </w:rPr>
        <w:t>4</w:t>
      </w:r>
      <w:r>
        <w:rPr>
          <w:color w:val="000000"/>
          <w:sz w:val="28"/>
          <w:szCs w:val="28"/>
        </w:rPr>
        <w:t xml:space="preserve"> году – </w:t>
      </w:r>
      <w:r w:rsidR="00BB74BE">
        <w:rPr>
          <w:color w:val="000000"/>
          <w:sz w:val="28"/>
          <w:szCs w:val="28"/>
        </w:rPr>
        <w:t>12,6</w:t>
      </w:r>
      <w:r>
        <w:rPr>
          <w:color w:val="000000"/>
          <w:sz w:val="28"/>
          <w:szCs w:val="28"/>
        </w:rPr>
        <w:t>%).</w:t>
      </w:r>
    </w:p>
    <w:p w:rsidR="000B16FB" w:rsidRPr="00012B44" w:rsidRDefault="000B16FB" w:rsidP="000B16FB">
      <w:pPr>
        <w:widowControl w:val="0"/>
        <w:jc w:val="both"/>
        <w:rPr>
          <w:color w:val="000000"/>
          <w:sz w:val="28"/>
          <w:szCs w:val="28"/>
        </w:rPr>
      </w:pPr>
      <w:r>
        <w:rPr>
          <w:color w:val="000000"/>
          <w:sz w:val="28"/>
          <w:szCs w:val="28"/>
        </w:rPr>
        <w:tab/>
      </w:r>
      <w:r w:rsidRPr="00686477">
        <w:rPr>
          <w:sz w:val="28"/>
          <w:szCs w:val="28"/>
        </w:rPr>
        <w:t>Финансирование расходов запланировано по 1</w:t>
      </w:r>
      <w:r>
        <w:rPr>
          <w:sz w:val="28"/>
          <w:szCs w:val="28"/>
        </w:rPr>
        <w:t>0</w:t>
      </w:r>
      <w:r w:rsidRPr="00686477">
        <w:rPr>
          <w:sz w:val="28"/>
          <w:szCs w:val="28"/>
        </w:rPr>
        <w:t xml:space="preserve"> разделам. </w:t>
      </w:r>
      <w:r>
        <w:rPr>
          <w:color w:val="000000"/>
          <w:sz w:val="28"/>
          <w:szCs w:val="28"/>
        </w:rPr>
        <w:t xml:space="preserve">В  структуре </w:t>
      </w:r>
      <w:r>
        <w:rPr>
          <w:color w:val="000000"/>
          <w:sz w:val="28"/>
          <w:szCs w:val="28"/>
        </w:rPr>
        <w:lastRenderedPageBreak/>
        <w:t>общего объема расходов наибольший удельный вес составят расходы на образование (в 202</w:t>
      </w:r>
      <w:r w:rsidR="00AA53E7">
        <w:rPr>
          <w:color w:val="000000"/>
          <w:sz w:val="28"/>
          <w:szCs w:val="28"/>
        </w:rPr>
        <w:t>2</w:t>
      </w:r>
      <w:r>
        <w:rPr>
          <w:color w:val="000000"/>
          <w:sz w:val="28"/>
          <w:szCs w:val="28"/>
        </w:rPr>
        <w:t xml:space="preserve"> году – </w:t>
      </w:r>
      <w:r w:rsidR="00AA53E7">
        <w:rPr>
          <w:color w:val="000000"/>
          <w:sz w:val="28"/>
          <w:szCs w:val="28"/>
        </w:rPr>
        <w:t>59,8</w:t>
      </w:r>
      <w:r>
        <w:rPr>
          <w:color w:val="000000"/>
          <w:sz w:val="28"/>
          <w:szCs w:val="28"/>
        </w:rPr>
        <w:t>%, в 202</w:t>
      </w:r>
      <w:r w:rsidR="00AA53E7">
        <w:rPr>
          <w:color w:val="000000"/>
          <w:sz w:val="28"/>
          <w:szCs w:val="28"/>
        </w:rPr>
        <w:t>3</w:t>
      </w:r>
      <w:r>
        <w:rPr>
          <w:color w:val="000000"/>
          <w:sz w:val="28"/>
          <w:szCs w:val="28"/>
        </w:rPr>
        <w:t xml:space="preserve"> году – </w:t>
      </w:r>
      <w:r w:rsidR="00AA53E7">
        <w:rPr>
          <w:color w:val="000000"/>
          <w:sz w:val="28"/>
          <w:szCs w:val="28"/>
        </w:rPr>
        <w:t>61,9</w:t>
      </w:r>
      <w:r>
        <w:rPr>
          <w:color w:val="000000"/>
          <w:sz w:val="28"/>
          <w:szCs w:val="28"/>
        </w:rPr>
        <w:t>%, в 202</w:t>
      </w:r>
      <w:r w:rsidR="00AA53E7">
        <w:rPr>
          <w:color w:val="000000"/>
          <w:sz w:val="28"/>
          <w:szCs w:val="28"/>
        </w:rPr>
        <w:t>4</w:t>
      </w:r>
      <w:r>
        <w:rPr>
          <w:color w:val="000000"/>
          <w:sz w:val="28"/>
          <w:szCs w:val="28"/>
        </w:rPr>
        <w:t xml:space="preserve"> году – </w:t>
      </w:r>
      <w:r w:rsidR="00AA53E7">
        <w:rPr>
          <w:color w:val="000000"/>
          <w:sz w:val="28"/>
          <w:szCs w:val="28"/>
        </w:rPr>
        <w:t>61,1</w:t>
      </w:r>
      <w:r>
        <w:rPr>
          <w:color w:val="000000"/>
          <w:sz w:val="28"/>
          <w:szCs w:val="28"/>
        </w:rPr>
        <w:t>%), общегосударственные вопросы (в 202</w:t>
      </w:r>
      <w:r w:rsidR="00AA53E7">
        <w:rPr>
          <w:color w:val="000000"/>
          <w:sz w:val="28"/>
          <w:szCs w:val="28"/>
        </w:rPr>
        <w:t>2</w:t>
      </w:r>
      <w:r>
        <w:rPr>
          <w:color w:val="000000"/>
          <w:sz w:val="28"/>
          <w:szCs w:val="28"/>
        </w:rPr>
        <w:t xml:space="preserve"> году – </w:t>
      </w:r>
      <w:r w:rsidR="00AA53E7">
        <w:rPr>
          <w:color w:val="000000"/>
          <w:sz w:val="28"/>
          <w:szCs w:val="28"/>
        </w:rPr>
        <w:t>9,3</w:t>
      </w:r>
      <w:r>
        <w:rPr>
          <w:color w:val="000000"/>
          <w:sz w:val="28"/>
          <w:szCs w:val="28"/>
        </w:rPr>
        <w:t>%, в 202</w:t>
      </w:r>
      <w:r w:rsidR="00AA53E7">
        <w:rPr>
          <w:color w:val="000000"/>
          <w:sz w:val="28"/>
          <w:szCs w:val="28"/>
        </w:rPr>
        <w:t>3</w:t>
      </w:r>
      <w:r>
        <w:rPr>
          <w:color w:val="000000"/>
          <w:sz w:val="28"/>
          <w:szCs w:val="28"/>
        </w:rPr>
        <w:t xml:space="preserve"> году – </w:t>
      </w:r>
      <w:r w:rsidR="00AA53E7">
        <w:rPr>
          <w:color w:val="000000"/>
          <w:sz w:val="28"/>
          <w:szCs w:val="28"/>
        </w:rPr>
        <w:t>9,6</w:t>
      </w:r>
      <w:r>
        <w:rPr>
          <w:color w:val="000000"/>
          <w:sz w:val="28"/>
          <w:szCs w:val="28"/>
        </w:rPr>
        <w:t>%, в 202</w:t>
      </w:r>
      <w:r w:rsidR="00AA53E7">
        <w:rPr>
          <w:color w:val="000000"/>
          <w:sz w:val="28"/>
          <w:szCs w:val="28"/>
        </w:rPr>
        <w:t>4</w:t>
      </w:r>
      <w:r>
        <w:rPr>
          <w:color w:val="000000"/>
          <w:sz w:val="28"/>
          <w:szCs w:val="28"/>
        </w:rPr>
        <w:t xml:space="preserve"> году – </w:t>
      </w:r>
      <w:r w:rsidR="00AA53E7">
        <w:rPr>
          <w:color w:val="000000"/>
          <w:sz w:val="28"/>
          <w:szCs w:val="28"/>
        </w:rPr>
        <w:t>9,6</w:t>
      </w:r>
      <w:r>
        <w:rPr>
          <w:color w:val="000000"/>
          <w:sz w:val="28"/>
          <w:szCs w:val="28"/>
        </w:rPr>
        <w:t>%), на культуру (в 202</w:t>
      </w:r>
      <w:r w:rsidR="00AA53E7">
        <w:rPr>
          <w:color w:val="000000"/>
          <w:sz w:val="28"/>
          <w:szCs w:val="28"/>
        </w:rPr>
        <w:t>2</w:t>
      </w:r>
      <w:r>
        <w:rPr>
          <w:color w:val="000000"/>
          <w:sz w:val="28"/>
          <w:szCs w:val="28"/>
        </w:rPr>
        <w:t xml:space="preserve"> году – </w:t>
      </w:r>
      <w:r w:rsidR="00AA53E7">
        <w:rPr>
          <w:color w:val="000000"/>
          <w:sz w:val="28"/>
          <w:szCs w:val="28"/>
        </w:rPr>
        <w:t>9,1</w:t>
      </w:r>
      <w:r>
        <w:rPr>
          <w:color w:val="000000"/>
          <w:sz w:val="28"/>
          <w:szCs w:val="28"/>
        </w:rPr>
        <w:t>%, в 202</w:t>
      </w:r>
      <w:r w:rsidR="00AA53E7">
        <w:rPr>
          <w:color w:val="000000"/>
          <w:sz w:val="28"/>
          <w:szCs w:val="28"/>
        </w:rPr>
        <w:t>3</w:t>
      </w:r>
      <w:r>
        <w:rPr>
          <w:color w:val="000000"/>
          <w:sz w:val="28"/>
          <w:szCs w:val="28"/>
        </w:rPr>
        <w:t xml:space="preserve"> году – </w:t>
      </w:r>
      <w:r w:rsidR="00AA53E7">
        <w:rPr>
          <w:color w:val="000000"/>
          <w:sz w:val="28"/>
          <w:szCs w:val="28"/>
        </w:rPr>
        <w:t>7,9</w:t>
      </w:r>
      <w:r>
        <w:rPr>
          <w:color w:val="000000"/>
          <w:sz w:val="28"/>
          <w:szCs w:val="28"/>
        </w:rPr>
        <w:t>%, в 202</w:t>
      </w:r>
      <w:r w:rsidR="00AA53E7">
        <w:rPr>
          <w:color w:val="000000"/>
          <w:sz w:val="28"/>
          <w:szCs w:val="28"/>
        </w:rPr>
        <w:t>4</w:t>
      </w:r>
      <w:r>
        <w:rPr>
          <w:color w:val="000000"/>
          <w:sz w:val="28"/>
          <w:szCs w:val="28"/>
        </w:rPr>
        <w:t xml:space="preserve"> году – </w:t>
      </w:r>
      <w:r w:rsidR="00AA53E7">
        <w:rPr>
          <w:color w:val="000000"/>
          <w:sz w:val="28"/>
          <w:szCs w:val="28"/>
        </w:rPr>
        <w:t>7,8</w:t>
      </w:r>
      <w:r>
        <w:rPr>
          <w:color w:val="000000"/>
          <w:sz w:val="28"/>
          <w:szCs w:val="28"/>
        </w:rPr>
        <w:t>%) и на социальную политику (в 202</w:t>
      </w:r>
      <w:r w:rsidR="00AA53E7">
        <w:rPr>
          <w:color w:val="000000"/>
          <w:sz w:val="28"/>
          <w:szCs w:val="28"/>
        </w:rPr>
        <w:t>2</w:t>
      </w:r>
      <w:r>
        <w:rPr>
          <w:color w:val="000000"/>
          <w:sz w:val="28"/>
          <w:szCs w:val="28"/>
        </w:rPr>
        <w:t xml:space="preserve"> году – </w:t>
      </w:r>
      <w:r w:rsidR="00AA53E7">
        <w:rPr>
          <w:color w:val="000000"/>
          <w:sz w:val="28"/>
          <w:szCs w:val="28"/>
        </w:rPr>
        <w:t>7,4</w:t>
      </w:r>
      <w:r>
        <w:rPr>
          <w:color w:val="000000"/>
          <w:sz w:val="28"/>
          <w:szCs w:val="28"/>
        </w:rPr>
        <w:t>%, в 202</w:t>
      </w:r>
      <w:r w:rsidR="00AA53E7">
        <w:rPr>
          <w:color w:val="000000"/>
          <w:sz w:val="28"/>
          <w:szCs w:val="28"/>
        </w:rPr>
        <w:t>3</w:t>
      </w:r>
      <w:r>
        <w:rPr>
          <w:color w:val="000000"/>
          <w:sz w:val="28"/>
          <w:szCs w:val="28"/>
        </w:rPr>
        <w:t xml:space="preserve"> году – </w:t>
      </w:r>
      <w:r w:rsidR="00AA53E7">
        <w:rPr>
          <w:color w:val="000000"/>
          <w:sz w:val="28"/>
          <w:szCs w:val="28"/>
        </w:rPr>
        <w:t>8,0</w:t>
      </w:r>
      <w:r>
        <w:rPr>
          <w:color w:val="000000"/>
          <w:sz w:val="28"/>
          <w:szCs w:val="28"/>
        </w:rPr>
        <w:t>%, в 202</w:t>
      </w:r>
      <w:r w:rsidR="00AA53E7">
        <w:rPr>
          <w:color w:val="000000"/>
          <w:sz w:val="28"/>
          <w:szCs w:val="28"/>
        </w:rPr>
        <w:t>4</w:t>
      </w:r>
      <w:r>
        <w:rPr>
          <w:color w:val="000000"/>
          <w:sz w:val="28"/>
          <w:szCs w:val="28"/>
        </w:rPr>
        <w:t xml:space="preserve"> году – </w:t>
      </w:r>
      <w:r w:rsidR="00AA53E7">
        <w:rPr>
          <w:color w:val="000000"/>
          <w:sz w:val="28"/>
          <w:szCs w:val="28"/>
        </w:rPr>
        <w:t>8,0</w:t>
      </w:r>
      <w:r>
        <w:rPr>
          <w:color w:val="000000"/>
          <w:sz w:val="28"/>
          <w:szCs w:val="28"/>
        </w:rPr>
        <w:t xml:space="preserve">%). </w:t>
      </w:r>
    </w:p>
    <w:p w:rsidR="000B16FB" w:rsidRDefault="000B16FB" w:rsidP="000B16FB">
      <w:pPr>
        <w:shd w:val="clear" w:color="auto" w:fill="FFFFFF"/>
        <w:jc w:val="both"/>
        <w:rPr>
          <w:color w:val="000000"/>
          <w:sz w:val="28"/>
        </w:rPr>
      </w:pPr>
      <w:r>
        <w:rPr>
          <w:sz w:val="28"/>
          <w:szCs w:val="28"/>
        </w:rPr>
        <w:tab/>
      </w:r>
      <w:r w:rsidR="00FC32FD">
        <w:rPr>
          <w:sz w:val="28"/>
          <w:szCs w:val="28"/>
        </w:rPr>
        <w:t>Б</w:t>
      </w:r>
      <w:r w:rsidRPr="00665BA6">
        <w:rPr>
          <w:sz w:val="28"/>
          <w:szCs w:val="28"/>
        </w:rPr>
        <w:t xml:space="preserve">олее подробный анализ об объемах средств, предусмотренных на реализацию программ, приведен в разделах </w:t>
      </w:r>
      <w:r>
        <w:rPr>
          <w:sz w:val="28"/>
          <w:szCs w:val="28"/>
        </w:rPr>
        <w:t xml:space="preserve">проекта </w:t>
      </w:r>
      <w:r w:rsidRPr="00665BA6">
        <w:rPr>
          <w:sz w:val="28"/>
          <w:szCs w:val="28"/>
        </w:rPr>
        <w:t>районного бюджета.</w:t>
      </w:r>
    </w:p>
    <w:p w:rsidR="000B16FB" w:rsidRDefault="000B16FB" w:rsidP="000B16FB">
      <w:pPr>
        <w:shd w:val="clear" w:color="auto" w:fill="FFFFFF"/>
        <w:jc w:val="both"/>
        <w:rPr>
          <w:sz w:val="28"/>
          <w:szCs w:val="28"/>
        </w:rPr>
      </w:pPr>
      <w:r>
        <w:rPr>
          <w:sz w:val="28"/>
          <w:szCs w:val="28"/>
        </w:rPr>
        <w:tab/>
        <w:t xml:space="preserve">Бюджетные ассигнования на осуществление непрограммных мероприятий предусмотрены проектом </w:t>
      </w:r>
      <w:r w:rsidR="00573856">
        <w:rPr>
          <w:sz w:val="28"/>
          <w:szCs w:val="28"/>
        </w:rPr>
        <w:t>р</w:t>
      </w:r>
      <w:r>
        <w:rPr>
          <w:sz w:val="28"/>
          <w:szCs w:val="28"/>
        </w:rPr>
        <w:t>ешения о бюджете на 202</w:t>
      </w:r>
      <w:r w:rsidR="00407645">
        <w:rPr>
          <w:sz w:val="28"/>
          <w:szCs w:val="28"/>
        </w:rPr>
        <w:t>2</w:t>
      </w:r>
      <w:r>
        <w:rPr>
          <w:sz w:val="28"/>
          <w:szCs w:val="28"/>
        </w:rPr>
        <w:t xml:space="preserve"> год в общем объеме  5</w:t>
      </w:r>
      <w:r w:rsidR="00407645">
        <w:rPr>
          <w:sz w:val="28"/>
          <w:szCs w:val="28"/>
        </w:rPr>
        <w:t> 870,7</w:t>
      </w:r>
      <w:r>
        <w:rPr>
          <w:sz w:val="28"/>
          <w:szCs w:val="28"/>
        </w:rPr>
        <w:t xml:space="preserve"> тыс. рублей, что на </w:t>
      </w:r>
      <w:r w:rsidR="00407645">
        <w:rPr>
          <w:sz w:val="28"/>
          <w:szCs w:val="28"/>
        </w:rPr>
        <w:t>171,3</w:t>
      </w:r>
      <w:r>
        <w:rPr>
          <w:sz w:val="28"/>
          <w:szCs w:val="28"/>
        </w:rPr>
        <w:t xml:space="preserve"> тыс. рублей, или на </w:t>
      </w:r>
      <w:r w:rsidR="00407645">
        <w:rPr>
          <w:sz w:val="28"/>
          <w:szCs w:val="28"/>
        </w:rPr>
        <w:t>2,8</w:t>
      </w:r>
      <w:r>
        <w:rPr>
          <w:sz w:val="28"/>
          <w:szCs w:val="28"/>
        </w:rPr>
        <w:t>% меньше бюджетных ассигнований, предусмотренных решением о бюджете района на 202</w:t>
      </w:r>
      <w:r w:rsidR="00407645">
        <w:rPr>
          <w:sz w:val="28"/>
          <w:szCs w:val="28"/>
        </w:rPr>
        <w:t>1</w:t>
      </w:r>
      <w:r>
        <w:rPr>
          <w:sz w:val="28"/>
          <w:szCs w:val="28"/>
        </w:rPr>
        <w:t xml:space="preserve"> год. Бюджетные ассигнования на 202</w:t>
      </w:r>
      <w:r w:rsidR="00407645">
        <w:rPr>
          <w:sz w:val="28"/>
          <w:szCs w:val="28"/>
        </w:rPr>
        <w:t>3</w:t>
      </w:r>
      <w:r>
        <w:rPr>
          <w:sz w:val="28"/>
          <w:szCs w:val="28"/>
        </w:rPr>
        <w:t xml:space="preserve"> год предусмотрены в объеме 5</w:t>
      </w:r>
      <w:r w:rsidR="00407645">
        <w:rPr>
          <w:sz w:val="28"/>
          <w:szCs w:val="28"/>
        </w:rPr>
        <w:t> 365,9</w:t>
      </w:r>
      <w:r>
        <w:rPr>
          <w:sz w:val="28"/>
          <w:szCs w:val="28"/>
        </w:rPr>
        <w:t xml:space="preserve"> тыс. рублей, что на </w:t>
      </w:r>
      <w:r w:rsidR="00407645">
        <w:rPr>
          <w:sz w:val="28"/>
          <w:szCs w:val="28"/>
        </w:rPr>
        <w:t>8</w:t>
      </w:r>
      <w:r>
        <w:rPr>
          <w:sz w:val="28"/>
          <w:szCs w:val="28"/>
        </w:rPr>
        <w:t>,</w:t>
      </w:r>
      <w:r w:rsidR="00407645">
        <w:rPr>
          <w:sz w:val="28"/>
          <w:szCs w:val="28"/>
        </w:rPr>
        <w:t>6</w:t>
      </w:r>
      <w:r>
        <w:rPr>
          <w:sz w:val="28"/>
          <w:szCs w:val="28"/>
        </w:rPr>
        <w:t>% меньше по сравнению с предыдущим периодом, на 202</w:t>
      </w:r>
      <w:r w:rsidR="00407645">
        <w:rPr>
          <w:sz w:val="28"/>
          <w:szCs w:val="28"/>
        </w:rPr>
        <w:t>4</w:t>
      </w:r>
      <w:r>
        <w:rPr>
          <w:sz w:val="28"/>
          <w:szCs w:val="28"/>
        </w:rPr>
        <w:t xml:space="preserve"> год – 5</w:t>
      </w:r>
      <w:r w:rsidR="00407645">
        <w:rPr>
          <w:sz w:val="28"/>
          <w:szCs w:val="28"/>
        </w:rPr>
        <w:t> 610,4</w:t>
      </w:r>
      <w:r>
        <w:rPr>
          <w:sz w:val="28"/>
          <w:szCs w:val="28"/>
        </w:rPr>
        <w:t xml:space="preserve"> тыс. рублей, что на </w:t>
      </w:r>
      <w:r w:rsidR="00407645">
        <w:rPr>
          <w:sz w:val="28"/>
          <w:szCs w:val="28"/>
        </w:rPr>
        <w:t>4,6</w:t>
      </w:r>
      <w:r>
        <w:rPr>
          <w:sz w:val="28"/>
          <w:szCs w:val="28"/>
        </w:rPr>
        <w:t xml:space="preserve">% </w:t>
      </w:r>
      <w:r w:rsidR="00407645">
        <w:rPr>
          <w:sz w:val="28"/>
          <w:szCs w:val="28"/>
        </w:rPr>
        <w:t>бол</w:t>
      </w:r>
      <w:r>
        <w:rPr>
          <w:sz w:val="28"/>
          <w:szCs w:val="28"/>
        </w:rPr>
        <w:t>ьше по сравнению с предыдущим периодом.</w:t>
      </w:r>
    </w:p>
    <w:p w:rsidR="000B16FB" w:rsidRPr="00665BA6" w:rsidRDefault="000B16FB" w:rsidP="000B16FB">
      <w:pPr>
        <w:pStyle w:val="ConsPlusNormal"/>
        <w:widowControl w:val="0"/>
        <w:suppressAutoHyphens/>
        <w:ind w:firstLine="709"/>
        <w:jc w:val="both"/>
        <w:rPr>
          <w:rFonts w:ascii="Times New Roman" w:hAnsi="Times New Roman" w:cs="Times New Roman"/>
          <w:sz w:val="28"/>
          <w:szCs w:val="28"/>
        </w:rPr>
      </w:pPr>
      <w:r w:rsidRPr="00665BA6">
        <w:rPr>
          <w:rFonts w:ascii="Times New Roman" w:hAnsi="Times New Roman" w:cs="Times New Roman"/>
          <w:sz w:val="28"/>
          <w:szCs w:val="28"/>
        </w:rPr>
        <w:t>Основную долю в непрограммной части бюджета на 20</w:t>
      </w:r>
      <w:r>
        <w:rPr>
          <w:rFonts w:ascii="Times New Roman" w:hAnsi="Times New Roman" w:cs="Times New Roman"/>
          <w:sz w:val="28"/>
          <w:szCs w:val="28"/>
        </w:rPr>
        <w:t>2</w:t>
      </w:r>
      <w:r w:rsidR="00407645">
        <w:rPr>
          <w:rFonts w:ascii="Times New Roman" w:hAnsi="Times New Roman" w:cs="Times New Roman"/>
          <w:sz w:val="28"/>
          <w:szCs w:val="28"/>
        </w:rPr>
        <w:t>2</w:t>
      </w:r>
      <w:r w:rsidRPr="00665BA6">
        <w:rPr>
          <w:rFonts w:ascii="Times New Roman" w:hAnsi="Times New Roman" w:cs="Times New Roman"/>
          <w:sz w:val="28"/>
          <w:szCs w:val="28"/>
        </w:rPr>
        <w:t xml:space="preserve"> год составляют расходы «Руководство и управление в сфере установленных функций органов местного самоуправления Адамовского района» - </w:t>
      </w:r>
      <w:r w:rsidR="00407645">
        <w:rPr>
          <w:rFonts w:ascii="Times New Roman" w:hAnsi="Times New Roman" w:cs="Times New Roman"/>
          <w:sz w:val="28"/>
          <w:szCs w:val="28"/>
        </w:rPr>
        <w:t>49,6</w:t>
      </w:r>
      <w:r w:rsidRPr="00665BA6">
        <w:rPr>
          <w:rFonts w:ascii="Times New Roman" w:hAnsi="Times New Roman" w:cs="Times New Roman"/>
          <w:sz w:val="28"/>
          <w:szCs w:val="28"/>
        </w:rPr>
        <w:t>%</w:t>
      </w:r>
      <w:r>
        <w:rPr>
          <w:rFonts w:ascii="Times New Roman" w:hAnsi="Times New Roman" w:cs="Times New Roman"/>
          <w:sz w:val="28"/>
          <w:szCs w:val="28"/>
        </w:rPr>
        <w:t xml:space="preserve"> и «Прочие непрограммные мероприятия» - </w:t>
      </w:r>
      <w:r w:rsidR="00407645">
        <w:rPr>
          <w:rFonts w:ascii="Times New Roman" w:hAnsi="Times New Roman" w:cs="Times New Roman"/>
          <w:sz w:val="28"/>
          <w:szCs w:val="28"/>
        </w:rPr>
        <w:t>25,0</w:t>
      </w:r>
      <w:r>
        <w:rPr>
          <w:rFonts w:ascii="Times New Roman" w:hAnsi="Times New Roman" w:cs="Times New Roman"/>
          <w:sz w:val="28"/>
          <w:szCs w:val="28"/>
        </w:rPr>
        <w:t>%</w:t>
      </w:r>
      <w:r w:rsidRPr="00665BA6">
        <w:rPr>
          <w:rFonts w:ascii="Times New Roman" w:hAnsi="Times New Roman" w:cs="Times New Roman"/>
          <w:sz w:val="28"/>
          <w:szCs w:val="28"/>
        </w:rPr>
        <w:t xml:space="preserve">. </w:t>
      </w:r>
    </w:p>
    <w:p w:rsidR="000B16FB" w:rsidRDefault="000B16FB" w:rsidP="000A1202">
      <w:pPr>
        <w:shd w:val="clear" w:color="auto" w:fill="FFFFFF"/>
        <w:jc w:val="both"/>
        <w:rPr>
          <w:color w:val="000000"/>
          <w:sz w:val="28"/>
          <w:szCs w:val="28"/>
        </w:rPr>
      </w:pPr>
      <w:r>
        <w:rPr>
          <w:sz w:val="28"/>
          <w:szCs w:val="28"/>
        </w:rPr>
        <w:tab/>
      </w:r>
      <w:r w:rsidRPr="00093919">
        <w:rPr>
          <w:color w:val="000000"/>
          <w:sz w:val="28"/>
          <w:szCs w:val="28"/>
        </w:rPr>
        <w:t>Анализ прогнозируемых расходов бюджета района на 20</w:t>
      </w:r>
      <w:r>
        <w:rPr>
          <w:color w:val="000000"/>
          <w:sz w:val="28"/>
          <w:szCs w:val="28"/>
        </w:rPr>
        <w:t>2</w:t>
      </w:r>
      <w:r w:rsidR="00D461DB">
        <w:rPr>
          <w:color w:val="000000"/>
          <w:sz w:val="28"/>
          <w:szCs w:val="28"/>
        </w:rPr>
        <w:t>2</w:t>
      </w:r>
      <w:r>
        <w:rPr>
          <w:color w:val="000000"/>
          <w:sz w:val="28"/>
          <w:szCs w:val="28"/>
        </w:rPr>
        <w:t>-202</w:t>
      </w:r>
      <w:r w:rsidR="00D461DB">
        <w:rPr>
          <w:color w:val="000000"/>
          <w:sz w:val="28"/>
          <w:szCs w:val="28"/>
        </w:rPr>
        <w:t>4</w:t>
      </w:r>
      <w:r w:rsidRPr="00093919">
        <w:rPr>
          <w:color w:val="000000"/>
          <w:sz w:val="28"/>
          <w:szCs w:val="28"/>
        </w:rPr>
        <w:t xml:space="preserve"> годы в разрезе разделов и подразделов показывает следующее:</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Бюджетные ассигнования по разделу </w:t>
      </w:r>
      <w:r w:rsidRPr="0058426A">
        <w:rPr>
          <w:b/>
          <w:color w:val="000000"/>
          <w:sz w:val="28"/>
          <w:szCs w:val="28"/>
        </w:rPr>
        <w:t>0100 «Общегосударственные вопросы»</w:t>
      </w:r>
      <w:r w:rsidRPr="000E4C27">
        <w:rPr>
          <w:color w:val="000000"/>
          <w:sz w:val="28"/>
          <w:szCs w:val="28"/>
        </w:rPr>
        <w:t xml:space="preserve"> </w:t>
      </w:r>
      <w:r w:rsidRPr="008874D2">
        <w:rPr>
          <w:sz w:val="28"/>
          <w:szCs w:val="28"/>
        </w:rPr>
        <w:t xml:space="preserve">составляют </w:t>
      </w:r>
      <w:r w:rsidR="00D461DB">
        <w:rPr>
          <w:sz w:val="28"/>
          <w:szCs w:val="28"/>
        </w:rPr>
        <w:t>9,3</w:t>
      </w:r>
      <w:r w:rsidRPr="008874D2">
        <w:rPr>
          <w:sz w:val="28"/>
          <w:szCs w:val="28"/>
        </w:rPr>
        <w:t xml:space="preserve"> % в общем объеме расходов бюджета</w:t>
      </w:r>
      <w:r w:rsidRPr="000E4C27">
        <w:rPr>
          <w:color w:val="000000"/>
          <w:sz w:val="28"/>
          <w:szCs w:val="28"/>
        </w:rPr>
        <w:t xml:space="preserve"> </w:t>
      </w:r>
      <w:r>
        <w:rPr>
          <w:color w:val="000000"/>
          <w:sz w:val="28"/>
          <w:szCs w:val="28"/>
        </w:rPr>
        <w:t xml:space="preserve">и </w:t>
      </w:r>
      <w:r w:rsidRPr="000E4C27">
        <w:rPr>
          <w:color w:val="000000"/>
          <w:sz w:val="28"/>
          <w:szCs w:val="28"/>
        </w:rPr>
        <w:t xml:space="preserve">предусмотрены </w:t>
      </w:r>
      <w:r>
        <w:rPr>
          <w:color w:val="000000"/>
          <w:sz w:val="28"/>
          <w:szCs w:val="28"/>
        </w:rPr>
        <w:t>п</w:t>
      </w:r>
      <w:r w:rsidRPr="000E4C27">
        <w:rPr>
          <w:color w:val="000000"/>
          <w:sz w:val="28"/>
          <w:szCs w:val="28"/>
        </w:rPr>
        <w:t>роектом</w:t>
      </w:r>
      <w:r>
        <w:rPr>
          <w:color w:val="000000"/>
          <w:sz w:val="28"/>
          <w:szCs w:val="28"/>
        </w:rPr>
        <w:t xml:space="preserve"> решения</w:t>
      </w:r>
      <w:r w:rsidRPr="000E4C27">
        <w:rPr>
          <w:color w:val="000000"/>
          <w:sz w:val="28"/>
          <w:szCs w:val="28"/>
        </w:rPr>
        <w:t xml:space="preserve"> в следующих размерах: </w:t>
      </w:r>
    </w:p>
    <w:p w:rsidR="000B16FB" w:rsidRDefault="000B16FB" w:rsidP="000B16FB">
      <w:pPr>
        <w:widowControl w:val="0"/>
        <w:suppressAutoHyphens/>
        <w:autoSpaceDE w:val="0"/>
        <w:autoSpaceDN w:val="0"/>
        <w:adjustRightInd w:val="0"/>
        <w:jc w:val="both"/>
        <w:outlineLvl w:val="0"/>
        <w:rPr>
          <w:sz w:val="28"/>
          <w:szCs w:val="28"/>
        </w:rPr>
      </w:pPr>
      <w:r>
        <w:rPr>
          <w:color w:val="000000"/>
          <w:sz w:val="28"/>
          <w:szCs w:val="28"/>
        </w:rPr>
        <w:t xml:space="preserve">         </w:t>
      </w:r>
      <w:r w:rsidRPr="000E4C27">
        <w:rPr>
          <w:color w:val="000000"/>
          <w:sz w:val="28"/>
          <w:szCs w:val="28"/>
        </w:rPr>
        <w:t>в 20</w:t>
      </w:r>
      <w:r>
        <w:rPr>
          <w:color w:val="000000"/>
          <w:sz w:val="28"/>
          <w:szCs w:val="28"/>
        </w:rPr>
        <w:t>2</w:t>
      </w:r>
      <w:r w:rsidR="00D461DB">
        <w:rPr>
          <w:color w:val="000000"/>
          <w:sz w:val="28"/>
          <w:szCs w:val="28"/>
        </w:rPr>
        <w:t>2</w:t>
      </w:r>
      <w:r w:rsidRPr="000E4C27">
        <w:rPr>
          <w:color w:val="000000"/>
          <w:sz w:val="28"/>
          <w:szCs w:val="28"/>
        </w:rPr>
        <w:t xml:space="preserve"> году – </w:t>
      </w:r>
      <w:r>
        <w:rPr>
          <w:color w:val="000000"/>
          <w:sz w:val="28"/>
          <w:szCs w:val="28"/>
        </w:rPr>
        <w:t>6</w:t>
      </w:r>
      <w:r w:rsidR="00D461DB">
        <w:rPr>
          <w:color w:val="000000"/>
          <w:sz w:val="28"/>
          <w:szCs w:val="28"/>
        </w:rPr>
        <w:t>5 118,9</w:t>
      </w:r>
      <w:r>
        <w:rPr>
          <w:color w:val="000000"/>
          <w:sz w:val="28"/>
          <w:szCs w:val="28"/>
        </w:rPr>
        <w:t> тыс.</w:t>
      </w:r>
      <w:r w:rsidRPr="000E4C27">
        <w:rPr>
          <w:color w:val="000000"/>
          <w:sz w:val="28"/>
          <w:szCs w:val="28"/>
        </w:rPr>
        <w:t xml:space="preserve"> рублей. Расходы по разделу по сравнению </w:t>
      </w:r>
      <w:r>
        <w:rPr>
          <w:color w:val="000000"/>
          <w:sz w:val="28"/>
          <w:szCs w:val="28"/>
        </w:rPr>
        <w:t xml:space="preserve">с </w:t>
      </w:r>
      <w:r w:rsidRPr="000E4C27">
        <w:rPr>
          <w:color w:val="000000"/>
          <w:sz w:val="28"/>
          <w:szCs w:val="28"/>
        </w:rPr>
        <w:t>20</w:t>
      </w:r>
      <w:r>
        <w:rPr>
          <w:color w:val="000000"/>
          <w:sz w:val="28"/>
          <w:szCs w:val="28"/>
        </w:rPr>
        <w:t>2</w:t>
      </w:r>
      <w:r w:rsidR="00D461DB">
        <w:rPr>
          <w:color w:val="000000"/>
          <w:sz w:val="28"/>
          <w:szCs w:val="28"/>
        </w:rPr>
        <w:t>1</w:t>
      </w:r>
      <w:r w:rsidRPr="000E4C27">
        <w:rPr>
          <w:color w:val="000000"/>
          <w:sz w:val="28"/>
          <w:szCs w:val="28"/>
        </w:rPr>
        <w:t xml:space="preserve"> год</w:t>
      </w:r>
      <w:r>
        <w:rPr>
          <w:color w:val="000000"/>
          <w:sz w:val="28"/>
          <w:szCs w:val="28"/>
        </w:rPr>
        <w:t xml:space="preserve">ом </w:t>
      </w:r>
      <w:r w:rsidRPr="000E4C27">
        <w:rPr>
          <w:color w:val="000000"/>
          <w:sz w:val="28"/>
          <w:szCs w:val="28"/>
        </w:rPr>
        <w:t xml:space="preserve"> у</w:t>
      </w:r>
      <w:r>
        <w:rPr>
          <w:color w:val="000000"/>
          <w:sz w:val="28"/>
          <w:szCs w:val="28"/>
        </w:rPr>
        <w:t>величив</w:t>
      </w:r>
      <w:r w:rsidRPr="000E4C27">
        <w:rPr>
          <w:color w:val="000000"/>
          <w:sz w:val="28"/>
          <w:szCs w:val="28"/>
        </w:rPr>
        <w:t xml:space="preserve">аются на </w:t>
      </w:r>
      <w:r w:rsidR="00D461DB">
        <w:rPr>
          <w:color w:val="000000"/>
          <w:sz w:val="28"/>
          <w:szCs w:val="28"/>
        </w:rPr>
        <w:t>2 521,0</w:t>
      </w:r>
      <w:r>
        <w:rPr>
          <w:color w:val="000000"/>
          <w:sz w:val="28"/>
          <w:szCs w:val="28"/>
        </w:rPr>
        <w:t> тыс.</w:t>
      </w:r>
      <w:r w:rsidRPr="000E4C27">
        <w:rPr>
          <w:color w:val="000000"/>
          <w:sz w:val="28"/>
          <w:szCs w:val="28"/>
        </w:rPr>
        <w:t xml:space="preserve"> рублей, или на </w:t>
      </w:r>
      <w:r w:rsidR="00D461DB">
        <w:rPr>
          <w:color w:val="000000"/>
          <w:sz w:val="28"/>
          <w:szCs w:val="28"/>
        </w:rPr>
        <w:t>4,0</w:t>
      </w:r>
      <w:r w:rsidRPr="000E4C27">
        <w:rPr>
          <w:color w:val="000000"/>
          <w:sz w:val="28"/>
          <w:szCs w:val="28"/>
        </w:rPr>
        <w:t>%</w:t>
      </w:r>
      <w:r w:rsidRPr="00B164C9">
        <w:rPr>
          <w:sz w:val="28"/>
          <w:szCs w:val="28"/>
        </w:rPr>
        <w:t xml:space="preserve"> </w:t>
      </w:r>
      <w:r>
        <w:rPr>
          <w:sz w:val="28"/>
          <w:szCs w:val="28"/>
        </w:rPr>
        <w:t>и выш</w:t>
      </w:r>
      <w:r w:rsidRPr="008874D2">
        <w:rPr>
          <w:sz w:val="28"/>
          <w:szCs w:val="28"/>
        </w:rPr>
        <w:t xml:space="preserve">е ожидаемого исполнения </w:t>
      </w:r>
      <w:r w:rsidRPr="000E4C27">
        <w:rPr>
          <w:color w:val="000000"/>
          <w:sz w:val="28"/>
          <w:szCs w:val="28"/>
        </w:rPr>
        <w:t xml:space="preserve">на </w:t>
      </w:r>
      <w:r w:rsidR="00D461DB">
        <w:rPr>
          <w:color w:val="000000"/>
          <w:sz w:val="28"/>
          <w:szCs w:val="28"/>
        </w:rPr>
        <w:t>4 201,2</w:t>
      </w:r>
      <w:r>
        <w:rPr>
          <w:color w:val="000000"/>
          <w:sz w:val="28"/>
          <w:szCs w:val="28"/>
        </w:rPr>
        <w:t xml:space="preserve"> тыс.</w:t>
      </w:r>
      <w:r w:rsidRPr="000E4C27">
        <w:rPr>
          <w:color w:val="000000"/>
          <w:sz w:val="28"/>
          <w:szCs w:val="28"/>
        </w:rPr>
        <w:t xml:space="preserve"> рублей, или на </w:t>
      </w:r>
      <w:r w:rsidR="00D461DB">
        <w:rPr>
          <w:color w:val="000000"/>
          <w:sz w:val="28"/>
          <w:szCs w:val="28"/>
        </w:rPr>
        <w:t>6,9</w:t>
      </w:r>
      <w:r w:rsidRPr="000E4C27">
        <w:rPr>
          <w:color w:val="000000"/>
          <w:sz w:val="28"/>
          <w:szCs w:val="28"/>
        </w:rPr>
        <w:t>%</w:t>
      </w:r>
      <w:r w:rsidRPr="00B164C9">
        <w:rPr>
          <w:sz w:val="28"/>
          <w:szCs w:val="28"/>
        </w:rPr>
        <w:t xml:space="preserve"> </w:t>
      </w:r>
      <w:r w:rsidRPr="008874D2">
        <w:rPr>
          <w:sz w:val="28"/>
          <w:szCs w:val="28"/>
        </w:rPr>
        <w:t>(</w:t>
      </w:r>
      <w:r w:rsidR="00D461DB">
        <w:rPr>
          <w:sz w:val="28"/>
          <w:szCs w:val="28"/>
        </w:rPr>
        <w:t>60 917,7</w:t>
      </w:r>
      <w:r w:rsidRPr="008874D2">
        <w:rPr>
          <w:sz w:val="28"/>
          <w:szCs w:val="28"/>
        </w:rPr>
        <w:t xml:space="preserve"> тыс. рублей) за 20</w:t>
      </w:r>
      <w:r>
        <w:rPr>
          <w:sz w:val="28"/>
          <w:szCs w:val="28"/>
        </w:rPr>
        <w:t>2</w:t>
      </w:r>
      <w:r w:rsidR="00D461DB">
        <w:rPr>
          <w:sz w:val="28"/>
          <w:szCs w:val="28"/>
        </w:rPr>
        <w:t>1</w:t>
      </w:r>
      <w:r w:rsidRPr="008874D2">
        <w:rPr>
          <w:sz w:val="28"/>
          <w:szCs w:val="28"/>
        </w:rPr>
        <w:t xml:space="preserve"> год</w:t>
      </w:r>
      <w:r>
        <w:rPr>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D461DB">
        <w:rPr>
          <w:color w:val="000000"/>
          <w:sz w:val="28"/>
          <w:szCs w:val="28"/>
        </w:rPr>
        <w:t>3</w:t>
      </w:r>
      <w:r w:rsidRPr="000E4C27">
        <w:rPr>
          <w:color w:val="000000"/>
          <w:sz w:val="28"/>
          <w:szCs w:val="28"/>
        </w:rPr>
        <w:t xml:space="preserve"> году – </w:t>
      </w:r>
      <w:r w:rsidR="00D461DB">
        <w:rPr>
          <w:color w:val="000000"/>
          <w:sz w:val="28"/>
          <w:szCs w:val="28"/>
        </w:rPr>
        <w:t>62 784,5</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D461DB">
        <w:rPr>
          <w:color w:val="000000"/>
          <w:sz w:val="28"/>
          <w:szCs w:val="28"/>
        </w:rPr>
        <w:t>2</w:t>
      </w:r>
      <w:r w:rsidRPr="000E4C27">
        <w:rPr>
          <w:color w:val="000000"/>
          <w:sz w:val="28"/>
          <w:szCs w:val="28"/>
        </w:rPr>
        <w:t xml:space="preserve"> годом уменьшаются на </w:t>
      </w:r>
      <w:r w:rsidR="00D461DB">
        <w:rPr>
          <w:color w:val="000000"/>
          <w:sz w:val="28"/>
          <w:szCs w:val="28"/>
        </w:rPr>
        <w:t>2 334,4</w:t>
      </w:r>
      <w:r>
        <w:rPr>
          <w:color w:val="000000"/>
          <w:sz w:val="28"/>
          <w:szCs w:val="28"/>
        </w:rPr>
        <w:t> тыс.</w:t>
      </w:r>
      <w:r w:rsidRPr="000E4C27">
        <w:rPr>
          <w:color w:val="000000"/>
          <w:sz w:val="28"/>
          <w:szCs w:val="28"/>
        </w:rPr>
        <w:t xml:space="preserve"> рублей, или на </w:t>
      </w:r>
      <w:r w:rsidR="00D461DB">
        <w:rPr>
          <w:color w:val="000000"/>
          <w:sz w:val="28"/>
          <w:szCs w:val="28"/>
        </w:rPr>
        <w:t>3,6</w:t>
      </w:r>
      <w:r w:rsidRPr="000E4C27">
        <w:rPr>
          <w:color w:val="000000"/>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D461DB">
        <w:rPr>
          <w:color w:val="000000"/>
          <w:sz w:val="28"/>
          <w:szCs w:val="28"/>
        </w:rPr>
        <w:t>4</w:t>
      </w:r>
      <w:r w:rsidRPr="000E4C27">
        <w:rPr>
          <w:color w:val="000000"/>
          <w:sz w:val="28"/>
          <w:szCs w:val="28"/>
        </w:rPr>
        <w:t xml:space="preserve"> году – </w:t>
      </w:r>
      <w:r w:rsidR="00D461DB">
        <w:rPr>
          <w:color w:val="000000"/>
          <w:sz w:val="28"/>
          <w:szCs w:val="28"/>
        </w:rPr>
        <w:t>63 380,0</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D461DB">
        <w:rPr>
          <w:color w:val="000000"/>
          <w:sz w:val="28"/>
          <w:szCs w:val="28"/>
        </w:rPr>
        <w:t>3</w:t>
      </w:r>
      <w:r w:rsidRPr="000E4C27">
        <w:rPr>
          <w:color w:val="000000"/>
          <w:sz w:val="28"/>
          <w:szCs w:val="28"/>
        </w:rPr>
        <w:t xml:space="preserve"> годом у</w:t>
      </w:r>
      <w:r w:rsidR="00D461DB">
        <w:rPr>
          <w:color w:val="000000"/>
          <w:sz w:val="28"/>
          <w:szCs w:val="28"/>
        </w:rPr>
        <w:t>величив</w:t>
      </w:r>
      <w:r w:rsidRPr="000E4C27">
        <w:rPr>
          <w:color w:val="000000"/>
          <w:sz w:val="28"/>
          <w:szCs w:val="28"/>
        </w:rPr>
        <w:t xml:space="preserve">аются на </w:t>
      </w:r>
      <w:r w:rsidR="00D461DB">
        <w:rPr>
          <w:color w:val="000000"/>
          <w:sz w:val="28"/>
          <w:szCs w:val="28"/>
        </w:rPr>
        <w:t>595,5</w:t>
      </w:r>
      <w:r>
        <w:rPr>
          <w:color w:val="000000"/>
          <w:sz w:val="28"/>
          <w:szCs w:val="28"/>
        </w:rPr>
        <w:t> тыс.</w:t>
      </w:r>
      <w:r w:rsidRPr="000E4C27">
        <w:rPr>
          <w:color w:val="000000"/>
          <w:sz w:val="28"/>
          <w:szCs w:val="28"/>
        </w:rPr>
        <w:t xml:space="preserve"> рублей, или на </w:t>
      </w:r>
      <w:r w:rsidR="00D461DB">
        <w:rPr>
          <w:color w:val="000000"/>
          <w:sz w:val="28"/>
          <w:szCs w:val="28"/>
        </w:rPr>
        <w:t>0,9</w:t>
      </w:r>
      <w:r w:rsidRPr="000E4C27">
        <w:rPr>
          <w:color w:val="000000"/>
          <w:sz w:val="28"/>
          <w:szCs w:val="28"/>
        </w:rPr>
        <w:t>%.</w:t>
      </w:r>
    </w:p>
    <w:p w:rsidR="000B16FB"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Бюджетные ассигнования по разделу на 20</w:t>
      </w:r>
      <w:r>
        <w:rPr>
          <w:color w:val="000000"/>
          <w:sz w:val="28"/>
          <w:szCs w:val="28"/>
        </w:rPr>
        <w:t>2</w:t>
      </w:r>
      <w:r w:rsidR="00D461DB">
        <w:rPr>
          <w:color w:val="000000"/>
          <w:sz w:val="28"/>
          <w:szCs w:val="28"/>
        </w:rPr>
        <w:t>2</w:t>
      </w:r>
      <w:r w:rsidRPr="000E4C27">
        <w:rPr>
          <w:color w:val="000000"/>
          <w:sz w:val="28"/>
          <w:szCs w:val="28"/>
        </w:rPr>
        <w:t>–20</w:t>
      </w:r>
      <w:r>
        <w:rPr>
          <w:color w:val="000000"/>
          <w:sz w:val="28"/>
          <w:szCs w:val="28"/>
        </w:rPr>
        <w:t>2</w:t>
      </w:r>
      <w:r w:rsidR="00D461DB">
        <w:rPr>
          <w:color w:val="000000"/>
          <w:sz w:val="28"/>
          <w:szCs w:val="28"/>
        </w:rPr>
        <w:t>4</w:t>
      </w:r>
      <w:r w:rsidRPr="000E4C27">
        <w:rPr>
          <w:color w:val="000000"/>
          <w:sz w:val="28"/>
          <w:szCs w:val="28"/>
        </w:rPr>
        <w:t xml:space="preserve"> годы предусмотрены по </w:t>
      </w:r>
      <w:r>
        <w:rPr>
          <w:color w:val="000000"/>
          <w:sz w:val="28"/>
          <w:szCs w:val="28"/>
        </w:rPr>
        <w:t>4</w:t>
      </w:r>
      <w:r w:rsidRPr="000E4C27">
        <w:rPr>
          <w:color w:val="000000"/>
          <w:sz w:val="28"/>
          <w:szCs w:val="28"/>
        </w:rPr>
        <w:t xml:space="preserve"> главным распорядителям бюджетных средств</w:t>
      </w:r>
      <w:r>
        <w:rPr>
          <w:color w:val="000000"/>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 </w:t>
      </w:r>
      <w:r>
        <w:rPr>
          <w:color w:val="000000"/>
          <w:sz w:val="28"/>
          <w:szCs w:val="28"/>
        </w:rPr>
        <w:t xml:space="preserve">  </w:t>
      </w:r>
      <w:r w:rsidRPr="000E4C27">
        <w:rPr>
          <w:color w:val="000000"/>
          <w:sz w:val="28"/>
          <w:szCs w:val="28"/>
        </w:rPr>
        <w:t xml:space="preserve">Наибольший удельный вес приходится на </w:t>
      </w:r>
      <w:r>
        <w:rPr>
          <w:b/>
          <w:i/>
          <w:sz w:val="28"/>
          <w:szCs w:val="28"/>
        </w:rPr>
        <w:t>администрацию района</w:t>
      </w:r>
      <w:r w:rsidRPr="000E4C27">
        <w:rPr>
          <w:color w:val="000000"/>
          <w:sz w:val="28"/>
          <w:szCs w:val="28"/>
        </w:rPr>
        <w:t>: в 20</w:t>
      </w:r>
      <w:r>
        <w:rPr>
          <w:color w:val="000000"/>
          <w:sz w:val="28"/>
          <w:szCs w:val="28"/>
        </w:rPr>
        <w:t>2</w:t>
      </w:r>
      <w:r w:rsidR="00D461DB">
        <w:rPr>
          <w:color w:val="000000"/>
          <w:sz w:val="28"/>
          <w:szCs w:val="28"/>
        </w:rPr>
        <w:t>2</w:t>
      </w:r>
      <w:r w:rsidRPr="000E4C27">
        <w:rPr>
          <w:color w:val="000000"/>
          <w:sz w:val="28"/>
          <w:szCs w:val="28"/>
        </w:rPr>
        <w:t xml:space="preserve"> году – </w:t>
      </w:r>
      <w:r w:rsidR="00D461DB">
        <w:rPr>
          <w:color w:val="000000"/>
          <w:sz w:val="28"/>
          <w:szCs w:val="28"/>
        </w:rPr>
        <w:t>54,7</w:t>
      </w:r>
      <w:r w:rsidRPr="000E4C27">
        <w:rPr>
          <w:color w:val="000000"/>
          <w:sz w:val="28"/>
          <w:szCs w:val="28"/>
        </w:rPr>
        <w:t>% от общей суммы расходов по разделу, в 20</w:t>
      </w:r>
      <w:r>
        <w:rPr>
          <w:color w:val="000000"/>
          <w:sz w:val="28"/>
          <w:szCs w:val="28"/>
        </w:rPr>
        <w:t>2</w:t>
      </w:r>
      <w:r w:rsidR="00D461DB">
        <w:rPr>
          <w:color w:val="000000"/>
          <w:sz w:val="28"/>
          <w:szCs w:val="28"/>
        </w:rPr>
        <w:t>3</w:t>
      </w:r>
      <w:r w:rsidRPr="000E4C27">
        <w:rPr>
          <w:color w:val="000000"/>
          <w:sz w:val="28"/>
          <w:szCs w:val="28"/>
        </w:rPr>
        <w:t xml:space="preserve"> году – </w:t>
      </w:r>
      <w:r w:rsidR="00D461DB">
        <w:rPr>
          <w:color w:val="000000"/>
          <w:sz w:val="28"/>
          <w:szCs w:val="28"/>
        </w:rPr>
        <w:t>56,8</w:t>
      </w:r>
      <w:r w:rsidRPr="000E4C27">
        <w:rPr>
          <w:color w:val="000000"/>
          <w:sz w:val="28"/>
          <w:szCs w:val="28"/>
        </w:rPr>
        <w:t>%, в 20</w:t>
      </w:r>
      <w:r>
        <w:rPr>
          <w:color w:val="000000"/>
          <w:sz w:val="28"/>
          <w:szCs w:val="28"/>
        </w:rPr>
        <w:t>2</w:t>
      </w:r>
      <w:r w:rsidR="00D461DB">
        <w:rPr>
          <w:color w:val="000000"/>
          <w:sz w:val="28"/>
          <w:szCs w:val="28"/>
        </w:rPr>
        <w:t>4</w:t>
      </w:r>
      <w:r w:rsidRPr="000E4C27">
        <w:rPr>
          <w:color w:val="000000"/>
          <w:sz w:val="28"/>
          <w:szCs w:val="28"/>
        </w:rPr>
        <w:t xml:space="preserve"> году – </w:t>
      </w:r>
      <w:r w:rsidR="00D461DB">
        <w:rPr>
          <w:color w:val="000000"/>
          <w:sz w:val="28"/>
          <w:szCs w:val="28"/>
        </w:rPr>
        <w:t>56,8</w:t>
      </w:r>
      <w:r w:rsidRPr="000E4C27">
        <w:rPr>
          <w:color w:val="000000"/>
          <w:sz w:val="28"/>
          <w:szCs w:val="28"/>
        </w:rPr>
        <w:t xml:space="preserve">% и </w:t>
      </w:r>
      <w:r>
        <w:rPr>
          <w:b/>
          <w:i/>
          <w:sz w:val="28"/>
          <w:szCs w:val="28"/>
        </w:rPr>
        <w:t>финансовый отдел</w:t>
      </w:r>
      <w:r w:rsidRPr="000E4C27">
        <w:rPr>
          <w:sz w:val="28"/>
          <w:szCs w:val="28"/>
        </w:rPr>
        <w:t xml:space="preserve">: </w:t>
      </w:r>
      <w:r w:rsidRPr="000E4C27">
        <w:rPr>
          <w:color w:val="000000"/>
          <w:sz w:val="28"/>
          <w:szCs w:val="28"/>
        </w:rPr>
        <w:t>в 20</w:t>
      </w:r>
      <w:r>
        <w:rPr>
          <w:color w:val="000000"/>
          <w:sz w:val="28"/>
          <w:szCs w:val="28"/>
        </w:rPr>
        <w:t>2</w:t>
      </w:r>
      <w:r w:rsidR="00D461DB">
        <w:rPr>
          <w:color w:val="000000"/>
          <w:sz w:val="28"/>
          <w:szCs w:val="28"/>
        </w:rPr>
        <w:t>2</w:t>
      </w:r>
      <w:r w:rsidRPr="000E4C27">
        <w:rPr>
          <w:color w:val="000000"/>
          <w:sz w:val="28"/>
          <w:szCs w:val="28"/>
        </w:rPr>
        <w:t xml:space="preserve"> году – </w:t>
      </w:r>
      <w:r w:rsidR="00D461DB">
        <w:rPr>
          <w:color w:val="000000"/>
          <w:sz w:val="28"/>
          <w:szCs w:val="28"/>
        </w:rPr>
        <w:t>43,8</w:t>
      </w:r>
      <w:r w:rsidRPr="000E4C27">
        <w:rPr>
          <w:color w:val="000000"/>
          <w:sz w:val="28"/>
          <w:szCs w:val="28"/>
        </w:rPr>
        <w:t>%, в 20</w:t>
      </w:r>
      <w:r>
        <w:rPr>
          <w:color w:val="000000"/>
          <w:sz w:val="28"/>
          <w:szCs w:val="28"/>
        </w:rPr>
        <w:t>2</w:t>
      </w:r>
      <w:r w:rsidR="00D461DB">
        <w:rPr>
          <w:color w:val="000000"/>
          <w:sz w:val="28"/>
          <w:szCs w:val="28"/>
        </w:rPr>
        <w:t>3</w:t>
      </w:r>
      <w:r w:rsidRPr="000E4C27">
        <w:rPr>
          <w:color w:val="000000"/>
          <w:sz w:val="28"/>
          <w:szCs w:val="28"/>
        </w:rPr>
        <w:t xml:space="preserve"> году – </w:t>
      </w:r>
      <w:r w:rsidR="00D461DB">
        <w:rPr>
          <w:color w:val="000000"/>
          <w:sz w:val="28"/>
          <w:szCs w:val="28"/>
        </w:rPr>
        <w:t>41,8</w:t>
      </w:r>
      <w:r w:rsidRPr="000E4C27">
        <w:rPr>
          <w:color w:val="000000"/>
          <w:sz w:val="28"/>
          <w:szCs w:val="28"/>
        </w:rPr>
        <w:t>%, в 20</w:t>
      </w:r>
      <w:r>
        <w:rPr>
          <w:color w:val="000000"/>
          <w:sz w:val="28"/>
          <w:szCs w:val="28"/>
        </w:rPr>
        <w:t>2</w:t>
      </w:r>
      <w:r w:rsidR="00D461DB">
        <w:rPr>
          <w:color w:val="000000"/>
          <w:sz w:val="28"/>
          <w:szCs w:val="28"/>
        </w:rPr>
        <w:t>4</w:t>
      </w:r>
      <w:r w:rsidRPr="000E4C27">
        <w:rPr>
          <w:color w:val="000000"/>
          <w:sz w:val="28"/>
          <w:szCs w:val="28"/>
        </w:rPr>
        <w:t xml:space="preserve"> году – </w:t>
      </w:r>
      <w:r w:rsidR="00D461DB">
        <w:rPr>
          <w:color w:val="000000"/>
          <w:sz w:val="28"/>
          <w:szCs w:val="28"/>
        </w:rPr>
        <w:t>41,8</w:t>
      </w:r>
      <w:r w:rsidRPr="000E4C27">
        <w:rPr>
          <w:color w:val="000000"/>
          <w:sz w:val="28"/>
          <w:szCs w:val="28"/>
        </w:rPr>
        <w:t>%.</w:t>
      </w:r>
    </w:p>
    <w:p w:rsidR="000B16FB" w:rsidRDefault="000B16FB" w:rsidP="000B16FB">
      <w:pPr>
        <w:ind w:firstLine="567"/>
        <w:jc w:val="both"/>
        <w:rPr>
          <w:color w:val="000000"/>
          <w:sz w:val="28"/>
          <w:szCs w:val="28"/>
        </w:rPr>
      </w:pPr>
      <w:r>
        <w:rPr>
          <w:color w:val="000000"/>
          <w:sz w:val="28"/>
          <w:szCs w:val="28"/>
        </w:rPr>
        <w:t xml:space="preserve">  Наибольший удельный вес в расходах раздела на 202</w:t>
      </w:r>
      <w:r w:rsidR="00FC32FD">
        <w:rPr>
          <w:color w:val="000000"/>
          <w:sz w:val="28"/>
          <w:szCs w:val="28"/>
        </w:rPr>
        <w:t xml:space="preserve">2 </w:t>
      </w:r>
      <w:r>
        <w:rPr>
          <w:color w:val="000000"/>
          <w:sz w:val="28"/>
          <w:szCs w:val="28"/>
        </w:rPr>
        <w:t>год составляют расходы по подразделам 0104 «Функционирования Правительства Российской Федерации, высших исполнительных органов государственной власти субъектов Российской Федерации, местных администраций» (</w:t>
      </w:r>
      <w:r w:rsidR="00FC32FD">
        <w:rPr>
          <w:color w:val="000000"/>
          <w:sz w:val="28"/>
          <w:szCs w:val="28"/>
        </w:rPr>
        <w:t>31,1</w:t>
      </w:r>
      <w:r>
        <w:rPr>
          <w:color w:val="000000"/>
          <w:sz w:val="28"/>
          <w:szCs w:val="28"/>
        </w:rPr>
        <w:t>%),  0113 «Другие общегосударственные вопросы» (</w:t>
      </w:r>
      <w:r w:rsidR="00FC32FD">
        <w:rPr>
          <w:color w:val="000000"/>
          <w:sz w:val="28"/>
          <w:szCs w:val="28"/>
        </w:rPr>
        <w:t>44,2</w:t>
      </w:r>
      <w:r>
        <w:rPr>
          <w:color w:val="000000"/>
          <w:sz w:val="28"/>
          <w:szCs w:val="28"/>
        </w:rPr>
        <w:t xml:space="preserve">%). </w:t>
      </w:r>
    </w:p>
    <w:p w:rsidR="005A155B" w:rsidRDefault="000B16FB" w:rsidP="000B16FB">
      <w:pPr>
        <w:ind w:firstLine="567"/>
        <w:jc w:val="both"/>
        <w:rPr>
          <w:color w:val="000000"/>
          <w:sz w:val="28"/>
          <w:szCs w:val="28"/>
        </w:rPr>
      </w:pPr>
      <w:r>
        <w:rPr>
          <w:color w:val="000000"/>
          <w:sz w:val="28"/>
          <w:szCs w:val="28"/>
        </w:rPr>
        <w:lastRenderedPageBreak/>
        <w:tab/>
        <w:t>Увеличения бюджетных ассигнований по расходам в 202</w:t>
      </w:r>
      <w:r w:rsidR="00FC32FD">
        <w:rPr>
          <w:color w:val="000000"/>
          <w:sz w:val="28"/>
          <w:szCs w:val="28"/>
        </w:rPr>
        <w:t>2</w:t>
      </w:r>
      <w:r>
        <w:rPr>
          <w:color w:val="000000"/>
          <w:sz w:val="28"/>
          <w:szCs w:val="28"/>
        </w:rPr>
        <w:t xml:space="preserve"> году, по сравнению с 202</w:t>
      </w:r>
      <w:r w:rsidR="00FC32FD">
        <w:rPr>
          <w:color w:val="000000"/>
          <w:sz w:val="28"/>
          <w:szCs w:val="28"/>
        </w:rPr>
        <w:t>1</w:t>
      </w:r>
      <w:r>
        <w:rPr>
          <w:color w:val="000000"/>
          <w:sz w:val="28"/>
          <w:szCs w:val="28"/>
        </w:rPr>
        <w:t xml:space="preserve"> годом в проекте </w:t>
      </w:r>
      <w:r w:rsidR="00FC32FD">
        <w:rPr>
          <w:color w:val="000000"/>
          <w:sz w:val="28"/>
          <w:szCs w:val="28"/>
        </w:rPr>
        <w:t>Р</w:t>
      </w:r>
      <w:r>
        <w:rPr>
          <w:color w:val="000000"/>
          <w:sz w:val="28"/>
          <w:szCs w:val="28"/>
        </w:rPr>
        <w:t>ешения о бюджете предусмотрено в разрезе подразделов:</w:t>
      </w:r>
    </w:p>
    <w:p w:rsidR="005A155B" w:rsidRDefault="005A155B" w:rsidP="005A155B">
      <w:pPr>
        <w:ind w:firstLine="567"/>
        <w:jc w:val="both"/>
        <w:rPr>
          <w:color w:val="000000"/>
          <w:sz w:val="28"/>
          <w:szCs w:val="28"/>
        </w:rPr>
      </w:pPr>
      <w:r>
        <w:rPr>
          <w:color w:val="000000"/>
          <w:sz w:val="28"/>
          <w:szCs w:val="28"/>
        </w:rPr>
        <w:t xml:space="preserve"> </w:t>
      </w:r>
      <w:r w:rsidR="000B16FB" w:rsidRPr="005E65B9">
        <w:rPr>
          <w:color w:val="000000"/>
          <w:sz w:val="28"/>
          <w:szCs w:val="28"/>
        </w:rPr>
        <w:t xml:space="preserve"> </w:t>
      </w:r>
      <w:r>
        <w:rPr>
          <w:color w:val="000000"/>
          <w:sz w:val="28"/>
          <w:szCs w:val="28"/>
        </w:rPr>
        <w:t xml:space="preserve">по подразделу  </w:t>
      </w:r>
      <w:r w:rsidRPr="00CD3CCD">
        <w:rPr>
          <w:color w:val="000000"/>
          <w:sz w:val="28"/>
          <w:szCs w:val="28"/>
        </w:rPr>
        <w:t>0102 «Функционирование высшего должностного лица субъекта Российской Федерации и муниципального образования»</w:t>
      </w:r>
      <w:r w:rsidRPr="005E65B9">
        <w:rPr>
          <w:color w:val="000000"/>
          <w:sz w:val="28"/>
          <w:szCs w:val="28"/>
        </w:rPr>
        <w:t xml:space="preserve"> </w:t>
      </w:r>
      <w:r>
        <w:rPr>
          <w:color w:val="000000"/>
          <w:sz w:val="28"/>
          <w:szCs w:val="28"/>
        </w:rPr>
        <w:t xml:space="preserve">увеличение расходов на 11,9 тыс. рублей, или на 0,6%; </w:t>
      </w:r>
    </w:p>
    <w:p w:rsidR="000B16FB" w:rsidRDefault="000B16FB" w:rsidP="000B16FB">
      <w:pPr>
        <w:ind w:firstLine="567"/>
        <w:jc w:val="both"/>
        <w:rPr>
          <w:color w:val="000000"/>
          <w:sz w:val="28"/>
          <w:szCs w:val="28"/>
        </w:rPr>
      </w:pPr>
      <w:r w:rsidRPr="005E65B9">
        <w:rPr>
          <w:color w:val="000000"/>
          <w:sz w:val="28"/>
          <w:szCs w:val="28"/>
        </w:rPr>
        <w:t xml:space="preserve"> </w:t>
      </w:r>
      <w:r>
        <w:rPr>
          <w:color w:val="000000"/>
          <w:sz w:val="28"/>
          <w:szCs w:val="28"/>
        </w:rPr>
        <w:t xml:space="preserve">  по подразделу </w:t>
      </w:r>
      <w:r w:rsidRPr="00CD3CCD">
        <w:rPr>
          <w:color w:val="000000"/>
          <w:sz w:val="28"/>
          <w:szCs w:val="28"/>
        </w:rPr>
        <w:t>0103 «Функционирование законодательных (представительных) органов государственной власти и представительных органов муниципальных образований»</w:t>
      </w:r>
      <w:r>
        <w:rPr>
          <w:color w:val="000000"/>
          <w:sz w:val="28"/>
          <w:szCs w:val="28"/>
        </w:rPr>
        <w:t xml:space="preserve"> увеличение расходов на </w:t>
      </w:r>
      <w:r w:rsidR="007C4B57">
        <w:rPr>
          <w:color w:val="000000"/>
          <w:sz w:val="28"/>
          <w:szCs w:val="28"/>
        </w:rPr>
        <w:t>28,0</w:t>
      </w:r>
      <w:r>
        <w:rPr>
          <w:color w:val="000000"/>
          <w:sz w:val="28"/>
          <w:szCs w:val="28"/>
        </w:rPr>
        <w:t xml:space="preserve"> тыс. рублей, или на </w:t>
      </w:r>
      <w:r w:rsidR="007C4B57">
        <w:rPr>
          <w:color w:val="000000"/>
          <w:sz w:val="28"/>
          <w:szCs w:val="28"/>
        </w:rPr>
        <w:t>12,6</w:t>
      </w:r>
      <w:r>
        <w:rPr>
          <w:color w:val="000000"/>
          <w:sz w:val="28"/>
          <w:szCs w:val="28"/>
        </w:rPr>
        <w:t>%;</w:t>
      </w:r>
    </w:p>
    <w:p w:rsidR="005A155B" w:rsidRDefault="000B16FB" w:rsidP="005A155B">
      <w:pPr>
        <w:ind w:firstLine="567"/>
        <w:jc w:val="both"/>
        <w:rPr>
          <w:color w:val="000000"/>
          <w:sz w:val="28"/>
          <w:szCs w:val="28"/>
        </w:rPr>
      </w:pPr>
      <w:r>
        <w:rPr>
          <w:color w:val="000000"/>
          <w:sz w:val="28"/>
          <w:szCs w:val="28"/>
        </w:rPr>
        <w:t xml:space="preserve">   по подразделу </w:t>
      </w:r>
      <w:r w:rsidRPr="00CD3CCD">
        <w:rPr>
          <w:color w:val="000000"/>
          <w:sz w:val="28"/>
          <w:szCs w:val="28"/>
        </w:rPr>
        <w:t>0106 «Обеспечение деятельности финансовых, налоговых и таможенных органов и органов (финансово-бюджетного) надзора»</w:t>
      </w:r>
      <w:r>
        <w:rPr>
          <w:color w:val="000000"/>
          <w:sz w:val="28"/>
          <w:szCs w:val="28"/>
        </w:rPr>
        <w:t xml:space="preserve"> увеличение расходов на </w:t>
      </w:r>
      <w:r w:rsidR="007C4B57">
        <w:rPr>
          <w:color w:val="000000"/>
          <w:sz w:val="28"/>
          <w:szCs w:val="28"/>
        </w:rPr>
        <w:t>755,9</w:t>
      </w:r>
      <w:r>
        <w:rPr>
          <w:color w:val="000000"/>
          <w:sz w:val="28"/>
          <w:szCs w:val="28"/>
        </w:rPr>
        <w:t xml:space="preserve"> тыс. рублей, или на </w:t>
      </w:r>
      <w:r w:rsidR="005A155B">
        <w:rPr>
          <w:color w:val="000000"/>
          <w:sz w:val="28"/>
          <w:szCs w:val="28"/>
        </w:rPr>
        <w:t>6,5</w:t>
      </w:r>
      <w:r>
        <w:rPr>
          <w:color w:val="000000"/>
          <w:sz w:val="28"/>
          <w:szCs w:val="28"/>
        </w:rPr>
        <w:t>%;</w:t>
      </w:r>
      <w:r w:rsidR="005A155B" w:rsidRPr="005A155B">
        <w:rPr>
          <w:color w:val="000000"/>
          <w:sz w:val="28"/>
          <w:szCs w:val="28"/>
        </w:rPr>
        <w:t xml:space="preserve"> </w:t>
      </w:r>
    </w:p>
    <w:p w:rsidR="000B16FB" w:rsidRDefault="005A155B" w:rsidP="000B16FB">
      <w:pPr>
        <w:ind w:firstLine="567"/>
        <w:jc w:val="both"/>
        <w:rPr>
          <w:color w:val="000000"/>
          <w:sz w:val="28"/>
          <w:szCs w:val="28"/>
        </w:rPr>
      </w:pPr>
      <w:r>
        <w:rPr>
          <w:color w:val="000000"/>
          <w:sz w:val="28"/>
          <w:szCs w:val="28"/>
        </w:rPr>
        <w:t xml:space="preserve"> подразделу </w:t>
      </w:r>
      <w:r w:rsidRPr="00CD3CCD">
        <w:rPr>
          <w:color w:val="000000"/>
          <w:sz w:val="28"/>
          <w:szCs w:val="28"/>
        </w:rPr>
        <w:t>0113 «Другие общегосударственные расходы»</w:t>
      </w:r>
      <w:r>
        <w:rPr>
          <w:color w:val="000000"/>
          <w:sz w:val="28"/>
          <w:szCs w:val="28"/>
        </w:rPr>
        <w:t xml:space="preserve"> на 1 052,6 тыс. рублей, или на 3,8%;</w:t>
      </w:r>
    </w:p>
    <w:p w:rsidR="000B16FB" w:rsidRDefault="000B16FB" w:rsidP="000B16FB">
      <w:pPr>
        <w:ind w:firstLine="567"/>
        <w:jc w:val="both"/>
        <w:rPr>
          <w:color w:val="000000"/>
          <w:sz w:val="28"/>
          <w:szCs w:val="28"/>
        </w:rPr>
      </w:pPr>
      <w:r>
        <w:rPr>
          <w:color w:val="000000"/>
          <w:sz w:val="28"/>
          <w:szCs w:val="28"/>
        </w:rPr>
        <w:t xml:space="preserve">  сокращены расходы в 202</w:t>
      </w:r>
      <w:r w:rsidR="005A155B">
        <w:rPr>
          <w:color w:val="000000"/>
          <w:sz w:val="28"/>
          <w:szCs w:val="28"/>
        </w:rPr>
        <w:t>2</w:t>
      </w:r>
      <w:r>
        <w:rPr>
          <w:color w:val="000000"/>
          <w:sz w:val="28"/>
          <w:szCs w:val="28"/>
        </w:rPr>
        <w:t xml:space="preserve"> году по отношению к 202</w:t>
      </w:r>
      <w:r w:rsidR="005A155B">
        <w:rPr>
          <w:color w:val="000000"/>
          <w:sz w:val="28"/>
          <w:szCs w:val="28"/>
        </w:rPr>
        <w:t>1</w:t>
      </w:r>
      <w:r>
        <w:rPr>
          <w:color w:val="000000"/>
          <w:sz w:val="28"/>
          <w:szCs w:val="28"/>
        </w:rPr>
        <w:t xml:space="preserve"> году по подразделу  </w:t>
      </w:r>
      <w:r w:rsidRPr="00CD3CCD">
        <w:rPr>
          <w:color w:val="000000"/>
          <w:sz w:val="28"/>
          <w:szCs w:val="28"/>
        </w:rPr>
        <w:t>010</w:t>
      </w:r>
      <w:r w:rsidR="005A155B">
        <w:rPr>
          <w:color w:val="000000"/>
          <w:sz w:val="28"/>
          <w:szCs w:val="28"/>
        </w:rPr>
        <w:t>4</w:t>
      </w:r>
      <w:r w:rsidRPr="00CD3CCD">
        <w:rPr>
          <w:color w:val="000000"/>
          <w:sz w:val="28"/>
          <w:szCs w:val="28"/>
        </w:rPr>
        <w:t xml:space="preserve"> «</w:t>
      </w:r>
      <w:r w:rsidR="005A155B" w:rsidRPr="005A155B">
        <w:rPr>
          <w:color w:val="000000"/>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CD3CCD">
        <w:rPr>
          <w:color w:val="000000"/>
          <w:sz w:val="28"/>
          <w:szCs w:val="28"/>
        </w:rPr>
        <w:t>»</w:t>
      </w:r>
      <w:r w:rsidRPr="005E65B9">
        <w:rPr>
          <w:color w:val="000000"/>
          <w:sz w:val="28"/>
          <w:szCs w:val="28"/>
        </w:rPr>
        <w:t xml:space="preserve"> </w:t>
      </w:r>
      <w:r>
        <w:rPr>
          <w:color w:val="000000"/>
          <w:sz w:val="28"/>
          <w:szCs w:val="28"/>
        </w:rPr>
        <w:t xml:space="preserve">уменьшение расходов на </w:t>
      </w:r>
      <w:r w:rsidR="005A155B">
        <w:rPr>
          <w:color w:val="000000"/>
          <w:sz w:val="28"/>
          <w:szCs w:val="28"/>
        </w:rPr>
        <w:t>779,1</w:t>
      </w:r>
      <w:r>
        <w:rPr>
          <w:color w:val="000000"/>
          <w:sz w:val="28"/>
          <w:szCs w:val="28"/>
        </w:rPr>
        <w:t xml:space="preserve"> тыс. рублей, или на </w:t>
      </w:r>
      <w:r w:rsidR="005A155B">
        <w:rPr>
          <w:color w:val="000000"/>
          <w:sz w:val="28"/>
          <w:szCs w:val="28"/>
        </w:rPr>
        <w:t>3,7%.</w:t>
      </w:r>
      <w:r>
        <w:rPr>
          <w:color w:val="000000"/>
          <w:sz w:val="28"/>
          <w:szCs w:val="28"/>
        </w:rPr>
        <w:t xml:space="preserve"> </w:t>
      </w:r>
    </w:p>
    <w:p w:rsidR="000B16FB" w:rsidRDefault="000B16FB" w:rsidP="005A155B">
      <w:pPr>
        <w:ind w:firstLine="567"/>
        <w:jc w:val="both"/>
        <w:rPr>
          <w:sz w:val="28"/>
          <w:szCs w:val="28"/>
        </w:rPr>
      </w:pPr>
      <w:r>
        <w:rPr>
          <w:color w:val="000000"/>
          <w:sz w:val="28"/>
          <w:szCs w:val="28"/>
        </w:rPr>
        <w:t xml:space="preserve">  </w:t>
      </w:r>
      <w:r>
        <w:rPr>
          <w:sz w:val="28"/>
          <w:szCs w:val="28"/>
        </w:rPr>
        <w:t>П</w:t>
      </w:r>
      <w:r w:rsidRPr="00151F1C">
        <w:rPr>
          <w:sz w:val="28"/>
          <w:szCs w:val="28"/>
        </w:rPr>
        <w:t xml:space="preserve">о подразделу </w:t>
      </w:r>
      <w:r w:rsidRPr="00FA591E">
        <w:rPr>
          <w:b/>
          <w:sz w:val="28"/>
          <w:szCs w:val="28"/>
        </w:rPr>
        <w:t>0105 «Судебная система»</w:t>
      </w:r>
      <w:r w:rsidRPr="00151F1C">
        <w:rPr>
          <w:sz w:val="28"/>
          <w:szCs w:val="28"/>
        </w:rPr>
        <w:t xml:space="preserve"> запланированы бюджетные ассигнования в сумме: на 20</w:t>
      </w:r>
      <w:r>
        <w:rPr>
          <w:sz w:val="28"/>
          <w:szCs w:val="28"/>
        </w:rPr>
        <w:t>22</w:t>
      </w:r>
      <w:r w:rsidRPr="00151F1C">
        <w:rPr>
          <w:sz w:val="28"/>
          <w:szCs w:val="28"/>
        </w:rPr>
        <w:t xml:space="preserve"> год – </w:t>
      </w:r>
      <w:r w:rsidR="005A155B">
        <w:rPr>
          <w:sz w:val="28"/>
          <w:szCs w:val="28"/>
        </w:rPr>
        <w:t>201,7</w:t>
      </w:r>
      <w:r>
        <w:rPr>
          <w:sz w:val="28"/>
          <w:szCs w:val="28"/>
        </w:rPr>
        <w:t xml:space="preserve"> тыс. рублей. </w:t>
      </w:r>
      <w:r w:rsidRPr="00151F1C">
        <w:rPr>
          <w:sz w:val="28"/>
          <w:szCs w:val="28"/>
        </w:rPr>
        <w:t xml:space="preserve">Источником поступления средств являются субвенции из областного бюджета на исполнение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Предоставляемые бюджету </w:t>
      </w:r>
      <w:r>
        <w:rPr>
          <w:sz w:val="28"/>
          <w:szCs w:val="28"/>
        </w:rPr>
        <w:t>района</w:t>
      </w:r>
      <w:r w:rsidRPr="00151F1C">
        <w:rPr>
          <w:sz w:val="28"/>
          <w:szCs w:val="28"/>
        </w:rPr>
        <w:t xml:space="preserve"> суммы субвенций соответствуют размерам субвенций, предусмотренным в проекте </w:t>
      </w:r>
      <w:r w:rsidR="005A155B">
        <w:rPr>
          <w:sz w:val="28"/>
          <w:szCs w:val="28"/>
        </w:rPr>
        <w:t>З</w:t>
      </w:r>
      <w:r w:rsidRPr="00151F1C">
        <w:rPr>
          <w:sz w:val="28"/>
          <w:szCs w:val="28"/>
        </w:rPr>
        <w:t>акона о бюджете Оренбургской области</w:t>
      </w:r>
      <w:r>
        <w:rPr>
          <w:sz w:val="28"/>
          <w:szCs w:val="28"/>
        </w:rPr>
        <w:t>;</w:t>
      </w:r>
    </w:p>
    <w:p w:rsidR="000B16FB" w:rsidRDefault="005A155B" w:rsidP="000B16FB">
      <w:pPr>
        <w:ind w:firstLine="567"/>
        <w:jc w:val="both"/>
        <w:rPr>
          <w:color w:val="000000"/>
          <w:sz w:val="28"/>
          <w:szCs w:val="28"/>
        </w:rPr>
      </w:pPr>
      <w:r>
        <w:rPr>
          <w:color w:val="000000"/>
          <w:sz w:val="28"/>
          <w:szCs w:val="28"/>
        </w:rPr>
        <w:t xml:space="preserve"> </w:t>
      </w:r>
      <w:r w:rsidR="000B16FB">
        <w:rPr>
          <w:color w:val="000000"/>
          <w:sz w:val="28"/>
          <w:szCs w:val="28"/>
        </w:rPr>
        <w:t xml:space="preserve"> </w:t>
      </w:r>
      <w:r w:rsidR="000B16FB">
        <w:rPr>
          <w:sz w:val="28"/>
          <w:szCs w:val="28"/>
        </w:rPr>
        <w:t>П</w:t>
      </w:r>
      <w:r w:rsidR="000B16FB" w:rsidRPr="00655C77">
        <w:rPr>
          <w:sz w:val="28"/>
          <w:szCs w:val="28"/>
        </w:rPr>
        <w:t xml:space="preserve">о подразделу </w:t>
      </w:r>
      <w:r w:rsidR="000B16FB" w:rsidRPr="00FA591E">
        <w:rPr>
          <w:b/>
          <w:sz w:val="28"/>
          <w:szCs w:val="28"/>
        </w:rPr>
        <w:t>0111 «Резервные фонды»</w:t>
      </w:r>
      <w:r w:rsidR="000B16FB" w:rsidRPr="00655C77">
        <w:rPr>
          <w:sz w:val="28"/>
          <w:szCs w:val="28"/>
        </w:rPr>
        <w:t xml:space="preserve"> ассигнования  </w:t>
      </w:r>
      <w:r w:rsidR="000B16FB">
        <w:rPr>
          <w:sz w:val="28"/>
          <w:szCs w:val="28"/>
        </w:rPr>
        <w:t>на 202</w:t>
      </w:r>
      <w:r>
        <w:rPr>
          <w:sz w:val="28"/>
          <w:szCs w:val="28"/>
        </w:rPr>
        <w:t>2</w:t>
      </w:r>
      <w:r w:rsidR="000F4337">
        <w:rPr>
          <w:sz w:val="28"/>
          <w:szCs w:val="28"/>
        </w:rPr>
        <w:t xml:space="preserve"> год</w:t>
      </w:r>
      <w:r w:rsidR="000B16FB">
        <w:rPr>
          <w:sz w:val="28"/>
          <w:szCs w:val="28"/>
        </w:rPr>
        <w:t xml:space="preserve"> </w:t>
      </w:r>
      <w:r w:rsidR="000B16FB" w:rsidRPr="00655C77">
        <w:rPr>
          <w:sz w:val="28"/>
          <w:szCs w:val="28"/>
        </w:rPr>
        <w:t xml:space="preserve">запланирован в объеме на </w:t>
      </w:r>
      <w:r w:rsidR="000B16FB">
        <w:rPr>
          <w:sz w:val="28"/>
          <w:szCs w:val="28"/>
        </w:rPr>
        <w:t>1 250</w:t>
      </w:r>
      <w:r w:rsidR="000B16FB" w:rsidRPr="00655C77">
        <w:rPr>
          <w:sz w:val="28"/>
          <w:szCs w:val="28"/>
        </w:rPr>
        <w:t xml:space="preserve">,0 тыс. рублей, или на </w:t>
      </w:r>
      <w:r w:rsidR="000B16FB">
        <w:rPr>
          <w:sz w:val="28"/>
          <w:szCs w:val="28"/>
        </w:rPr>
        <w:t>уровне первоначального бюджета 202</w:t>
      </w:r>
      <w:r>
        <w:rPr>
          <w:sz w:val="28"/>
          <w:szCs w:val="28"/>
        </w:rPr>
        <w:t>1</w:t>
      </w:r>
      <w:r w:rsidR="000B16FB">
        <w:rPr>
          <w:sz w:val="28"/>
          <w:szCs w:val="28"/>
        </w:rPr>
        <w:t xml:space="preserve"> года</w:t>
      </w:r>
      <w:r w:rsidR="000F4337">
        <w:rPr>
          <w:sz w:val="28"/>
          <w:szCs w:val="28"/>
        </w:rPr>
        <w:t>, на 2023 – 2024 годы в объеме 1 020,5 тыс. рублей и 1 250</w:t>
      </w:r>
      <w:r w:rsidR="000F4337" w:rsidRPr="00655C77">
        <w:rPr>
          <w:sz w:val="28"/>
          <w:szCs w:val="28"/>
        </w:rPr>
        <w:t>,0 тыс. рублей</w:t>
      </w:r>
      <w:r w:rsidR="000F4337">
        <w:rPr>
          <w:sz w:val="28"/>
          <w:szCs w:val="28"/>
        </w:rPr>
        <w:t xml:space="preserve"> соответственно</w:t>
      </w:r>
      <w:r w:rsidR="000B16FB" w:rsidRPr="00655C77">
        <w:rPr>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Pr="006675AF">
        <w:rPr>
          <w:color w:val="000000"/>
          <w:sz w:val="28"/>
          <w:szCs w:val="28"/>
        </w:rPr>
        <w:t xml:space="preserve">В проекте </w:t>
      </w:r>
      <w:r w:rsidR="00573856">
        <w:rPr>
          <w:color w:val="000000"/>
          <w:sz w:val="28"/>
          <w:szCs w:val="28"/>
        </w:rPr>
        <w:t>р</w:t>
      </w:r>
      <w:r w:rsidRPr="006675AF">
        <w:rPr>
          <w:color w:val="000000"/>
          <w:sz w:val="28"/>
          <w:szCs w:val="28"/>
        </w:rPr>
        <w:t xml:space="preserve">ешения по разделу 0100 «Общегосударственные вопросы» предусмотрены ассигнования на реализацию </w:t>
      </w:r>
      <w:r w:rsidR="000F4337">
        <w:rPr>
          <w:color w:val="000000"/>
          <w:sz w:val="28"/>
          <w:szCs w:val="28"/>
        </w:rPr>
        <w:t>пяти</w:t>
      </w:r>
      <w:r w:rsidRPr="006675AF">
        <w:rPr>
          <w:color w:val="000000"/>
          <w:sz w:val="28"/>
          <w:szCs w:val="28"/>
        </w:rPr>
        <w:t xml:space="preserve"> муниципальных программ, в том числе:</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1. </w:t>
      </w:r>
      <w:r>
        <w:rPr>
          <w:color w:val="000000"/>
          <w:sz w:val="28"/>
          <w:szCs w:val="28"/>
        </w:rPr>
        <w:t>Муниципальная</w:t>
      </w:r>
      <w:r w:rsidRPr="000E4C27">
        <w:rPr>
          <w:color w:val="000000"/>
          <w:sz w:val="28"/>
          <w:szCs w:val="28"/>
        </w:rPr>
        <w:t xml:space="preserve"> программа «</w:t>
      </w:r>
      <w:r>
        <w:rPr>
          <w:color w:val="000000"/>
          <w:sz w:val="28"/>
          <w:szCs w:val="28"/>
        </w:rPr>
        <w:t xml:space="preserve">Информатизация администрации муниципального образования Адамовский район» </w:t>
      </w:r>
      <w:r w:rsidRPr="000E4C27">
        <w:rPr>
          <w:sz w:val="28"/>
          <w:szCs w:val="28"/>
        </w:rPr>
        <w:t xml:space="preserve">с общим объемом финансирования по данному разделу на </w:t>
      </w:r>
      <w:r w:rsidR="0038219F">
        <w:rPr>
          <w:sz w:val="28"/>
          <w:szCs w:val="28"/>
        </w:rPr>
        <w:t>3</w:t>
      </w:r>
      <w:r w:rsidRPr="000E4C27">
        <w:rPr>
          <w:sz w:val="28"/>
          <w:szCs w:val="28"/>
        </w:rPr>
        <w:t xml:space="preserve"> год</w:t>
      </w:r>
      <w:r w:rsidR="0038219F">
        <w:rPr>
          <w:sz w:val="28"/>
          <w:szCs w:val="28"/>
        </w:rPr>
        <w:t>а</w:t>
      </w:r>
      <w:r w:rsidRPr="000E4C27">
        <w:rPr>
          <w:sz w:val="28"/>
          <w:szCs w:val="28"/>
        </w:rPr>
        <w:t xml:space="preserve"> в размере </w:t>
      </w:r>
      <w:r w:rsidR="0038219F">
        <w:rPr>
          <w:sz w:val="28"/>
          <w:szCs w:val="28"/>
        </w:rPr>
        <w:t>850</w:t>
      </w:r>
      <w:r w:rsidRPr="00EF3ACF">
        <w:rPr>
          <w:sz w:val="28"/>
          <w:szCs w:val="28"/>
        </w:rPr>
        <w:t>,0</w:t>
      </w:r>
      <w:r>
        <w:rPr>
          <w:sz w:val="28"/>
          <w:szCs w:val="28"/>
        </w:rPr>
        <w:t> тыс.</w:t>
      </w:r>
      <w:r w:rsidRPr="000E4C27">
        <w:rPr>
          <w:sz w:val="28"/>
          <w:szCs w:val="28"/>
        </w:rPr>
        <w:t xml:space="preserve"> рублей </w:t>
      </w:r>
      <w:r>
        <w:rPr>
          <w:sz w:val="28"/>
          <w:szCs w:val="28"/>
        </w:rPr>
        <w:t xml:space="preserve">на </w:t>
      </w:r>
      <w:r w:rsidRPr="000E4C27">
        <w:rPr>
          <w:sz w:val="28"/>
          <w:szCs w:val="28"/>
        </w:rPr>
        <w:t>20</w:t>
      </w:r>
      <w:r>
        <w:rPr>
          <w:sz w:val="28"/>
          <w:szCs w:val="28"/>
        </w:rPr>
        <w:t>2</w:t>
      </w:r>
      <w:r w:rsidR="0038219F">
        <w:rPr>
          <w:sz w:val="28"/>
          <w:szCs w:val="28"/>
        </w:rPr>
        <w:t>2</w:t>
      </w:r>
      <w:r w:rsidRPr="000E4C27">
        <w:rPr>
          <w:sz w:val="28"/>
          <w:szCs w:val="28"/>
        </w:rPr>
        <w:t xml:space="preserve"> год</w:t>
      </w:r>
      <w:r w:rsidR="0038219F">
        <w:rPr>
          <w:sz w:val="28"/>
          <w:szCs w:val="28"/>
        </w:rPr>
        <w:t>, 2023 год – 750,0 тыс. рублей, 2024 год – 810,0 тыс. рублей</w:t>
      </w:r>
      <w:r w:rsidRPr="000E4C27">
        <w:rPr>
          <w:sz w:val="28"/>
          <w:szCs w:val="28"/>
        </w:rPr>
        <w:t xml:space="preserve">. По разделу </w:t>
      </w:r>
      <w:r w:rsidRPr="000E4C27">
        <w:rPr>
          <w:color w:val="000000"/>
          <w:sz w:val="28"/>
          <w:szCs w:val="28"/>
        </w:rPr>
        <w:t>0100 «</w:t>
      </w:r>
      <w:r>
        <w:rPr>
          <w:color w:val="000000"/>
          <w:sz w:val="28"/>
          <w:szCs w:val="28"/>
        </w:rPr>
        <w:t>О</w:t>
      </w:r>
      <w:r w:rsidRPr="000E4C27">
        <w:rPr>
          <w:color w:val="000000"/>
          <w:sz w:val="28"/>
          <w:szCs w:val="28"/>
        </w:rPr>
        <w:t>бщегосударственные вопросы»</w:t>
      </w:r>
      <w:r>
        <w:rPr>
          <w:color w:val="000000"/>
          <w:sz w:val="28"/>
          <w:szCs w:val="28"/>
        </w:rPr>
        <w:t xml:space="preserve"> </w:t>
      </w:r>
      <w:r w:rsidRPr="000E4C27">
        <w:rPr>
          <w:sz w:val="28"/>
          <w:szCs w:val="28"/>
        </w:rPr>
        <w:t xml:space="preserve">ассигнования выделяются </w:t>
      </w:r>
      <w:r>
        <w:rPr>
          <w:sz w:val="28"/>
          <w:szCs w:val="28"/>
        </w:rPr>
        <w:t>одному</w:t>
      </w:r>
      <w:r w:rsidRPr="000E4C27">
        <w:rPr>
          <w:sz w:val="28"/>
          <w:szCs w:val="28"/>
        </w:rPr>
        <w:t xml:space="preserve"> главн</w:t>
      </w:r>
      <w:r>
        <w:rPr>
          <w:sz w:val="28"/>
          <w:szCs w:val="28"/>
        </w:rPr>
        <w:t>ому</w:t>
      </w:r>
      <w:r w:rsidRPr="000E4C27">
        <w:rPr>
          <w:sz w:val="28"/>
          <w:szCs w:val="28"/>
        </w:rPr>
        <w:t xml:space="preserve"> распорядител</w:t>
      </w:r>
      <w:r>
        <w:rPr>
          <w:sz w:val="28"/>
          <w:szCs w:val="28"/>
        </w:rPr>
        <w:t>ю</w:t>
      </w:r>
      <w:r w:rsidRPr="000E4C27">
        <w:rPr>
          <w:sz w:val="28"/>
          <w:szCs w:val="28"/>
        </w:rPr>
        <w:t xml:space="preserve"> бюджетных средств</w:t>
      </w:r>
      <w:r>
        <w:rPr>
          <w:sz w:val="28"/>
          <w:szCs w:val="28"/>
        </w:rPr>
        <w:t xml:space="preserve"> </w:t>
      </w:r>
      <w:r>
        <w:rPr>
          <w:b/>
          <w:i/>
          <w:sz w:val="28"/>
          <w:szCs w:val="28"/>
        </w:rPr>
        <w:t>администрации района</w:t>
      </w:r>
      <w:r w:rsidRPr="000E4C27">
        <w:rPr>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2. </w:t>
      </w:r>
      <w:r>
        <w:rPr>
          <w:color w:val="000000"/>
          <w:sz w:val="28"/>
          <w:szCs w:val="28"/>
        </w:rPr>
        <w:t>Муниципальн</w:t>
      </w:r>
      <w:r w:rsidRPr="000E4C27">
        <w:rPr>
          <w:color w:val="000000"/>
          <w:sz w:val="28"/>
          <w:szCs w:val="28"/>
        </w:rPr>
        <w:t xml:space="preserve">ая программа «Развитие </w:t>
      </w:r>
      <w:r>
        <w:rPr>
          <w:color w:val="000000"/>
          <w:sz w:val="28"/>
          <w:szCs w:val="28"/>
        </w:rPr>
        <w:t>муниципальной службы в администрации Адамовского района</w:t>
      </w:r>
      <w:r w:rsidRPr="000E4C27">
        <w:rPr>
          <w:color w:val="000000"/>
          <w:sz w:val="28"/>
          <w:szCs w:val="28"/>
        </w:rPr>
        <w:t>»</w:t>
      </w:r>
      <w:r>
        <w:rPr>
          <w:color w:val="000000"/>
          <w:sz w:val="28"/>
          <w:szCs w:val="28"/>
        </w:rPr>
        <w:t xml:space="preserve"> </w:t>
      </w:r>
      <w:r w:rsidRPr="000E4C27">
        <w:rPr>
          <w:sz w:val="28"/>
          <w:szCs w:val="28"/>
        </w:rPr>
        <w:t xml:space="preserve">с общим объемом финансирования по данному разделу на 3 года в размере </w:t>
      </w:r>
      <w:r w:rsidR="00333640">
        <w:rPr>
          <w:sz w:val="28"/>
          <w:szCs w:val="28"/>
        </w:rPr>
        <w:t>101 652,5</w:t>
      </w:r>
      <w:r>
        <w:rPr>
          <w:sz w:val="28"/>
          <w:szCs w:val="28"/>
        </w:rPr>
        <w:t> тыс.</w:t>
      </w:r>
      <w:r w:rsidRPr="000E4C27">
        <w:rPr>
          <w:sz w:val="28"/>
          <w:szCs w:val="28"/>
        </w:rPr>
        <w:t xml:space="preserve"> рублей (20</w:t>
      </w:r>
      <w:r>
        <w:rPr>
          <w:sz w:val="28"/>
          <w:szCs w:val="28"/>
        </w:rPr>
        <w:t>2</w:t>
      </w:r>
      <w:r w:rsidR="00333640">
        <w:rPr>
          <w:sz w:val="28"/>
          <w:szCs w:val="28"/>
        </w:rPr>
        <w:t>2</w:t>
      </w:r>
      <w:r w:rsidRPr="000E4C27">
        <w:rPr>
          <w:sz w:val="28"/>
          <w:szCs w:val="28"/>
        </w:rPr>
        <w:t xml:space="preserve"> год – </w:t>
      </w:r>
      <w:r w:rsidR="00815D6E">
        <w:rPr>
          <w:sz w:val="28"/>
          <w:szCs w:val="28"/>
        </w:rPr>
        <w:t>31 293,6</w:t>
      </w:r>
      <w:r>
        <w:rPr>
          <w:sz w:val="28"/>
          <w:szCs w:val="28"/>
        </w:rPr>
        <w:t> тыс.</w:t>
      </w:r>
      <w:r w:rsidRPr="000E4C27">
        <w:rPr>
          <w:sz w:val="28"/>
          <w:szCs w:val="28"/>
        </w:rPr>
        <w:t xml:space="preserve"> рублей, 20</w:t>
      </w:r>
      <w:r>
        <w:rPr>
          <w:sz w:val="28"/>
          <w:szCs w:val="28"/>
        </w:rPr>
        <w:t>2</w:t>
      </w:r>
      <w:r w:rsidR="00333640">
        <w:rPr>
          <w:sz w:val="28"/>
          <w:szCs w:val="28"/>
        </w:rPr>
        <w:t>3</w:t>
      </w:r>
      <w:r>
        <w:rPr>
          <w:sz w:val="28"/>
          <w:szCs w:val="28"/>
        </w:rPr>
        <w:t xml:space="preserve"> год</w:t>
      </w:r>
      <w:r w:rsidRPr="000E4C27">
        <w:rPr>
          <w:sz w:val="28"/>
          <w:szCs w:val="28"/>
        </w:rPr>
        <w:t xml:space="preserve">– </w:t>
      </w:r>
      <w:r w:rsidR="00815D6E">
        <w:rPr>
          <w:sz w:val="28"/>
          <w:szCs w:val="28"/>
        </w:rPr>
        <w:t>31 870,0</w:t>
      </w:r>
      <w:r>
        <w:rPr>
          <w:sz w:val="28"/>
          <w:szCs w:val="28"/>
        </w:rPr>
        <w:t> тыс.</w:t>
      </w:r>
      <w:r w:rsidRPr="000E4C27">
        <w:rPr>
          <w:sz w:val="28"/>
          <w:szCs w:val="28"/>
        </w:rPr>
        <w:t xml:space="preserve"> рублей</w:t>
      </w:r>
      <w:r>
        <w:rPr>
          <w:sz w:val="28"/>
          <w:szCs w:val="28"/>
        </w:rPr>
        <w:t>,  202</w:t>
      </w:r>
      <w:r w:rsidR="00333640">
        <w:rPr>
          <w:sz w:val="28"/>
          <w:szCs w:val="28"/>
        </w:rPr>
        <w:t>4</w:t>
      </w:r>
      <w:r w:rsidRPr="000E4C27">
        <w:rPr>
          <w:sz w:val="28"/>
          <w:szCs w:val="28"/>
        </w:rPr>
        <w:t xml:space="preserve"> год</w:t>
      </w:r>
      <w:r>
        <w:rPr>
          <w:sz w:val="28"/>
          <w:szCs w:val="28"/>
        </w:rPr>
        <w:t xml:space="preserve"> – </w:t>
      </w:r>
      <w:r w:rsidR="00815D6E">
        <w:rPr>
          <w:sz w:val="28"/>
          <w:szCs w:val="28"/>
        </w:rPr>
        <w:t>31 870,0</w:t>
      </w:r>
      <w:r>
        <w:rPr>
          <w:sz w:val="28"/>
          <w:szCs w:val="28"/>
        </w:rPr>
        <w:t xml:space="preserve"> </w:t>
      </w:r>
      <w:r>
        <w:rPr>
          <w:sz w:val="28"/>
          <w:szCs w:val="28"/>
        </w:rPr>
        <w:lastRenderedPageBreak/>
        <w:t>тыс. рублей</w:t>
      </w:r>
      <w:r w:rsidRPr="000E4C27">
        <w:rPr>
          <w:sz w:val="28"/>
          <w:szCs w:val="28"/>
        </w:rPr>
        <w:t xml:space="preserve">). По разделу </w:t>
      </w:r>
      <w:r w:rsidRPr="000E4C27">
        <w:rPr>
          <w:color w:val="000000"/>
          <w:sz w:val="28"/>
          <w:szCs w:val="28"/>
        </w:rPr>
        <w:t>0100 «</w:t>
      </w:r>
      <w:r>
        <w:rPr>
          <w:color w:val="000000"/>
          <w:sz w:val="28"/>
          <w:szCs w:val="28"/>
        </w:rPr>
        <w:t>О</w:t>
      </w:r>
      <w:r w:rsidRPr="000E4C27">
        <w:rPr>
          <w:color w:val="000000"/>
          <w:sz w:val="28"/>
          <w:szCs w:val="28"/>
        </w:rPr>
        <w:t xml:space="preserve">бщегосударственные вопросы» </w:t>
      </w:r>
      <w:r w:rsidRPr="000E4C27">
        <w:rPr>
          <w:sz w:val="28"/>
          <w:szCs w:val="28"/>
        </w:rPr>
        <w:t>ассигнования выделяются</w:t>
      </w:r>
      <w:r>
        <w:rPr>
          <w:color w:val="000000"/>
          <w:sz w:val="28"/>
          <w:szCs w:val="28"/>
        </w:rPr>
        <w:t xml:space="preserve">   </w:t>
      </w:r>
      <w:r>
        <w:rPr>
          <w:b/>
          <w:i/>
          <w:sz w:val="28"/>
          <w:szCs w:val="28"/>
        </w:rPr>
        <w:t>администрации района.</w:t>
      </w:r>
    </w:p>
    <w:p w:rsidR="000B16FB" w:rsidRPr="000E4C27" w:rsidRDefault="000B16FB" w:rsidP="000B16FB">
      <w:pPr>
        <w:widowControl w:val="0"/>
        <w:jc w:val="both"/>
        <w:rPr>
          <w:color w:val="000000"/>
          <w:sz w:val="28"/>
          <w:szCs w:val="28"/>
        </w:rPr>
      </w:pPr>
      <w:r>
        <w:rPr>
          <w:color w:val="000000"/>
          <w:sz w:val="28"/>
          <w:szCs w:val="28"/>
        </w:rPr>
        <w:t xml:space="preserve">         </w:t>
      </w:r>
      <w:r w:rsidRPr="00913249">
        <w:rPr>
          <w:color w:val="000000"/>
          <w:sz w:val="28"/>
          <w:szCs w:val="28"/>
        </w:rPr>
        <w:t>3.</w:t>
      </w:r>
      <w:r w:rsidRPr="000E4C27">
        <w:rPr>
          <w:color w:val="000000"/>
          <w:sz w:val="28"/>
          <w:szCs w:val="28"/>
        </w:rPr>
        <w:t xml:space="preserve"> </w:t>
      </w:r>
      <w:r>
        <w:rPr>
          <w:color w:val="000000"/>
          <w:sz w:val="28"/>
          <w:szCs w:val="28"/>
        </w:rPr>
        <w:t>Муниципаль</w:t>
      </w:r>
      <w:r w:rsidRPr="000E4C27">
        <w:rPr>
          <w:color w:val="000000"/>
          <w:sz w:val="28"/>
          <w:szCs w:val="28"/>
        </w:rPr>
        <w:t>ная программа «</w:t>
      </w:r>
      <w:r>
        <w:rPr>
          <w:color w:val="000000"/>
          <w:sz w:val="28"/>
          <w:szCs w:val="28"/>
        </w:rPr>
        <w:t>Экономическое развитие муниципального образования Адамовский район</w:t>
      </w:r>
      <w:r w:rsidRPr="000E4C27">
        <w:rPr>
          <w:color w:val="000000"/>
          <w:sz w:val="28"/>
          <w:szCs w:val="28"/>
        </w:rPr>
        <w:t xml:space="preserve">» </w:t>
      </w:r>
      <w:r w:rsidRPr="000E4C27">
        <w:rPr>
          <w:sz w:val="28"/>
          <w:szCs w:val="28"/>
        </w:rPr>
        <w:t xml:space="preserve">с общим объемом финансирования по данному разделу на 3 года в размере </w:t>
      </w:r>
      <w:r w:rsidR="00333640">
        <w:rPr>
          <w:sz w:val="28"/>
          <w:szCs w:val="28"/>
        </w:rPr>
        <w:t>21,1</w:t>
      </w:r>
      <w:r>
        <w:rPr>
          <w:sz w:val="28"/>
          <w:szCs w:val="28"/>
        </w:rPr>
        <w:t> тыс.</w:t>
      </w:r>
      <w:r w:rsidRPr="000E4C27">
        <w:rPr>
          <w:sz w:val="28"/>
          <w:szCs w:val="28"/>
        </w:rPr>
        <w:t xml:space="preserve"> рублей (20</w:t>
      </w:r>
      <w:r>
        <w:rPr>
          <w:sz w:val="28"/>
          <w:szCs w:val="28"/>
        </w:rPr>
        <w:t>2</w:t>
      </w:r>
      <w:r w:rsidR="00333640">
        <w:rPr>
          <w:sz w:val="28"/>
          <w:szCs w:val="28"/>
        </w:rPr>
        <w:t>2</w:t>
      </w:r>
      <w:r w:rsidRPr="000E4C27">
        <w:rPr>
          <w:sz w:val="28"/>
          <w:szCs w:val="28"/>
        </w:rPr>
        <w:t xml:space="preserve"> год – </w:t>
      </w:r>
      <w:r w:rsidR="00333640">
        <w:rPr>
          <w:sz w:val="28"/>
          <w:szCs w:val="28"/>
        </w:rPr>
        <w:t>6,9</w:t>
      </w:r>
      <w:r>
        <w:rPr>
          <w:sz w:val="28"/>
          <w:szCs w:val="28"/>
        </w:rPr>
        <w:t> тыс.</w:t>
      </w:r>
      <w:r w:rsidRPr="000E4C27">
        <w:rPr>
          <w:sz w:val="28"/>
          <w:szCs w:val="28"/>
        </w:rPr>
        <w:t xml:space="preserve"> рублей, 20</w:t>
      </w:r>
      <w:r>
        <w:rPr>
          <w:sz w:val="28"/>
          <w:szCs w:val="28"/>
        </w:rPr>
        <w:t>2</w:t>
      </w:r>
      <w:r w:rsidR="00333640">
        <w:rPr>
          <w:sz w:val="28"/>
          <w:szCs w:val="28"/>
        </w:rPr>
        <w:t>3</w:t>
      </w:r>
      <w:r>
        <w:rPr>
          <w:sz w:val="28"/>
          <w:szCs w:val="28"/>
        </w:rPr>
        <w:t xml:space="preserve"> - 202</w:t>
      </w:r>
      <w:r w:rsidR="00333640">
        <w:rPr>
          <w:sz w:val="28"/>
          <w:szCs w:val="28"/>
        </w:rPr>
        <w:t>4</w:t>
      </w:r>
      <w:r w:rsidRPr="000E4C27">
        <w:rPr>
          <w:sz w:val="28"/>
          <w:szCs w:val="28"/>
        </w:rPr>
        <w:t xml:space="preserve"> год</w:t>
      </w:r>
      <w:r>
        <w:rPr>
          <w:sz w:val="28"/>
          <w:szCs w:val="28"/>
        </w:rPr>
        <w:t>ы</w:t>
      </w:r>
      <w:r w:rsidRPr="000E4C27">
        <w:rPr>
          <w:sz w:val="28"/>
          <w:szCs w:val="28"/>
        </w:rPr>
        <w:t xml:space="preserve"> – </w:t>
      </w:r>
      <w:r w:rsidR="00333640">
        <w:rPr>
          <w:sz w:val="28"/>
          <w:szCs w:val="28"/>
        </w:rPr>
        <w:t>7,1</w:t>
      </w:r>
      <w:r>
        <w:rPr>
          <w:sz w:val="28"/>
          <w:szCs w:val="28"/>
        </w:rPr>
        <w:t> тыс.</w:t>
      </w:r>
      <w:r w:rsidRPr="000E4C27">
        <w:rPr>
          <w:sz w:val="28"/>
          <w:szCs w:val="28"/>
        </w:rPr>
        <w:t xml:space="preserve"> рублей</w:t>
      </w:r>
      <w:r>
        <w:rPr>
          <w:sz w:val="28"/>
          <w:szCs w:val="28"/>
        </w:rPr>
        <w:t xml:space="preserve"> ежегодно</w:t>
      </w:r>
      <w:r w:rsidRPr="000E4C27">
        <w:rPr>
          <w:sz w:val="28"/>
          <w:szCs w:val="28"/>
        </w:rPr>
        <w:t xml:space="preserve">). По разделу </w:t>
      </w:r>
      <w:r w:rsidRPr="000E4C27">
        <w:rPr>
          <w:color w:val="000000"/>
          <w:sz w:val="28"/>
          <w:szCs w:val="28"/>
        </w:rPr>
        <w:t>0100 ««</w:t>
      </w:r>
      <w:r>
        <w:rPr>
          <w:color w:val="000000"/>
          <w:sz w:val="28"/>
          <w:szCs w:val="28"/>
        </w:rPr>
        <w:t>О</w:t>
      </w:r>
      <w:r w:rsidRPr="000E4C27">
        <w:rPr>
          <w:color w:val="000000"/>
          <w:sz w:val="28"/>
          <w:szCs w:val="28"/>
        </w:rPr>
        <w:t>бщегосударственные вопросы»</w:t>
      </w:r>
      <w:r>
        <w:rPr>
          <w:color w:val="000000"/>
          <w:sz w:val="28"/>
          <w:szCs w:val="28"/>
        </w:rPr>
        <w:t xml:space="preserve"> </w:t>
      </w:r>
      <w:r w:rsidRPr="000E4C27">
        <w:rPr>
          <w:sz w:val="28"/>
          <w:szCs w:val="28"/>
        </w:rPr>
        <w:t xml:space="preserve">ассигнования выделяются </w:t>
      </w:r>
      <w:r>
        <w:rPr>
          <w:b/>
          <w:i/>
          <w:sz w:val="28"/>
          <w:szCs w:val="28"/>
        </w:rPr>
        <w:t>администрации района</w:t>
      </w:r>
      <w:r w:rsidRPr="000E4C27">
        <w:rPr>
          <w:sz w:val="28"/>
          <w:szCs w:val="28"/>
        </w:rPr>
        <w:t>.</w:t>
      </w:r>
    </w:p>
    <w:p w:rsidR="000B16FB" w:rsidRDefault="000B16FB" w:rsidP="000B16FB">
      <w:pPr>
        <w:widowControl w:val="0"/>
        <w:jc w:val="both"/>
        <w:rPr>
          <w:sz w:val="28"/>
          <w:szCs w:val="28"/>
        </w:rPr>
      </w:pPr>
      <w:r>
        <w:rPr>
          <w:color w:val="000000"/>
          <w:sz w:val="28"/>
          <w:szCs w:val="28"/>
        </w:rPr>
        <w:t xml:space="preserve">         4</w:t>
      </w:r>
      <w:r w:rsidRPr="000E4C27">
        <w:rPr>
          <w:color w:val="000000"/>
          <w:sz w:val="28"/>
          <w:szCs w:val="28"/>
        </w:rPr>
        <w:t xml:space="preserve">. </w:t>
      </w:r>
      <w:r>
        <w:rPr>
          <w:color w:val="000000"/>
          <w:sz w:val="28"/>
          <w:szCs w:val="28"/>
        </w:rPr>
        <w:t>Муниципаль</w:t>
      </w:r>
      <w:r w:rsidRPr="000E4C27">
        <w:rPr>
          <w:color w:val="000000"/>
          <w:sz w:val="28"/>
          <w:szCs w:val="28"/>
        </w:rPr>
        <w:t xml:space="preserve">ная программа «Управление </w:t>
      </w:r>
      <w:r>
        <w:rPr>
          <w:color w:val="000000"/>
          <w:sz w:val="28"/>
          <w:szCs w:val="28"/>
        </w:rPr>
        <w:t xml:space="preserve">муниципальными </w:t>
      </w:r>
      <w:r w:rsidRPr="000E4C27">
        <w:rPr>
          <w:color w:val="000000"/>
          <w:sz w:val="28"/>
          <w:szCs w:val="28"/>
        </w:rPr>
        <w:t xml:space="preserve">финансами </w:t>
      </w:r>
      <w:r>
        <w:rPr>
          <w:color w:val="000000"/>
          <w:sz w:val="28"/>
          <w:szCs w:val="28"/>
        </w:rPr>
        <w:t>Адамовского района</w:t>
      </w:r>
      <w:r w:rsidRPr="000E4C27">
        <w:rPr>
          <w:color w:val="000000"/>
          <w:sz w:val="28"/>
          <w:szCs w:val="28"/>
        </w:rPr>
        <w:t>»</w:t>
      </w:r>
      <w:r>
        <w:rPr>
          <w:color w:val="000000"/>
          <w:sz w:val="28"/>
          <w:szCs w:val="28"/>
        </w:rPr>
        <w:t xml:space="preserve"> </w:t>
      </w:r>
      <w:r w:rsidRPr="000E4C27">
        <w:rPr>
          <w:sz w:val="28"/>
          <w:szCs w:val="28"/>
        </w:rPr>
        <w:t xml:space="preserve">с общим объемом финансирования по данному разделу на </w:t>
      </w:r>
      <w:r>
        <w:rPr>
          <w:sz w:val="28"/>
          <w:szCs w:val="28"/>
        </w:rPr>
        <w:t>3</w:t>
      </w:r>
      <w:r w:rsidRPr="000E4C27">
        <w:rPr>
          <w:sz w:val="28"/>
          <w:szCs w:val="28"/>
        </w:rPr>
        <w:t xml:space="preserve"> года в размере </w:t>
      </w:r>
      <w:r w:rsidR="00FB2B8F">
        <w:rPr>
          <w:sz w:val="28"/>
          <w:szCs w:val="28"/>
        </w:rPr>
        <w:t>81 254,5</w:t>
      </w:r>
      <w:r>
        <w:rPr>
          <w:sz w:val="28"/>
          <w:szCs w:val="28"/>
        </w:rPr>
        <w:t> тыс.</w:t>
      </w:r>
      <w:r w:rsidRPr="000E4C27">
        <w:rPr>
          <w:sz w:val="28"/>
          <w:szCs w:val="28"/>
        </w:rPr>
        <w:t xml:space="preserve"> рублей (20</w:t>
      </w:r>
      <w:r>
        <w:rPr>
          <w:sz w:val="28"/>
          <w:szCs w:val="28"/>
        </w:rPr>
        <w:t>2</w:t>
      </w:r>
      <w:r w:rsidR="000A1202">
        <w:rPr>
          <w:sz w:val="28"/>
          <w:szCs w:val="28"/>
        </w:rPr>
        <w:t>2</w:t>
      </w:r>
      <w:r w:rsidRPr="000E4C27">
        <w:rPr>
          <w:sz w:val="28"/>
          <w:szCs w:val="28"/>
        </w:rPr>
        <w:t xml:space="preserve"> год – </w:t>
      </w:r>
      <w:r w:rsidR="00FB2B8F">
        <w:rPr>
          <w:sz w:val="28"/>
          <w:szCs w:val="28"/>
        </w:rPr>
        <w:t>28 522,1</w:t>
      </w:r>
      <w:r>
        <w:rPr>
          <w:sz w:val="28"/>
          <w:szCs w:val="28"/>
        </w:rPr>
        <w:t> тыс.</w:t>
      </w:r>
      <w:r w:rsidRPr="000E4C27">
        <w:rPr>
          <w:sz w:val="28"/>
          <w:szCs w:val="28"/>
        </w:rPr>
        <w:t xml:space="preserve"> рублей, 20</w:t>
      </w:r>
      <w:r>
        <w:rPr>
          <w:sz w:val="28"/>
          <w:szCs w:val="28"/>
        </w:rPr>
        <w:t>2</w:t>
      </w:r>
      <w:r w:rsidR="000A1202">
        <w:rPr>
          <w:sz w:val="28"/>
          <w:szCs w:val="28"/>
        </w:rPr>
        <w:t>3</w:t>
      </w:r>
      <w:r w:rsidRPr="000E4C27">
        <w:rPr>
          <w:sz w:val="28"/>
          <w:szCs w:val="28"/>
        </w:rPr>
        <w:t xml:space="preserve">год – </w:t>
      </w:r>
      <w:r w:rsidR="00FB2B8F">
        <w:rPr>
          <w:sz w:val="28"/>
          <w:szCs w:val="28"/>
        </w:rPr>
        <w:t xml:space="preserve">26 220,7 </w:t>
      </w:r>
      <w:r>
        <w:rPr>
          <w:sz w:val="28"/>
          <w:szCs w:val="28"/>
        </w:rPr>
        <w:t>тыс.</w:t>
      </w:r>
      <w:r w:rsidRPr="000E4C27">
        <w:rPr>
          <w:sz w:val="28"/>
          <w:szCs w:val="28"/>
        </w:rPr>
        <w:t xml:space="preserve"> рублей</w:t>
      </w:r>
      <w:r>
        <w:rPr>
          <w:sz w:val="28"/>
          <w:szCs w:val="28"/>
        </w:rPr>
        <w:t>, 202</w:t>
      </w:r>
      <w:r w:rsidR="000A1202">
        <w:rPr>
          <w:sz w:val="28"/>
          <w:szCs w:val="28"/>
        </w:rPr>
        <w:t>4</w:t>
      </w:r>
      <w:r>
        <w:rPr>
          <w:sz w:val="28"/>
          <w:szCs w:val="28"/>
        </w:rPr>
        <w:t xml:space="preserve"> год – </w:t>
      </w:r>
      <w:r w:rsidR="00FB2B8F">
        <w:rPr>
          <w:sz w:val="28"/>
          <w:szCs w:val="28"/>
        </w:rPr>
        <w:t>26 511,7</w:t>
      </w:r>
      <w:r>
        <w:rPr>
          <w:sz w:val="28"/>
          <w:szCs w:val="28"/>
        </w:rPr>
        <w:t xml:space="preserve"> тыс. рублей</w:t>
      </w:r>
      <w:r w:rsidRPr="000E4C27">
        <w:rPr>
          <w:sz w:val="28"/>
          <w:szCs w:val="28"/>
        </w:rPr>
        <w:t xml:space="preserve">). По разделу </w:t>
      </w:r>
      <w:r w:rsidRPr="000E4C27">
        <w:rPr>
          <w:color w:val="000000"/>
          <w:sz w:val="28"/>
          <w:szCs w:val="28"/>
        </w:rPr>
        <w:t>0100 «</w:t>
      </w:r>
      <w:r>
        <w:rPr>
          <w:color w:val="000000"/>
          <w:sz w:val="28"/>
          <w:szCs w:val="28"/>
        </w:rPr>
        <w:t>О</w:t>
      </w:r>
      <w:r w:rsidRPr="000E4C27">
        <w:rPr>
          <w:color w:val="000000"/>
          <w:sz w:val="28"/>
          <w:szCs w:val="28"/>
        </w:rPr>
        <w:t xml:space="preserve">бщегосударственные вопросы» </w:t>
      </w:r>
      <w:r w:rsidRPr="000E4C27">
        <w:rPr>
          <w:sz w:val="28"/>
          <w:szCs w:val="28"/>
        </w:rPr>
        <w:t xml:space="preserve">ассигнования выделяются </w:t>
      </w:r>
      <w:r>
        <w:rPr>
          <w:b/>
          <w:i/>
          <w:sz w:val="28"/>
          <w:szCs w:val="28"/>
        </w:rPr>
        <w:t>финансовому отделу</w:t>
      </w:r>
      <w:r w:rsidRPr="000E4C27">
        <w:rPr>
          <w:sz w:val="28"/>
          <w:szCs w:val="28"/>
        </w:rPr>
        <w:t>.</w:t>
      </w:r>
    </w:p>
    <w:p w:rsidR="000F4337" w:rsidRPr="000E4C27" w:rsidRDefault="000F4337" w:rsidP="000B16FB">
      <w:pPr>
        <w:widowControl w:val="0"/>
        <w:jc w:val="both"/>
        <w:rPr>
          <w:color w:val="000000"/>
          <w:sz w:val="28"/>
          <w:szCs w:val="28"/>
        </w:rPr>
      </w:pPr>
      <w:r>
        <w:rPr>
          <w:sz w:val="28"/>
          <w:szCs w:val="28"/>
        </w:rPr>
        <w:t xml:space="preserve">         5. </w:t>
      </w:r>
      <w:r>
        <w:rPr>
          <w:color w:val="000000"/>
          <w:sz w:val="28"/>
          <w:szCs w:val="28"/>
        </w:rPr>
        <w:t>Муниципаль</w:t>
      </w:r>
      <w:r w:rsidRPr="000E4C27">
        <w:rPr>
          <w:color w:val="000000"/>
          <w:sz w:val="28"/>
          <w:szCs w:val="28"/>
        </w:rPr>
        <w:t>ная программа «</w:t>
      </w:r>
      <w:r>
        <w:rPr>
          <w:color w:val="000000"/>
          <w:sz w:val="28"/>
          <w:szCs w:val="28"/>
        </w:rPr>
        <w:t>Противодействие коррупции в муниципальном образовании Адамовский район</w:t>
      </w:r>
      <w:r w:rsidRPr="000E4C27">
        <w:rPr>
          <w:color w:val="000000"/>
          <w:sz w:val="28"/>
          <w:szCs w:val="28"/>
        </w:rPr>
        <w:t>»</w:t>
      </w:r>
      <w:r>
        <w:rPr>
          <w:color w:val="000000"/>
          <w:sz w:val="28"/>
          <w:szCs w:val="28"/>
        </w:rPr>
        <w:t xml:space="preserve"> </w:t>
      </w:r>
      <w:r w:rsidRPr="000E4C27">
        <w:rPr>
          <w:sz w:val="28"/>
          <w:szCs w:val="28"/>
        </w:rPr>
        <w:t xml:space="preserve">с общим объемом финансирования по данному разделу на </w:t>
      </w:r>
      <w:r>
        <w:rPr>
          <w:sz w:val="28"/>
          <w:szCs w:val="28"/>
        </w:rPr>
        <w:t>3</w:t>
      </w:r>
      <w:r w:rsidRPr="000E4C27">
        <w:rPr>
          <w:sz w:val="28"/>
          <w:szCs w:val="28"/>
        </w:rPr>
        <w:t xml:space="preserve"> года в размере </w:t>
      </w:r>
      <w:r>
        <w:rPr>
          <w:sz w:val="28"/>
          <w:szCs w:val="28"/>
        </w:rPr>
        <w:t>18,0 тыс.</w:t>
      </w:r>
      <w:r w:rsidRPr="000E4C27">
        <w:rPr>
          <w:sz w:val="28"/>
          <w:szCs w:val="28"/>
        </w:rPr>
        <w:t xml:space="preserve"> рублей (20</w:t>
      </w:r>
      <w:r>
        <w:rPr>
          <w:sz w:val="28"/>
          <w:szCs w:val="28"/>
        </w:rPr>
        <w:t>22</w:t>
      </w:r>
      <w:r w:rsidRPr="000E4C27">
        <w:rPr>
          <w:sz w:val="28"/>
          <w:szCs w:val="28"/>
        </w:rPr>
        <w:t xml:space="preserve"> </w:t>
      </w:r>
      <w:r>
        <w:rPr>
          <w:sz w:val="28"/>
          <w:szCs w:val="28"/>
        </w:rPr>
        <w:t xml:space="preserve">– 2024 </w:t>
      </w:r>
      <w:r w:rsidRPr="000E4C27">
        <w:rPr>
          <w:sz w:val="28"/>
          <w:szCs w:val="28"/>
        </w:rPr>
        <w:t>год</w:t>
      </w:r>
      <w:r>
        <w:rPr>
          <w:sz w:val="28"/>
          <w:szCs w:val="28"/>
        </w:rPr>
        <w:t>ы</w:t>
      </w:r>
      <w:r w:rsidRPr="000E4C27">
        <w:rPr>
          <w:sz w:val="28"/>
          <w:szCs w:val="28"/>
        </w:rPr>
        <w:t xml:space="preserve"> – </w:t>
      </w:r>
      <w:r>
        <w:rPr>
          <w:sz w:val="28"/>
          <w:szCs w:val="28"/>
        </w:rPr>
        <w:t>6,0 тыс. рублей ежегодно</w:t>
      </w:r>
      <w:r w:rsidRPr="000E4C27">
        <w:rPr>
          <w:sz w:val="28"/>
          <w:szCs w:val="28"/>
        </w:rPr>
        <w:t>)</w:t>
      </w:r>
      <w:r w:rsidR="00722EC7">
        <w:rPr>
          <w:sz w:val="28"/>
          <w:szCs w:val="28"/>
        </w:rPr>
        <w:t>.</w:t>
      </w:r>
      <w:r w:rsidR="00F41812">
        <w:rPr>
          <w:sz w:val="28"/>
          <w:szCs w:val="28"/>
        </w:rPr>
        <w:t xml:space="preserve"> </w:t>
      </w:r>
    </w:p>
    <w:p w:rsidR="000B16FB" w:rsidRDefault="000B16FB" w:rsidP="000B16FB">
      <w:pPr>
        <w:ind w:firstLine="567"/>
        <w:jc w:val="both"/>
        <w:rPr>
          <w:color w:val="000000"/>
          <w:sz w:val="28"/>
          <w:szCs w:val="28"/>
        </w:rPr>
      </w:pPr>
      <w:r>
        <w:rPr>
          <w:color w:val="000000"/>
          <w:sz w:val="28"/>
          <w:szCs w:val="28"/>
        </w:rPr>
        <w:t xml:space="preserve"> В проекте </w:t>
      </w:r>
      <w:r w:rsidR="00573856">
        <w:rPr>
          <w:color w:val="000000"/>
          <w:sz w:val="28"/>
          <w:szCs w:val="28"/>
        </w:rPr>
        <w:t>р</w:t>
      </w:r>
      <w:r>
        <w:rPr>
          <w:color w:val="000000"/>
          <w:sz w:val="28"/>
          <w:szCs w:val="28"/>
        </w:rPr>
        <w:t xml:space="preserve">ешения о бюджете в рамках раздела предусмотрены бюджетные ассигнования на реализацию </w:t>
      </w:r>
      <w:r w:rsidR="00382D81">
        <w:rPr>
          <w:color w:val="000000"/>
          <w:sz w:val="28"/>
          <w:szCs w:val="28"/>
        </w:rPr>
        <w:t>5</w:t>
      </w:r>
      <w:r>
        <w:rPr>
          <w:color w:val="000000"/>
          <w:sz w:val="28"/>
          <w:szCs w:val="28"/>
        </w:rPr>
        <w:t xml:space="preserve"> муниципальных программ с общим объемом финансирования на 202</w:t>
      </w:r>
      <w:r w:rsidR="00723549">
        <w:rPr>
          <w:color w:val="000000"/>
          <w:sz w:val="28"/>
          <w:szCs w:val="28"/>
        </w:rPr>
        <w:t>2</w:t>
      </w:r>
      <w:r>
        <w:rPr>
          <w:color w:val="000000"/>
          <w:sz w:val="28"/>
          <w:szCs w:val="28"/>
        </w:rPr>
        <w:t xml:space="preserve"> год в размере </w:t>
      </w:r>
      <w:r w:rsidR="00382D81">
        <w:rPr>
          <w:color w:val="000000"/>
          <w:sz w:val="28"/>
          <w:szCs w:val="28"/>
        </w:rPr>
        <w:t>60 678,6</w:t>
      </w:r>
      <w:r>
        <w:rPr>
          <w:color w:val="000000"/>
          <w:sz w:val="28"/>
          <w:szCs w:val="28"/>
        </w:rPr>
        <w:t xml:space="preserve"> тыс. рублей, на 202</w:t>
      </w:r>
      <w:r w:rsidR="00723549">
        <w:rPr>
          <w:color w:val="000000"/>
          <w:sz w:val="28"/>
          <w:szCs w:val="28"/>
        </w:rPr>
        <w:t>3</w:t>
      </w:r>
      <w:r>
        <w:rPr>
          <w:color w:val="000000"/>
          <w:sz w:val="28"/>
          <w:szCs w:val="28"/>
        </w:rPr>
        <w:t xml:space="preserve"> год в размере </w:t>
      </w:r>
      <w:r w:rsidR="00382D81">
        <w:rPr>
          <w:color w:val="000000"/>
          <w:sz w:val="28"/>
          <w:szCs w:val="28"/>
        </w:rPr>
        <w:t>58 853,8</w:t>
      </w:r>
      <w:r>
        <w:rPr>
          <w:color w:val="000000"/>
          <w:sz w:val="28"/>
          <w:szCs w:val="28"/>
        </w:rPr>
        <w:t xml:space="preserve"> тыс. рублей; на 202</w:t>
      </w:r>
      <w:r w:rsidR="00723549">
        <w:rPr>
          <w:color w:val="000000"/>
          <w:sz w:val="28"/>
          <w:szCs w:val="28"/>
        </w:rPr>
        <w:t>4</w:t>
      </w:r>
      <w:r>
        <w:rPr>
          <w:color w:val="000000"/>
          <w:sz w:val="28"/>
          <w:szCs w:val="28"/>
        </w:rPr>
        <w:t xml:space="preserve"> год в размере </w:t>
      </w:r>
      <w:r w:rsidR="00382D81">
        <w:rPr>
          <w:color w:val="000000"/>
          <w:sz w:val="28"/>
          <w:szCs w:val="28"/>
        </w:rPr>
        <w:t>59 204,8</w:t>
      </w:r>
      <w:r>
        <w:rPr>
          <w:color w:val="000000"/>
          <w:sz w:val="28"/>
          <w:szCs w:val="28"/>
        </w:rPr>
        <w:t xml:space="preserve"> тыс. рублей.</w:t>
      </w:r>
    </w:p>
    <w:p w:rsidR="000B16FB" w:rsidRPr="000E4C27" w:rsidRDefault="000B16FB" w:rsidP="000B16FB">
      <w:pPr>
        <w:widowControl w:val="0"/>
        <w:jc w:val="both"/>
        <w:rPr>
          <w:color w:val="000000"/>
          <w:sz w:val="28"/>
          <w:szCs w:val="28"/>
        </w:rPr>
      </w:pPr>
      <w:r w:rsidRPr="00BF75E0">
        <w:rPr>
          <w:color w:val="000000"/>
          <w:sz w:val="28"/>
          <w:szCs w:val="28"/>
        </w:rPr>
        <w:t xml:space="preserve">    </w:t>
      </w:r>
      <w:r>
        <w:rPr>
          <w:color w:val="000000"/>
          <w:sz w:val="28"/>
          <w:szCs w:val="28"/>
        </w:rPr>
        <w:t xml:space="preserve"> </w:t>
      </w:r>
      <w:r w:rsidRPr="00BF75E0">
        <w:rPr>
          <w:color w:val="000000"/>
          <w:sz w:val="28"/>
          <w:szCs w:val="28"/>
        </w:rPr>
        <w:t xml:space="preserve">  </w:t>
      </w:r>
      <w:r>
        <w:rPr>
          <w:color w:val="000000"/>
          <w:sz w:val="28"/>
          <w:szCs w:val="28"/>
        </w:rPr>
        <w:t xml:space="preserve">    </w:t>
      </w:r>
      <w:r w:rsidRPr="00BF75E0">
        <w:rPr>
          <w:color w:val="000000"/>
          <w:sz w:val="28"/>
          <w:szCs w:val="28"/>
        </w:rPr>
        <w:t>В структуре ассигнований по данному разделу планируемые расходы на реализацию муниципальных программ составляют:</w:t>
      </w:r>
      <w:r w:rsidRPr="00BF75E0">
        <w:rPr>
          <w:sz w:val="28"/>
          <w:szCs w:val="28"/>
        </w:rPr>
        <w:t xml:space="preserve"> в 20</w:t>
      </w:r>
      <w:r>
        <w:rPr>
          <w:sz w:val="28"/>
          <w:szCs w:val="28"/>
        </w:rPr>
        <w:t>2</w:t>
      </w:r>
      <w:r w:rsidR="00723549">
        <w:rPr>
          <w:sz w:val="28"/>
          <w:szCs w:val="28"/>
        </w:rPr>
        <w:t>2</w:t>
      </w:r>
      <w:r w:rsidRPr="00BF75E0">
        <w:rPr>
          <w:sz w:val="28"/>
          <w:szCs w:val="28"/>
        </w:rPr>
        <w:t xml:space="preserve"> году – </w:t>
      </w:r>
      <w:r w:rsidR="00382D81">
        <w:rPr>
          <w:sz w:val="28"/>
          <w:szCs w:val="28"/>
        </w:rPr>
        <w:t>93,2</w:t>
      </w:r>
      <w:r w:rsidRPr="00BF75E0">
        <w:rPr>
          <w:sz w:val="28"/>
          <w:szCs w:val="28"/>
        </w:rPr>
        <w:t>%, в 20</w:t>
      </w:r>
      <w:r>
        <w:rPr>
          <w:sz w:val="28"/>
          <w:szCs w:val="28"/>
        </w:rPr>
        <w:t>2</w:t>
      </w:r>
      <w:r w:rsidR="00723549">
        <w:rPr>
          <w:sz w:val="28"/>
          <w:szCs w:val="28"/>
        </w:rPr>
        <w:t>3</w:t>
      </w:r>
      <w:r w:rsidRPr="00BF75E0">
        <w:rPr>
          <w:sz w:val="28"/>
          <w:szCs w:val="28"/>
        </w:rPr>
        <w:t xml:space="preserve"> году – </w:t>
      </w:r>
      <w:r w:rsidR="00382D81">
        <w:rPr>
          <w:sz w:val="28"/>
          <w:szCs w:val="28"/>
        </w:rPr>
        <w:t>93,7</w:t>
      </w:r>
      <w:r w:rsidRPr="00BF75E0">
        <w:rPr>
          <w:sz w:val="28"/>
          <w:szCs w:val="28"/>
        </w:rPr>
        <w:t>%, в 202</w:t>
      </w:r>
      <w:r w:rsidR="00723549">
        <w:rPr>
          <w:sz w:val="28"/>
          <w:szCs w:val="28"/>
        </w:rPr>
        <w:t>4</w:t>
      </w:r>
      <w:r w:rsidRPr="00BF75E0">
        <w:rPr>
          <w:sz w:val="28"/>
          <w:szCs w:val="28"/>
        </w:rPr>
        <w:t xml:space="preserve"> году – </w:t>
      </w:r>
      <w:r w:rsidR="00382D81">
        <w:rPr>
          <w:sz w:val="28"/>
          <w:szCs w:val="28"/>
        </w:rPr>
        <w:t>93,4</w:t>
      </w:r>
      <w:r w:rsidRPr="00BF75E0">
        <w:rPr>
          <w:sz w:val="28"/>
          <w:szCs w:val="28"/>
        </w:rPr>
        <w:t>%.</w:t>
      </w:r>
    </w:p>
    <w:p w:rsidR="000B16FB" w:rsidRDefault="000B16FB" w:rsidP="000B16FB">
      <w:pPr>
        <w:ind w:firstLine="709"/>
        <w:jc w:val="both"/>
        <w:rPr>
          <w:color w:val="000000"/>
          <w:sz w:val="28"/>
          <w:szCs w:val="28"/>
        </w:rPr>
      </w:pPr>
      <w:r w:rsidRPr="0035242A">
        <w:rPr>
          <w:rStyle w:val="a7"/>
          <w:b w:val="0"/>
          <w:bCs w:val="0"/>
          <w:sz w:val="28"/>
          <w:szCs w:val="28"/>
        </w:rPr>
        <w:t xml:space="preserve">В </w:t>
      </w:r>
      <w:r>
        <w:rPr>
          <w:rStyle w:val="a7"/>
          <w:b w:val="0"/>
          <w:bCs w:val="0"/>
          <w:sz w:val="28"/>
          <w:szCs w:val="28"/>
        </w:rPr>
        <w:t>п</w:t>
      </w:r>
      <w:r w:rsidRPr="0035242A">
        <w:rPr>
          <w:rStyle w:val="a7"/>
          <w:b w:val="0"/>
          <w:bCs w:val="0"/>
          <w:sz w:val="28"/>
          <w:szCs w:val="28"/>
        </w:rPr>
        <w:t xml:space="preserve">роекте </w:t>
      </w:r>
      <w:r w:rsidR="00573856">
        <w:rPr>
          <w:rStyle w:val="a7"/>
          <w:b w:val="0"/>
          <w:bCs w:val="0"/>
          <w:sz w:val="28"/>
          <w:szCs w:val="28"/>
        </w:rPr>
        <w:t>р</w:t>
      </w:r>
      <w:r>
        <w:rPr>
          <w:rStyle w:val="a7"/>
          <w:b w:val="0"/>
          <w:bCs w:val="0"/>
          <w:sz w:val="28"/>
          <w:szCs w:val="28"/>
        </w:rPr>
        <w:t>ешения</w:t>
      </w:r>
      <w:r w:rsidRPr="0035242A">
        <w:rPr>
          <w:rStyle w:val="a7"/>
          <w:b w:val="0"/>
          <w:bCs w:val="0"/>
          <w:sz w:val="28"/>
          <w:szCs w:val="28"/>
        </w:rPr>
        <w:t xml:space="preserve"> по разделу </w:t>
      </w:r>
      <w:r w:rsidRPr="0058426A">
        <w:rPr>
          <w:rStyle w:val="a7"/>
          <w:bCs w:val="0"/>
          <w:sz w:val="28"/>
          <w:szCs w:val="28"/>
        </w:rPr>
        <w:t>0200 «Национальная оборона»</w:t>
      </w:r>
      <w:r w:rsidRPr="0035242A">
        <w:rPr>
          <w:rStyle w:val="a7"/>
          <w:b w:val="0"/>
          <w:bCs w:val="0"/>
          <w:sz w:val="28"/>
          <w:szCs w:val="28"/>
        </w:rPr>
        <w:t xml:space="preserve"> </w:t>
      </w:r>
      <w:r>
        <w:rPr>
          <w:sz w:val="28"/>
          <w:szCs w:val="28"/>
        </w:rPr>
        <w:t>р</w:t>
      </w:r>
      <w:r w:rsidRPr="00B129F6">
        <w:rPr>
          <w:sz w:val="28"/>
          <w:szCs w:val="28"/>
        </w:rPr>
        <w:t>асходы осуществляются в размере доведенной субвенции по переданным полномочиям по первичному воинскому учету на территориях, где отсутствуют военные комиссариаты</w:t>
      </w:r>
      <w:r>
        <w:rPr>
          <w:sz w:val="28"/>
          <w:szCs w:val="28"/>
        </w:rPr>
        <w:t xml:space="preserve">, </w:t>
      </w:r>
      <w:r w:rsidRPr="0058426A">
        <w:rPr>
          <w:color w:val="000000"/>
          <w:sz w:val="28"/>
          <w:szCs w:val="28"/>
        </w:rPr>
        <w:t xml:space="preserve"> </w:t>
      </w:r>
      <w:r w:rsidRPr="004B1357">
        <w:rPr>
          <w:color w:val="000000"/>
          <w:sz w:val="28"/>
          <w:szCs w:val="28"/>
        </w:rPr>
        <w:t xml:space="preserve">источником которых являются средства федерального бюджета. </w:t>
      </w:r>
    </w:p>
    <w:p w:rsidR="000B16FB" w:rsidRDefault="000B16FB" w:rsidP="000B16FB">
      <w:pPr>
        <w:ind w:firstLine="709"/>
        <w:jc w:val="both"/>
        <w:rPr>
          <w:rStyle w:val="a7"/>
          <w:b w:val="0"/>
          <w:bCs w:val="0"/>
          <w:sz w:val="28"/>
          <w:szCs w:val="28"/>
        </w:rPr>
      </w:pPr>
      <w:r>
        <w:rPr>
          <w:rStyle w:val="a7"/>
          <w:b w:val="0"/>
          <w:bCs w:val="0"/>
          <w:sz w:val="28"/>
          <w:szCs w:val="28"/>
        </w:rPr>
        <w:t>В</w:t>
      </w:r>
      <w:r w:rsidRPr="0035242A">
        <w:rPr>
          <w:rStyle w:val="a7"/>
          <w:b w:val="0"/>
          <w:bCs w:val="0"/>
          <w:sz w:val="28"/>
          <w:szCs w:val="28"/>
        </w:rPr>
        <w:t xml:space="preserve"> 20</w:t>
      </w:r>
      <w:r>
        <w:rPr>
          <w:rStyle w:val="a7"/>
          <w:b w:val="0"/>
          <w:bCs w:val="0"/>
          <w:sz w:val="28"/>
          <w:szCs w:val="28"/>
        </w:rPr>
        <w:t>2</w:t>
      </w:r>
      <w:r w:rsidR="00723549">
        <w:rPr>
          <w:rStyle w:val="a7"/>
          <w:b w:val="0"/>
          <w:bCs w:val="0"/>
          <w:sz w:val="28"/>
          <w:szCs w:val="28"/>
        </w:rPr>
        <w:t>2</w:t>
      </w:r>
      <w:r w:rsidRPr="0035242A">
        <w:rPr>
          <w:rStyle w:val="a7"/>
          <w:b w:val="0"/>
          <w:bCs w:val="0"/>
          <w:sz w:val="28"/>
          <w:szCs w:val="28"/>
        </w:rPr>
        <w:t xml:space="preserve"> год</w:t>
      </w:r>
      <w:r>
        <w:rPr>
          <w:rStyle w:val="a7"/>
          <w:b w:val="0"/>
          <w:bCs w:val="0"/>
          <w:sz w:val="28"/>
          <w:szCs w:val="28"/>
        </w:rPr>
        <w:t>у</w:t>
      </w:r>
      <w:r w:rsidRPr="0035242A">
        <w:rPr>
          <w:rStyle w:val="a7"/>
          <w:b w:val="0"/>
          <w:bCs w:val="0"/>
          <w:sz w:val="28"/>
          <w:szCs w:val="28"/>
        </w:rPr>
        <w:t xml:space="preserve"> в размере </w:t>
      </w:r>
      <w:r>
        <w:rPr>
          <w:rStyle w:val="a7"/>
          <w:b w:val="0"/>
          <w:bCs w:val="0"/>
          <w:sz w:val="28"/>
          <w:szCs w:val="28"/>
        </w:rPr>
        <w:t>1</w:t>
      </w:r>
      <w:r w:rsidR="00723549">
        <w:rPr>
          <w:rStyle w:val="a7"/>
          <w:b w:val="0"/>
          <w:bCs w:val="0"/>
          <w:sz w:val="28"/>
          <w:szCs w:val="28"/>
        </w:rPr>
        <w:t> 212,8</w:t>
      </w:r>
      <w:r w:rsidRPr="0035242A">
        <w:rPr>
          <w:rStyle w:val="a7"/>
          <w:b w:val="0"/>
          <w:bCs w:val="0"/>
          <w:sz w:val="28"/>
          <w:szCs w:val="28"/>
        </w:rPr>
        <w:t xml:space="preserve"> тыс. рублей</w:t>
      </w:r>
      <w:r>
        <w:rPr>
          <w:rStyle w:val="a7"/>
          <w:b w:val="0"/>
          <w:bCs w:val="0"/>
          <w:sz w:val="28"/>
          <w:szCs w:val="28"/>
        </w:rPr>
        <w:t xml:space="preserve">. </w:t>
      </w:r>
      <w:r w:rsidRPr="002971D4">
        <w:rPr>
          <w:rStyle w:val="a7"/>
          <w:b w:val="0"/>
          <w:bCs w:val="0"/>
          <w:sz w:val="28"/>
          <w:szCs w:val="28"/>
        </w:rPr>
        <w:t>Расходы по разделу по сравнению с утвержденными ассигнованиями 20</w:t>
      </w:r>
      <w:r>
        <w:rPr>
          <w:rStyle w:val="a7"/>
          <w:b w:val="0"/>
          <w:bCs w:val="0"/>
          <w:sz w:val="28"/>
          <w:szCs w:val="28"/>
        </w:rPr>
        <w:t>2</w:t>
      </w:r>
      <w:r w:rsidR="00723549">
        <w:rPr>
          <w:rStyle w:val="a7"/>
          <w:b w:val="0"/>
          <w:bCs w:val="0"/>
          <w:sz w:val="28"/>
          <w:szCs w:val="28"/>
        </w:rPr>
        <w:t>1</w:t>
      </w:r>
      <w:r w:rsidRPr="002971D4">
        <w:rPr>
          <w:rStyle w:val="a7"/>
          <w:b w:val="0"/>
          <w:bCs w:val="0"/>
          <w:sz w:val="28"/>
          <w:szCs w:val="28"/>
        </w:rPr>
        <w:t xml:space="preserve"> года у</w:t>
      </w:r>
      <w:r w:rsidR="00136CB6">
        <w:rPr>
          <w:rStyle w:val="a7"/>
          <w:b w:val="0"/>
          <w:bCs w:val="0"/>
          <w:sz w:val="28"/>
          <w:szCs w:val="28"/>
        </w:rPr>
        <w:t>величива</w:t>
      </w:r>
      <w:r w:rsidRPr="002971D4">
        <w:rPr>
          <w:rStyle w:val="a7"/>
          <w:b w:val="0"/>
          <w:bCs w:val="0"/>
          <w:sz w:val="28"/>
          <w:szCs w:val="28"/>
        </w:rPr>
        <w:t xml:space="preserve">ются на </w:t>
      </w:r>
      <w:r w:rsidR="00136CB6">
        <w:rPr>
          <w:rStyle w:val="a7"/>
          <w:b w:val="0"/>
          <w:bCs w:val="0"/>
          <w:sz w:val="28"/>
          <w:szCs w:val="28"/>
        </w:rPr>
        <w:t>40,2</w:t>
      </w:r>
      <w:r w:rsidRPr="002971D4">
        <w:rPr>
          <w:rStyle w:val="a7"/>
          <w:b w:val="0"/>
          <w:bCs w:val="0"/>
          <w:sz w:val="28"/>
          <w:szCs w:val="28"/>
        </w:rPr>
        <w:t xml:space="preserve"> тыс. рублей, или на </w:t>
      </w:r>
      <w:r w:rsidR="00136CB6">
        <w:rPr>
          <w:rStyle w:val="a7"/>
          <w:b w:val="0"/>
          <w:bCs w:val="0"/>
          <w:sz w:val="28"/>
          <w:szCs w:val="28"/>
        </w:rPr>
        <w:t>3,4</w:t>
      </w:r>
      <w:r w:rsidRPr="002971D4">
        <w:rPr>
          <w:rStyle w:val="a7"/>
          <w:b w:val="0"/>
          <w:bCs w:val="0"/>
          <w:sz w:val="28"/>
          <w:szCs w:val="28"/>
        </w:rPr>
        <w:t>%;</w:t>
      </w:r>
    </w:p>
    <w:p w:rsidR="000B16FB" w:rsidRDefault="000B16FB" w:rsidP="000B16FB">
      <w:pPr>
        <w:ind w:firstLine="709"/>
        <w:jc w:val="both"/>
        <w:rPr>
          <w:rStyle w:val="a7"/>
          <w:b w:val="0"/>
          <w:bCs w:val="0"/>
          <w:sz w:val="28"/>
          <w:szCs w:val="28"/>
        </w:rPr>
      </w:pPr>
      <w:r w:rsidRPr="00AD080E">
        <w:rPr>
          <w:color w:val="000000"/>
          <w:sz w:val="28"/>
          <w:szCs w:val="28"/>
        </w:rPr>
        <w:t>в 20</w:t>
      </w:r>
      <w:r>
        <w:rPr>
          <w:color w:val="000000"/>
          <w:sz w:val="28"/>
          <w:szCs w:val="28"/>
        </w:rPr>
        <w:t>2</w:t>
      </w:r>
      <w:r w:rsidR="00136CB6">
        <w:rPr>
          <w:color w:val="000000"/>
          <w:sz w:val="28"/>
          <w:szCs w:val="28"/>
        </w:rPr>
        <w:t>3</w:t>
      </w:r>
      <w:r>
        <w:rPr>
          <w:color w:val="000000"/>
          <w:sz w:val="28"/>
          <w:szCs w:val="28"/>
        </w:rPr>
        <w:t xml:space="preserve"> году  </w:t>
      </w:r>
      <w:r w:rsidRPr="0035242A">
        <w:rPr>
          <w:rStyle w:val="a7"/>
          <w:b w:val="0"/>
          <w:bCs w:val="0"/>
          <w:sz w:val="28"/>
          <w:szCs w:val="28"/>
        </w:rPr>
        <w:t xml:space="preserve">в размере </w:t>
      </w:r>
      <w:r>
        <w:rPr>
          <w:rStyle w:val="a7"/>
          <w:b w:val="0"/>
          <w:bCs w:val="0"/>
          <w:sz w:val="28"/>
          <w:szCs w:val="28"/>
        </w:rPr>
        <w:t>1</w:t>
      </w:r>
      <w:r w:rsidR="00136CB6">
        <w:rPr>
          <w:rStyle w:val="a7"/>
          <w:b w:val="0"/>
          <w:bCs w:val="0"/>
          <w:sz w:val="28"/>
          <w:szCs w:val="28"/>
        </w:rPr>
        <w:t> 252,8</w:t>
      </w:r>
      <w:r w:rsidRPr="0035242A">
        <w:rPr>
          <w:rStyle w:val="a7"/>
          <w:b w:val="0"/>
          <w:bCs w:val="0"/>
          <w:sz w:val="28"/>
          <w:szCs w:val="28"/>
        </w:rPr>
        <w:t xml:space="preserve"> тыс. рублей</w:t>
      </w:r>
      <w:r>
        <w:rPr>
          <w:rStyle w:val="a7"/>
          <w:b w:val="0"/>
          <w:bCs w:val="0"/>
          <w:sz w:val="28"/>
          <w:szCs w:val="28"/>
        </w:rPr>
        <w:t xml:space="preserve">. </w:t>
      </w:r>
      <w:r w:rsidRPr="002971D4">
        <w:rPr>
          <w:rStyle w:val="a7"/>
          <w:b w:val="0"/>
          <w:bCs w:val="0"/>
          <w:sz w:val="28"/>
          <w:szCs w:val="28"/>
        </w:rPr>
        <w:t>Расходы по разделу по сравнению с утвержденными ассигнованиями 20</w:t>
      </w:r>
      <w:r>
        <w:rPr>
          <w:rStyle w:val="a7"/>
          <w:b w:val="0"/>
          <w:bCs w:val="0"/>
          <w:sz w:val="28"/>
          <w:szCs w:val="28"/>
        </w:rPr>
        <w:t>2</w:t>
      </w:r>
      <w:r w:rsidR="00136CB6">
        <w:rPr>
          <w:rStyle w:val="a7"/>
          <w:b w:val="0"/>
          <w:bCs w:val="0"/>
          <w:sz w:val="28"/>
          <w:szCs w:val="28"/>
        </w:rPr>
        <w:t>2</w:t>
      </w:r>
      <w:r>
        <w:rPr>
          <w:rStyle w:val="a7"/>
          <w:b w:val="0"/>
          <w:bCs w:val="0"/>
          <w:sz w:val="28"/>
          <w:szCs w:val="28"/>
        </w:rPr>
        <w:t xml:space="preserve"> </w:t>
      </w:r>
      <w:r w:rsidRPr="002971D4">
        <w:rPr>
          <w:rStyle w:val="a7"/>
          <w:b w:val="0"/>
          <w:bCs w:val="0"/>
          <w:sz w:val="28"/>
          <w:szCs w:val="28"/>
        </w:rPr>
        <w:t>года у</w:t>
      </w:r>
      <w:r>
        <w:rPr>
          <w:rStyle w:val="a7"/>
          <w:b w:val="0"/>
          <w:bCs w:val="0"/>
          <w:sz w:val="28"/>
          <w:szCs w:val="28"/>
        </w:rPr>
        <w:t>величив</w:t>
      </w:r>
      <w:r w:rsidRPr="002971D4">
        <w:rPr>
          <w:rStyle w:val="a7"/>
          <w:b w:val="0"/>
          <w:bCs w:val="0"/>
          <w:sz w:val="28"/>
          <w:szCs w:val="28"/>
        </w:rPr>
        <w:t xml:space="preserve">аются на </w:t>
      </w:r>
      <w:r w:rsidR="00DE60D3">
        <w:rPr>
          <w:rStyle w:val="a7"/>
          <w:b w:val="0"/>
          <w:bCs w:val="0"/>
          <w:sz w:val="28"/>
          <w:szCs w:val="28"/>
        </w:rPr>
        <w:t>40,0</w:t>
      </w:r>
      <w:r w:rsidRPr="002971D4">
        <w:rPr>
          <w:rStyle w:val="a7"/>
          <w:b w:val="0"/>
          <w:bCs w:val="0"/>
          <w:sz w:val="28"/>
          <w:szCs w:val="28"/>
        </w:rPr>
        <w:t xml:space="preserve"> тыс. рублей, или на </w:t>
      </w:r>
      <w:r w:rsidR="00DE60D3">
        <w:rPr>
          <w:rStyle w:val="a7"/>
          <w:b w:val="0"/>
          <w:bCs w:val="0"/>
          <w:sz w:val="28"/>
          <w:szCs w:val="28"/>
        </w:rPr>
        <w:t>3,3</w:t>
      </w:r>
      <w:r w:rsidRPr="002971D4">
        <w:rPr>
          <w:rStyle w:val="a7"/>
          <w:b w:val="0"/>
          <w:bCs w:val="0"/>
          <w:sz w:val="28"/>
          <w:szCs w:val="28"/>
        </w:rPr>
        <w:t>%;</w:t>
      </w:r>
    </w:p>
    <w:p w:rsidR="000B16FB" w:rsidRPr="00AD080E" w:rsidRDefault="000B16FB" w:rsidP="000B16FB">
      <w:pPr>
        <w:ind w:firstLine="709"/>
        <w:jc w:val="both"/>
        <w:rPr>
          <w:color w:val="000000"/>
          <w:sz w:val="28"/>
          <w:szCs w:val="28"/>
        </w:rPr>
      </w:pPr>
      <w:r>
        <w:rPr>
          <w:rStyle w:val="a7"/>
          <w:b w:val="0"/>
          <w:bCs w:val="0"/>
          <w:sz w:val="28"/>
          <w:szCs w:val="28"/>
        </w:rPr>
        <w:t>в</w:t>
      </w:r>
      <w:r>
        <w:rPr>
          <w:color w:val="000000"/>
          <w:sz w:val="28"/>
          <w:szCs w:val="28"/>
        </w:rPr>
        <w:t xml:space="preserve"> 202</w:t>
      </w:r>
      <w:r w:rsidR="00DE60D3">
        <w:rPr>
          <w:color w:val="000000"/>
          <w:sz w:val="28"/>
          <w:szCs w:val="28"/>
        </w:rPr>
        <w:t>4</w:t>
      </w:r>
      <w:r w:rsidRPr="00AD080E">
        <w:rPr>
          <w:color w:val="000000"/>
          <w:sz w:val="28"/>
          <w:szCs w:val="28"/>
        </w:rPr>
        <w:t xml:space="preserve"> год</w:t>
      </w:r>
      <w:r>
        <w:rPr>
          <w:color w:val="000000"/>
          <w:sz w:val="28"/>
          <w:szCs w:val="28"/>
        </w:rPr>
        <w:t>у</w:t>
      </w:r>
      <w:r w:rsidRPr="00AD080E">
        <w:rPr>
          <w:color w:val="000000"/>
          <w:sz w:val="28"/>
          <w:szCs w:val="28"/>
        </w:rPr>
        <w:t xml:space="preserve"> – </w:t>
      </w:r>
      <w:r>
        <w:rPr>
          <w:color w:val="000000"/>
          <w:sz w:val="28"/>
          <w:szCs w:val="28"/>
        </w:rPr>
        <w:t>1 2</w:t>
      </w:r>
      <w:r w:rsidR="00DE60D3">
        <w:rPr>
          <w:color w:val="000000"/>
          <w:sz w:val="28"/>
          <w:szCs w:val="28"/>
        </w:rPr>
        <w:t>97</w:t>
      </w:r>
      <w:r>
        <w:rPr>
          <w:color w:val="000000"/>
          <w:sz w:val="28"/>
          <w:szCs w:val="28"/>
        </w:rPr>
        <w:t>,</w:t>
      </w:r>
      <w:r w:rsidR="00DE60D3">
        <w:rPr>
          <w:color w:val="000000"/>
          <w:sz w:val="28"/>
          <w:szCs w:val="28"/>
        </w:rPr>
        <w:t>6</w:t>
      </w:r>
      <w:r w:rsidRPr="00AD080E">
        <w:rPr>
          <w:color w:val="000000"/>
          <w:sz w:val="28"/>
          <w:szCs w:val="28"/>
        </w:rPr>
        <w:t xml:space="preserve"> тыс. рублей</w:t>
      </w:r>
      <w:r>
        <w:rPr>
          <w:color w:val="000000"/>
          <w:sz w:val="28"/>
          <w:szCs w:val="28"/>
        </w:rPr>
        <w:t>.</w:t>
      </w:r>
      <w:r w:rsidRPr="0058426A">
        <w:rPr>
          <w:rStyle w:val="a7"/>
          <w:b w:val="0"/>
          <w:bCs w:val="0"/>
          <w:sz w:val="28"/>
          <w:szCs w:val="28"/>
        </w:rPr>
        <w:t xml:space="preserve"> </w:t>
      </w:r>
      <w:r w:rsidRPr="002971D4">
        <w:rPr>
          <w:rStyle w:val="a7"/>
          <w:b w:val="0"/>
          <w:bCs w:val="0"/>
          <w:sz w:val="28"/>
          <w:szCs w:val="28"/>
        </w:rPr>
        <w:t>Расходы по разделу по сравнению с утвержденными ассигнованиями 20</w:t>
      </w:r>
      <w:r>
        <w:rPr>
          <w:rStyle w:val="a7"/>
          <w:b w:val="0"/>
          <w:bCs w:val="0"/>
          <w:sz w:val="28"/>
          <w:szCs w:val="28"/>
        </w:rPr>
        <w:t>2</w:t>
      </w:r>
      <w:r w:rsidR="00DE60D3">
        <w:rPr>
          <w:rStyle w:val="a7"/>
          <w:b w:val="0"/>
          <w:bCs w:val="0"/>
          <w:sz w:val="28"/>
          <w:szCs w:val="28"/>
        </w:rPr>
        <w:t>3</w:t>
      </w:r>
      <w:r w:rsidRPr="002971D4">
        <w:rPr>
          <w:rStyle w:val="a7"/>
          <w:b w:val="0"/>
          <w:bCs w:val="0"/>
          <w:sz w:val="28"/>
          <w:szCs w:val="28"/>
        </w:rPr>
        <w:t xml:space="preserve"> года у</w:t>
      </w:r>
      <w:r>
        <w:rPr>
          <w:rStyle w:val="a7"/>
          <w:b w:val="0"/>
          <w:bCs w:val="0"/>
          <w:sz w:val="28"/>
          <w:szCs w:val="28"/>
        </w:rPr>
        <w:t>величив</w:t>
      </w:r>
      <w:r w:rsidRPr="002971D4">
        <w:rPr>
          <w:rStyle w:val="a7"/>
          <w:b w:val="0"/>
          <w:bCs w:val="0"/>
          <w:sz w:val="28"/>
          <w:szCs w:val="28"/>
        </w:rPr>
        <w:t xml:space="preserve">аются на </w:t>
      </w:r>
      <w:r w:rsidR="00DE60D3">
        <w:rPr>
          <w:rStyle w:val="a7"/>
          <w:b w:val="0"/>
          <w:bCs w:val="0"/>
          <w:sz w:val="28"/>
          <w:szCs w:val="28"/>
        </w:rPr>
        <w:t>44,8</w:t>
      </w:r>
      <w:r>
        <w:rPr>
          <w:rStyle w:val="a7"/>
          <w:b w:val="0"/>
          <w:bCs w:val="0"/>
          <w:sz w:val="28"/>
          <w:szCs w:val="28"/>
        </w:rPr>
        <w:t xml:space="preserve"> </w:t>
      </w:r>
      <w:r w:rsidRPr="002971D4">
        <w:rPr>
          <w:rStyle w:val="a7"/>
          <w:b w:val="0"/>
          <w:bCs w:val="0"/>
          <w:sz w:val="28"/>
          <w:szCs w:val="28"/>
        </w:rPr>
        <w:t xml:space="preserve">тыс. рублей, или на </w:t>
      </w:r>
      <w:r w:rsidR="00DE60D3">
        <w:rPr>
          <w:rStyle w:val="a7"/>
          <w:b w:val="0"/>
          <w:bCs w:val="0"/>
          <w:sz w:val="28"/>
          <w:szCs w:val="28"/>
        </w:rPr>
        <w:t>3,6</w:t>
      </w:r>
      <w:r w:rsidRPr="002971D4">
        <w:rPr>
          <w:rStyle w:val="a7"/>
          <w:b w:val="0"/>
          <w:bCs w:val="0"/>
          <w:sz w:val="28"/>
          <w:szCs w:val="28"/>
        </w:rPr>
        <w:t>%</w:t>
      </w:r>
      <w:r>
        <w:rPr>
          <w:rStyle w:val="a7"/>
          <w:b w:val="0"/>
          <w:bCs w:val="0"/>
          <w:sz w:val="28"/>
          <w:szCs w:val="28"/>
        </w:rPr>
        <w:t>.</w:t>
      </w:r>
    </w:p>
    <w:p w:rsidR="000B16FB" w:rsidRDefault="000B16FB" w:rsidP="000B16FB">
      <w:pPr>
        <w:jc w:val="both"/>
        <w:rPr>
          <w:rStyle w:val="a7"/>
          <w:b w:val="0"/>
          <w:bCs w:val="0"/>
          <w:sz w:val="28"/>
          <w:szCs w:val="28"/>
        </w:rPr>
      </w:pPr>
      <w:r>
        <w:rPr>
          <w:rStyle w:val="a7"/>
          <w:b w:val="0"/>
          <w:bCs w:val="0"/>
          <w:sz w:val="28"/>
          <w:szCs w:val="28"/>
        </w:rPr>
        <w:t xml:space="preserve">         </w:t>
      </w:r>
      <w:r w:rsidR="0093072A">
        <w:rPr>
          <w:rStyle w:val="a7"/>
          <w:b w:val="0"/>
          <w:bCs w:val="0"/>
          <w:sz w:val="28"/>
          <w:szCs w:val="28"/>
        </w:rPr>
        <w:t xml:space="preserve"> </w:t>
      </w:r>
      <w:r w:rsidRPr="00AD080E">
        <w:rPr>
          <w:rStyle w:val="a7"/>
          <w:b w:val="0"/>
          <w:bCs w:val="0"/>
          <w:sz w:val="28"/>
          <w:szCs w:val="28"/>
        </w:rPr>
        <w:t xml:space="preserve">В </w:t>
      </w:r>
      <w:r>
        <w:rPr>
          <w:rStyle w:val="a7"/>
          <w:b w:val="0"/>
          <w:bCs w:val="0"/>
          <w:sz w:val="28"/>
          <w:szCs w:val="28"/>
        </w:rPr>
        <w:t>п</w:t>
      </w:r>
      <w:r w:rsidRPr="00AD080E">
        <w:rPr>
          <w:rStyle w:val="a7"/>
          <w:b w:val="0"/>
          <w:bCs w:val="0"/>
          <w:sz w:val="28"/>
          <w:szCs w:val="28"/>
        </w:rPr>
        <w:t>роекте</w:t>
      </w:r>
      <w:r>
        <w:rPr>
          <w:rStyle w:val="a7"/>
          <w:b w:val="0"/>
          <w:bCs w:val="0"/>
          <w:sz w:val="28"/>
          <w:szCs w:val="28"/>
        </w:rPr>
        <w:t xml:space="preserve"> решения</w:t>
      </w:r>
      <w:r w:rsidRPr="00AD080E">
        <w:rPr>
          <w:rStyle w:val="a7"/>
          <w:b w:val="0"/>
          <w:bCs w:val="0"/>
          <w:sz w:val="28"/>
          <w:szCs w:val="28"/>
        </w:rPr>
        <w:t xml:space="preserve"> по разделу 0200 «Национальная оборона» все ассигнования предусмотрены на реализацию </w:t>
      </w:r>
      <w:r>
        <w:rPr>
          <w:rStyle w:val="a7"/>
          <w:b w:val="0"/>
          <w:bCs w:val="0"/>
          <w:sz w:val="28"/>
          <w:szCs w:val="28"/>
        </w:rPr>
        <w:t xml:space="preserve">одной муниципальной </w:t>
      </w:r>
      <w:r w:rsidRPr="00AD080E">
        <w:rPr>
          <w:rStyle w:val="a7"/>
          <w:b w:val="0"/>
          <w:bCs w:val="0"/>
          <w:sz w:val="28"/>
          <w:szCs w:val="28"/>
        </w:rPr>
        <w:t>программ</w:t>
      </w:r>
      <w:r>
        <w:rPr>
          <w:rStyle w:val="a7"/>
          <w:b w:val="0"/>
          <w:bCs w:val="0"/>
          <w:sz w:val="28"/>
          <w:szCs w:val="28"/>
        </w:rPr>
        <w:t xml:space="preserve">  </w:t>
      </w:r>
      <w:r w:rsidRPr="00AD080E">
        <w:rPr>
          <w:rStyle w:val="a7"/>
          <w:b w:val="0"/>
          <w:bCs w:val="0"/>
          <w:sz w:val="28"/>
          <w:szCs w:val="28"/>
        </w:rPr>
        <w:t>«Управление муниципальными финансами Адамовского района»</w:t>
      </w:r>
      <w:r>
        <w:rPr>
          <w:rStyle w:val="a7"/>
          <w:b w:val="0"/>
          <w:bCs w:val="0"/>
          <w:sz w:val="28"/>
          <w:szCs w:val="28"/>
        </w:rPr>
        <w:t xml:space="preserve"> </w:t>
      </w:r>
      <w:r w:rsidRPr="00AD080E">
        <w:rPr>
          <w:rStyle w:val="a7"/>
          <w:b w:val="0"/>
          <w:bCs w:val="0"/>
          <w:sz w:val="28"/>
          <w:szCs w:val="28"/>
        </w:rPr>
        <w:t xml:space="preserve"> с общим объемом финансирования по данному разделу на 3 года в размере </w:t>
      </w:r>
      <w:r w:rsidR="00DE60D3">
        <w:rPr>
          <w:rStyle w:val="a7"/>
          <w:b w:val="0"/>
          <w:bCs w:val="0"/>
          <w:sz w:val="28"/>
          <w:szCs w:val="28"/>
        </w:rPr>
        <w:t>3 763,2</w:t>
      </w:r>
      <w:r w:rsidRPr="00AD080E">
        <w:rPr>
          <w:rStyle w:val="a7"/>
          <w:b w:val="0"/>
          <w:bCs w:val="0"/>
          <w:sz w:val="28"/>
          <w:szCs w:val="28"/>
        </w:rPr>
        <w:t xml:space="preserve"> тыс. рублей.</w:t>
      </w:r>
      <w:r w:rsidRPr="00273B29">
        <w:rPr>
          <w:color w:val="000000"/>
          <w:sz w:val="28"/>
          <w:szCs w:val="28"/>
        </w:rPr>
        <w:t xml:space="preserve"> </w:t>
      </w:r>
      <w:r w:rsidRPr="00BF75E0">
        <w:rPr>
          <w:color w:val="000000"/>
          <w:sz w:val="28"/>
          <w:szCs w:val="28"/>
        </w:rPr>
        <w:t xml:space="preserve">В структуре ассигнований по данному разделу </w:t>
      </w:r>
      <w:r w:rsidRPr="00BF75E0">
        <w:rPr>
          <w:color w:val="000000"/>
          <w:sz w:val="28"/>
          <w:szCs w:val="28"/>
        </w:rPr>
        <w:lastRenderedPageBreak/>
        <w:t>планируемые расходы на реализацию муниципальн</w:t>
      </w:r>
      <w:r>
        <w:rPr>
          <w:color w:val="000000"/>
          <w:sz w:val="28"/>
          <w:szCs w:val="28"/>
        </w:rPr>
        <w:t>ой</w:t>
      </w:r>
      <w:r w:rsidRPr="00BF75E0">
        <w:rPr>
          <w:color w:val="000000"/>
          <w:sz w:val="28"/>
          <w:szCs w:val="28"/>
        </w:rPr>
        <w:t xml:space="preserve"> программ</w:t>
      </w:r>
      <w:r>
        <w:rPr>
          <w:color w:val="000000"/>
          <w:sz w:val="28"/>
          <w:szCs w:val="28"/>
        </w:rPr>
        <w:t>ы</w:t>
      </w:r>
      <w:r w:rsidRPr="00BF75E0">
        <w:rPr>
          <w:color w:val="000000"/>
          <w:sz w:val="28"/>
          <w:szCs w:val="28"/>
        </w:rPr>
        <w:t xml:space="preserve"> составляют:</w:t>
      </w:r>
      <w:r w:rsidRPr="00BF75E0">
        <w:rPr>
          <w:sz w:val="28"/>
          <w:szCs w:val="28"/>
        </w:rPr>
        <w:t xml:space="preserve"> в 20</w:t>
      </w:r>
      <w:r>
        <w:rPr>
          <w:sz w:val="28"/>
          <w:szCs w:val="28"/>
        </w:rPr>
        <w:t>2</w:t>
      </w:r>
      <w:r w:rsidR="00DE60D3">
        <w:rPr>
          <w:sz w:val="28"/>
          <w:szCs w:val="28"/>
        </w:rPr>
        <w:t>2</w:t>
      </w:r>
      <w:r>
        <w:rPr>
          <w:sz w:val="28"/>
          <w:szCs w:val="28"/>
        </w:rPr>
        <w:t xml:space="preserve"> - 202</w:t>
      </w:r>
      <w:r w:rsidR="00DE60D3">
        <w:rPr>
          <w:sz w:val="28"/>
          <w:szCs w:val="28"/>
        </w:rPr>
        <w:t>4</w:t>
      </w:r>
      <w:r w:rsidRPr="00BF75E0">
        <w:rPr>
          <w:sz w:val="28"/>
          <w:szCs w:val="28"/>
        </w:rPr>
        <w:t xml:space="preserve"> год</w:t>
      </w:r>
      <w:r>
        <w:rPr>
          <w:sz w:val="28"/>
          <w:szCs w:val="28"/>
        </w:rPr>
        <w:t>ах</w:t>
      </w:r>
      <w:r w:rsidRPr="00BF75E0">
        <w:rPr>
          <w:sz w:val="28"/>
          <w:szCs w:val="28"/>
        </w:rPr>
        <w:t xml:space="preserve"> – </w:t>
      </w:r>
      <w:r>
        <w:rPr>
          <w:sz w:val="28"/>
          <w:szCs w:val="28"/>
        </w:rPr>
        <w:t>100</w:t>
      </w:r>
      <w:r w:rsidRPr="00BF75E0">
        <w:rPr>
          <w:sz w:val="28"/>
          <w:szCs w:val="28"/>
        </w:rPr>
        <w:t>%</w:t>
      </w:r>
      <w:r>
        <w:rPr>
          <w:sz w:val="28"/>
          <w:szCs w:val="28"/>
        </w:rPr>
        <w:t>.</w:t>
      </w:r>
    </w:p>
    <w:p w:rsidR="000B16FB" w:rsidRDefault="0093072A" w:rsidP="000B16FB">
      <w:pPr>
        <w:ind w:firstLine="709"/>
        <w:jc w:val="both"/>
        <w:rPr>
          <w:rStyle w:val="a7"/>
          <w:b w:val="0"/>
          <w:bCs w:val="0"/>
          <w:sz w:val="28"/>
          <w:szCs w:val="28"/>
        </w:rPr>
      </w:pPr>
      <w:r>
        <w:rPr>
          <w:rStyle w:val="a7"/>
          <w:b w:val="0"/>
          <w:bCs w:val="0"/>
          <w:sz w:val="28"/>
          <w:szCs w:val="28"/>
        </w:rPr>
        <w:t xml:space="preserve"> </w:t>
      </w:r>
      <w:r w:rsidR="000B16FB">
        <w:rPr>
          <w:rStyle w:val="a7"/>
          <w:b w:val="0"/>
          <w:bCs w:val="0"/>
          <w:sz w:val="28"/>
          <w:szCs w:val="28"/>
        </w:rPr>
        <w:t>По данному разделу в</w:t>
      </w:r>
      <w:r w:rsidR="000B16FB" w:rsidRPr="00AD080E">
        <w:rPr>
          <w:rStyle w:val="a7"/>
          <w:b w:val="0"/>
          <w:bCs w:val="0"/>
          <w:sz w:val="28"/>
          <w:szCs w:val="28"/>
        </w:rPr>
        <w:t xml:space="preserve"> 20</w:t>
      </w:r>
      <w:r w:rsidR="000B16FB">
        <w:rPr>
          <w:rStyle w:val="a7"/>
          <w:b w:val="0"/>
          <w:bCs w:val="0"/>
          <w:sz w:val="28"/>
          <w:szCs w:val="28"/>
        </w:rPr>
        <w:t>2</w:t>
      </w:r>
      <w:r w:rsidR="00DE60D3">
        <w:rPr>
          <w:rStyle w:val="a7"/>
          <w:b w:val="0"/>
          <w:bCs w:val="0"/>
          <w:sz w:val="28"/>
          <w:szCs w:val="28"/>
        </w:rPr>
        <w:t>2</w:t>
      </w:r>
      <w:r w:rsidR="000B16FB">
        <w:rPr>
          <w:rStyle w:val="a7"/>
          <w:b w:val="0"/>
          <w:bCs w:val="0"/>
          <w:sz w:val="28"/>
          <w:szCs w:val="28"/>
        </w:rPr>
        <w:t>-202</w:t>
      </w:r>
      <w:r w:rsidR="00DE60D3">
        <w:rPr>
          <w:rStyle w:val="a7"/>
          <w:b w:val="0"/>
          <w:bCs w:val="0"/>
          <w:sz w:val="28"/>
          <w:szCs w:val="28"/>
        </w:rPr>
        <w:t>4</w:t>
      </w:r>
      <w:r w:rsidR="000B16FB" w:rsidRPr="00AD080E">
        <w:rPr>
          <w:rStyle w:val="a7"/>
          <w:b w:val="0"/>
          <w:bCs w:val="0"/>
          <w:sz w:val="28"/>
          <w:szCs w:val="28"/>
        </w:rPr>
        <w:t xml:space="preserve"> год</w:t>
      </w:r>
      <w:r w:rsidR="000B16FB">
        <w:rPr>
          <w:rStyle w:val="a7"/>
          <w:b w:val="0"/>
          <w:bCs w:val="0"/>
          <w:sz w:val="28"/>
          <w:szCs w:val="28"/>
        </w:rPr>
        <w:t>ах</w:t>
      </w:r>
      <w:r w:rsidR="000B16FB" w:rsidRPr="00AD080E">
        <w:rPr>
          <w:rStyle w:val="a7"/>
          <w:b w:val="0"/>
          <w:bCs w:val="0"/>
          <w:sz w:val="28"/>
          <w:szCs w:val="28"/>
        </w:rPr>
        <w:t xml:space="preserve"> </w:t>
      </w:r>
      <w:r w:rsidR="000B16FB" w:rsidRPr="000E4C27">
        <w:rPr>
          <w:sz w:val="28"/>
          <w:szCs w:val="28"/>
        </w:rPr>
        <w:t>ассигнования выделяются</w:t>
      </w:r>
      <w:r w:rsidR="000B16FB" w:rsidRPr="00AD080E">
        <w:rPr>
          <w:rStyle w:val="a7"/>
          <w:b w:val="0"/>
          <w:bCs w:val="0"/>
          <w:sz w:val="28"/>
          <w:szCs w:val="28"/>
        </w:rPr>
        <w:t xml:space="preserve">: </w:t>
      </w:r>
      <w:r w:rsidR="000B16FB" w:rsidRPr="00C66128">
        <w:rPr>
          <w:rStyle w:val="a7"/>
          <w:bCs w:val="0"/>
          <w:i/>
          <w:sz w:val="28"/>
          <w:szCs w:val="28"/>
        </w:rPr>
        <w:t>финансовому отделу.</w:t>
      </w:r>
    </w:p>
    <w:p w:rsidR="0093072A" w:rsidRPr="009B4E64" w:rsidRDefault="000B16FB" w:rsidP="0093072A">
      <w:pPr>
        <w:widowControl w:val="0"/>
        <w:suppressAutoHyphens/>
        <w:autoSpaceDE w:val="0"/>
        <w:autoSpaceDN w:val="0"/>
        <w:adjustRightInd w:val="0"/>
        <w:ind w:firstLine="709"/>
        <w:jc w:val="both"/>
        <w:outlineLvl w:val="0"/>
        <w:rPr>
          <w:b/>
          <w:spacing w:val="-2"/>
          <w:sz w:val="28"/>
        </w:rPr>
      </w:pPr>
      <w:r>
        <w:rPr>
          <w:color w:val="000000"/>
          <w:sz w:val="28"/>
          <w:szCs w:val="28"/>
        </w:rPr>
        <w:t xml:space="preserve"> </w:t>
      </w:r>
      <w:r w:rsidRPr="00BD3C3D">
        <w:rPr>
          <w:color w:val="000000"/>
          <w:sz w:val="28"/>
          <w:szCs w:val="28"/>
        </w:rPr>
        <w:t xml:space="preserve">Бюджетные ассигнования по разделу </w:t>
      </w:r>
      <w:r w:rsidRPr="00BD3C3D">
        <w:rPr>
          <w:b/>
          <w:color w:val="000000"/>
          <w:sz w:val="28"/>
          <w:szCs w:val="28"/>
        </w:rPr>
        <w:t>0300 «</w:t>
      </w:r>
      <w:r>
        <w:rPr>
          <w:b/>
          <w:color w:val="000000"/>
          <w:sz w:val="28"/>
          <w:szCs w:val="28"/>
        </w:rPr>
        <w:t xml:space="preserve">Национальная безопасность и правоохранительная деятельность» </w:t>
      </w:r>
      <w:r w:rsidRPr="00BD3C3D">
        <w:rPr>
          <w:color w:val="000000"/>
          <w:sz w:val="28"/>
          <w:szCs w:val="28"/>
        </w:rPr>
        <w:t>предусмотрены</w:t>
      </w:r>
      <w:r>
        <w:rPr>
          <w:color w:val="000000"/>
          <w:sz w:val="28"/>
          <w:szCs w:val="28"/>
        </w:rPr>
        <w:t xml:space="preserve"> в следующих размерах:</w:t>
      </w:r>
      <w:r w:rsidRPr="00BD3C3D">
        <w:rPr>
          <w:color w:val="000000"/>
          <w:sz w:val="28"/>
          <w:szCs w:val="28"/>
        </w:rPr>
        <w:t xml:space="preserve"> в 20</w:t>
      </w:r>
      <w:r>
        <w:rPr>
          <w:color w:val="000000"/>
          <w:sz w:val="28"/>
          <w:szCs w:val="28"/>
        </w:rPr>
        <w:t>2</w:t>
      </w:r>
      <w:r w:rsidR="00DC1380">
        <w:rPr>
          <w:color w:val="000000"/>
          <w:sz w:val="28"/>
          <w:szCs w:val="28"/>
        </w:rPr>
        <w:t>2</w:t>
      </w:r>
      <w:r w:rsidRPr="00BD3C3D">
        <w:rPr>
          <w:color w:val="000000"/>
          <w:sz w:val="28"/>
          <w:szCs w:val="28"/>
        </w:rPr>
        <w:t xml:space="preserve"> году </w:t>
      </w:r>
      <w:r>
        <w:rPr>
          <w:color w:val="000000"/>
          <w:sz w:val="28"/>
          <w:szCs w:val="28"/>
        </w:rPr>
        <w:t xml:space="preserve">в размере </w:t>
      </w:r>
      <w:r w:rsidR="00DC1380">
        <w:rPr>
          <w:color w:val="000000"/>
          <w:sz w:val="28"/>
          <w:szCs w:val="28"/>
        </w:rPr>
        <w:t>4 729,0</w:t>
      </w:r>
      <w:r w:rsidRPr="00BD3C3D">
        <w:rPr>
          <w:color w:val="000000"/>
          <w:sz w:val="28"/>
          <w:szCs w:val="28"/>
        </w:rPr>
        <w:t> тыс.</w:t>
      </w:r>
      <w:r>
        <w:rPr>
          <w:color w:val="000000"/>
          <w:sz w:val="28"/>
          <w:szCs w:val="28"/>
        </w:rPr>
        <w:t xml:space="preserve"> рублей (</w:t>
      </w:r>
      <w:r w:rsidRPr="00BD3C3D">
        <w:rPr>
          <w:color w:val="000000"/>
          <w:sz w:val="28"/>
          <w:szCs w:val="28"/>
        </w:rPr>
        <w:t>по сравнению с 2</w:t>
      </w:r>
      <w:r>
        <w:rPr>
          <w:color w:val="000000"/>
          <w:sz w:val="28"/>
          <w:szCs w:val="28"/>
        </w:rPr>
        <w:t>02</w:t>
      </w:r>
      <w:r w:rsidR="00DC1380">
        <w:rPr>
          <w:color w:val="000000"/>
          <w:sz w:val="28"/>
          <w:szCs w:val="28"/>
        </w:rPr>
        <w:t>1</w:t>
      </w:r>
      <w:r w:rsidRPr="00BD3C3D">
        <w:rPr>
          <w:color w:val="000000"/>
          <w:sz w:val="28"/>
          <w:szCs w:val="28"/>
        </w:rPr>
        <w:t xml:space="preserve"> годом </w:t>
      </w:r>
      <w:r>
        <w:rPr>
          <w:color w:val="000000"/>
          <w:sz w:val="28"/>
          <w:szCs w:val="28"/>
        </w:rPr>
        <w:t xml:space="preserve">уменьшаются на </w:t>
      </w:r>
      <w:r w:rsidR="00DC1380">
        <w:rPr>
          <w:color w:val="000000"/>
          <w:sz w:val="28"/>
          <w:szCs w:val="28"/>
        </w:rPr>
        <w:t>10,8</w:t>
      </w:r>
      <w:r>
        <w:rPr>
          <w:color w:val="000000"/>
          <w:sz w:val="28"/>
          <w:szCs w:val="28"/>
        </w:rPr>
        <w:t xml:space="preserve"> тыс. рублей, или на </w:t>
      </w:r>
      <w:r w:rsidR="00DC1380">
        <w:rPr>
          <w:color w:val="000000"/>
          <w:sz w:val="28"/>
          <w:szCs w:val="28"/>
        </w:rPr>
        <w:t>0,2</w:t>
      </w:r>
      <w:r>
        <w:rPr>
          <w:color w:val="000000"/>
          <w:sz w:val="28"/>
          <w:szCs w:val="28"/>
        </w:rPr>
        <w:t>%)</w:t>
      </w:r>
      <w:r w:rsidR="0093072A" w:rsidRPr="0093072A">
        <w:rPr>
          <w:sz w:val="28"/>
          <w:szCs w:val="28"/>
        </w:rPr>
        <w:t xml:space="preserve"> </w:t>
      </w:r>
      <w:r w:rsidR="0093072A" w:rsidRPr="00BB02AE">
        <w:rPr>
          <w:sz w:val="28"/>
          <w:szCs w:val="28"/>
        </w:rPr>
        <w:t xml:space="preserve">и </w:t>
      </w:r>
      <w:r w:rsidR="0093072A">
        <w:rPr>
          <w:sz w:val="28"/>
          <w:szCs w:val="28"/>
        </w:rPr>
        <w:t xml:space="preserve">увеличиваются по сравнению с </w:t>
      </w:r>
      <w:r w:rsidR="0093072A" w:rsidRPr="00BB02AE">
        <w:rPr>
          <w:sz w:val="28"/>
          <w:szCs w:val="28"/>
        </w:rPr>
        <w:t>ожидаем</w:t>
      </w:r>
      <w:r w:rsidR="0093072A">
        <w:rPr>
          <w:sz w:val="28"/>
          <w:szCs w:val="28"/>
        </w:rPr>
        <w:t xml:space="preserve">ым </w:t>
      </w:r>
      <w:r w:rsidR="0093072A" w:rsidRPr="00BB02AE">
        <w:rPr>
          <w:sz w:val="28"/>
          <w:szCs w:val="28"/>
        </w:rPr>
        <w:t xml:space="preserve"> исполнени</w:t>
      </w:r>
      <w:r w:rsidR="0093072A">
        <w:rPr>
          <w:sz w:val="28"/>
          <w:szCs w:val="28"/>
        </w:rPr>
        <w:t>ем</w:t>
      </w:r>
      <w:r w:rsidR="0093072A" w:rsidRPr="00BB02AE">
        <w:rPr>
          <w:sz w:val="28"/>
          <w:szCs w:val="28"/>
        </w:rPr>
        <w:t xml:space="preserve"> </w:t>
      </w:r>
      <w:r w:rsidR="0093072A">
        <w:rPr>
          <w:sz w:val="28"/>
          <w:szCs w:val="28"/>
        </w:rPr>
        <w:t xml:space="preserve">на 614,0 тыс. рублей (4 115,0 тыс. рублей), или на 14,9% за </w:t>
      </w:r>
      <w:r w:rsidR="0093072A" w:rsidRPr="00BB02AE">
        <w:rPr>
          <w:sz w:val="28"/>
          <w:szCs w:val="28"/>
        </w:rPr>
        <w:t>20</w:t>
      </w:r>
      <w:r w:rsidR="0093072A">
        <w:rPr>
          <w:sz w:val="28"/>
          <w:szCs w:val="28"/>
        </w:rPr>
        <w:t>21</w:t>
      </w:r>
      <w:r w:rsidR="0093072A" w:rsidRPr="00BB02AE">
        <w:rPr>
          <w:sz w:val="28"/>
          <w:szCs w:val="28"/>
        </w:rPr>
        <w:t xml:space="preserve"> год. </w:t>
      </w:r>
    </w:p>
    <w:p w:rsidR="000B16FB" w:rsidRDefault="00DA263B" w:rsidP="000B16FB">
      <w:pPr>
        <w:jc w:val="both"/>
        <w:rPr>
          <w:color w:val="000000"/>
          <w:sz w:val="28"/>
          <w:szCs w:val="28"/>
        </w:rPr>
      </w:pPr>
      <w:r>
        <w:rPr>
          <w:color w:val="000000"/>
          <w:sz w:val="28"/>
          <w:szCs w:val="28"/>
        </w:rPr>
        <w:t xml:space="preserve">         </w:t>
      </w:r>
      <w:r w:rsidR="000B16FB" w:rsidRPr="00BD3C3D">
        <w:rPr>
          <w:color w:val="000000"/>
          <w:sz w:val="28"/>
          <w:szCs w:val="28"/>
        </w:rPr>
        <w:t xml:space="preserve"> </w:t>
      </w:r>
      <w:r>
        <w:rPr>
          <w:color w:val="000000"/>
          <w:sz w:val="28"/>
          <w:szCs w:val="28"/>
        </w:rPr>
        <w:t>В</w:t>
      </w:r>
      <w:r w:rsidR="000B16FB" w:rsidRPr="00BD3C3D">
        <w:rPr>
          <w:color w:val="000000"/>
          <w:sz w:val="28"/>
          <w:szCs w:val="28"/>
        </w:rPr>
        <w:t xml:space="preserve"> 20</w:t>
      </w:r>
      <w:r w:rsidR="000B16FB">
        <w:rPr>
          <w:color w:val="000000"/>
          <w:sz w:val="28"/>
          <w:szCs w:val="28"/>
        </w:rPr>
        <w:t>2</w:t>
      </w:r>
      <w:r w:rsidR="00DC1380">
        <w:rPr>
          <w:color w:val="000000"/>
          <w:sz w:val="28"/>
          <w:szCs w:val="28"/>
        </w:rPr>
        <w:t>3</w:t>
      </w:r>
      <w:r w:rsidR="000B16FB" w:rsidRPr="00BD3C3D">
        <w:rPr>
          <w:color w:val="000000"/>
          <w:sz w:val="28"/>
          <w:szCs w:val="28"/>
        </w:rPr>
        <w:t xml:space="preserve"> году – </w:t>
      </w:r>
      <w:r w:rsidR="00DC1380">
        <w:rPr>
          <w:color w:val="000000"/>
          <w:sz w:val="28"/>
          <w:szCs w:val="28"/>
        </w:rPr>
        <w:t>4 270,2</w:t>
      </w:r>
      <w:r w:rsidR="000B16FB" w:rsidRPr="00BD3C3D">
        <w:rPr>
          <w:color w:val="000000"/>
          <w:sz w:val="28"/>
          <w:szCs w:val="28"/>
        </w:rPr>
        <w:t> тыс. рублей</w:t>
      </w:r>
      <w:r w:rsidR="000B16FB">
        <w:rPr>
          <w:color w:val="000000"/>
          <w:sz w:val="28"/>
          <w:szCs w:val="28"/>
        </w:rPr>
        <w:t xml:space="preserve"> (</w:t>
      </w:r>
      <w:r w:rsidR="000B16FB" w:rsidRPr="00BD3C3D">
        <w:rPr>
          <w:color w:val="000000"/>
          <w:sz w:val="28"/>
          <w:szCs w:val="28"/>
        </w:rPr>
        <w:t>по сравнению с 20</w:t>
      </w:r>
      <w:r w:rsidR="000B16FB">
        <w:rPr>
          <w:color w:val="000000"/>
          <w:sz w:val="28"/>
          <w:szCs w:val="28"/>
        </w:rPr>
        <w:t>2</w:t>
      </w:r>
      <w:r w:rsidR="00DC1380">
        <w:rPr>
          <w:color w:val="000000"/>
          <w:sz w:val="28"/>
          <w:szCs w:val="28"/>
        </w:rPr>
        <w:t>2</w:t>
      </w:r>
      <w:r w:rsidR="000B16FB" w:rsidRPr="00BD3C3D">
        <w:rPr>
          <w:color w:val="000000"/>
          <w:sz w:val="28"/>
          <w:szCs w:val="28"/>
        </w:rPr>
        <w:t xml:space="preserve"> годом </w:t>
      </w:r>
      <w:r w:rsidR="000B16FB">
        <w:rPr>
          <w:color w:val="000000"/>
          <w:sz w:val="28"/>
          <w:szCs w:val="28"/>
        </w:rPr>
        <w:t xml:space="preserve">уменьшаются </w:t>
      </w:r>
      <w:r w:rsidR="000B16FB" w:rsidRPr="00BD3C3D">
        <w:rPr>
          <w:color w:val="000000"/>
          <w:sz w:val="28"/>
          <w:szCs w:val="28"/>
        </w:rPr>
        <w:t xml:space="preserve"> на </w:t>
      </w:r>
      <w:r w:rsidR="00DC1380">
        <w:rPr>
          <w:color w:val="000000"/>
          <w:sz w:val="28"/>
          <w:szCs w:val="28"/>
        </w:rPr>
        <w:t>458,8</w:t>
      </w:r>
      <w:r w:rsidR="000B16FB">
        <w:rPr>
          <w:color w:val="000000"/>
          <w:sz w:val="28"/>
          <w:szCs w:val="28"/>
        </w:rPr>
        <w:t xml:space="preserve"> тыс. рублей, или на </w:t>
      </w:r>
      <w:r w:rsidR="00DC1380">
        <w:rPr>
          <w:color w:val="000000"/>
          <w:sz w:val="28"/>
          <w:szCs w:val="28"/>
        </w:rPr>
        <w:t>9,7</w:t>
      </w:r>
      <w:r w:rsidR="000B16FB">
        <w:rPr>
          <w:color w:val="000000"/>
          <w:sz w:val="28"/>
          <w:szCs w:val="28"/>
        </w:rPr>
        <w:t xml:space="preserve"> </w:t>
      </w:r>
      <w:r w:rsidR="000B16FB" w:rsidRPr="00BD3C3D">
        <w:rPr>
          <w:color w:val="000000"/>
          <w:sz w:val="28"/>
          <w:szCs w:val="28"/>
        </w:rPr>
        <w:t>%</w:t>
      </w:r>
      <w:r w:rsidR="000B16FB">
        <w:rPr>
          <w:color w:val="000000"/>
          <w:sz w:val="28"/>
          <w:szCs w:val="28"/>
        </w:rPr>
        <w:t>)</w:t>
      </w:r>
      <w:r w:rsidR="000B16FB" w:rsidRPr="00BD3C3D">
        <w:rPr>
          <w:color w:val="000000"/>
          <w:sz w:val="28"/>
          <w:szCs w:val="28"/>
        </w:rPr>
        <w:t>; в 20</w:t>
      </w:r>
      <w:r w:rsidR="000B16FB">
        <w:rPr>
          <w:color w:val="000000"/>
          <w:sz w:val="28"/>
          <w:szCs w:val="28"/>
        </w:rPr>
        <w:t>2</w:t>
      </w:r>
      <w:r w:rsidR="00DC1380">
        <w:rPr>
          <w:color w:val="000000"/>
          <w:sz w:val="28"/>
          <w:szCs w:val="28"/>
        </w:rPr>
        <w:t>4</w:t>
      </w:r>
      <w:r w:rsidR="000B16FB">
        <w:rPr>
          <w:color w:val="000000"/>
          <w:sz w:val="28"/>
          <w:szCs w:val="28"/>
        </w:rPr>
        <w:t xml:space="preserve"> </w:t>
      </w:r>
      <w:r w:rsidR="000B16FB" w:rsidRPr="00BD3C3D">
        <w:rPr>
          <w:color w:val="000000"/>
          <w:sz w:val="28"/>
          <w:szCs w:val="28"/>
        </w:rPr>
        <w:t xml:space="preserve">году – </w:t>
      </w:r>
      <w:r w:rsidR="00DC1380">
        <w:rPr>
          <w:color w:val="000000"/>
          <w:sz w:val="28"/>
          <w:szCs w:val="28"/>
        </w:rPr>
        <w:t>4 275,7</w:t>
      </w:r>
      <w:r w:rsidR="000B16FB" w:rsidRPr="00BD3C3D">
        <w:rPr>
          <w:color w:val="000000"/>
          <w:sz w:val="28"/>
          <w:szCs w:val="28"/>
        </w:rPr>
        <w:t> тыс. рублей</w:t>
      </w:r>
      <w:r w:rsidR="00DC1380">
        <w:rPr>
          <w:color w:val="000000"/>
          <w:sz w:val="28"/>
          <w:szCs w:val="28"/>
        </w:rPr>
        <w:t xml:space="preserve"> с незначительным увеличением на 5,5 тыс. рублей</w:t>
      </w:r>
      <w:r w:rsidR="000B16FB">
        <w:rPr>
          <w:color w:val="000000"/>
          <w:sz w:val="28"/>
          <w:szCs w:val="28"/>
        </w:rPr>
        <w:t xml:space="preserve">, или </w:t>
      </w:r>
      <w:r w:rsidR="00DC1380">
        <w:rPr>
          <w:color w:val="000000"/>
          <w:sz w:val="28"/>
          <w:szCs w:val="28"/>
        </w:rPr>
        <w:t>0,1%</w:t>
      </w:r>
      <w:r w:rsidR="000B16FB">
        <w:rPr>
          <w:color w:val="000000"/>
          <w:sz w:val="28"/>
          <w:szCs w:val="28"/>
        </w:rPr>
        <w:t xml:space="preserve"> уровн</w:t>
      </w:r>
      <w:r w:rsidR="00DC1380">
        <w:rPr>
          <w:color w:val="000000"/>
          <w:sz w:val="28"/>
          <w:szCs w:val="28"/>
        </w:rPr>
        <w:t>я</w:t>
      </w:r>
      <w:r w:rsidR="000B16FB">
        <w:rPr>
          <w:color w:val="000000"/>
          <w:sz w:val="28"/>
          <w:szCs w:val="28"/>
        </w:rPr>
        <w:t xml:space="preserve"> 202</w:t>
      </w:r>
      <w:r w:rsidR="00DC1380">
        <w:rPr>
          <w:color w:val="000000"/>
          <w:sz w:val="28"/>
          <w:szCs w:val="28"/>
        </w:rPr>
        <w:t>3</w:t>
      </w:r>
      <w:r w:rsidR="000B16FB">
        <w:rPr>
          <w:color w:val="000000"/>
          <w:sz w:val="28"/>
          <w:szCs w:val="28"/>
        </w:rPr>
        <w:t xml:space="preserve"> года</w:t>
      </w:r>
      <w:r w:rsidR="000B16FB" w:rsidRPr="00BD3C3D">
        <w:rPr>
          <w:color w:val="000000"/>
          <w:sz w:val="28"/>
          <w:szCs w:val="28"/>
        </w:rPr>
        <w:t>.</w:t>
      </w:r>
      <w:r w:rsidR="000B16FB">
        <w:rPr>
          <w:color w:val="000000"/>
          <w:sz w:val="28"/>
          <w:szCs w:val="28"/>
        </w:rPr>
        <w:t xml:space="preserve"> </w:t>
      </w:r>
    </w:p>
    <w:p w:rsidR="000B16FB" w:rsidRDefault="000B16FB" w:rsidP="000B16FB">
      <w:pPr>
        <w:jc w:val="both"/>
        <w:rPr>
          <w:sz w:val="28"/>
          <w:szCs w:val="28"/>
        </w:rPr>
      </w:pPr>
      <w:r>
        <w:rPr>
          <w:color w:val="000000"/>
          <w:sz w:val="28"/>
          <w:szCs w:val="28"/>
        </w:rPr>
        <w:t xml:space="preserve">          </w:t>
      </w:r>
      <w:r w:rsidRPr="000E4C27">
        <w:rPr>
          <w:color w:val="000000"/>
          <w:sz w:val="28"/>
          <w:szCs w:val="28"/>
        </w:rPr>
        <w:t>Бюджетные ассигнования по разделу на 20</w:t>
      </w:r>
      <w:r>
        <w:rPr>
          <w:color w:val="000000"/>
          <w:sz w:val="28"/>
          <w:szCs w:val="28"/>
        </w:rPr>
        <w:t>2</w:t>
      </w:r>
      <w:r w:rsidR="00DC1380">
        <w:rPr>
          <w:color w:val="000000"/>
          <w:sz w:val="28"/>
          <w:szCs w:val="28"/>
        </w:rPr>
        <w:t>2</w:t>
      </w:r>
      <w:r w:rsidRPr="000E4C27">
        <w:rPr>
          <w:color w:val="000000"/>
          <w:sz w:val="28"/>
          <w:szCs w:val="28"/>
        </w:rPr>
        <w:t>–20</w:t>
      </w:r>
      <w:r>
        <w:rPr>
          <w:color w:val="000000"/>
          <w:sz w:val="28"/>
          <w:szCs w:val="28"/>
        </w:rPr>
        <w:t>2</w:t>
      </w:r>
      <w:r w:rsidR="00DC1380">
        <w:rPr>
          <w:color w:val="000000"/>
          <w:sz w:val="28"/>
          <w:szCs w:val="28"/>
        </w:rPr>
        <w:t>4</w:t>
      </w:r>
      <w:r w:rsidRPr="000E4C27">
        <w:rPr>
          <w:color w:val="000000"/>
          <w:sz w:val="28"/>
          <w:szCs w:val="28"/>
        </w:rPr>
        <w:t xml:space="preserve"> годы, предусмотрены по </w:t>
      </w:r>
      <w:r>
        <w:rPr>
          <w:color w:val="000000"/>
          <w:sz w:val="28"/>
          <w:szCs w:val="28"/>
        </w:rPr>
        <w:t>1</w:t>
      </w:r>
      <w:r w:rsidRPr="000E4C27">
        <w:rPr>
          <w:color w:val="000000"/>
          <w:sz w:val="28"/>
          <w:szCs w:val="28"/>
        </w:rPr>
        <w:t xml:space="preserve"> главн</w:t>
      </w:r>
      <w:r>
        <w:rPr>
          <w:color w:val="000000"/>
          <w:sz w:val="28"/>
          <w:szCs w:val="28"/>
        </w:rPr>
        <w:t>ому</w:t>
      </w:r>
      <w:r w:rsidRPr="000E4C27">
        <w:rPr>
          <w:color w:val="000000"/>
          <w:sz w:val="28"/>
          <w:szCs w:val="28"/>
        </w:rPr>
        <w:t xml:space="preserve"> распорядител</w:t>
      </w:r>
      <w:r>
        <w:rPr>
          <w:color w:val="000000"/>
          <w:sz w:val="28"/>
          <w:szCs w:val="28"/>
        </w:rPr>
        <w:t xml:space="preserve">ю </w:t>
      </w:r>
      <w:r w:rsidRPr="000E4C27">
        <w:rPr>
          <w:color w:val="000000"/>
          <w:sz w:val="28"/>
          <w:szCs w:val="28"/>
        </w:rPr>
        <w:t>бюджетных средств:</w:t>
      </w:r>
      <w:r>
        <w:rPr>
          <w:color w:val="000000"/>
          <w:sz w:val="28"/>
          <w:szCs w:val="28"/>
        </w:rPr>
        <w:t xml:space="preserve"> </w:t>
      </w:r>
      <w:r>
        <w:rPr>
          <w:b/>
          <w:i/>
          <w:color w:val="000000"/>
          <w:sz w:val="28"/>
          <w:szCs w:val="28"/>
        </w:rPr>
        <w:t>администрация района.</w:t>
      </w:r>
      <w:r>
        <w:rPr>
          <w:color w:val="000000"/>
          <w:sz w:val="28"/>
          <w:szCs w:val="28"/>
        </w:rPr>
        <w:t xml:space="preserve">    </w:t>
      </w:r>
    </w:p>
    <w:p w:rsidR="000B16FB" w:rsidRDefault="000B16FB" w:rsidP="000B16FB">
      <w:pPr>
        <w:widowControl w:val="0"/>
        <w:suppressAutoHyphens/>
        <w:autoSpaceDE w:val="0"/>
        <w:autoSpaceDN w:val="0"/>
        <w:adjustRightInd w:val="0"/>
        <w:ind w:firstLine="709"/>
        <w:jc w:val="both"/>
        <w:outlineLvl w:val="0"/>
        <w:rPr>
          <w:b/>
          <w:color w:val="000000"/>
          <w:sz w:val="28"/>
          <w:szCs w:val="28"/>
        </w:rPr>
      </w:pPr>
      <w:r w:rsidRPr="000E4C27">
        <w:rPr>
          <w:sz w:val="28"/>
          <w:szCs w:val="28"/>
        </w:rPr>
        <w:t>Наибольший удельный вес в расходах раздела в 20</w:t>
      </w:r>
      <w:r>
        <w:rPr>
          <w:sz w:val="28"/>
          <w:szCs w:val="28"/>
        </w:rPr>
        <w:t>2</w:t>
      </w:r>
      <w:r w:rsidR="00DC1380">
        <w:rPr>
          <w:sz w:val="28"/>
          <w:szCs w:val="28"/>
        </w:rPr>
        <w:t>2</w:t>
      </w:r>
      <w:r w:rsidRPr="000E4C27">
        <w:rPr>
          <w:sz w:val="28"/>
          <w:szCs w:val="28"/>
        </w:rPr>
        <w:t>–20</w:t>
      </w:r>
      <w:r>
        <w:rPr>
          <w:sz w:val="28"/>
          <w:szCs w:val="28"/>
        </w:rPr>
        <w:t>2</w:t>
      </w:r>
      <w:r w:rsidR="00DC1380">
        <w:rPr>
          <w:sz w:val="28"/>
          <w:szCs w:val="28"/>
        </w:rPr>
        <w:t>4</w:t>
      </w:r>
      <w:r w:rsidRPr="000E4C27">
        <w:rPr>
          <w:sz w:val="28"/>
          <w:szCs w:val="28"/>
        </w:rPr>
        <w:t xml:space="preserve"> годах составляют расходы по подраздел</w:t>
      </w:r>
      <w:r>
        <w:rPr>
          <w:sz w:val="28"/>
          <w:szCs w:val="28"/>
        </w:rPr>
        <w:t xml:space="preserve">у </w:t>
      </w:r>
      <w:r w:rsidRPr="00CD3CCD">
        <w:rPr>
          <w:color w:val="000000"/>
          <w:sz w:val="28"/>
          <w:szCs w:val="28"/>
        </w:rPr>
        <w:t>03</w:t>
      </w:r>
      <w:r w:rsidR="00DC1380">
        <w:rPr>
          <w:color w:val="000000"/>
          <w:sz w:val="28"/>
          <w:szCs w:val="28"/>
        </w:rPr>
        <w:t>10</w:t>
      </w:r>
      <w:r w:rsidRPr="00CD3CCD">
        <w:rPr>
          <w:color w:val="000000"/>
          <w:sz w:val="28"/>
          <w:szCs w:val="28"/>
        </w:rPr>
        <w:t xml:space="preserve"> «Защита населения и территории от чрезвычайных ситуаций природного и техногенного характера, </w:t>
      </w:r>
      <w:r w:rsidR="00DC1380">
        <w:rPr>
          <w:color w:val="000000"/>
          <w:sz w:val="28"/>
          <w:szCs w:val="28"/>
        </w:rPr>
        <w:t>пожарная</w:t>
      </w:r>
      <w:r w:rsidRPr="00CD3CCD">
        <w:rPr>
          <w:color w:val="000000"/>
          <w:sz w:val="28"/>
          <w:szCs w:val="28"/>
        </w:rPr>
        <w:t xml:space="preserve"> </w:t>
      </w:r>
      <w:r w:rsidR="00DC1380">
        <w:rPr>
          <w:color w:val="000000"/>
          <w:sz w:val="28"/>
          <w:szCs w:val="28"/>
        </w:rPr>
        <w:t>безопасность</w:t>
      </w:r>
      <w:r w:rsidRPr="00CD3CCD">
        <w:rPr>
          <w:color w:val="000000"/>
          <w:sz w:val="28"/>
          <w:szCs w:val="28"/>
        </w:rPr>
        <w:t>»</w:t>
      </w:r>
      <w:r>
        <w:rPr>
          <w:b/>
          <w:i/>
          <w:color w:val="000000"/>
          <w:sz w:val="28"/>
          <w:szCs w:val="28"/>
        </w:rPr>
        <w:t xml:space="preserve"> </w:t>
      </w:r>
      <w:r w:rsidRPr="000E4C27">
        <w:rPr>
          <w:bCs/>
          <w:sz w:val="28"/>
          <w:szCs w:val="28"/>
        </w:rPr>
        <w:t>(</w:t>
      </w:r>
      <w:r w:rsidRPr="000E4C27">
        <w:rPr>
          <w:sz w:val="28"/>
          <w:szCs w:val="28"/>
        </w:rPr>
        <w:t>в 20</w:t>
      </w:r>
      <w:r>
        <w:rPr>
          <w:sz w:val="28"/>
          <w:szCs w:val="28"/>
        </w:rPr>
        <w:t>2</w:t>
      </w:r>
      <w:r w:rsidR="00DC1380">
        <w:rPr>
          <w:sz w:val="28"/>
          <w:szCs w:val="28"/>
        </w:rPr>
        <w:t>2</w:t>
      </w:r>
      <w:r w:rsidRPr="000E4C27">
        <w:rPr>
          <w:sz w:val="28"/>
          <w:szCs w:val="28"/>
        </w:rPr>
        <w:t xml:space="preserve"> году </w:t>
      </w:r>
      <w:r>
        <w:rPr>
          <w:sz w:val="28"/>
          <w:szCs w:val="28"/>
        </w:rPr>
        <w:t>–</w:t>
      </w:r>
      <w:r w:rsidR="00DC1380">
        <w:rPr>
          <w:sz w:val="28"/>
          <w:szCs w:val="28"/>
        </w:rPr>
        <w:t>75,2</w:t>
      </w:r>
      <w:r w:rsidRPr="000E4C27">
        <w:rPr>
          <w:sz w:val="28"/>
          <w:szCs w:val="28"/>
        </w:rPr>
        <w:t>%, в 20</w:t>
      </w:r>
      <w:r>
        <w:rPr>
          <w:sz w:val="28"/>
          <w:szCs w:val="28"/>
        </w:rPr>
        <w:t>2</w:t>
      </w:r>
      <w:r w:rsidR="00DC1380">
        <w:rPr>
          <w:sz w:val="28"/>
          <w:szCs w:val="28"/>
        </w:rPr>
        <w:t>3</w:t>
      </w:r>
      <w:r>
        <w:rPr>
          <w:sz w:val="28"/>
          <w:szCs w:val="28"/>
        </w:rPr>
        <w:t xml:space="preserve"> – 202</w:t>
      </w:r>
      <w:r w:rsidR="00DC1380">
        <w:rPr>
          <w:sz w:val="28"/>
          <w:szCs w:val="28"/>
        </w:rPr>
        <w:t>4</w:t>
      </w:r>
      <w:r>
        <w:rPr>
          <w:sz w:val="28"/>
          <w:szCs w:val="28"/>
        </w:rPr>
        <w:t xml:space="preserve"> годах – </w:t>
      </w:r>
      <w:r w:rsidR="00DC1380">
        <w:rPr>
          <w:sz w:val="28"/>
          <w:szCs w:val="28"/>
        </w:rPr>
        <w:t>73,4% и 73,5</w:t>
      </w:r>
      <w:r>
        <w:rPr>
          <w:sz w:val="28"/>
          <w:szCs w:val="28"/>
        </w:rPr>
        <w:t>%</w:t>
      </w:r>
      <w:r w:rsidR="00DC1380">
        <w:rPr>
          <w:sz w:val="28"/>
          <w:szCs w:val="28"/>
        </w:rPr>
        <w:t xml:space="preserve"> соответственно</w:t>
      </w:r>
      <w:r>
        <w:rPr>
          <w:sz w:val="28"/>
          <w:szCs w:val="28"/>
        </w:rPr>
        <w:t>).</w:t>
      </w:r>
    </w:p>
    <w:p w:rsidR="0093072A" w:rsidRDefault="000B16FB" w:rsidP="000B16FB">
      <w:pPr>
        <w:widowControl w:val="0"/>
        <w:suppressAutoHyphens/>
        <w:autoSpaceDE w:val="0"/>
        <w:autoSpaceDN w:val="0"/>
        <w:adjustRightInd w:val="0"/>
        <w:ind w:firstLine="709"/>
        <w:jc w:val="both"/>
        <w:outlineLvl w:val="0"/>
        <w:rPr>
          <w:sz w:val="28"/>
          <w:szCs w:val="28"/>
        </w:rPr>
      </w:pPr>
      <w:r w:rsidRPr="00755C29">
        <w:rPr>
          <w:sz w:val="28"/>
          <w:szCs w:val="28"/>
        </w:rPr>
        <w:t xml:space="preserve">В </w:t>
      </w:r>
      <w:r>
        <w:rPr>
          <w:sz w:val="28"/>
          <w:szCs w:val="28"/>
        </w:rPr>
        <w:t>п</w:t>
      </w:r>
      <w:r w:rsidRPr="00755C29">
        <w:rPr>
          <w:sz w:val="28"/>
          <w:szCs w:val="28"/>
        </w:rPr>
        <w:t xml:space="preserve">роекте </w:t>
      </w:r>
      <w:r w:rsidR="00573856">
        <w:rPr>
          <w:sz w:val="28"/>
          <w:szCs w:val="28"/>
        </w:rPr>
        <w:t>р</w:t>
      </w:r>
      <w:r>
        <w:rPr>
          <w:sz w:val="28"/>
          <w:szCs w:val="28"/>
        </w:rPr>
        <w:t xml:space="preserve">ешения </w:t>
      </w:r>
      <w:r w:rsidRPr="00755C29">
        <w:rPr>
          <w:sz w:val="28"/>
          <w:szCs w:val="28"/>
        </w:rPr>
        <w:t xml:space="preserve">расходы бюджета района по разделу «Национальная безопасность и правоохранительная деятельность» составят </w:t>
      </w:r>
      <w:r w:rsidR="000E4F9E">
        <w:rPr>
          <w:sz w:val="28"/>
          <w:szCs w:val="28"/>
        </w:rPr>
        <w:t>0,7</w:t>
      </w:r>
      <w:r w:rsidRPr="00755C29">
        <w:rPr>
          <w:sz w:val="28"/>
          <w:szCs w:val="28"/>
        </w:rPr>
        <w:t xml:space="preserve"> % в общем объеме расходов бюджета на 20</w:t>
      </w:r>
      <w:r>
        <w:rPr>
          <w:sz w:val="28"/>
          <w:szCs w:val="28"/>
        </w:rPr>
        <w:t>2</w:t>
      </w:r>
      <w:r w:rsidR="0093072A">
        <w:rPr>
          <w:sz w:val="28"/>
          <w:szCs w:val="28"/>
        </w:rPr>
        <w:t>2</w:t>
      </w:r>
      <w:r w:rsidRPr="00755C29">
        <w:rPr>
          <w:sz w:val="28"/>
          <w:szCs w:val="28"/>
        </w:rPr>
        <w:t xml:space="preserve"> год</w:t>
      </w:r>
      <w:r w:rsidR="0093072A">
        <w:rPr>
          <w:sz w:val="28"/>
          <w:szCs w:val="28"/>
        </w:rPr>
        <w:t>.</w:t>
      </w:r>
      <w:r w:rsidRPr="00755C29">
        <w:rPr>
          <w:sz w:val="28"/>
          <w:szCs w:val="28"/>
        </w:rPr>
        <w:t xml:space="preserve"> </w:t>
      </w:r>
    </w:p>
    <w:p w:rsidR="000B16FB" w:rsidRPr="007B213A" w:rsidRDefault="000B16FB" w:rsidP="0093072A">
      <w:pPr>
        <w:widowControl w:val="0"/>
        <w:suppressAutoHyphens/>
        <w:autoSpaceDE w:val="0"/>
        <w:autoSpaceDN w:val="0"/>
        <w:adjustRightInd w:val="0"/>
        <w:ind w:firstLine="709"/>
        <w:jc w:val="both"/>
        <w:outlineLvl w:val="0"/>
        <w:rPr>
          <w:sz w:val="28"/>
          <w:szCs w:val="28"/>
        </w:rPr>
      </w:pPr>
      <w:r w:rsidRPr="00BF763A">
        <w:rPr>
          <w:sz w:val="28"/>
          <w:szCs w:val="28"/>
        </w:rPr>
        <w:t xml:space="preserve">По подразделу </w:t>
      </w:r>
      <w:r w:rsidRPr="00FA591E">
        <w:rPr>
          <w:b/>
          <w:sz w:val="28"/>
          <w:szCs w:val="28"/>
        </w:rPr>
        <w:t>0304 «Органы юстиции»</w:t>
      </w:r>
      <w:r w:rsidRPr="00BF763A">
        <w:rPr>
          <w:sz w:val="28"/>
          <w:szCs w:val="28"/>
        </w:rPr>
        <w:t xml:space="preserve"> бюджетные ассигнования </w:t>
      </w:r>
      <w:r>
        <w:rPr>
          <w:sz w:val="28"/>
          <w:szCs w:val="28"/>
        </w:rPr>
        <w:t xml:space="preserve">         202</w:t>
      </w:r>
      <w:r w:rsidR="0093072A">
        <w:rPr>
          <w:sz w:val="28"/>
          <w:szCs w:val="28"/>
        </w:rPr>
        <w:t>2-</w:t>
      </w:r>
      <w:r>
        <w:rPr>
          <w:sz w:val="28"/>
          <w:szCs w:val="28"/>
        </w:rPr>
        <w:t>202</w:t>
      </w:r>
      <w:r w:rsidR="0093072A">
        <w:rPr>
          <w:sz w:val="28"/>
          <w:szCs w:val="28"/>
        </w:rPr>
        <w:t>4</w:t>
      </w:r>
      <w:r>
        <w:rPr>
          <w:sz w:val="28"/>
          <w:szCs w:val="28"/>
        </w:rPr>
        <w:t xml:space="preserve"> год</w:t>
      </w:r>
      <w:r w:rsidR="0093072A">
        <w:rPr>
          <w:sz w:val="28"/>
          <w:szCs w:val="28"/>
        </w:rPr>
        <w:t>ы</w:t>
      </w:r>
      <w:r>
        <w:rPr>
          <w:sz w:val="28"/>
          <w:szCs w:val="28"/>
        </w:rPr>
        <w:t xml:space="preserve"> предусмотрены в размере 1</w:t>
      </w:r>
      <w:r w:rsidR="0093072A">
        <w:rPr>
          <w:sz w:val="28"/>
          <w:szCs w:val="28"/>
        </w:rPr>
        <w:t> 133,6</w:t>
      </w:r>
      <w:r>
        <w:rPr>
          <w:sz w:val="28"/>
          <w:szCs w:val="28"/>
        </w:rPr>
        <w:t xml:space="preserve"> тыс. рублей ежегодно. В данном</w:t>
      </w:r>
      <w:r w:rsidRPr="00BF763A">
        <w:rPr>
          <w:sz w:val="28"/>
          <w:szCs w:val="28"/>
        </w:rPr>
        <w:t xml:space="preserve"> подраздел</w:t>
      </w:r>
      <w:r>
        <w:rPr>
          <w:sz w:val="28"/>
          <w:szCs w:val="28"/>
        </w:rPr>
        <w:t>е</w:t>
      </w:r>
      <w:r w:rsidRPr="00BF763A">
        <w:rPr>
          <w:sz w:val="28"/>
          <w:szCs w:val="28"/>
        </w:rPr>
        <w:t xml:space="preserve"> отражены ассигнования на государственную регистрацию актов гражданского состояния, источником обеспечения которых являются средства федерального бюджета.</w:t>
      </w:r>
      <w:r w:rsidRPr="0081593C">
        <w:rPr>
          <w:sz w:val="28"/>
          <w:szCs w:val="28"/>
        </w:rPr>
        <w:t xml:space="preserve"> </w:t>
      </w:r>
      <w:r w:rsidRPr="007B213A">
        <w:rPr>
          <w:sz w:val="28"/>
          <w:szCs w:val="28"/>
        </w:rPr>
        <w:t xml:space="preserve">Расходы </w:t>
      </w:r>
      <w:r>
        <w:rPr>
          <w:color w:val="000000"/>
          <w:sz w:val="28"/>
          <w:szCs w:val="28"/>
        </w:rPr>
        <w:t>учтены в проекте, как непрограммные мероприятия</w:t>
      </w:r>
      <w:r w:rsidRPr="007B213A">
        <w:rPr>
          <w:sz w:val="28"/>
          <w:szCs w:val="28"/>
        </w:rPr>
        <w:t>.</w:t>
      </w:r>
    </w:p>
    <w:p w:rsidR="000B16FB" w:rsidRDefault="000B16FB" w:rsidP="000B16FB">
      <w:pPr>
        <w:widowControl w:val="0"/>
        <w:suppressAutoHyphens/>
        <w:autoSpaceDE w:val="0"/>
        <w:autoSpaceDN w:val="0"/>
        <w:adjustRightInd w:val="0"/>
        <w:ind w:firstLine="709"/>
        <w:jc w:val="both"/>
        <w:outlineLvl w:val="0"/>
        <w:rPr>
          <w:color w:val="000000"/>
          <w:sz w:val="28"/>
          <w:szCs w:val="28"/>
        </w:rPr>
      </w:pPr>
      <w:r w:rsidRPr="00834CE1">
        <w:rPr>
          <w:color w:val="000000"/>
          <w:sz w:val="28"/>
          <w:szCs w:val="28"/>
        </w:rPr>
        <w:t xml:space="preserve">По подразделу </w:t>
      </w:r>
      <w:r w:rsidRPr="00FA591E">
        <w:rPr>
          <w:b/>
          <w:color w:val="000000"/>
          <w:sz w:val="28"/>
          <w:szCs w:val="28"/>
        </w:rPr>
        <w:t>03</w:t>
      </w:r>
      <w:r w:rsidR="0093072A">
        <w:rPr>
          <w:b/>
          <w:color w:val="000000"/>
          <w:sz w:val="28"/>
          <w:szCs w:val="28"/>
        </w:rPr>
        <w:t>10</w:t>
      </w:r>
      <w:r w:rsidRPr="00FA591E">
        <w:rPr>
          <w:b/>
          <w:color w:val="000000"/>
          <w:sz w:val="28"/>
          <w:szCs w:val="28"/>
        </w:rPr>
        <w:t xml:space="preserve"> «Защита населения и территории от чрезвычайных ситуаций природного и техногенного характера, </w:t>
      </w:r>
      <w:r w:rsidR="0093072A">
        <w:rPr>
          <w:b/>
          <w:color w:val="000000"/>
          <w:sz w:val="28"/>
          <w:szCs w:val="28"/>
        </w:rPr>
        <w:t>пожарная безопасность</w:t>
      </w:r>
      <w:r w:rsidRPr="00FA591E">
        <w:rPr>
          <w:b/>
          <w:color w:val="000000"/>
          <w:sz w:val="28"/>
          <w:szCs w:val="28"/>
        </w:rPr>
        <w:t>»</w:t>
      </w:r>
      <w:r>
        <w:rPr>
          <w:color w:val="000000"/>
          <w:sz w:val="28"/>
          <w:szCs w:val="28"/>
        </w:rPr>
        <w:t xml:space="preserve"> </w:t>
      </w:r>
      <w:r w:rsidRPr="00834CE1">
        <w:rPr>
          <w:color w:val="000000"/>
          <w:sz w:val="28"/>
          <w:szCs w:val="28"/>
        </w:rPr>
        <w:t>бюджетные ассигнования на 20</w:t>
      </w:r>
      <w:r>
        <w:rPr>
          <w:color w:val="000000"/>
          <w:sz w:val="28"/>
          <w:szCs w:val="28"/>
        </w:rPr>
        <w:t>2</w:t>
      </w:r>
      <w:r w:rsidR="0093072A">
        <w:rPr>
          <w:color w:val="000000"/>
          <w:sz w:val="28"/>
          <w:szCs w:val="28"/>
        </w:rPr>
        <w:t>2</w:t>
      </w:r>
      <w:r w:rsidRPr="00834CE1">
        <w:rPr>
          <w:color w:val="000000"/>
          <w:sz w:val="28"/>
          <w:szCs w:val="28"/>
        </w:rPr>
        <w:t xml:space="preserve"> год у</w:t>
      </w:r>
      <w:r w:rsidR="0093072A">
        <w:rPr>
          <w:color w:val="000000"/>
          <w:sz w:val="28"/>
          <w:szCs w:val="28"/>
        </w:rPr>
        <w:t>величив</w:t>
      </w:r>
      <w:r w:rsidRPr="00834CE1">
        <w:rPr>
          <w:color w:val="000000"/>
          <w:sz w:val="28"/>
          <w:szCs w:val="28"/>
        </w:rPr>
        <w:t xml:space="preserve">аются на </w:t>
      </w:r>
      <w:r w:rsidR="0093072A">
        <w:rPr>
          <w:color w:val="000000"/>
          <w:sz w:val="28"/>
          <w:szCs w:val="28"/>
        </w:rPr>
        <w:t>30,6</w:t>
      </w:r>
      <w:r>
        <w:rPr>
          <w:color w:val="000000"/>
          <w:sz w:val="28"/>
          <w:szCs w:val="28"/>
        </w:rPr>
        <w:t xml:space="preserve"> тыс. рублей и составят </w:t>
      </w:r>
      <w:r w:rsidR="0093072A">
        <w:rPr>
          <w:color w:val="000000"/>
          <w:sz w:val="28"/>
          <w:szCs w:val="28"/>
        </w:rPr>
        <w:t>3 555,4</w:t>
      </w:r>
      <w:r>
        <w:rPr>
          <w:color w:val="000000"/>
          <w:sz w:val="28"/>
          <w:szCs w:val="28"/>
        </w:rPr>
        <w:t xml:space="preserve"> тыс. рублей </w:t>
      </w:r>
      <w:r w:rsidR="0093072A" w:rsidRPr="00BD3C3D">
        <w:rPr>
          <w:color w:val="000000"/>
          <w:sz w:val="28"/>
          <w:szCs w:val="28"/>
        </w:rPr>
        <w:t xml:space="preserve">по сравнению с </w:t>
      </w:r>
      <w:r w:rsidR="0093072A">
        <w:rPr>
          <w:color w:val="000000"/>
          <w:sz w:val="28"/>
          <w:szCs w:val="28"/>
        </w:rPr>
        <w:t xml:space="preserve">утвержденными ассигнованиями </w:t>
      </w:r>
      <w:r w:rsidR="0093072A" w:rsidRPr="00BD3C3D">
        <w:rPr>
          <w:color w:val="000000"/>
          <w:sz w:val="28"/>
          <w:szCs w:val="28"/>
        </w:rPr>
        <w:t>2</w:t>
      </w:r>
      <w:r w:rsidR="0093072A">
        <w:rPr>
          <w:color w:val="000000"/>
          <w:sz w:val="28"/>
          <w:szCs w:val="28"/>
        </w:rPr>
        <w:t>021</w:t>
      </w:r>
      <w:r w:rsidR="0093072A" w:rsidRPr="00BD3C3D">
        <w:rPr>
          <w:color w:val="000000"/>
          <w:sz w:val="28"/>
          <w:szCs w:val="28"/>
        </w:rPr>
        <w:t xml:space="preserve"> год</w:t>
      </w:r>
      <w:r w:rsidR="0093072A">
        <w:rPr>
          <w:color w:val="000000"/>
          <w:sz w:val="28"/>
          <w:szCs w:val="28"/>
        </w:rPr>
        <w:t>а, или на 0,9%,</w:t>
      </w:r>
      <w:r w:rsidR="0093072A" w:rsidRPr="00BD3C3D">
        <w:rPr>
          <w:color w:val="000000"/>
          <w:sz w:val="28"/>
          <w:szCs w:val="28"/>
        </w:rPr>
        <w:t xml:space="preserve"> </w:t>
      </w:r>
      <w:r>
        <w:rPr>
          <w:color w:val="000000"/>
          <w:sz w:val="28"/>
          <w:szCs w:val="28"/>
        </w:rPr>
        <w:t>на 202</w:t>
      </w:r>
      <w:r w:rsidR="0093072A">
        <w:rPr>
          <w:color w:val="000000"/>
          <w:sz w:val="28"/>
          <w:szCs w:val="28"/>
        </w:rPr>
        <w:t>3</w:t>
      </w:r>
      <w:r>
        <w:rPr>
          <w:color w:val="000000"/>
          <w:sz w:val="28"/>
          <w:szCs w:val="28"/>
        </w:rPr>
        <w:t>-202</w:t>
      </w:r>
      <w:r w:rsidR="0093072A">
        <w:rPr>
          <w:color w:val="000000"/>
          <w:sz w:val="28"/>
          <w:szCs w:val="28"/>
        </w:rPr>
        <w:t>4</w:t>
      </w:r>
      <w:r>
        <w:rPr>
          <w:color w:val="000000"/>
          <w:sz w:val="28"/>
          <w:szCs w:val="28"/>
        </w:rPr>
        <w:t xml:space="preserve"> годы – </w:t>
      </w:r>
      <w:r w:rsidR="0093072A">
        <w:rPr>
          <w:color w:val="000000"/>
          <w:sz w:val="28"/>
          <w:szCs w:val="28"/>
        </w:rPr>
        <w:t>3 136,6</w:t>
      </w:r>
      <w:r>
        <w:rPr>
          <w:color w:val="000000"/>
          <w:sz w:val="28"/>
          <w:szCs w:val="28"/>
        </w:rPr>
        <w:t xml:space="preserve"> тыс. рублей </w:t>
      </w:r>
      <w:r w:rsidR="0093072A">
        <w:rPr>
          <w:color w:val="000000"/>
          <w:sz w:val="28"/>
          <w:szCs w:val="28"/>
        </w:rPr>
        <w:t>и 3 142,1 тыс. рублей соответствен</w:t>
      </w:r>
      <w:r>
        <w:rPr>
          <w:color w:val="000000"/>
          <w:sz w:val="28"/>
          <w:szCs w:val="28"/>
        </w:rPr>
        <w:t>но.</w:t>
      </w:r>
    </w:p>
    <w:p w:rsidR="000B16FB" w:rsidRDefault="000B16FB" w:rsidP="000B16FB">
      <w:pPr>
        <w:widowControl w:val="0"/>
        <w:suppressAutoHyphens/>
        <w:autoSpaceDE w:val="0"/>
        <w:autoSpaceDN w:val="0"/>
        <w:adjustRightInd w:val="0"/>
        <w:ind w:firstLine="709"/>
        <w:jc w:val="both"/>
        <w:outlineLvl w:val="0"/>
        <w:rPr>
          <w:color w:val="000000"/>
          <w:sz w:val="28"/>
          <w:szCs w:val="28"/>
        </w:rPr>
      </w:pPr>
      <w:r>
        <w:rPr>
          <w:color w:val="000000"/>
          <w:sz w:val="28"/>
          <w:szCs w:val="28"/>
        </w:rPr>
        <w:t>В данном подразделе отражены ассигнования на</w:t>
      </w:r>
      <w:r w:rsidRPr="006B3080">
        <w:rPr>
          <w:color w:val="000000"/>
          <w:sz w:val="20"/>
          <w:szCs w:val="20"/>
        </w:rPr>
        <w:t xml:space="preserve"> </w:t>
      </w:r>
      <w:r w:rsidR="00946C05">
        <w:rPr>
          <w:color w:val="000000"/>
          <w:sz w:val="28"/>
          <w:szCs w:val="28"/>
        </w:rPr>
        <w:t xml:space="preserve">обеспечение деятельности </w:t>
      </w:r>
      <w:r w:rsidRPr="00F8047D">
        <w:rPr>
          <w:color w:val="000000"/>
          <w:sz w:val="28"/>
          <w:szCs w:val="28"/>
        </w:rPr>
        <w:t>служб</w:t>
      </w:r>
      <w:r w:rsidR="00946C05">
        <w:rPr>
          <w:color w:val="000000"/>
          <w:sz w:val="28"/>
          <w:szCs w:val="28"/>
        </w:rPr>
        <w:t xml:space="preserve"> защиты населения и территории от чрезвычайных ситуаций и служб гражданской обороны</w:t>
      </w:r>
      <w:r w:rsidRPr="00F8047D">
        <w:rPr>
          <w:color w:val="000000"/>
          <w:sz w:val="28"/>
          <w:szCs w:val="28"/>
        </w:rPr>
        <w:t xml:space="preserve"> на 20</w:t>
      </w:r>
      <w:r>
        <w:rPr>
          <w:color w:val="000000"/>
          <w:sz w:val="28"/>
          <w:szCs w:val="28"/>
        </w:rPr>
        <w:t>2</w:t>
      </w:r>
      <w:r w:rsidR="00946C05">
        <w:rPr>
          <w:color w:val="000000"/>
          <w:sz w:val="28"/>
          <w:szCs w:val="28"/>
        </w:rPr>
        <w:t>2</w:t>
      </w:r>
      <w:r w:rsidRPr="00F8047D">
        <w:rPr>
          <w:color w:val="000000"/>
          <w:sz w:val="28"/>
          <w:szCs w:val="28"/>
        </w:rPr>
        <w:t xml:space="preserve"> год </w:t>
      </w:r>
      <w:r>
        <w:rPr>
          <w:color w:val="000000"/>
          <w:sz w:val="28"/>
          <w:szCs w:val="28"/>
        </w:rPr>
        <w:t xml:space="preserve">предусматриваются в размере </w:t>
      </w:r>
      <w:r w:rsidR="00946C05">
        <w:rPr>
          <w:color w:val="000000"/>
          <w:sz w:val="28"/>
          <w:szCs w:val="28"/>
        </w:rPr>
        <w:t>3 071,0</w:t>
      </w:r>
      <w:r w:rsidRPr="00834CE1">
        <w:rPr>
          <w:color w:val="000000"/>
          <w:sz w:val="28"/>
          <w:szCs w:val="28"/>
        </w:rPr>
        <w:t xml:space="preserve"> тыс. рублей</w:t>
      </w:r>
      <w:r>
        <w:rPr>
          <w:color w:val="000000"/>
          <w:sz w:val="28"/>
          <w:szCs w:val="28"/>
        </w:rPr>
        <w:t>, на 202</w:t>
      </w:r>
      <w:r w:rsidR="00946C05">
        <w:rPr>
          <w:color w:val="000000"/>
          <w:sz w:val="28"/>
          <w:szCs w:val="28"/>
        </w:rPr>
        <w:t>3</w:t>
      </w:r>
      <w:r>
        <w:rPr>
          <w:color w:val="000000"/>
          <w:sz w:val="28"/>
          <w:szCs w:val="28"/>
        </w:rPr>
        <w:t>-202</w:t>
      </w:r>
      <w:r w:rsidR="00946C05">
        <w:rPr>
          <w:color w:val="000000"/>
          <w:sz w:val="28"/>
          <w:szCs w:val="28"/>
        </w:rPr>
        <w:t>4</w:t>
      </w:r>
      <w:r>
        <w:rPr>
          <w:color w:val="000000"/>
          <w:sz w:val="28"/>
          <w:szCs w:val="28"/>
        </w:rPr>
        <w:t xml:space="preserve"> годы – </w:t>
      </w:r>
      <w:r w:rsidR="00946C05">
        <w:rPr>
          <w:color w:val="000000"/>
          <w:sz w:val="28"/>
          <w:szCs w:val="28"/>
        </w:rPr>
        <w:t>3 071,0</w:t>
      </w:r>
      <w:r>
        <w:rPr>
          <w:color w:val="000000"/>
          <w:sz w:val="28"/>
          <w:szCs w:val="28"/>
        </w:rPr>
        <w:t xml:space="preserve"> тыс. рублей ежегодно, на материально-техническое обеспечение </w:t>
      </w:r>
      <w:r w:rsidRPr="00CD59C7">
        <w:rPr>
          <w:color w:val="000000"/>
          <w:sz w:val="28"/>
          <w:szCs w:val="28"/>
        </w:rPr>
        <w:t>мероприятий</w:t>
      </w:r>
      <w:r>
        <w:rPr>
          <w:color w:val="000000"/>
          <w:sz w:val="28"/>
          <w:szCs w:val="28"/>
        </w:rPr>
        <w:t xml:space="preserve">, проводимых в целях гражданской обороны, ликвидации </w:t>
      </w:r>
      <w:r w:rsidRPr="006E5ECD">
        <w:rPr>
          <w:color w:val="000000"/>
          <w:sz w:val="28"/>
          <w:szCs w:val="28"/>
        </w:rPr>
        <w:t>чрезвычайных ситуаций</w:t>
      </w:r>
      <w:r>
        <w:rPr>
          <w:color w:val="000000"/>
          <w:sz w:val="28"/>
          <w:szCs w:val="28"/>
        </w:rPr>
        <w:t xml:space="preserve"> природного и техногенного характера и их последствий</w:t>
      </w:r>
      <w:r w:rsidR="00946C05">
        <w:rPr>
          <w:color w:val="000000"/>
          <w:sz w:val="28"/>
          <w:szCs w:val="28"/>
        </w:rPr>
        <w:t>, приобретение технических средств</w:t>
      </w:r>
      <w:r>
        <w:rPr>
          <w:color w:val="000000"/>
          <w:sz w:val="28"/>
          <w:szCs w:val="28"/>
        </w:rPr>
        <w:t xml:space="preserve"> в размере  </w:t>
      </w:r>
      <w:r w:rsidR="00946C05">
        <w:rPr>
          <w:color w:val="000000"/>
          <w:sz w:val="28"/>
          <w:szCs w:val="28"/>
        </w:rPr>
        <w:t>484,4</w:t>
      </w:r>
      <w:r>
        <w:rPr>
          <w:color w:val="000000"/>
          <w:sz w:val="28"/>
          <w:szCs w:val="28"/>
        </w:rPr>
        <w:t xml:space="preserve"> тыс. рублей</w:t>
      </w:r>
      <w:r w:rsidR="00946C05">
        <w:rPr>
          <w:color w:val="000000"/>
          <w:sz w:val="28"/>
          <w:szCs w:val="28"/>
        </w:rPr>
        <w:t xml:space="preserve"> в 2022 году</w:t>
      </w:r>
      <w:r>
        <w:rPr>
          <w:color w:val="000000"/>
          <w:sz w:val="28"/>
          <w:szCs w:val="28"/>
        </w:rPr>
        <w:t>.</w:t>
      </w:r>
    </w:p>
    <w:p w:rsidR="000B16FB" w:rsidRDefault="000B16FB" w:rsidP="000B16FB">
      <w:pPr>
        <w:ind w:firstLine="709"/>
        <w:jc w:val="both"/>
        <w:rPr>
          <w:sz w:val="28"/>
          <w:szCs w:val="28"/>
        </w:rPr>
      </w:pPr>
      <w:r w:rsidRPr="00834CE1">
        <w:rPr>
          <w:color w:val="000000"/>
          <w:sz w:val="28"/>
          <w:szCs w:val="28"/>
        </w:rPr>
        <w:lastRenderedPageBreak/>
        <w:t xml:space="preserve">По подразделу </w:t>
      </w:r>
      <w:r w:rsidRPr="00FA591E">
        <w:rPr>
          <w:b/>
          <w:color w:val="000000"/>
          <w:sz w:val="28"/>
          <w:szCs w:val="28"/>
        </w:rPr>
        <w:t>0314 «Другие вопросы в области национальной безопасности и правоохранительной деятельности»</w:t>
      </w:r>
      <w:r w:rsidRPr="00834CE1">
        <w:rPr>
          <w:color w:val="000000"/>
          <w:sz w:val="28"/>
          <w:szCs w:val="28"/>
        </w:rPr>
        <w:t xml:space="preserve"> </w:t>
      </w:r>
      <w:r>
        <w:rPr>
          <w:sz w:val="28"/>
          <w:szCs w:val="28"/>
        </w:rPr>
        <w:t>на организационное обеспечение народных дружин на 202</w:t>
      </w:r>
      <w:r w:rsidR="00946C05">
        <w:rPr>
          <w:sz w:val="28"/>
          <w:szCs w:val="28"/>
        </w:rPr>
        <w:t>2</w:t>
      </w:r>
      <w:r>
        <w:rPr>
          <w:sz w:val="28"/>
          <w:szCs w:val="28"/>
        </w:rPr>
        <w:t xml:space="preserve"> год предусмотрены средства в сумме 40,0 тыс. рублей, или на уровне 202</w:t>
      </w:r>
      <w:r w:rsidR="00946C05">
        <w:rPr>
          <w:sz w:val="28"/>
          <w:szCs w:val="28"/>
        </w:rPr>
        <w:t>1</w:t>
      </w:r>
      <w:r>
        <w:rPr>
          <w:sz w:val="28"/>
          <w:szCs w:val="28"/>
        </w:rPr>
        <w:t xml:space="preserve"> года.</w:t>
      </w:r>
    </w:p>
    <w:p w:rsidR="000B16FB" w:rsidRDefault="000B16FB" w:rsidP="000B16FB">
      <w:pPr>
        <w:widowControl w:val="0"/>
        <w:suppressAutoHyphens/>
        <w:autoSpaceDE w:val="0"/>
        <w:autoSpaceDN w:val="0"/>
        <w:adjustRightInd w:val="0"/>
        <w:ind w:firstLine="709"/>
        <w:jc w:val="both"/>
        <w:outlineLvl w:val="0"/>
        <w:rPr>
          <w:sz w:val="28"/>
          <w:szCs w:val="28"/>
        </w:rPr>
      </w:pPr>
      <w:r w:rsidRPr="00C82636">
        <w:rPr>
          <w:sz w:val="28"/>
          <w:szCs w:val="28"/>
        </w:rPr>
        <w:t xml:space="preserve">В </w:t>
      </w:r>
      <w:r>
        <w:rPr>
          <w:sz w:val="28"/>
          <w:szCs w:val="28"/>
        </w:rPr>
        <w:t>п</w:t>
      </w:r>
      <w:r w:rsidRPr="00C82636">
        <w:rPr>
          <w:sz w:val="28"/>
          <w:szCs w:val="28"/>
        </w:rPr>
        <w:t>роекте решения по разделу 0</w:t>
      </w:r>
      <w:r>
        <w:rPr>
          <w:sz w:val="28"/>
          <w:szCs w:val="28"/>
        </w:rPr>
        <w:t>3</w:t>
      </w:r>
      <w:r w:rsidRPr="00C82636">
        <w:rPr>
          <w:sz w:val="28"/>
          <w:szCs w:val="28"/>
        </w:rPr>
        <w:t xml:space="preserve">00 «Национальная безопасность и правоохранительная деятельность» предусмотрены ассигнования на реализацию </w:t>
      </w:r>
      <w:r>
        <w:rPr>
          <w:sz w:val="28"/>
          <w:szCs w:val="28"/>
        </w:rPr>
        <w:t>двух</w:t>
      </w:r>
      <w:r w:rsidRPr="00C82636">
        <w:rPr>
          <w:sz w:val="28"/>
          <w:szCs w:val="28"/>
        </w:rPr>
        <w:t xml:space="preserve"> муниципальн</w:t>
      </w:r>
      <w:r>
        <w:rPr>
          <w:sz w:val="28"/>
          <w:szCs w:val="28"/>
        </w:rPr>
        <w:t>ых</w:t>
      </w:r>
      <w:r w:rsidRPr="00C82636">
        <w:rPr>
          <w:sz w:val="28"/>
          <w:szCs w:val="28"/>
        </w:rPr>
        <w:t xml:space="preserve"> программ, в том числе:</w:t>
      </w:r>
    </w:p>
    <w:p w:rsidR="000B16FB" w:rsidRDefault="000B16FB" w:rsidP="000B16FB">
      <w:pPr>
        <w:pStyle w:val="a5"/>
        <w:widowControl w:val="0"/>
        <w:numPr>
          <w:ilvl w:val="0"/>
          <w:numId w:val="9"/>
        </w:numPr>
        <w:suppressAutoHyphens/>
        <w:autoSpaceDE w:val="0"/>
        <w:autoSpaceDN w:val="0"/>
        <w:adjustRightInd w:val="0"/>
        <w:ind w:left="0" w:firstLine="709"/>
        <w:jc w:val="both"/>
        <w:outlineLvl w:val="0"/>
        <w:rPr>
          <w:sz w:val="28"/>
          <w:szCs w:val="28"/>
        </w:rPr>
      </w:pPr>
      <w:r w:rsidRPr="00913249">
        <w:rPr>
          <w:sz w:val="28"/>
          <w:szCs w:val="28"/>
        </w:rPr>
        <w:t>Му</w:t>
      </w:r>
      <w:r>
        <w:rPr>
          <w:sz w:val="28"/>
          <w:szCs w:val="28"/>
        </w:rPr>
        <w:t>ниципальная программа «</w:t>
      </w:r>
      <w:r w:rsidRPr="00C82636">
        <w:rPr>
          <w:sz w:val="28"/>
          <w:szCs w:val="28"/>
        </w:rPr>
        <w:t xml:space="preserve">Защита населения и территории </w:t>
      </w:r>
      <w:r>
        <w:rPr>
          <w:sz w:val="28"/>
          <w:szCs w:val="28"/>
        </w:rPr>
        <w:t xml:space="preserve">муниципального образования Адамовский район Оренбургской области </w:t>
      </w:r>
      <w:r w:rsidRPr="00C82636">
        <w:rPr>
          <w:sz w:val="28"/>
          <w:szCs w:val="28"/>
        </w:rPr>
        <w:t>от чрезвычайных ситуаций</w:t>
      </w:r>
      <w:r>
        <w:rPr>
          <w:sz w:val="28"/>
          <w:szCs w:val="28"/>
        </w:rPr>
        <w:t xml:space="preserve">, обеспечение пожарной безопасности и безопасности людей на водных объектах» </w:t>
      </w:r>
      <w:r w:rsidRPr="00C82636">
        <w:rPr>
          <w:sz w:val="28"/>
          <w:szCs w:val="28"/>
        </w:rPr>
        <w:t xml:space="preserve">с общим объемом финансирования по данному разделу на </w:t>
      </w:r>
      <w:r>
        <w:rPr>
          <w:sz w:val="28"/>
          <w:szCs w:val="28"/>
        </w:rPr>
        <w:t>3</w:t>
      </w:r>
      <w:r w:rsidRPr="00C82636">
        <w:rPr>
          <w:sz w:val="28"/>
          <w:szCs w:val="28"/>
        </w:rPr>
        <w:t xml:space="preserve"> года в размере </w:t>
      </w:r>
      <w:r>
        <w:rPr>
          <w:sz w:val="28"/>
          <w:szCs w:val="28"/>
        </w:rPr>
        <w:t>5 227,8</w:t>
      </w:r>
      <w:r w:rsidRPr="00C82636">
        <w:rPr>
          <w:sz w:val="28"/>
          <w:szCs w:val="28"/>
        </w:rPr>
        <w:t xml:space="preserve"> тыс. рублей (20</w:t>
      </w:r>
      <w:r>
        <w:rPr>
          <w:sz w:val="28"/>
          <w:szCs w:val="28"/>
        </w:rPr>
        <w:t>2</w:t>
      </w:r>
      <w:r w:rsidR="00A3740D">
        <w:rPr>
          <w:sz w:val="28"/>
          <w:szCs w:val="28"/>
        </w:rPr>
        <w:t>2</w:t>
      </w:r>
      <w:r w:rsidRPr="00C82636">
        <w:rPr>
          <w:sz w:val="28"/>
          <w:szCs w:val="28"/>
        </w:rPr>
        <w:t xml:space="preserve"> год – </w:t>
      </w:r>
      <w:r w:rsidR="00A3740D">
        <w:rPr>
          <w:sz w:val="28"/>
          <w:szCs w:val="28"/>
        </w:rPr>
        <w:t>3 555,4</w:t>
      </w:r>
      <w:r w:rsidRPr="00C82636">
        <w:rPr>
          <w:sz w:val="28"/>
          <w:szCs w:val="28"/>
        </w:rPr>
        <w:t xml:space="preserve"> тыс. рублей, 20</w:t>
      </w:r>
      <w:r>
        <w:rPr>
          <w:sz w:val="28"/>
          <w:szCs w:val="28"/>
        </w:rPr>
        <w:t>2</w:t>
      </w:r>
      <w:r w:rsidR="00A3740D">
        <w:rPr>
          <w:sz w:val="28"/>
          <w:szCs w:val="28"/>
        </w:rPr>
        <w:t>3</w:t>
      </w:r>
      <w:r>
        <w:rPr>
          <w:sz w:val="28"/>
          <w:szCs w:val="28"/>
        </w:rPr>
        <w:t>-202</w:t>
      </w:r>
      <w:r w:rsidR="00A3740D">
        <w:rPr>
          <w:sz w:val="28"/>
          <w:szCs w:val="28"/>
        </w:rPr>
        <w:t>4</w:t>
      </w:r>
      <w:r w:rsidRPr="00C82636">
        <w:rPr>
          <w:sz w:val="28"/>
          <w:szCs w:val="28"/>
        </w:rPr>
        <w:t xml:space="preserve"> год</w:t>
      </w:r>
      <w:r>
        <w:rPr>
          <w:sz w:val="28"/>
          <w:szCs w:val="28"/>
        </w:rPr>
        <w:t>ы</w:t>
      </w:r>
      <w:r w:rsidRPr="00C82636">
        <w:rPr>
          <w:sz w:val="28"/>
          <w:szCs w:val="28"/>
        </w:rPr>
        <w:t xml:space="preserve"> – </w:t>
      </w:r>
      <w:r w:rsidR="00A3740D">
        <w:rPr>
          <w:sz w:val="28"/>
          <w:szCs w:val="28"/>
        </w:rPr>
        <w:t>3 136,6</w:t>
      </w:r>
      <w:r>
        <w:rPr>
          <w:sz w:val="28"/>
          <w:szCs w:val="28"/>
        </w:rPr>
        <w:t xml:space="preserve"> тыс. рублей </w:t>
      </w:r>
      <w:r w:rsidR="00A3740D">
        <w:rPr>
          <w:sz w:val="28"/>
          <w:szCs w:val="28"/>
        </w:rPr>
        <w:t>и 3 142,1 тыс. рублей соответствен</w:t>
      </w:r>
      <w:r>
        <w:rPr>
          <w:sz w:val="28"/>
          <w:szCs w:val="28"/>
        </w:rPr>
        <w:t>но</w:t>
      </w:r>
      <w:r w:rsidRPr="00C82636">
        <w:rPr>
          <w:sz w:val="28"/>
          <w:szCs w:val="28"/>
        </w:rPr>
        <w:t>)</w:t>
      </w:r>
      <w:r>
        <w:rPr>
          <w:sz w:val="28"/>
          <w:szCs w:val="28"/>
        </w:rPr>
        <w:t>;</w:t>
      </w:r>
    </w:p>
    <w:p w:rsidR="000B16FB" w:rsidRPr="00C34D20" w:rsidRDefault="000B16FB" w:rsidP="000B16FB">
      <w:pPr>
        <w:pStyle w:val="a5"/>
        <w:widowControl w:val="0"/>
        <w:numPr>
          <w:ilvl w:val="0"/>
          <w:numId w:val="9"/>
        </w:numPr>
        <w:suppressAutoHyphens/>
        <w:autoSpaceDE w:val="0"/>
        <w:autoSpaceDN w:val="0"/>
        <w:adjustRightInd w:val="0"/>
        <w:ind w:left="0" w:firstLine="709"/>
        <w:jc w:val="both"/>
        <w:outlineLvl w:val="0"/>
        <w:rPr>
          <w:sz w:val="28"/>
          <w:szCs w:val="28"/>
        </w:rPr>
      </w:pPr>
      <w:r>
        <w:rPr>
          <w:sz w:val="28"/>
          <w:szCs w:val="28"/>
        </w:rPr>
        <w:t>Муниципальная программа «</w:t>
      </w:r>
      <w:r w:rsidRPr="00C34D20">
        <w:rPr>
          <w:sz w:val="28"/>
          <w:szCs w:val="28"/>
        </w:rPr>
        <w:t>Обеспечение правопорядка на территории муниципального образования Адамовский район»</w:t>
      </w:r>
      <w:r>
        <w:rPr>
          <w:sz w:val="28"/>
          <w:szCs w:val="28"/>
        </w:rPr>
        <w:t xml:space="preserve"> на 202</w:t>
      </w:r>
      <w:r w:rsidR="00A3740D">
        <w:rPr>
          <w:sz w:val="28"/>
          <w:szCs w:val="28"/>
        </w:rPr>
        <w:t>2</w:t>
      </w:r>
      <w:r>
        <w:rPr>
          <w:sz w:val="28"/>
          <w:szCs w:val="28"/>
        </w:rPr>
        <w:t xml:space="preserve"> год предусмотрено  40,0 тыс. рублей.</w:t>
      </w:r>
    </w:p>
    <w:p w:rsidR="000B16FB" w:rsidRDefault="000B16FB" w:rsidP="000B16FB">
      <w:pPr>
        <w:pStyle w:val="a6"/>
        <w:spacing w:before="0" w:beforeAutospacing="0" w:after="0" w:afterAutospacing="0"/>
        <w:ind w:firstLine="709"/>
        <w:jc w:val="both"/>
        <w:rPr>
          <w:sz w:val="28"/>
          <w:szCs w:val="28"/>
        </w:rPr>
      </w:pPr>
      <w:r w:rsidRPr="00BF75E0">
        <w:rPr>
          <w:color w:val="000000"/>
          <w:sz w:val="28"/>
          <w:szCs w:val="28"/>
        </w:rPr>
        <w:t>В структуре ассигнований по данному разделу планируемые расходы на реализацию муниципальных программ составляют:</w:t>
      </w:r>
      <w:r w:rsidRPr="00BF75E0">
        <w:rPr>
          <w:sz w:val="28"/>
          <w:szCs w:val="28"/>
        </w:rPr>
        <w:t xml:space="preserve"> в 20</w:t>
      </w:r>
      <w:r>
        <w:rPr>
          <w:sz w:val="28"/>
          <w:szCs w:val="28"/>
        </w:rPr>
        <w:t>2</w:t>
      </w:r>
      <w:r w:rsidR="00A3740D">
        <w:rPr>
          <w:sz w:val="28"/>
          <w:szCs w:val="28"/>
        </w:rPr>
        <w:t>2</w:t>
      </w:r>
      <w:r w:rsidRPr="00BF75E0">
        <w:rPr>
          <w:sz w:val="28"/>
          <w:szCs w:val="28"/>
        </w:rPr>
        <w:t xml:space="preserve"> году – </w:t>
      </w:r>
      <w:r w:rsidR="00042BD1">
        <w:rPr>
          <w:sz w:val="28"/>
          <w:szCs w:val="28"/>
        </w:rPr>
        <w:t>76,0</w:t>
      </w:r>
      <w:r w:rsidRPr="00BF75E0">
        <w:rPr>
          <w:sz w:val="28"/>
          <w:szCs w:val="28"/>
        </w:rPr>
        <w:t>%,</w:t>
      </w:r>
      <w:r>
        <w:rPr>
          <w:sz w:val="28"/>
          <w:szCs w:val="28"/>
        </w:rPr>
        <w:t xml:space="preserve"> в 202</w:t>
      </w:r>
      <w:r w:rsidR="00A3740D">
        <w:rPr>
          <w:sz w:val="28"/>
          <w:szCs w:val="28"/>
        </w:rPr>
        <w:t>3</w:t>
      </w:r>
      <w:r>
        <w:rPr>
          <w:sz w:val="28"/>
          <w:szCs w:val="28"/>
        </w:rPr>
        <w:t xml:space="preserve"> - 202</w:t>
      </w:r>
      <w:r w:rsidR="00A3740D">
        <w:rPr>
          <w:sz w:val="28"/>
          <w:szCs w:val="28"/>
        </w:rPr>
        <w:t>4</w:t>
      </w:r>
      <w:r>
        <w:rPr>
          <w:sz w:val="28"/>
          <w:szCs w:val="28"/>
        </w:rPr>
        <w:t xml:space="preserve"> годах – </w:t>
      </w:r>
      <w:r w:rsidR="00A3740D">
        <w:rPr>
          <w:sz w:val="28"/>
          <w:szCs w:val="28"/>
        </w:rPr>
        <w:t>73,4</w:t>
      </w:r>
      <w:r>
        <w:rPr>
          <w:sz w:val="28"/>
          <w:szCs w:val="28"/>
        </w:rPr>
        <w:t>%.</w:t>
      </w:r>
    </w:p>
    <w:p w:rsidR="000B16FB" w:rsidRPr="000E4C27" w:rsidRDefault="000B16FB" w:rsidP="000B16FB">
      <w:pPr>
        <w:ind w:firstLine="567"/>
        <w:jc w:val="both"/>
        <w:rPr>
          <w:color w:val="000000"/>
          <w:sz w:val="28"/>
          <w:szCs w:val="28"/>
        </w:rPr>
      </w:pPr>
      <w:r>
        <w:rPr>
          <w:color w:val="000000"/>
          <w:sz w:val="28"/>
          <w:szCs w:val="28"/>
        </w:rPr>
        <w:tab/>
      </w:r>
      <w:r w:rsidRPr="000E4C27">
        <w:rPr>
          <w:color w:val="000000"/>
          <w:sz w:val="28"/>
          <w:szCs w:val="28"/>
        </w:rPr>
        <w:t xml:space="preserve">Бюджетные ассигнования по разделу </w:t>
      </w:r>
      <w:r w:rsidRPr="00C34D20">
        <w:rPr>
          <w:b/>
          <w:color w:val="000000"/>
          <w:sz w:val="28"/>
          <w:szCs w:val="28"/>
        </w:rPr>
        <w:t>0400 «Национальная экономика»</w:t>
      </w:r>
      <w:r w:rsidRPr="000E4C27">
        <w:rPr>
          <w:color w:val="000000"/>
          <w:sz w:val="28"/>
          <w:szCs w:val="28"/>
        </w:rPr>
        <w:t xml:space="preserve"> предусмотрены </w:t>
      </w:r>
      <w:r>
        <w:rPr>
          <w:color w:val="000000"/>
          <w:sz w:val="28"/>
          <w:szCs w:val="28"/>
        </w:rPr>
        <w:t>п</w:t>
      </w:r>
      <w:r w:rsidRPr="000E4C27">
        <w:rPr>
          <w:color w:val="000000"/>
          <w:sz w:val="28"/>
          <w:szCs w:val="28"/>
        </w:rPr>
        <w:t xml:space="preserve">роектом </w:t>
      </w:r>
      <w:r>
        <w:rPr>
          <w:color w:val="000000"/>
          <w:sz w:val="28"/>
          <w:szCs w:val="28"/>
        </w:rPr>
        <w:t xml:space="preserve">решения </w:t>
      </w:r>
      <w:r w:rsidRPr="000E4C27">
        <w:rPr>
          <w:color w:val="000000"/>
          <w:sz w:val="28"/>
          <w:szCs w:val="28"/>
        </w:rPr>
        <w:t>в следующих размерах:</w:t>
      </w:r>
    </w:p>
    <w:p w:rsidR="000B16FB" w:rsidRPr="000E4C27" w:rsidRDefault="000B16FB" w:rsidP="000B16FB">
      <w:pPr>
        <w:widowControl w:val="0"/>
        <w:suppressAutoHyphens/>
        <w:autoSpaceDE w:val="0"/>
        <w:autoSpaceDN w:val="0"/>
        <w:adjustRightInd w:val="0"/>
        <w:ind w:firstLine="709"/>
        <w:jc w:val="both"/>
        <w:outlineLvl w:val="0"/>
        <w:rPr>
          <w:color w:val="000000"/>
          <w:sz w:val="28"/>
          <w:szCs w:val="28"/>
        </w:rPr>
      </w:pPr>
      <w:r w:rsidRPr="000E4C27">
        <w:rPr>
          <w:color w:val="000000"/>
          <w:sz w:val="28"/>
          <w:szCs w:val="28"/>
        </w:rPr>
        <w:t>в 20</w:t>
      </w:r>
      <w:r>
        <w:rPr>
          <w:color w:val="000000"/>
          <w:sz w:val="28"/>
          <w:szCs w:val="28"/>
        </w:rPr>
        <w:t>2</w:t>
      </w:r>
      <w:r w:rsidR="000D0015">
        <w:rPr>
          <w:color w:val="000000"/>
          <w:sz w:val="28"/>
          <w:szCs w:val="28"/>
        </w:rPr>
        <w:t>2</w:t>
      </w:r>
      <w:r w:rsidRPr="000E4C27">
        <w:rPr>
          <w:color w:val="000000"/>
          <w:sz w:val="28"/>
          <w:szCs w:val="28"/>
        </w:rPr>
        <w:t xml:space="preserve">году – </w:t>
      </w:r>
      <w:r w:rsidR="000D0015">
        <w:rPr>
          <w:color w:val="000000"/>
          <w:sz w:val="28"/>
          <w:szCs w:val="28"/>
        </w:rPr>
        <w:t>13 241,7</w:t>
      </w:r>
      <w:r>
        <w:rPr>
          <w:color w:val="000000"/>
          <w:sz w:val="28"/>
          <w:szCs w:val="28"/>
        </w:rPr>
        <w:t> тыс.</w:t>
      </w:r>
      <w:r w:rsidRPr="000E4C27">
        <w:rPr>
          <w:color w:val="000000"/>
          <w:sz w:val="28"/>
          <w:szCs w:val="28"/>
        </w:rPr>
        <w:t xml:space="preserve"> рублей. Расходы по разделу по сравнению </w:t>
      </w:r>
      <w:r>
        <w:rPr>
          <w:color w:val="000000"/>
          <w:sz w:val="28"/>
          <w:szCs w:val="28"/>
        </w:rPr>
        <w:t>с утвержденными ассигнованиями</w:t>
      </w:r>
      <w:r w:rsidRPr="000E4C27">
        <w:rPr>
          <w:color w:val="000000"/>
          <w:sz w:val="28"/>
          <w:szCs w:val="28"/>
        </w:rPr>
        <w:t xml:space="preserve">  20</w:t>
      </w:r>
      <w:r>
        <w:rPr>
          <w:color w:val="000000"/>
          <w:sz w:val="28"/>
          <w:szCs w:val="28"/>
        </w:rPr>
        <w:t>2</w:t>
      </w:r>
      <w:r w:rsidR="000D0015">
        <w:rPr>
          <w:color w:val="000000"/>
          <w:sz w:val="28"/>
          <w:szCs w:val="28"/>
        </w:rPr>
        <w:t>1</w:t>
      </w:r>
      <w:r w:rsidRPr="000E4C27">
        <w:rPr>
          <w:color w:val="000000"/>
          <w:sz w:val="28"/>
          <w:szCs w:val="28"/>
        </w:rPr>
        <w:t xml:space="preserve"> год</w:t>
      </w:r>
      <w:r>
        <w:rPr>
          <w:color w:val="000000"/>
          <w:sz w:val="28"/>
          <w:szCs w:val="28"/>
        </w:rPr>
        <w:t>а</w:t>
      </w:r>
      <w:r w:rsidRPr="000E4C27">
        <w:rPr>
          <w:color w:val="000000"/>
          <w:sz w:val="28"/>
          <w:szCs w:val="28"/>
        </w:rPr>
        <w:t xml:space="preserve"> у</w:t>
      </w:r>
      <w:r w:rsidR="000D0015">
        <w:rPr>
          <w:color w:val="000000"/>
          <w:sz w:val="28"/>
          <w:szCs w:val="28"/>
        </w:rPr>
        <w:t>величив</w:t>
      </w:r>
      <w:r w:rsidRPr="000E4C27">
        <w:rPr>
          <w:color w:val="000000"/>
          <w:sz w:val="28"/>
          <w:szCs w:val="28"/>
        </w:rPr>
        <w:t xml:space="preserve">аются на </w:t>
      </w:r>
      <w:r w:rsidR="000D0015">
        <w:rPr>
          <w:color w:val="000000"/>
          <w:sz w:val="28"/>
          <w:szCs w:val="28"/>
        </w:rPr>
        <w:t>3 536,1</w:t>
      </w:r>
      <w:r>
        <w:rPr>
          <w:color w:val="000000"/>
          <w:sz w:val="28"/>
          <w:szCs w:val="28"/>
        </w:rPr>
        <w:t> тыс.</w:t>
      </w:r>
      <w:r w:rsidRPr="000E4C27">
        <w:rPr>
          <w:color w:val="000000"/>
          <w:sz w:val="28"/>
          <w:szCs w:val="28"/>
        </w:rPr>
        <w:t xml:space="preserve"> рублей, или на </w:t>
      </w:r>
      <w:r w:rsidR="000D0015">
        <w:rPr>
          <w:color w:val="000000"/>
          <w:sz w:val="28"/>
          <w:szCs w:val="28"/>
        </w:rPr>
        <w:t>36,4</w:t>
      </w:r>
      <w:r w:rsidRPr="000E4C27">
        <w:rPr>
          <w:color w:val="000000"/>
          <w:sz w:val="28"/>
          <w:szCs w:val="28"/>
        </w:rPr>
        <w:t>%</w:t>
      </w:r>
      <w:r w:rsidRPr="00F905AD">
        <w:rPr>
          <w:sz w:val="28"/>
          <w:szCs w:val="28"/>
        </w:rPr>
        <w:t xml:space="preserve"> </w:t>
      </w:r>
      <w:r>
        <w:rPr>
          <w:sz w:val="28"/>
          <w:szCs w:val="28"/>
        </w:rPr>
        <w:t>и выш</w:t>
      </w:r>
      <w:r w:rsidRPr="00BB02AE">
        <w:rPr>
          <w:sz w:val="28"/>
          <w:szCs w:val="28"/>
        </w:rPr>
        <w:t xml:space="preserve">е ожидаемого исполнения </w:t>
      </w:r>
      <w:r>
        <w:rPr>
          <w:sz w:val="28"/>
          <w:szCs w:val="28"/>
        </w:rPr>
        <w:t xml:space="preserve">на </w:t>
      </w:r>
      <w:r w:rsidR="000D0015">
        <w:rPr>
          <w:sz w:val="28"/>
          <w:szCs w:val="28"/>
        </w:rPr>
        <w:t>3 746,2</w:t>
      </w:r>
      <w:r>
        <w:rPr>
          <w:sz w:val="28"/>
          <w:szCs w:val="28"/>
        </w:rPr>
        <w:t xml:space="preserve"> тыс. рублей (9</w:t>
      </w:r>
      <w:r w:rsidR="000D0015">
        <w:rPr>
          <w:sz w:val="28"/>
          <w:szCs w:val="28"/>
        </w:rPr>
        <w:t> 495,5</w:t>
      </w:r>
      <w:r>
        <w:rPr>
          <w:sz w:val="28"/>
          <w:szCs w:val="28"/>
        </w:rPr>
        <w:t xml:space="preserve"> тыс. рублей), или на </w:t>
      </w:r>
      <w:r w:rsidR="000D0015">
        <w:rPr>
          <w:sz w:val="28"/>
          <w:szCs w:val="28"/>
        </w:rPr>
        <w:t>39,4</w:t>
      </w:r>
      <w:r>
        <w:rPr>
          <w:sz w:val="28"/>
          <w:szCs w:val="28"/>
        </w:rPr>
        <w:t xml:space="preserve">% </w:t>
      </w:r>
      <w:r w:rsidRPr="00BB02AE">
        <w:rPr>
          <w:sz w:val="28"/>
          <w:szCs w:val="28"/>
        </w:rPr>
        <w:t>за 20</w:t>
      </w:r>
      <w:r>
        <w:rPr>
          <w:sz w:val="28"/>
          <w:szCs w:val="28"/>
        </w:rPr>
        <w:t>2</w:t>
      </w:r>
      <w:r w:rsidR="000D0015">
        <w:rPr>
          <w:sz w:val="28"/>
          <w:szCs w:val="28"/>
        </w:rPr>
        <w:t>1</w:t>
      </w:r>
      <w:r w:rsidRPr="00BB02AE">
        <w:rPr>
          <w:sz w:val="28"/>
          <w:szCs w:val="28"/>
        </w:rPr>
        <w:t xml:space="preserve"> год</w:t>
      </w:r>
      <w:r>
        <w:rPr>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в 202</w:t>
      </w:r>
      <w:r w:rsidR="000D0015">
        <w:rPr>
          <w:color w:val="000000"/>
          <w:sz w:val="28"/>
          <w:szCs w:val="28"/>
        </w:rPr>
        <w:t>3</w:t>
      </w:r>
      <w:r w:rsidRPr="000E4C27">
        <w:rPr>
          <w:color w:val="000000"/>
          <w:sz w:val="28"/>
          <w:szCs w:val="28"/>
        </w:rPr>
        <w:t xml:space="preserve"> году – </w:t>
      </w:r>
      <w:r w:rsidR="000D0015">
        <w:rPr>
          <w:color w:val="000000"/>
          <w:sz w:val="28"/>
          <w:szCs w:val="28"/>
        </w:rPr>
        <w:t>9 515,6</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0D0015">
        <w:rPr>
          <w:color w:val="000000"/>
          <w:sz w:val="28"/>
          <w:szCs w:val="28"/>
        </w:rPr>
        <w:t>2</w:t>
      </w:r>
      <w:r>
        <w:rPr>
          <w:color w:val="000000"/>
          <w:sz w:val="28"/>
          <w:szCs w:val="28"/>
        </w:rPr>
        <w:t xml:space="preserve"> </w:t>
      </w:r>
      <w:r w:rsidRPr="000E4C27">
        <w:rPr>
          <w:color w:val="000000"/>
          <w:sz w:val="28"/>
          <w:szCs w:val="28"/>
        </w:rPr>
        <w:t>годом у</w:t>
      </w:r>
      <w:r>
        <w:rPr>
          <w:color w:val="000000"/>
          <w:sz w:val="28"/>
          <w:szCs w:val="28"/>
        </w:rPr>
        <w:t>меньш</w:t>
      </w:r>
      <w:r w:rsidRPr="000E4C27">
        <w:rPr>
          <w:color w:val="000000"/>
          <w:sz w:val="28"/>
          <w:szCs w:val="28"/>
        </w:rPr>
        <w:t xml:space="preserve">аются на </w:t>
      </w:r>
      <w:r w:rsidR="000D0015">
        <w:rPr>
          <w:color w:val="000000"/>
          <w:sz w:val="28"/>
          <w:szCs w:val="28"/>
        </w:rPr>
        <w:t>3 726,1</w:t>
      </w:r>
      <w:r>
        <w:rPr>
          <w:color w:val="000000"/>
          <w:sz w:val="28"/>
          <w:szCs w:val="28"/>
        </w:rPr>
        <w:t xml:space="preserve"> тыс.</w:t>
      </w:r>
      <w:r w:rsidRPr="000E4C27">
        <w:rPr>
          <w:color w:val="000000"/>
          <w:sz w:val="28"/>
          <w:szCs w:val="28"/>
        </w:rPr>
        <w:t xml:space="preserve"> рублей, или на </w:t>
      </w:r>
      <w:r w:rsidR="000D0015">
        <w:rPr>
          <w:color w:val="000000"/>
          <w:sz w:val="28"/>
          <w:szCs w:val="28"/>
        </w:rPr>
        <w:t>28,1</w:t>
      </w:r>
      <w:r w:rsidRPr="000E4C27">
        <w:rPr>
          <w:color w:val="000000"/>
          <w:sz w:val="28"/>
          <w:szCs w:val="28"/>
        </w:rPr>
        <w:t>%;</w:t>
      </w:r>
    </w:p>
    <w:p w:rsidR="000B16FB"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в </w:t>
      </w:r>
      <w:r>
        <w:rPr>
          <w:color w:val="000000"/>
          <w:sz w:val="28"/>
          <w:szCs w:val="28"/>
        </w:rPr>
        <w:t>202</w:t>
      </w:r>
      <w:r w:rsidR="000D0015">
        <w:rPr>
          <w:color w:val="000000"/>
          <w:sz w:val="28"/>
          <w:szCs w:val="28"/>
        </w:rPr>
        <w:t>4</w:t>
      </w:r>
      <w:r w:rsidRPr="000E4C27">
        <w:rPr>
          <w:color w:val="000000"/>
          <w:sz w:val="28"/>
          <w:szCs w:val="28"/>
        </w:rPr>
        <w:t xml:space="preserve"> году – </w:t>
      </w:r>
      <w:r>
        <w:rPr>
          <w:color w:val="000000"/>
          <w:sz w:val="28"/>
          <w:szCs w:val="28"/>
        </w:rPr>
        <w:t> </w:t>
      </w:r>
      <w:r w:rsidR="000D0015">
        <w:rPr>
          <w:color w:val="000000"/>
          <w:sz w:val="28"/>
          <w:szCs w:val="28"/>
        </w:rPr>
        <w:t>10 007,6</w:t>
      </w:r>
      <w:r>
        <w:rPr>
          <w:color w:val="000000"/>
          <w:sz w:val="28"/>
          <w:szCs w:val="28"/>
        </w:rPr>
        <w:t> тыс.</w:t>
      </w:r>
      <w:r w:rsidRPr="000E4C27">
        <w:rPr>
          <w:color w:val="000000"/>
          <w:sz w:val="28"/>
          <w:szCs w:val="28"/>
        </w:rPr>
        <w:t xml:space="preserve"> рублей</w:t>
      </w:r>
      <w:r w:rsidR="000D0015">
        <w:rPr>
          <w:color w:val="000000"/>
          <w:sz w:val="28"/>
          <w:szCs w:val="28"/>
        </w:rPr>
        <w:t>.</w:t>
      </w:r>
      <w:r>
        <w:rPr>
          <w:color w:val="000000"/>
          <w:sz w:val="28"/>
          <w:szCs w:val="28"/>
        </w:rPr>
        <w:t xml:space="preserve"> </w:t>
      </w:r>
      <w:r w:rsidR="000D0015" w:rsidRPr="000E4C27">
        <w:rPr>
          <w:color w:val="000000"/>
          <w:sz w:val="28"/>
          <w:szCs w:val="28"/>
        </w:rPr>
        <w:t>Расходы по разделу по сравнению с 20</w:t>
      </w:r>
      <w:r w:rsidR="000D0015">
        <w:rPr>
          <w:color w:val="000000"/>
          <w:sz w:val="28"/>
          <w:szCs w:val="28"/>
        </w:rPr>
        <w:t xml:space="preserve">23 </w:t>
      </w:r>
      <w:r w:rsidR="000D0015" w:rsidRPr="000E4C27">
        <w:rPr>
          <w:color w:val="000000"/>
          <w:sz w:val="28"/>
          <w:szCs w:val="28"/>
        </w:rPr>
        <w:t>годом у</w:t>
      </w:r>
      <w:r w:rsidR="000D0015">
        <w:rPr>
          <w:color w:val="000000"/>
          <w:sz w:val="28"/>
          <w:szCs w:val="28"/>
        </w:rPr>
        <w:t>величив</w:t>
      </w:r>
      <w:r w:rsidR="000D0015" w:rsidRPr="000E4C27">
        <w:rPr>
          <w:color w:val="000000"/>
          <w:sz w:val="28"/>
          <w:szCs w:val="28"/>
        </w:rPr>
        <w:t xml:space="preserve">аются на </w:t>
      </w:r>
      <w:r w:rsidR="000D0015">
        <w:rPr>
          <w:color w:val="000000"/>
          <w:sz w:val="28"/>
          <w:szCs w:val="28"/>
        </w:rPr>
        <w:t>492,0 тыс.</w:t>
      </w:r>
      <w:r w:rsidR="000D0015" w:rsidRPr="000E4C27">
        <w:rPr>
          <w:color w:val="000000"/>
          <w:sz w:val="28"/>
          <w:szCs w:val="28"/>
        </w:rPr>
        <w:t xml:space="preserve"> рублей, или на </w:t>
      </w:r>
      <w:r w:rsidR="000D0015">
        <w:rPr>
          <w:color w:val="000000"/>
          <w:sz w:val="28"/>
          <w:szCs w:val="28"/>
        </w:rPr>
        <w:t>5,2</w:t>
      </w:r>
      <w:r w:rsidR="000D0015" w:rsidRPr="000E4C27">
        <w:rPr>
          <w:color w:val="000000"/>
          <w:sz w:val="28"/>
          <w:szCs w:val="28"/>
        </w:rPr>
        <w:t>%</w:t>
      </w:r>
      <w:r>
        <w:rPr>
          <w:color w:val="000000"/>
          <w:sz w:val="28"/>
          <w:szCs w:val="28"/>
        </w:rPr>
        <w:t xml:space="preserve">.      </w:t>
      </w:r>
    </w:p>
    <w:p w:rsidR="000B16FB" w:rsidRDefault="000B16FB" w:rsidP="000B16FB">
      <w:pPr>
        <w:widowControl w:val="0"/>
        <w:jc w:val="both"/>
        <w:rPr>
          <w:sz w:val="28"/>
          <w:szCs w:val="28"/>
        </w:rPr>
      </w:pPr>
      <w:r>
        <w:rPr>
          <w:color w:val="000000"/>
          <w:sz w:val="28"/>
          <w:szCs w:val="28"/>
        </w:rPr>
        <w:t xml:space="preserve">         </w:t>
      </w:r>
      <w:r w:rsidRPr="000E4C27">
        <w:rPr>
          <w:color w:val="000000"/>
          <w:sz w:val="28"/>
          <w:szCs w:val="28"/>
        </w:rPr>
        <w:t>Бюджетные ассигнования по разделу на 20</w:t>
      </w:r>
      <w:r>
        <w:rPr>
          <w:color w:val="000000"/>
          <w:sz w:val="28"/>
          <w:szCs w:val="28"/>
        </w:rPr>
        <w:t>2</w:t>
      </w:r>
      <w:r w:rsidR="00A16093">
        <w:rPr>
          <w:color w:val="000000"/>
          <w:sz w:val="28"/>
          <w:szCs w:val="28"/>
        </w:rPr>
        <w:t>2</w:t>
      </w:r>
      <w:r w:rsidRPr="000E4C27">
        <w:rPr>
          <w:color w:val="000000"/>
          <w:sz w:val="28"/>
          <w:szCs w:val="28"/>
        </w:rPr>
        <w:t>–20</w:t>
      </w:r>
      <w:r>
        <w:rPr>
          <w:color w:val="000000"/>
          <w:sz w:val="28"/>
          <w:szCs w:val="28"/>
        </w:rPr>
        <w:t>2</w:t>
      </w:r>
      <w:r w:rsidR="00A16093">
        <w:rPr>
          <w:color w:val="000000"/>
          <w:sz w:val="28"/>
          <w:szCs w:val="28"/>
        </w:rPr>
        <w:t>4</w:t>
      </w:r>
      <w:r w:rsidRPr="000E4C27">
        <w:rPr>
          <w:color w:val="000000"/>
          <w:sz w:val="28"/>
          <w:szCs w:val="28"/>
        </w:rPr>
        <w:t xml:space="preserve"> годы, как и в 20</w:t>
      </w:r>
      <w:r>
        <w:rPr>
          <w:color w:val="000000"/>
          <w:sz w:val="28"/>
          <w:szCs w:val="28"/>
        </w:rPr>
        <w:t>2</w:t>
      </w:r>
      <w:r w:rsidR="00A16093">
        <w:rPr>
          <w:color w:val="000000"/>
          <w:sz w:val="28"/>
          <w:szCs w:val="28"/>
        </w:rPr>
        <w:t>1</w:t>
      </w:r>
      <w:r>
        <w:rPr>
          <w:color w:val="000000"/>
          <w:sz w:val="28"/>
          <w:szCs w:val="28"/>
        </w:rPr>
        <w:t> </w:t>
      </w:r>
      <w:r w:rsidRPr="000E4C27">
        <w:rPr>
          <w:color w:val="000000"/>
          <w:sz w:val="28"/>
          <w:szCs w:val="28"/>
        </w:rPr>
        <w:t xml:space="preserve">году предусмотрены по </w:t>
      </w:r>
      <w:r>
        <w:rPr>
          <w:color w:val="000000"/>
          <w:sz w:val="28"/>
          <w:szCs w:val="28"/>
        </w:rPr>
        <w:t>1</w:t>
      </w:r>
      <w:r w:rsidRPr="000E4C27">
        <w:rPr>
          <w:color w:val="000000"/>
          <w:sz w:val="28"/>
          <w:szCs w:val="28"/>
        </w:rPr>
        <w:t xml:space="preserve"> главн</w:t>
      </w:r>
      <w:r>
        <w:rPr>
          <w:color w:val="000000"/>
          <w:sz w:val="28"/>
          <w:szCs w:val="28"/>
        </w:rPr>
        <w:t>ому</w:t>
      </w:r>
      <w:r w:rsidRPr="000E4C27">
        <w:rPr>
          <w:color w:val="000000"/>
          <w:sz w:val="28"/>
          <w:szCs w:val="28"/>
        </w:rPr>
        <w:t xml:space="preserve"> распорядител</w:t>
      </w:r>
      <w:r>
        <w:rPr>
          <w:color w:val="000000"/>
          <w:sz w:val="28"/>
          <w:szCs w:val="28"/>
        </w:rPr>
        <w:t>ю</w:t>
      </w:r>
      <w:r w:rsidRPr="000E4C27">
        <w:rPr>
          <w:color w:val="000000"/>
          <w:sz w:val="28"/>
          <w:szCs w:val="28"/>
        </w:rPr>
        <w:t xml:space="preserve"> бюджетных средств:</w:t>
      </w:r>
      <w:r>
        <w:rPr>
          <w:color w:val="000000"/>
          <w:sz w:val="28"/>
          <w:szCs w:val="28"/>
        </w:rPr>
        <w:t xml:space="preserve"> </w:t>
      </w:r>
      <w:r>
        <w:rPr>
          <w:b/>
          <w:i/>
          <w:color w:val="000000"/>
          <w:sz w:val="28"/>
          <w:szCs w:val="28"/>
        </w:rPr>
        <w:t>администрация района</w:t>
      </w:r>
      <w:r w:rsidRPr="000E4C27">
        <w:rPr>
          <w:color w:val="000000"/>
          <w:sz w:val="28"/>
          <w:szCs w:val="28"/>
        </w:rPr>
        <w:t>.</w:t>
      </w:r>
    </w:p>
    <w:p w:rsidR="000B16FB" w:rsidRPr="009B4E64" w:rsidRDefault="000B16FB" w:rsidP="000B16FB">
      <w:pPr>
        <w:widowControl w:val="0"/>
        <w:suppressAutoHyphens/>
        <w:autoSpaceDE w:val="0"/>
        <w:autoSpaceDN w:val="0"/>
        <w:adjustRightInd w:val="0"/>
        <w:ind w:firstLine="709"/>
        <w:jc w:val="both"/>
        <w:outlineLvl w:val="0"/>
        <w:rPr>
          <w:b/>
          <w:spacing w:val="-2"/>
          <w:sz w:val="28"/>
        </w:rPr>
      </w:pPr>
      <w:r w:rsidRPr="00BB02AE">
        <w:rPr>
          <w:sz w:val="28"/>
          <w:szCs w:val="28"/>
        </w:rPr>
        <w:t xml:space="preserve">В </w:t>
      </w:r>
      <w:r>
        <w:rPr>
          <w:sz w:val="28"/>
          <w:szCs w:val="28"/>
        </w:rPr>
        <w:t>п</w:t>
      </w:r>
      <w:r w:rsidRPr="00BB02AE">
        <w:rPr>
          <w:sz w:val="28"/>
          <w:szCs w:val="28"/>
        </w:rPr>
        <w:t xml:space="preserve">роекте </w:t>
      </w:r>
      <w:r w:rsidR="00573856">
        <w:rPr>
          <w:sz w:val="28"/>
          <w:szCs w:val="28"/>
        </w:rPr>
        <w:t>р</w:t>
      </w:r>
      <w:r>
        <w:rPr>
          <w:sz w:val="28"/>
          <w:szCs w:val="28"/>
        </w:rPr>
        <w:t xml:space="preserve">ешения </w:t>
      </w:r>
      <w:r w:rsidRPr="00BB02AE">
        <w:rPr>
          <w:sz w:val="28"/>
          <w:szCs w:val="28"/>
        </w:rPr>
        <w:t xml:space="preserve">расходы бюджета по разделу </w:t>
      </w:r>
      <w:r w:rsidRPr="004E6566">
        <w:rPr>
          <w:sz w:val="28"/>
          <w:szCs w:val="28"/>
        </w:rPr>
        <w:t>0400</w:t>
      </w:r>
      <w:r w:rsidRPr="00BB02AE">
        <w:rPr>
          <w:b/>
          <w:sz w:val="28"/>
          <w:szCs w:val="28"/>
        </w:rPr>
        <w:t xml:space="preserve"> «</w:t>
      </w:r>
      <w:r>
        <w:rPr>
          <w:color w:val="000000"/>
          <w:sz w:val="28"/>
          <w:szCs w:val="28"/>
        </w:rPr>
        <w:t>Н</w:t>
      </w:r>
      <w:r w:rsidRPr="000E4C27">
        <w:rPr>
          <w:color w:val="000000"/>
          <w:sz w:val="28"/>
          <w:szCs w:val="28"/>
        </w:rPr>
        <w:t xml:space="preserve">ациональная </w:t>
      </w:r>
      <w:r>
        <w:rPr>
          <w:color w:val="000000"/>
          <w:sz w:val="28"/>
          <w:szCs w:val="28"/>
        </w:rPr>
        <w:t>экономика</w:t>
      </w:r>
      <w:r w:rsidRPr="00BB02AE">
        <w:rPr>
          <w:b/>
          <w:sz w:val="28"/>
          <w:szCs w:val="28"/>
        </w:rPr>
        <w:t>»</w:t>
      </w:r>
      <w:r w:rsidRPr="00BB02AE">
        <w:rPr>
          <w:sz w:val="28"/>
          <w:szCs w:val="28"/>
        </w:rPr>
        <w:t xml:space="preserve"> составляют </w:t>
      </w:r>
      <w:r w:rsidR="00A16093">
        <w:rPr>
          <w:sz w:val="28"/>
          <w:szCs w:val="28"/>
        </w:rPr>
        <w:t>1,9</w:t>
      </w:r>
      <w:r w:rsidRPr="00BB02AE">
        <w:rPr>
          <w:sz w:val="28"/>
          <w:szCs w:val="28"/>
        </w:rPr>
        <w:t xml:space="preserve"> % в общем объеме расходов бюджета на 20</w:t>
      </w:r>
      <w:r>
        <w:rPr>
          <w:sz w:val="28"/>
          <w:szCs w:val="28"/>
        </w:rPr>
        <w:t>2</w:t>
      </w:r>
      <w:r w:rsidR="00A16093">
        <w:rPr>
          <w:sz w:val="28"/>
          <w:szCs w:val="28"/>
        </w:rPr>
        <w:t>2</w:t>
      </w:r>
      <w:r w:rsidRPr="00BB02AE">
        <w:rPr>
          <w:sz w:val="28"/>
          <w:szCs w:val="28"/>
        </w:rPr>
        <w:t xml:space="preserve"> год</w:t>
      </w:r>
      <w:r>
        <w:rPr>
          <w:sz w:val="28"/>
          <w:szCs w:val="28"/>
        </w:rPr>
        <w:t>.</w:t>
      </w:r>
    </w:p>
    <w:p w:rsidR="000B16FB" w:rsidRDefault="000B16FB" w:rsidP="000B16FB">
      <w:pPr>
        <w:pStyle w:val="a6"/>
        <w:spacing w:before="0" w:beforeAutospacing="0" w:after="0" w:afterAutospacing="0"/>
        <w:ind w:firstLine="709"/>
        <w:jc w:val="both"/>
        <w:rPr>
          <w:color w:val="000000"/>
          <w:sz w:val="28"/>
          <w:szCs w:val="28"/>
        </w:rPr>
      </w:pPr>
      <w:r w:rsidRPr="000E4C27">
        <w:rPr>
          <w:color w:val="000000"/>
          <w:sz w:val="28"/>
          <w:szCs w:val="28"/>
        </w:rPr>
        <w:t>Наибольший удельный вес в расходах раздела в 20</w:t>
      </w:r>
      <w:r>
        <w:rPr>
          <w:color w:val="000000"/>
          <w:sz w:val="28"/>
          <w:szCs w:val="28"/>
        </w:rPr>
        <w:t>2</w:t>
      </w:r>
      <w:r w:rsidR="0064407D">
        <w:rPr>
          <w:color w:val="000000"/>
          <w:sz w:val="28"/>
          <w:szCs w:val="28"/>
        </w:rPr>
        <w:t>2</w:t>
      </w:r>
      <w:r w:rsidRPr="000E4C27">
        <w:rPr>
          <w:color w:val="000000"/>
          <w:sz w:val="28"/>
          <w:szCs w:val="28"/>
        </w:rPr>
        <w:t>–20</w:t>
      </w:r>
      <w:r>
        <w:rPr>
          <w:color w:val="000000"/>
          <w:sz w:val="28"/>
          <w:szCs w:val="28"/>
        </w:rPr>
        <w:t>2</w:t>
      </w:r>
      <w:r w:rsidR="0064407D">
        <w:rPr>
          <w:color w:val="000000"/>
          <w:sz w:val="28"/>
          <w:szCs w:val="28"/>
        </w:rPr>
        <w:t>4</w:t>
      </w:r>
      <w:r w:rsidRPr="000E4C27">
        <w:rPr>
          <w:color w:val="000000"/>
          <w:sz w:val="28"/>
          <w:szCs w:val="28"/>
        </w:rPr>
        <w:t xml:space="preserve"> годах составляют расходы по подраздел</w:t>
      </w:r>
      <w:r>
        <w:rPr>
          <w:color w:val="000000"/>
          <w:sz w:val="28"/>
          <w:szCs w:val="28"/>
        </w:rPr>
        <w:t xml:space="preserve">у </w:t>
      </w:r>
      <w:r w:rsidR="0064407D" w:rsidRPr="00F95564">
        <w:rPr>
          <w:color w:val="000000"/>
          <w:sz w:val="28"/>
          <w:szCs w:val="28"/>
        </w:rPr>
        <w:t>04</w:t>
      </w:r>
      <w:r w:rsidR="0064407D">
        <w:rPr>
          <w:color w:val="000000"/>
          <w:sz w:val="28"/>
          <w:szCs w:val="28"/>
        </w:rPr>
        <w:t>05</w:t>
      </w:r>
      <w:r w:rsidR="0064407D" w:rsidRPr="00F95564">
        <w:rPr>
          <w:color w:val="000000"/>
          <w:sz w:val="28"/>
          <w:szCs w:val="28"/>
        </w:rPr>
        <w:t xml:space="preserve"> </w:t>
      </w:r>
      <w:r w:rsidR="0064407D" w:rsidRPr="0064407D">
        <w:rPr>
          <w:color w:val="000000"/>
          <w:sz w:val="28"/>
          <w:szCs w:val="28"/>
        </w:rPr>
        <w:t>«Сельское хозяйство и рыболовство»</w:t>
      </w:r>
      <w:r w:rsidR="0064407D" w:rsidRPr="00C66741">
        <w:rPr>
          <w:color w:val="000000"/>
          <w:sz w:val="28"/>
          <w:szCs w:val="28"/>
        </w:rPr>
        <w:t xml:space="preserve"> </w:t>
      </w:r>
      <w:r w:rsidRPr="000E4C27">
        <w:rPr>
          <w:color w:val="000000"/>
          <w:sz w:val="28"/>
          <w:szCs w:val="28"/>
        </w:rPr>
        <w:t>(</w:t>
      </w:r>
      <w:r w:rsidR="0064407D">
        <w:rPr>
          <w:color w:val="000000"/>
          <w:sz w:val="28"/>
          <w:szCs w:val="28"/>
        </w:rPr>
        <w:t>47,1</w:t>
      </w:r>
      <w:r w:rsidRPr="00F40958">
        <w:rPr>
          <w:color w:val="000000"/>
          <w:sz w:val="28"/>
          <w:szCs w:val="28"/>
        </w:rPr>
        <w:t>% в 20</w:t>
      </w:r>
      <w:r>
        <w:rPr>
          <w:color w:val="000000"/>
          <w:sz w:val="28"/>
          <w:szCs w:val="28"/>
        </w:rPr>
        <w:t>2</w:t>
      </w:r>
      <w:r w:rsidR="0064407D">
        <w:rPr>
          <w:color w:val="000000"/>
          <w:sz w:val="28"/>
          <w:szCs w:val="28"/>
        </w:rPr>
        <w:t>2</w:t>
      </w:r>
      <w:r w:rsidRPr="00F40958">
        <w:rPr>
          <w:color w:val="000000"/>
          <w:sz w:val="28"/>
          <w:szCs w:val="28"/>
        </w:rPr>
        <w:t xml:space="preserve"> году, </w:t>
      </w:r>
      <w:r w:rsidR="0064407D">
        <w:rPr>
          <w:color w:val="000000"/>
          <w:sz w:val="28"/>
          <w:szCs w:val="28"/>
        </w:rPr>
        <w:t>53,0</w:t>
      </w:r>
      <w:r w:rsidRPr="00F40958">
        <w:rPr>
          <w:color w:val="000000"/>
          <w:sz w:val="28"/>
          <w:szCs w:val="28"/>
        </w:rPr>
        <w:t>% в 20</w:t>
      </w:r>
      <w:r>
        <w:rPr>
          <w:color w:val="000000"/>
          <w:sz w:val="28"/>
          <w:szCs w:val="28"/>
        </w:rPr>
        <w:t>2</w:t>
      </w:r>
      <w:r w:rsidR="0064407D">
        <w:rPr>
          <w:color w:val="000000"/>
          <w:sz w:val="28"/>
          <w:szCs w:val="28"/>
        </w:rPr>
        <w:t xml:space="preserve">3 году и 51,9% в </w:t>
      </w:r>
      <w:r>
        <w:rPr>
          <w:color w:val="000000"/>
          <w:sz w:val="28"/>
          <w:szCs w:val="28"/>
        </w:rPr>
        <w:t xml:space="preserve"> 202</w:t>
      </w:r>
      <w:r w:rsidR="0064407D">
        <w:rPr>
          <w:color w:val="000000"/>
          <w:sz w:val="28"/>
          <w:szCs w:val="28"/>
        </w:rPr>
        <w:t>4</w:t>
      </w:r>
      <w:r>
        <w:rPr>
          <w:color w:val="000000"/>
          <w:sz w:val="28"/>
          <w:szCs w:val="28"/>
        </w:rPr>
        <w:t xml:space="preserve"> </w:t>
      </w:r>
      <w:r w:rsidRPr="00F40958">
        <w:rPr>
          <w:color w:val="000000"/>
          <w:sz w:val="28"/>
          <w:szCs w:val="28"/>
        </w:rPr>
        <w:t>год</w:t>
      </w:r>
      <w:r w:rsidR="0064407D">
        <w:rPr>
          <w:color w:val="000000"/>
          <w:sz w:val="28"/>
          <w:szCs w:val="28"/>
        </w:rPr>
        <w:t>у</w:t>
      </w:r>
      <w:r w:rsidRPr="000E4C27">
        <w:rPr>
          <w:color w:val="000000"/>
          <w:sz w:val="28"/>
          <w:szCs w:val="28"/>
        </w:rPr>
        <w:t>)</w:t>
      </w:r>
      <w:r>
        <w:rPr>
          <w:color w:val="000000"/>
          <w:sz w:val="28"/>
          <w:szCs w:val="28"/>
        </w:rPr>
        <w:t>.</w:t>
      </w:r>
    </w:p>
    <w:p w:rsidR="000B16FB" w:rsidRPr="00C66741" w:rsidRDefault="000B16FB" w:rsidP="000B16FB">
      <w:pPr>
        <w:widowControl w:val="0"/>
        <w:ind w:firstLine="709"/>
        <w:jc w:val="both"/>
        <w:rPr>
          <w:color w:val="000000"/>
          <w:sz w:val="28"/>
          <w:szCs w:val="28"/>
        </w:rPr>
      </w:pPr>
      <w:r w:rsidRPr="00C66741">
        <w:rPr>
          <w:color w:val="000000"/>
          <w:sz w:val="28"/>
          <w:szCs w:val="28"/>
        </w:rPr>
        <w:t xml:space="preserve">Бюджетные ассигнования по подразделу </w:t>
      </w:r>
      <w:r w:rsidRPr="0064407D">
        <w:rPr>
          <w:b/>
          <w:color w:val="000000"/>
          <w:sz w:val="28"/>
          <w:szCs w:val="28"/>
        </w:rPr>
        <w:t xml:space="preserve">0405 «Сельское хозяйство и рыболовство» </w:t>
      </w:r>
      <w:r w:rsidRPr="00C66741">
        <w:rPr>
          <w:color w:val="000000"/>
          <w:sz w:val="28"/>
          <w:szCs w:val="28"/>
        </w:rPr>
        <w:t xml:space="preserve">предусмотрены </w:t>
      </w:r>
      <w:r>
        <w:rPr>
          <w:color w:val="000000"/>
          <w:sz w:val="28"/>
          <w:szCs w:val="28"/>
        </w:rPr>
        <w:t>п</w:t>
      </w:r>
      <w:r w:rsidRPr="00C66741">
        <w:rPr>
          <w:color w:val="000000"/>
          <w:sz w:val="28"/>
          <w:szCs w:val="28"/>
        </w:rPr>
        <w:t xml:space="preserve">роектом </w:t>
      </w:r>
      <w:r w:rsidR="00573856">
        <w:rPr>
          <w:color w:val="000000"/>
          <w:sz w:val="28"/>
          <w:szCs w:val="28"/>
        </w:rPr>
        <w:t>р</w:t>
      </w:r>
      <w:r>
        <w:rPr>
          <w:color w:val="000000"/>
          <w:sz w:val="28"/>
          <w:szCs w:val="28"/>
        </w:rPr>
        <w:t xml:space="preserve">ешения </w:t>
      </w:r>
      <w:r w:rsidRPr="00C66741">
        <w:rPr>
          <w:color w:val="000000"/>
          <w:sz w:val="28"/>
          <w:szCs w:val="28"/>
        </w:rPr>
        <w:t>в следующих размерах:</w:t>
      </w:r>
    </w:p>
    <w:p w:rsidR="000B16FB" w:rsidRPr="00C66741" w:rsidRDefault="000B16FB" w:rsidP="000B16FB">
      <w:pPr>
        <w:widowControl w:val="0"/>
        <w:ind w:firstLine="567"/>
        <w:jc w:val="both"/>
        <w:rPr>
          <w:color w:val="000000"/>
          <w:sz w:val="28"/>
          <w:szCs w:val="28"/>
        </w:rPr>
      </w:pPr>
      <w:r>
        <w:rPr>
          <w:color w:val="000000"/>
          <w:sz w:val="28"/>
          <w:szCs w:val="28"/>
        </w:rPr>
        <w:t xml:space="preserve">  </w:t>
      </w:r>
      <w:r w:rsidRPr="00C66741">
        <w:rPr>
          <w:color w:val="000000"/>
          <w:sz w:val="28"/>
          <w:szCs w:val="28"/>
        </w:rPr>
        <w:t>в 20</w:t>
      </w:r>
      <w:r>
        <w:rPr>
          <w:color w:val="000000"/>
          <w:sz w:val="28"/>
          <w:szCs w:val="28"/>
        </w:rPr>
        <w:t>2</w:t>
      </w:r>
      <w:r w:rsidR="0064407D">
        <w:rPr>
          <w:color w:val="000000"/>
          <w:sz w:val="28"/>
          <w:szCs w:val="28"/>
        </w:rPr>
        <w:t>2</w:t>
      </w:r>
      <w:r w:rsidRPr="00C66741">
        <w:rPr>
          <w:color w:val="000000"/>
          <w:sz w:val="28"/>
          <w:szCs w:val="28"/>
        </w:rPr>
        <w:t xml:space="preserve"> году – </w:t>
      </w:r>
      <w:r w:rsidR="0064407D">
        <w:rPr>
          <w:sz w:val="28"/>
          <w:szCs w:val="28"/>
        </w:rPr>
        <w:t>6 234,8</w:t>
      </w:r>
      <w:r w:rsidRPr="00C66741">
        <w:rPr>
          <w:color w:val="000000"/>
          <w:sz w:val="28"/>
          <w:szCs w:val="28"/>
        </w:rPr>
        <w:t> тыс. рублей. Расходы по подразделу по сравнению с 20</w:t>
      </w:r>
      <w:r>
        <w:rPr>
          <w:color w:val="000000"/>
          <w:sz w:val="28"/>
          <w:szCs w:val="28"/>
        </w:rPr>
        <w:t>2</w:t>
      </w:r>
      <w:r w:rsidR="0064407D">
        <w:rPr>
          <w:color w:val="000000"/>
          <w:sz w:val="28"/>
          <w:szCs w:val="28"/>
        </w:rPr>
        <w:t>1</w:t>
      </w:r>
      <w:r w:rsidRPr="00C66741">
        <w:rPr>
          <w:color w:val="000000"/>
          <w:sz w:val="28"/>
          <w:szCs w:val="28"/>
        </w:rPr>
        <w:t xml:space="preserve"> годом (</w:t>
      </w:r>
      <w:r w:rsidR="0064407D">
        <w:rPr>
          <w:sz w:val="28"/>
          <w:szCs w:val="28"/>
        </w:rPr>
        <w:t>5 503,4</w:t>
      </w:r>
      <w:r w:rsidRPr="00C66741">
        <w:rPr>
          <w:sz w:val="28"/>
          <w:szCs w:val="28"/>
        </w:rPr>
        <w:t> тыс. рублей</w:t>
      </w:r>
      <w:r w:rsidRPr="00C66741">
        <w:rPr>
          <w:color w:val="000000"/>
          <w:sz w:val="28"/>
          <w:szCs w:val="28"/>
        </w:rPr>
        <w:t>) у</w:t>
      </w:r>
      <w:r w:rsidR="0064407D">
        <w:rPr>
          <w:color w:val="000000"/>
          <w:sz w:val="28"/>
          <w:szCs w:val="28"/>
        </w:rPr>
        <w:t>величив</w:t>
      </w:r>
      <w:r>
        <w:rPr>
          <w:color w:val="000000"/>
          <w:sz w:val="28"/>
          <w:szCs w:val="28"/>
        </w:rPr>
        <w:t>а</w:t>
      </w:r>
      <w:r w:rsidRPr="00C66741">
        <w:rPr>
          <w:color w:val="000000"/>
          <w:sz w:val="28"/>
          <w:szCs w:val="28"/>
        </w:rPr>
        <w:t xml:space="preserve">ются на </w:t>
      </w:r>
      <w:r w:rsidR="0064407D">
        <w:rPr>
          <w:color w:val="000000"/>
          <w:sz w:val="28"/>
          <w:szCs w:val="28"/>
        </w:rPr>
        <w:t>731,4</w:t>
      </w:r>
      <w:r w:rsidRPr="00C66741">
        <w:rPr>
          <w:color w:val="000000"/>
          <w:sz w:val="28"/>
          <w:szCs w:val="28"/>
        </w:rPr>
        <w:t xml:space="preserve"> тыс. рублей, или </w:t>
      </w:r>
      <w:r>
        <w:rPr>
          <w:color w:val="000000"/>
          <w:sz w:val="28"/>
          <w:szCs w:val="28"/>
        </w:rPr>
        <w:t xml:space="preserve">на </w:t>
      </w:r>
      <w:r w:rsidR="0064407D">
        <w:rPr>
          <w:color w:val="000000"/>
          <w:sz w:val="28"/>
          <w:szCs w:val="28"/>
        </w:rPr>
        <w:t>13,3</w:t>
      </w:r>
      <w:r>
        <w:rPr>
          <w:color w:val="000000"/>
          <w:sz w:val="28"/>
          <w:szCs w:val="28"/>
        </w:rPr>
        <w:t>%;</w:t>
      </w:r>
    </w:p>
    <w:p w:rsidR="000B16FB" w:rsidRPr="00F81DFB" w:rsidRDefault="000B16FB" w:rsidP="000B16FB">
      <w:pPr>
        <w:widowControl w:val="0"/>
        <w:ind w:firstLine="567"/>
        <w:jc w:val="both"/>
        <w:rPr>
          <w:sz w:val="28"/>
          <w:szCs w:val="28"/>
        </w:rPr>
      </w:pPr>
      <w:r>
        <w:rPr>
          <w:color w:val="000000"/>
          <w:sz w:val="28"/>
          <w:szCs w:val="28"/>
        </w:rPr>
        <w:t xml:space="preserve">  </w:t>
      </w:r>
      <w:r w:rsidRPr="00C66741">
        <w:rPr>
          <w:color w:val="000000"/>
          <w:sz w:val="28"/>
          <w:szCs w:val="28"/>
        </w:rPr>
        <w:t>в 20</w:t>
      </w:r>
      <w:r>
        <w:rPr>
          <w:color w:val="000000"/>
          <w:sz w:val="28"/>
          <w:szCs w:val="28"/>
        </w:rPr>
        <w:t>2</w:t>
      </w:r>
      <w:r w:rsidR="0064407D">
        <w:rPr>
          <w:color w:val="000000"/>
          <w:sz w:val="28"/>
          <w:szCs w:val="28"/>
        </w:rPr>
        <w:t>3году 5 045,4 тыс. рублей и в</w:t>
      </w:r>
      <w:r>
        <w:rPr>
          <w:color w:val="000000"/>
          <w:sz w:val="28"/>
          <w:szCs w:val="28"/>
        </w:rPr>
        <w:t xml:space="preserve"> 202</w:t>
      </w:r>
      <w:r w:rsidR="0064407D">
        <w:rPr>
          <w:color w:val="000000"/>
          <w:sz w:val="28"/>
          <w:szCs w:val="28"/>
        </w:rPr>
        <w:t>4</w:t>
      </w:r>
      <w:r w:rsidRPr="00C66741">
        <w:rPr>
          <w:color w:val="000000"/>
          <w:sz w:val="28"/>
          <w:szCs w:val="28"/>
        </w:rPr>
        <w:t xml:space="preserve"> год</w:t>
      </w:r>
      <w:r w:rsidR="0064407D">
        <w:rPr>
          <w:color w:val="000000"/>
          <w:sz w:val="28"/>
          <w:szCs w:val="28"/>
        </w:rPr>
        <w:t>у</w:t>
      </w:r>
      <w:r w:rsidRPr="00C66741">
        <w:rPr>
          <w:color w:val="000000"/>
          <w:sz w:val="28"/>
          <w:szCs w:val="28"/>
        </w:rPr>
        <w:t xml:space="preserve"> – </w:t>
      </w:r>
      <w:r w:rsidR="0064407D">
        <w:rPr>
          <w:sz w:val="28"/>
          <w:szCs w:val="28"/>
        </w:rPr>
        <w:t>5 195,4</w:t>
      </w:r>
      <w:r w:rsidRPr="00C66741">
        <w:rPr>
          <w:color w:val="000000"/>
          <w:sz w:val="28"/>
          <w:szCs w:val="28"/>
        </w:rPr>
        <w:t xml:space="preserve"> тыс. рублей. </w:t>
      </w:r>
    </w:p>
    <w:p w:rsidR="000B16FB" w:rsidRDefault="000B16FB" w:rsidP="000B16FB">
      <w:pPr>
        <w:jc w:val="both"/>
        <w:rPr>
          <w:sz w:val="28"/>
          <w:szCs w:val="28"/>
        </w:rPr>
      </w:pPr>
      <w:r>
        <w:rPr>
          <w:color w:val="000000"/>
          <w:sz w:val="28"/>
          <w:szCs w:val="28"/>
        </w:rPr>
        <w:lastRenderedPageBreak/>
        <w:t xml:space="preserve">         П</w:t>
      </w:r>
      <w:r w:rsidRPr="000E4C27">
        <w:rPr>
          <w:color w:val="000000"/>
          <w:sz w:val="28"/>
          <w:szCs w:val="28"/>
        </w:rPr>
        <w:t>о подраздел</w:t>
      </w:r>
      <w:r>
        <w:rPr>
          <w:color w:val="000000"/>
          <w:sz w:val="28"/>
          <w:szCs w:val="28"/>
        </w:rPr>
        <w:t xml:space="preserve">у </w:t>
      </w:r>
      <w:r w:rsidRPr="0064407D">
        <w:rPr>
          <w:color w:val="000000"/>
          <w:sz w:val="28"/>
          <w:szCs w:val="28"/>
        </w:rPr>
        <w:t>0405 «Сельское хозяйство и рыболовство»</w:t>
      </w:r>
      <w:r>
        <w:rPr>
          <w:b/>
          <w:i/>
          <w:color w:val="000000"/>
          <w:sz w:val="28"/>
          <w:szCs w:val="28"/>
        </w:rPr>
        <w:t xml:space="preserve"> </w:t>
      </w:r>
      <w:r>
        <w:rPr>
          <w:sz w:val="28"/>
          <w:szCs w:val="28"/>
        </w:rPr>
        <w:t>в</w:t>
      </w:r>
      <w:r w:rsidRPr="004F5F0A">
        <w:rPr>
          <w:sz w:val="28"/>
          <w:szCs w:val="28"/>
        </w:rPr>
        <w:t xml:space="preserve"> целях исполнения </w:t>
      </w:r>
      <w:r>
        <w:rPr>
          <w:sz w:val="28"/>
          <w:szCs w:val="28"/>
        </w:rPr>
        <w:t xml:space="preserve">государственных  </w:t>
      </w:r>
      <w:r w:rsidRPr="004F5F0A">
        <w:rPr>
          <w:sz w:val="28"/>
          <w:szCs w:val="28"/>
        </w:rPr>
        <w:t xml:space="preserve">полномочий </w:t>
      </w:r>
      <w:r w:rsidR="00F83A3C" w:rsidRPr="00F83A3C">
        <w:rPr>
          <w:sz w:val="28"/>
          <w:szCs w:val="28"/>
        </w:rPr>
        <w:t>в сфере обращения с животными без владельцев</w:t>
      </w:r>
      <w:r w:rsidR="00F83A3C" w:rsidRPr="004F5F0A">
        <w:rPr>
          <w:sz w:val="28"/>
          <w:szCs w:val="28"/>
        </w:rPr>
        <w:t xml:space="preserve"> </w:t>
      </w:r>
      <w:r w:rsidRPr="004F5F0A">
        <w:rPr>
          <w:sz w:val="28"/>
          <w:szCs w:val="28"/>
        </w:rPr>
        <w:t>на 20</w:t>
      </w:r>
      <w:r>
        <w:rPr>
          <w:sz w:val="28"/>
          <w:szCs w:val="28"/>
        </w:rPr>
        <w:t>2</w:t>
      </w:r>
      <w:r w:rsidR="00F83A3C">
        <w:rPr>
          <w:sz w:val="28"/>
          <w:szCs w:val="28"/>
        </w:rPr>
        <w:t>2</w:t>
      </w:r>
      <w:r w:rsidRPr="004F5F0A">
        <w:rPr>
          <w:sz w:val="28"/>
          <w:szCs w:val="28"/>
        </w:rPr>
        <w:t xml:space="preserve"> год и на плановый период </w:t>
      </w:r>
      <w:r w:rsidRPr="00FC6C00">
        <w:rPr>
          <w:sz w:val="28"/>
          <w:szCs w:val="28"/>
        </w:rPr>
        <w:t>202</w:t>
      </w:r>
      <w:r w:rsidR="00F83A3C">
        <w:rPr>
          <w:sz w:val="28"/>
          <w:szCs w:val="28"/>
        </w:rPr>
        <w:t>3</w:t>
      </w:r>
      <w:r w:rsidRPr="00FC6C00">
        <w:rPr>
          <w:sz w:val="28"/>
          <w:szCs w:val="28"/>
        </w:rPr>
        <w:t xml:space="preserve"> и  202</w:t>
      </w:r>
      <w:r w:rsidR="00F83A3C">
        <w:rPr>
          <w:sz w:val="28"/>
          <w:szCs w:val="28"/>
        </w:rPr>
        <w:t>4</w:t>
      </w:r>
      <w:r>
        <w:rPr>
          <w:sz w:val="28"/>
          <w:szCs w:val="28"/>
        </w:rPr>
        <w:t xml:space="preserve"> годы </w:t>
      </w:r>
      <w:r w:rsidRPr="004F5F0A">
        <w:rPr>
          <w:sz w:val="28"/>
          <w:szCs w:val="28"/>
        </w:rPr>
        <w:t xml:space="preserve"> в сумме </w:t>
      </w:r>
      <w:r>
        <w:rPr>
          <w:sz w:val="28"/>
          <w:szCs w:val="28"/>
        </w:rPr>
        <w:t xml:space="preserve">по </w:t>
      </w:r>
      <w:r w:rsidR="00F83A3C">
        <w:rPr>
          <w:sz w:val="28"/>
          <w:szCs w:val="28"/>
        </w:rPr>
        <w:t>425,4</w:t>
      </w:r>
      <w:r w:rsidRPr="004F5F0A">
        <w:t xml:space="preserve">  </w:t>
      </w:r>
      <w:r w:rsidRPr="004F5F0A">
        <w:rPr>
          <w:sz w:val="28"/>
          <w:szCs w:val="28"/>
        </w:rPr>
        <w:t>тыс. рублей ежегодно, а так же расходы на</w:t>
      </w:r>
      <w:r w:rsidRPr="004F5F0A">
        <w:t xml:space="preserve"> </w:t>
      </w:r>
      <w:r w:rsidRPr="004F5F0A">
        <w:rPr>
          <w:sz w:val="28"/>
          <w:szCs w:val="28"/>
        </w:rPr>
        <w:t xml:space="preserve">проведение мероприятий по </w:t>
      </w:r>
      <w:r>
        <w:rPr>
          <w:sz w:val="28"/>
          <w:szCs w:val="28"/>
        </w:rPr>
        <w:t xml:space="preserve">сбору, утилизации и уничтожению </w:t>
      </w:r>
      <w:r w:rsidRPr="004F5F0A">
        <w:rPr>
          <w:sz w:val="28"/>
          <w:szCs w:val="28"/>
        </w:rPr>
        <w:t xml:space="preserve"> биологических отходов в сумме </w:t>
      </w:r>
      <w:r>
        <w:rPr>
          <w:sz w:val="28"/>
          <w:szCs w:val="28"/>
        </w:rPr>
        <w:t xml:space="preserve">по </w:t>
      </w:r>
      <w:r w:rsidRPr="004F5F0A">
        <w:rPr>
          <w:sz w:val="28"/>
          <w:szCs w:val="28"/>
        </w:rPr>
        <w:t>402,9 тыс. рублей ежегодно</w:t>
      </w:r>
      <w:r w:rsidR="00F83A3C">
        <w:rPr>
          <w:sz w:val="28"/>
          <w:szCs w:val="28"/>
        </w:rPr>
        <w:t>;</w:t>
      </w:r>
    </w:p>
    <w:p w:rsidR="00794DE6" w:rsidRDefault="00794DE6" w:rsidP="000B16FB">
      <w:pPr>
        <w:jc w:val="both"/>
        <w:rPr>
          <w:sz w:val="28"/>
          <w:szCs w:val="28"/>
        </w:rPr>
      </w:pPr>
      <w:r>
        <w:rPr>
          <w:sz w:val="28"/>
          <w:szCs w:val="28"/>
        </w:rPr>
        <w:t xml:space="preserve">         на </w:t>
      </w:r>
      <w:r w:rsidRPr="0081604F">
        <w:rPr>
          <w:sz w:val="28"/>
          <w:szCs w:val="28"/>
        </w:rPr>
        <w:t xml:space="preserve"> выплаты персоналу государственны</w:t>
      </w:r>
      <w:r>
        <w:rPr>
          <w:sz w:val="28"/>
          <w:szCs w:val="28"/>
        </w:rPr>
        <w:t>х (муниципальных)</w:t>
      </w:r>
      <w:r w:rsidRPr="0081604F">
        <w:rPr>
          <w:sz w:val="28"/>
          <w:szCs w:val="28"/>
        </w:rPr>
        <w:t xml:space="preserve"> орган</w:t>
      </w:r>
      <w:r>
        <w:rPr>
          <w:sz w:val="28"/>
          <w:szCs w:val="28"/>
        </w:rPr>
        <w:t>ов</w:t>
      </w:r>
      <w:r w:rsidRPr="0081604F">
        <w:rPr>
          <w:sz w:val="28"/>
          <w:szCs w:val="28"/>
        </w:rPr>
        <w:t xml:space="preserve"> </w:t>
      </w:r>
      <w:r w:rsidR="00F83A3C">
        <w:rPr>
          <w:sz w:val="28"/>
          <w:szCs w:val="28"/>
        </w:rPr>
        <w:t xml:space="preserve">на 2022 год </w:t>
      </w:r>
      <w:r w:rsidRPr="0081604F">
        <w:rPr>
          <w:sz w:val="28"/>
          <w:szCs w:val="28"/>
        </w:rPr>
        <w:t>–</w:t>
      </w:r>
      <w:r w:rsidR="00F83A3C">
        <w:rPr>
          <w:sz w:val="28"/>
          <w:szCs w:val="28"/>
        </w:rPr>
        <w:t xml:space="preserve"> 5 256,5 тыс. рублей, на 2023-2024 годы – 4 217,1 тыс. рублей ежегодно. </w:t>
      </w:r>
    </w:p>
    <w:p w:rsidR="000B16FB" w:rsidRDefault="000B16FB" w:rsidP="000B16FB">
      <w:pPr>
        <w:ind w:firstLine="720"/>
        <w:jc w:val="both"/>
        <w:rPr>
          <w:sz w:val="28"/>
          <w:szCs w:val="28"/>
        </w:rPr>
      </w:pPr>
      <w:r w:rsidRPr="004F5F0A">
        <w:rPr>
          <w:sz w:val="28"/>
          <w:szCs w:val="28"/>
        </w:rPr>
        <w:t xml:space="preserve">За счет средств местного бюджета на </w:t>
      </w:r>
      <w:r w:rsidRPr="00FC6C00">
        <w:rPr>
          <w:sz w:val="28"/>
          <w:szCs w:val="28"/>
        </w:rPr>
        <w:t>202</w:t>
      </w:r>
      <w:r w:rsidR="00794DE6">
        <w:rPr>
          <w:sz w:val="28"/>
          <w:szCs w:val="28"/>
        </w:rPr>
        <w:t>2 и</w:t>
      </w:r>
      <w:r>
        <w:rPr>
          <w:sz w:val="28"/>
          <w:szCs w:val="28"/>
        </w:rPr>
        <w:t xml:space="preserve"> 202</w:t>
      </w:r>
      <w:r w:rsidR="00794DE6">
        <w:rPr>
          <w:sz w:val="28"/>
          <w:szCs w:val="28"/>
        </w:rPr>
        <w:t>4</w:t>
      </w:r>
      <w:r w:rsidRPr="004F5F0A">
        <w:rPr>
          <w:sz w:val="28"/>
          <w:szCs w:val="28"/>
        </w:rPr>
        <w:t xml:space="preserve"> год</w:t>
      </w:r>
      <w:r>
        <w:rPr>
          <w:sz w:val="28"/>
          <w:szCs w:val="28"/>
        </w:rPr>
        <w:t>ы</w:t>
      </w:r>
      <w:r w:rsidRPr="004F5F0A">
        <w:rPr>
          <w:sz w:val="28"/>
          <w:szCs w:val="28"/>
        </w:rPr>
        <w:t xml:space="preserve"> предусмотрены расходы на организацию и проведение конкурсов «</w:t>
      </w:r>
      <w:r w:rsidR="00794DE6">
        <w:rPr>
          <w:sz w:val="28"/>
          <w:szCs w:val="28"/>
        </w:rPr>
        <w:t>Дня работника сельского хозяйства</w:t>
      </w:r>
      <w:r w:rsidRPr="004F5F0A">
        <w:rPr>
          <w:sz w:val="28"/>
          <w:szCs w:val="28"/>
        </w:rPr>
        <w:t>» и дня р</w:t>
      </w:r>
      <w:r w:rsidRPr="004D026E">
        <w:rPr>
          <w:sz w:val="28"/>
          <w:szCs w:val="28"/>
        </w:rPr>
        <w:t xml:space="preserve">аботников сельского хозяйства </w:t>
      </w:r>
      <w:r>
        <w:rPr>
          <w:sz w:val="28"/>
          <w:szCs w:val="28"/>
        </w:rPr>
        <w:t>в сумме 150,0 тыс. рублей</w:t>
      </w:r>
      <w:r w:rsidRPr="00492881">
        <w:rPr>
          <w:sz w:val="28"/>
          <w:szCs w:val="28"/>
        </w:rPr>
        <w:t xml:space="preserve"> </w:t>
      </w:r>
      <w:r w:rsidRPr="004F5F0A">
        <w:rPr>
          <w:sz w:val="28"/>
          <w:szCs w:val="28"/>
        </w:rPr>
        <w:t>ежегодно</w:t>
      </w:r>
      <w:r>
        <w:rPr>
          <w:sz w:val="28"/>
          <w:szCs w:val="28"/>
        </w:rPr>
        <w:t xml:space="preserve">. </w:t>
      </w:r>
    </w:p>
    <w:p w:rsidR="00F83A3C" w:rsidRPr="00C66741" w:rsidRDefault="00F83A3C" w:rsidP="00F83A3C">
      <w:pPr>
        <w:pStyle w:val="a6"/>
        <w:spacing w:before="0" w:beforeAutospacing="0" w:after="0" w:afterAutospacing="0"/>
        <w:ind w:firstLine="709"/>
        <w:jc w:val="both"/>
        <w:rPr>
          <w:color w:val="000000"/>
          <w:sz w:val="28"/>
          <w:szCs w:val="28"/>
        </w:rPr>
      </w:pPr>
      <w:r w:rsidRPr="00C66741">
        <w:rPr>
          <w:color w:val="000000"/>
          <w:sz w:val="28"/>
          <w:szCs w:val="28"/>
        </w:rPr>
        <w:t xml:space="preserve">Бюджетные ассигнования по подразделу </w:t>
      </w:r>
      <w:r w:rsidRPr="00FA591E">
        <w:rPr>
          <w:b/>
          <w:color w:val="000000"/>
          <w:sz w:val="28"/>
          <w:szCs w:val="28"/>
        </w:rPr>
        <w:t>04</w:t>
      </w:r>
      <w:r>
        <w:rPr>
          <w:b/>
          <w:color w:val="000000"/>
          <w:sz w:val="28"/>
          <w:szCs w:val="28"/>
        </w:rPr>
        <w:t>08</w:t>
      </w:r>
      <w:r w:rsidRPr="00FA591E">
        <w:rPr>
          <w:b/>
          <w:color w:val="000000"/>
          <w:sz w:val="28"/>
          <w:szCs w:val="28"/>
        </w:rPr>
        <w:t xml:space="preserve"> «</w:t>
      </w:r>
      <w:r>
        <w:rPr>
          <w:b/>
          <w:color w:val="000000"/>
          <w:sz w:val="28"/>
          <w:szCs w:val="28"/>
        </w:rPr>
        <w:t xml:space="preserve">Транспорт» </w:t>
      </w:r>
      <w:r w:rsidRPr="00C66741">
        <w:rPr>
          <w:color w:val="000000"/>
          <w:sz w:val="28"/>
          <w:szCs w:val="28"/>
        </w:rPr>
        <w:t xml:space="preserve">предусмотрены </w:t>
      </w:r>
      <w:r>
        <w:rPr>
          <w:color w:val="000000"/>
          <w:sz w:val="28"/>
          <w:szCs w:val="28"/>
        </w:rPr>
        <w:t>п</w:t>
      </w:r>
      <w:r w:rsidRPr="00C66741">
        <w:rPr>
          <w:color w:val="000000"/>
          <w:sz w:val="28"/>
          <w:szCs w:val="28"/>
        </w:rPr>
        <w:t xml:space="preserve">роектом </w:t>
      </w:r>
      <w:r w:rsidR="00573856">
        <w:rPr>
          <w:color w:val="000000"/>
          <w:sz w:val="28"/>
          <w:szCs w:val="28"/>
        </w:rPr>
        <w:t>р</w:t>
      </w:r>
      <w:r>
        <w:rPr>
          <w:color w:val="000000"/>
          <w:sz w:val="28"/>
          <w:szCs w:val="28"/>
        </w:rPr>
        <w:t xml:space="preserve">ешения </w:t>
      </w:r>
      <w:r w:rsidRPr="00C66741">
        <w:rPr>
          <w:color w:val="000000"/>
          <w:sz w:val="28"/>
          <w:szCs w:val="28"/>
        </w:rPr>
        <w:t>в следующих размерах:</w:t>
      </w:r>
    </w:p>
    <w:p w:rsidR="00F83A3C" w:rsidRPr="00C06414" w:rsidRDefault="00F83A3C" w:rsidP="00520E3B">
      <w:pPr>
        <w:ind w:firstLine="720"/>
        <w:jc w:val="both"/>
        <w:rPr>
          <w:sz w:val="28"/>
          <w:szCs w:val="28"/>
        </w:rPr>
      </w:pPr>
      <w:r>
        <w:rPr>
          <w:sz w:val="28"/>
          <w:szCs w:val="28"/>
        </w:rPr>
        <w:t>в 2022 году – 2 000,0 тыс. рублей</w:t>
      </w:r>
      <w:r w:rsidR="00520E3B">
        <w:rPr>
          <w:sz w:val="28"/>
          <w:szCs w:val="28"/>
        </w:rPr>
        <w:t xml:space="preserve"> на с</w:t>
      </w:r>
      <w:r w:rsidR="00520E3B" w:rsidRPr="00520E3B">
        <w:rPr>
          <w:sz w:val="28"/>
          <w:szCs w:val="28"/>
        </w:rPr>
        <w:t xml:space="preserve">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w:t>
      </w:r>
      <w:r w:rsidRPr="00C06414">
        <w:rPr>
          <w:sz w:val="28"/>
          <w:szCs w:val="28"/>
        </w:rPr>
        <w:t>в рамках муниципальной программы «</w:t>
      </w:r>
      <w:r w:rsidR="00520E3B" w:rsidRPr="00520E3B">
        <w:rPr>
          <w:sz w:val="28"/>
          <w:szCs w:val="28"/>
        </w:rPr>
        <w:t>Экономическое развитие муниципального образования Адамовский район</w:t>
      </w:r>
      <w:r w:rsidRPr="00520E3B">
        <w:rPr>
          <w:sz w:val="28"/>
          <w:szCs w:val="28"/>
        </w:rPr>
        <w:t>»</w:t>
      </w:r>
      <w:r w:rsidR="00520E3B">
        <w:rPr>
          <w:sz w:val="28"/>
          <w:szCs w:val="28"/>
        </w:rPr>
        <w:t xml:space="preserve"> (</w:t>
      </w:r>
      <w:r w:rsidR="00520E3B">
        <w:rPr>
          <w:b/>
          <w:sz w:val="28"/>
          <w:szCs w:val="28"/>
        </w:rPr>
        <w:t>П</w:t>
      </w:r>
      <w:r w:rsidR="00520E3B" w:rsidRPr="00520E3B">
        <w:rPr>
          <w:b/>
          <w:sz w:val="28"/>
          <w:szCs w:val="28"/>
        </w:rPr>
        <w:t>ояснительн</w:t>
      </w:r>
      <w:r w:rsidR="00520E3B">
        <w:rPr>
          <w:b/>
          <w:sz w:val="28"/>
          <w:szCs w:val="28"/>
        </w:rPr>
        <w:t>ая</w:t>
      </w:r>
      <w:r w:rsidR="00520E3B" w:rsidRPr="00520E3B">
        <w:rPr>
          <w:b/>
          <w:sz w:val="28"/>
          <w:szCs w:val="28"/>
        </w:rPr>
        <w:t xml:space="preserve"> записк</w:t>
      </w:r>
      <w:r w:rsidR="00520E3B">
        <w:rPr>
          <w:b/>
          <w:sz w:val="28"/>
          <w:szCs w:val="28"/>
        </w:rPr>
        <w:t>а</w:t>
      </w:r>
      <w:r w:rsidR="00520E3B" w:rsidRPr="00520E3B">
        <w:rPr>
          <w:b/>
          <w:sz w:val="28"/>
          <w:szCs w:val="28"/>
        </w:rPr>
        <w:t xml:space="preserve"> </w:t>
      </w:r>
      <w:r w:rsidR="00520E3B">
        <w:rPr>
          <w:b/>
          <w:sz w:val="28"/>
          <w:szCs w:val="28"/>
        </w:rPr>
        <w:t>к проекту не содержит</w:t>
      </w:r>
      <w:r w:rsidR="00520E3B" w:rsidRPr="00520E3B">
        <w:rPr>
          <w:b/>
          <w:sz w:val="28"/>
          <w:szCs w:val="28"/>
        </w:rPr>
        <w:t xml:space="preserve"> информаци</w:t>
      </w:r>
      <w:r w:rsidR="00520E3B">
        <w:rPr>
          <w:b/>
          <w:sz w:val="28"/>
          <w:szCs w:val="28"/>
        </w:rPr>
        <w:t>ю</w:t>
      </w:r>
      <w:r w:rsidR="00520E3B" w:rsidRPr="00520E3B">
        <w:rPr>
          <w:b/>
          <w:sz w:val="28"/>
          <w:szCs w:val="28"/>
        </w:rPr>
        <w:t xml:space="preserve"> о данном подразделе)</w:t>
      </w:r>
      <w:r w:rsidRPr="00C06414">
        <w:rPr>
          <w:sz w:val="28"/>
          <w:szCs w:val="28"/>
        </w:rPr>
        <w:t xml:space="preserve">. </w:t>
      </w:r>
    </w:p>
    <w:p w:rsidR="000B16FB" w:rsidRPr="00C66741" w:rsidRDefault="000B16FB" w:rsidP="000B16FB">
      <w:pPr>
        <w:pStyle w:val="a6"/>
        <w:spacing w:before="0" w:beforeAutospacing="0" w:after="0" w:afterAutospacing="0"/>
        <w:ind w:firstLine="709"/>
        <w:jc w:val="both"/>
        <w:rPr>
          <w:color w:val="000000"/>
          <w:sz w:val="28"/>
          <w:szCs w:val="28"/>
        </w:rPr>
      </w:pPr>
      <w:r w:rsidRPr="00C66741">
        <w:rPr>
          <w:color w:val="000000"/>
          <w:sz w:val="28"/>
          <w:szCs w:val="28"/>
        </w:rPr>
        <w:t xml:space="preserve">Бюджетные ассигнования по подразделу </w:t>
      </w:r>
      <w:r w:rsidRPr="00FA591E">
        <w:rPr>
          <w:b/>
          <w:color w:val="000000"/>
          <w:sz w:val="28"/>
          <w:szCs w:val="28"/>
        </w:rPr>
        <w:t>0412 «</w:t>
      </w:r>
      <w:r w:rsidRPr="00FA591E">
        <w:rPr>
          <w:b/>
          <w:spacing w:val="-2"/>
          <w:sz w:val="28"/>
          <w:szCs w:val="28"/>
        </w:rPr>
        <w:t>Другие вопросы в области национальной экономики</w:t>
      </w:r>
      <w:r w:rsidRPr="00FA591E">
        <w:rPr>
          <w:b/>
          <w:color w:val="000000"/>
          <w:sz w:val="28"/>
          <w:szCs w:val="28"/>
        </w:rPr>
        <w:t>»</w:t>
      </w:r>
      <w:r w:rsidRPr="00C66741">
        <w:rPr>
          <w:color w:val="000000"/>
          <w:sz w:val="28"/>
          <w:szCs w:val="28"/>
        </w:rPr>
        <w:t xml:space="preserve"> предусмотрены </w:t>
      </w:r>
      <w:r>
        <w:rPr>
          <w:color w:val="000000"/>
          <w:sz w:val="28"/>
          <w:szCs w:val="28"/>
        </w:rPr>
        <w:t>п</w:t>
      </w:r>
      <w:r w:rsidRPr="00C66741">
        <w:rPr>
          <w:color w:val="000000"/>
          <w:sz w:val="28"/>
          <w:szCs w:val="28"/>
        </w:rPr>
        <w:t xml:space="preserve">роектом </w:t>
      </w:r>
      <w:r w:rsidR="00573856">
        <w:rPr>
          <w:color w:val="000000"/>
          <w:sz w:val="28"/>
          <w:szCs w:val="28"/>
        </w:rPr>
        <w:t>р</w:t>
      </w:r>
      <w:r>
        <w:rPr>
          <w:color w:val="000000"/>
          <w:sz w:val="28"/>
          <w:szCs w:val="28"/>
        </w:rPr>
        <w:t xml:space="preserve">ешения </w:t>
      </w:r>
      <w:r w:rsidRPr="00C66741">
        <w:rPr>
          <w:color w:val="000000"/>
          <w:sz w:val="28"/>
          <w:szCs w:val="28"/>
        </w:rPr>
        <w:t>в следующих размерах:</w:t>
      </w:r>
    </w:p>
    <w:p w:rsidR="000B16FB" w:rsidRPr="00C66741" w:rsidRDefault="000B16FB" w:rsidP="000B16FB">
      <w:pPr>
        <w:widowControl w:val="0"/>
        <w:ind w:firstLine="567"/>
        <w:jc w:val="both"/>
        <w:rPr>
          <w:color w:val="000000"/>
          <w:sz w:val="28"/>
          <w:szCs w:val="28"/>
        </w:rPr>
      </w:pPr>
      <w:r>
        <w:rPr>
          <w:color w:val="000000"/>
          <w:sz w:val="28"/>
          <w:szCs w:val="28"/>
        </w:rPr>
        <w:t xml:space="preserve">  </w:t>
      </w:r>
      <w:r w:rsidRPr="00C66741">
        <w:rPr>
          <w:color w:val="000000"/>
          <w:sz w:val="28"/>
          <w:szCs w:val="28"/>
        </w:rPr>
        <w:t>в 20</w:t>
      </w:r>
      <w:r>
        <w:rPr>
          <w:color w:val="000000"/>
          <w:sz w:val="28"/>
          <w:szCs w:val="28"/>
        </w:rPr>
        <w:t>2</w:t>
      </w:r>
      <w:r w:rsidR="00520E3B">
        <w:rPr>
          <w:color w:val="000000"/>
          <w:sz w:val="28"/>
          <w:szCs w:val="28"/>
        </w:rPr>
        <w:t>2</w:t>
      </w:r>
      <w:r w:rsidRPr="00C66741">
        <w:rPr>
          <w:color w:val="000000"/>
          <w:sz w:val="28"/>
          <w:szCs w:val="28"/>
        </w:rPr>
        <w:t xml:space="preserve"> году – </w:t>
      </w:r>
      <w:r w:rsidR="00520E3B">
        <w:rPr>
          <w:sz w:val="28"/>
          <w:szCs w:val="28"/>
        </w:rPr>
        <w:t>5 006,9</w:t>
      </w:r>
      <w:r w:rsidRPr="00C66741">
        <w:rPr>
          <w:color w:val="000000"/>
          <w:sz w:val="28"/>
          <w:szCs w:val="28"/>
        </w:rPr>
        <w:t> тыс. рублей. Расходы по подразделу по сравнению с 20</w:t>
      </w:r>
      <w:r>
        <w:rPr>
          <w:color w:val="000000"/>
          <w:sz w:val="28"/>
          <w:szCs w:val="28"/>
        </w:rPr>
        <w:t>2</w:t>
      </w:r>
      <w:r w:rsidR="00520E3B">
        <w:rPr>
          <w:color w:val="000000"/>
          <w:sz w:val="28"/>
          <w:szCs w:val="28"/>
        </w:rPr>
        <w:t>1</w:t>
      </w:r>
      <w:r w:rsidRPr="00C66741">
        <w:rPr>
          <w:color w:val="000000"/>
          <w:sz w:val="28"/>
          <w:szCs w:val="28"/>
        </w:rPr>
        <w:t>годом (</w:t>
      </w:r>
      <w:r w:rsidR="00520E3B">
        <w:rPr>
          <w:sz w:val="28"/>
          <w:szCs w:val="28"/>
        </w:rPr>
        <w:t>4 202,2</w:t>
      </w:r>
      <w:r w:rsidRPr="00C66741">
        <w:rPr>
          <w:sz w:val="28"/>
          <w:szCs w:val="28"/>
        </w:rPr>
        <w:t> тыс. рублей</w:t>
      </w:r>
      <w:r w:rsidRPr="00C66741">
        <w:rPr>
          <w:color w:val="000000"/>
          <w:sz w:val="28"/>
          <w:szCs w:val="28"/>
        </w:rPr>
        <w:t>) у</w:t>
      </w:r>
      <w:r w:rsidR="00520E3B">
        <w:rPr>
          <w:color w:val="000000"/>
          <w:sz w:val="28"/>
          <w:szCs w:val="28"/>
        </w:rPr>
        <w:t>величив</w:t>
      </w:r>
      <w:r>
        <w:rPr>
          <w:color w:val="000000"/>
          <w:sz w:val="28"/>
          <w:szCs w:val="28"/>
        </w:rPr>
        <w:t>а</w:t>
      </w:r>
      <w:r w:rsidRPr="00C66741">
        <w:rPr>
          <w:color w:val="000000"/>
          <w:sz w:val="28"/>
          <w:szCs w:val="28"/>
        </w:rPr>
        <w:t xml:space="preserve">ются на </w:t>
      </w:r>
      <w:r w:rsidR="00520E3B">
        <w:rPr>
          <w:color w:val="000000"/>
          <w:sz w:val="28"/>
          <w:szCs w:val="28"/>
        </w:rPr>
        <w:t>804,7</w:t>
      </w:r>
      <w:r w:rsidRPr="00C66741">
        <w:rPr>
          <w:color w:val="000000"/>
          <w:sz w:val="28"/>
          <w:szCs w:val="28"/>
        </w:rPr>
        <w:t xml:space="preserve"> тыс. рублей, или на </w:t>
      </w:r>
      <w:r w:rsidR="00520E3B">
        <w:rPr>
          <w:color w:val="000000"/>
          <w:sz w:val="28"/>
          <w:szCs w:val="28"/>
        </w:rPr>
        <w:t>19,1</w:t>
      </w:r>
      <w:r w:rsidRPr="00C66741">
        <w:rPr>
          <w:color w:val="000000"/>
          <w:sz w:val="28"/>
          <w:szCs w:val="28"/>
        </w:rPr>
        <w:t>%;</w:t>
      </w:r>
    </w:p>
    <w:p w:rsidR="000B16FB" w:rsidRPr="00C66741" w:rsidRDefault="000B16FB" w:rsidP="000B16FB">
      <w:pPr>
        <w:widowControl w:val="0"/>
        <w:ind w:firstLine="567"/>
        <w:jc w:val="both"/>
        <w:rPr>
          <w:color w:val="000000"/>
          <w:sz w:val="28"/>
          <w:szCs w:val="28"/>
        </w:rPr>
      </w:pPr>
      <w:r>
        <w:rPr>
          <w:color w:val="000000"/>
          <w:sz w:val="28"/>
          <w:szCs w:val="28"/>
        </w:rPr>
        <w:t xml:space="preserve">  </w:t>
      </w:r>
      <w:r w:rsidRPr="00C66741">
        <w:rPr>
          <w:color w:val="000000"/>
          <w:sz w:val="28"/>
          <w:szCs w:val="28"/>
        </w:rPr>
        <w:t>в 20</w:t>
      </w:r>
      <w:r>
        <w:rPr>
          <w:color w:val="000000"/>
          <w:sz w:val="28"/>
          <w:szCs w:val="28"/>
        </w:rPr>
        <w:t>2</w:t>
      </w:r>
      <w:r w:rsidR="00520E3B">
        <w:rPr>
          <w:color w:val="000000"/>
          <w:sz w:val="28"/>
          <w:szCs w:val="28"/>
        </w:rPr>
        <w:t>3</w:t>
      </w:r>
      <w:r w:rsidRPr="00C66741">
        <w:rPr>
          <w:color w:val="000000"/>
          <w:sz w:val="28"/>
          <w:szCs w:val="28"/>
        </w:rPr>
        <w:t xml:space="preserve"> году – </w:t>
      </w:r>
      <w:r w:rsidR="00520E3B">
        <w:rPr>
          <w:sz w:val="28"/>
          <w:szCs w:val="28"/>
        </w:rPr>
        <w:t>4 470,2</w:t>
      </w:r>
      <w:r w:rsidRPr="00C66741">
        <w:rPr>
          <w:color w:val="000000"/>
          <w:sz w:val="28"/>
          <w:szCs w:val="28"/>
        </w:rPr>
        <w:t> тыс. рублей. Расходы по подразделу по сравнению с 20</w:t>
      </w:r>
      <w:r>
        <w:rPr>
          <w:color w:val="000000"/>
          <w:sz w:val="28"/>
          <w:szCs w:val="28"/>
        </w:rPr>
        <w:t>2</w:t>
      </w:r>
      <w:r w:rsidR="00520E3B">
        <w:rPr>
          <w:color w:val="000000"/>
          <w:sz w:val="28"/>
          <w:szCs w:val="28"/>
        </w:rPr>
        <w:t>2</w:t>
      </w:r>
      <w:r w:rsidRPr="00C66741">
        <w:rPr>
          <w:color w:val="000000"/>
          <w:sz w:val="28"/>
          <w:szCs w:val="28"/>
        </w:rPr>
        <w:t xml:space="preserve"> годом у</w:t>
      </w:r>
      <w:r>
        <w:rPr>
          <w:color w:val="000000"/>
          <w:sz w:val="28"/>
          <w:szCs w:val="28"/>
        </w:rPr>
        <w:t>меньша</w:t>
      </w:r>
      <w:r w:rsidRPr="00C66741">
        <w:rPr>
          <w:color w:val="000000"/>
          <w:sz w:val="28"/>
          <w:szCs w:val="28"/>
        </w:rPr>
        <w:t xml:space="preserve">ются на </w:t>
      </w:r>
      <w:r w:rsidR="00520E3B">
        <w:rPr>
          <w:color w:val="000000"/>
          <w:sz w:val="28"/>
          <w:szCs w:val="28"/>
        </w:rPr>
        <w:t>536,7</w:t>
      </w:r>
      <w:r w:rsidRPr="00C66741">
        <w:rPr>
          <w:color w:val="000000"/>
          <w:sz w:val="28"/>
          <w:szCs w:val="28"/>
        </w:rPr>
        <w:t xml:space="preserve"> тыс. рублей, или на </w:t>
      </w:r>
      <w:r w:rsidR="00520E3B">
        <w:rPr>
          <w:color w:val="000000"/>
          <w:sz w:val="28"/>
          <w:szCs w:val="28"/>
        </w:rPr>
        <w:t>10,7</w:t>
      </w:r>
      <w:r w:rsidRPr="00C66741">
        <w:rPr>
          <w:color w:val="000000"/>
          <w:sz w:val="28"/>
          <w:szCs w:val="28"/>
        </w:rPr>
        <w:t>%;</w:t>
      </w:r>
    </w:p>
    <w:p w:rsidR="000B16FB" w:rsidRDefault="000B16FB" w:rsidP="000B16FB">
      <w:pPr>
        <w:widowControl w:val="0"/>
        <w:ind w:firstLine="567"/>
        <w:jc w:val="both"/>
        <w:rPr>
          <w:color w:val="000000"/>
          <w:sz w:val="28"/>
          <w:szCs w:val="28"/>
        </w:rPr>
      </w:pPr>
      <w:r>
        <w:rPr>
          <w:color w:val="000000"/>
          <w:sz w:val="28"/>
          <w:szCs w:val="28"/>
        </w:rPr>
        <w:t xml:space="preserve">  </w:t>
      </w:r>
      <w:r w:rsidRPr="00C66741">
        <w:rPr>
          <w:color w:val="000000"/>
          <w:sz w:val="28"/>
          <w:szCs w:val="28"/>
        </w:rPr>
        <w:t>в 20</w:t>
      </w:r>
      <w:r>
        <w:rPr>
          <w:color w:val="000000"/>
          <w:sz w:val="28"/>
          <w:szCs w:val="28"/>
        </w:rPr>
        <w:t>2</w:t>
      </w:r>
      <w:r w:rsidR="00520E3B">
        <w:rPr>
          <w:color w:val="000000"/>
          <w:sz w:val="28"/>
          <w:szCs w:val="28"/>
        </w:rPr>
        <w:t>4</w:t>
      </w:r>
      <w:r w:rsidRPr="00C66741">
        <w:rPr>
          <w:color w:val="000000"/>
          <w:sz w:val="28"/>
          <w:szCs w:val="28"/>
        </w:rPr>
        <w:t xml:space="preserve">году – </w:t>
      </w:r>
      <w:r w:rsidR="00520E3B">
        <w:rPr>
          <w:sz w:val="28"/>
          <w:szCs w:val="28"/>
        </w:rPr>
        <w:t>4 812,2</w:t>
      </w:r>
      <w:r w:rsidRPr="00C66741">
        <w:rPr>
          <w:color w:val="000000"/>
          <w:sz w:val="28"/>
          <w:szCs w:val="28"/>
        </w:rPr>
        <w:t> тыс. рублей</w:t>
      </w:r>
      <w:r w:rsidR="00520E3B">
        <w:rPr>
          <w:color w:val="000000"/>
          <w:sz w:val="28"/>
          <w:szCs w:val="28"/>
        </w:rPr>
        <w:t>.</w:t>
      </w:r>
      <w:r>
        <w:rPr>
          <w:color w:val="000000"/>
          <w:sz w:val="28"/>
          <w:szCs w:val="28"/>
        </w:rPr>
        <w:t xml:space="preserve"> </w:t>
      </w:r>
      <w:r w:rsidR="00520E3B" w:rsidRPr="00C66741">
        <w:rPr>
          <w:color w:val="000000"/>
          <w:sz w:val="28"/>
          <w:szCs w:val="28"/>
        </w:rPr>
        <w:t>Расходы по подразделу по сравнению с 20</w:t>
      </w:r>
      <w:r w:rsidR="00520E3B">
        <w:rPr>
          <w:color w:val="000000"/>
          <w:sz w:val="28"/>
          <w:szCs w:val="28"/>
        </w:rPr>
        <w:t>23</w:t>
      </w:r>
      <w:r w:rsidR="00520E3B" w:rsidRPr="00C66741">
        <w:rPr>
          <w:color w:val="000000"/>
          <w:sz w:val="28"/>
          <w:szCs w:val="28"/>
        </w:rPr>
        <w:t xml:space="preserve"> годом у</w:t>
      </w:r>
      <w:r w:rsidR="00520E3B">
        <w:rPr>
          <w:color w:val="000000"/>
          <w:sz w:val="28"/>
          <w:szCs w:val="28"/>
        </w:rPr>
        <w:t>величива</w:t>
      </w:r>
      <w:r w:rsidR="00520E3B" w:rsidRPr="00C66741">
        <w:rPr>
          <w:color w:val="000000"/>
          <w:sz w:val="28"/>
          <w:szCs w:val="28"/>
        </w:rPr>
        <w:t xml:space="preserve">ются на </w:t>
      </w:r>
      <w:r w:rsidR="00520E3B">
        <w:rPr>
          <w:color w:val="000000"/>
          <w:sz w:val="28"/>
          <w:szCs w:val="28"/>
        </w:rPr>
        <w:t>342,0</w:t>
      </w:r>
      <w:r w:rsidR="00520E3B" w:rsidRPr="00C66741">
        <w:rPr>
          <w:color w:val="000000"/>
          <w:sz w:val="28"/>
          <w:szCs w:val="28"/>
        </w:rPr>
        <w:t xml:space="preserve"> тыс. рублей, или на </w:t>
      </w:r>
      <w:r w:rsidR="00520E3B">
        <w:rPr>
          <w:color w:val="000000"/>
          <w:sz w:val="28"/>
          <w:szCs w:val="28"/>
        </w:rPr>
        <w:t>7,6</w:t>
      </w:r>
      <w:r w:rsidR="00520E3B" w:rsidRPr="00C66741">
        <w:rPr>
          <w:color w:val="000000"/>
          <w:sz w:val="28"/>
          <w:szCs w:val="28"/>
        </w:rPr>
        <w:t>%</w:t>
      </w:r>
      <w:r>
        <w:rPr>
          <w:color w:val="000000"/>
          <w:sz w:val="28"/>
          <w:szCs w:val="28"/>
        </w:rPr>
        <w:t xml:space="preserve">. </w:t>
      </w:r>
    </w:p>
    <w:p w:rsidR="000B16FB" w:rsidRDefault="000B16FB" w:rsidP="000B16FB">
      <w:pPr>
        <w:widowControl w:val="0"/>
        <w:ind w:firstLine="567"/>
        <w:jc w:val="both"/>
        <w:rPr>
          <w:color w:val="000000"/>
          <w:sz w:val="28"/>
          <w:szCs w:val="28"/>
        </w:rPr>
      </w:pPr>
      <w:r>
        <w:rPr>
          <w:color w:val="000000"/>
          <w:sz w:val="28"/>
          <w:szCs w:val="28"/>
        </w:rPr>
        <w:t xml:space="preserve">  Основной объем бюджетных ассигнований запланирован на предоставление субсидии муниципальному автономному «Многофункциональный центр предоставления государственных и муниципальных услуг», в 202</w:t>
      </w:r>
      <w:r w:rsidR="00513792">
        <w:rPr>
          <w:color w:val="000000"/>
          <w:sz w:val="28"/>
          <w:szCs w:val="28"/>
        </w:rPr>
        <w:t>2</w:t>
      </w:r>
      <w:r>
        <w:rPr>
          <w:color w:val="000000"/>
          <w:sz w:val="28"/>
          <w:szCs w:val="28"/>
        </w:rPr>
        <w:t xml:space="preserve"> году – </w:t>
      </w:r>
      <w:r w:rsidR="00513792">
        <w:rPr>
          <w:color w:val="000000"/>
          <w:sz w:val="28"/>
          <w:szCs w:val="28"/>
        </w:rPr>
        <w:t>3 451,6</w:t>
      </w:r>
      <w:r>
        <w:rPr>
          <w:color w:val="000000"/>
          <w:sz w:val="28"/>
          <w:szCs w:val="28"/>
        </w:rPr>
        <w:t xml:space="preserve"> тыс. рублей, в 202</w:t>
      </w:r>
      <w:r w:rsidR="00513792">
        <w:rPr>
          <w:color w:val="000000"/>
          <w:sz w:val="28"/>
          <w:szCs w:val="28"/>
        </w:rPr>
        <w:t>3</w:t>
      </w:r>
      <w:r>
        <w:rPr>
          <w:color w:val="000000"/>
          <w:sz w:val="28"/>
          <w:szCs w:val="28"/>
        </w:rPr>
        <w:t>-202</w:t>
      </w:r>
      <w:r w:rsidR="00513792">
        <w:rPr>
          <w:color w:val="000000"/>
          <w:sz w:val="28"/>
          <w:szCs w:val="28"/>
        </w:rPr>
        <w:t>4</w:t>
      </w:r>
      <w:r>
        <w:rPr>
          <w:color w:val="000000"/>
          <w:sz w:val="28"/>
          <w:szCs w:val="28"/>
        </w:rPr>
        <w:t xml:space="preserve"> годах – </w:t>
      </w:r>
      <w:r w:rsidR="00513792">
        <w:rPr>
          <w:color w:val="000000"/>
          <w:sz w:val="28"/>
          <w:szCs w:val="28"/>
        </w:rPr>
        <w:t>3 451,6</w:t>
      </w:r>
      <w:r>
        <w:rPr>
          <w:color w:val="000000"/>
          <w:sz w:val="28"/>
          <w:szCs w:val="28"/>
        </w:rPr>
        <w:t xml:space="preserve"> тыс. рублей</w:t>
      </w:r>
      <w:r w:rsidR="00513792">
        <w:rPr>
          <w:color w:val="000000"/>
          <w:sz w:val="28"/>
          <w:szCs w:val="28"/>
        </w:rPr>
        <w:t xml:space="preserve"> ежегод</w:t>
      </w:r>
      <w:r>
        <w:rPr>
          <w:color w:val="000000"/>
          <w:sz w:val="28"/>
          <w:szCs w:val="28"/>
        </w:rPr>
        <w:t xml:space="preserve">но. На их долю приходится  </w:t>
      </w:r>
      <w:r w:rsidR="00513792">
        <w:rPr>
          <w:color w:val="000000"/>
          <w:sz w:val="28"/>
          <w:szCs w:val="28"/>
        </w:rPr>
        <w:t>68,9</w:t>
      </w:r>
      <w:r>
        <w:rPr>
          <w:color w:val="000000"/>
          <w:sz w:val="28"/>
          <w:szCs w:val="28"/>
        </w:rPr>
        <w:t>% общего объема расходов по подразделу.</w:t>
      </w:r>
    </w:p>
    <w:p w:rsidR="00513792" w:rsidRPr="00513792" w:rsidRDefault="00513792" w:rsidP="000B16FB">
      <w:pPr>
        <w:widowControl w:val="0"/>
        <w:ind w:firstLine="567"/>
        <w:jc w:val="both"/>
        <w:rPr>
          <w:color w:val="000000"/>
          <w:sz w:val="28"/>
          <w:szCs w:val="28"/>
        </w:rPr>
      </w:pPr>
      <w:r>
        <w:rPr>
          <w:sz w:val="28"/>
          <w:szCs w:val="28"/>
        </w:rPr>
        <w:t xml:space="preserve"> На </w:t>
      </w:r>
      <w:r w:rsidRPr="00513792">
        <w:rPr>
          <w:sz w:val="28"/>
          <w:szCs w:val="28"/>
        </w:rPr>
        <w:t xml:space="preserve">предоставление субсидии предпринимателям, юридическим лицам и потребительской кооперации на осуществление расходов, связанных с возмещением стоимости ГСМ при доставке автомобильным транспортом социально - значимых товаров в отдаленные, труднодоступные и малонаселенные пункты </w:t>
      </w:r>
      <w:r>
        <w:rPr>
          <w:sz w:val="28"/>
          <w:szCs w:val="28"/>
        </w:rPr>
        <w:t>Адамовского района</w:t>
      </w:r>
      <w:r w:rsidRPr="00513792">
        <w:rPr>
          <w:sz w:val="28"/>
          <w:szCs w:val="28"/>
        </w:rPr>
        <w:t xml:space="preserve"> в сумме </w:t>
      </w:r>
      <w:r>
        <w:rPr>
          <w:sz w:val="28"/>
          <w:szCs w:val="28"/>
        </w:rPr>
        <w:t>222</w:t>
      </w:r>
      <w:r w:rsidRPr="00513792">
        <w:rPr>
          <w:sz w:val="28"/>
          <w:szCs w:val="28"/>
        </w:rPr>
        <w:t xml:space="preserve">,0 тыс. рублей </w:t>
      </w:r>
      <w:r>
        <w:rPr>
          <w:sz w:val="28"/>
          <w:szCs w:val="28"/>
        </w:rPr>
        <w:t xml:space="preserve">на 2022-2024 годы </w:t>
      </w:r>
      <w:r w:rsidRPr="00513792">
        <w:rPr>
          <w:sz w:val="28"/>
          <w:szCs w:val="28"/>
        </w:rPr>
        <w:t>ежегодно</w:t>
      </w:r>
      <w:r>
        <w:rPr>
          <w:sz w:val="28"/>
          <w:szCs w:val="28"/>
        </w:rPr>
        <w:t>.</w:t>
      </w:r>
    </w:p>
    <w:p w:rsidR="000B16FB" w:rsidRPr="000D77D2" w:rsidRDefault="000B16FB" w:rsidP="000B16FB">
      <w:pPr>
        <w:widowControl w:val="0"/>
        <w:ind w:firstLine="567"/>
        <w:jc w:val="both"/>
        <w:rPr>
          <w:color w:val="000000"/>
          <w:sz w:val="28"/>
          <w:szCs w:val="28"/>
        </w:rPr>
      </w:pPr>
      <w:r>
        <w:rPr>
          <w:color w:val="000000"/>
          <w:sz w:val="28"/>
          <w:szCs w:val="28"/>
        </w:rPr>
        <w:t xml:space="preserve"> </w:t>
      </w:r>
      <w:r w:rsidRPr="000D77D2">
        <w:rPr>
          <w:color w:val="000000"/>
          <w:sz w:val="28"/>
          <w:szCs w:val="28"/>
        </w:rPr>
        <w:t xml:space="preserve">По разделу 0400 «Национальная экономика» средства районного бюджета предусмотрено направить на </w:t>
      </w:r>
      <w:r w:rsidRPr="00B35810">
        <w:rPr>
          <w:color w:val="000000"/>
          <w:sz w:val="28"/>
          <w:szCs w:val="28"/>
        </w:rPr>
        <w:t>финансирование 4</w:t>
      </w:r>
      <w:r w:rsidRPr="000D77D2">
        <w:rPr>
          <w:color w:val="000000"/>
          <w:sz w:val="28"/>
          <w:szCs w:val="28"/>
        </w:rPr>
        <w:t xml:space="preserve"> муниципальных программ: в 20</w:t>
      </w:r>
      <w:r>
        <w:rPr>
          <w:color w:val="000000"/>
          <w:sz w:val="28"/>
          <w:szCs w:val="28"/>
        </w:rPr>
        <w:t>21</w:t>
      </w:r>
      <w:r w:rsidRPr="000D77D2">
        <w:rPr>
          <w:color w:val="000000"/>
          <w:sz w:val="28"/>
          <w:szCs w:val="28"/>
        </w:rPr>
        <w:t xml:space="preserve"> году на сумму </w:t>
      </w:r>
      <w:r>
        <w:rPr>
          <w:color w:val="000000"/>
          <w:sz w:val="28"/>
          <w:szCs w:val="28"/>
        </w:rPr>
        <w:t>4 674,9</w:t>
      </w:r>
      <w:r w:rsidRPr="000D77D2">
        <w:rPr>
          <w:color w:val="000000"/>
          <w:sz w:val="28"/>
          <w:szCs w:val="28"/>
        </w:rPr>
        <w:t> тыс. рублей (</w:t>
      </w:r>
      <w:r>
        <w:rPr>
          <w:color w:val="000000"/>
          <w:sz w:val="28"/>
          <w:szCs w:val="28"/>
        </w:rPr>
        <w:t>96,8</w:t>
      </w:r>
      <w:r w:rsidRPr="000D77D2">
        <w:rPr>
          <w:color w:val="000000"/>
          <w:sz w:val="28"/>
          <w:szCs w:val="28"/>
        </w:rPr>
        <w:t xml:space="preserve">% от общей суммы </w:t>
      </w:r>
      <w:r w:rsidRPr="000D77D2">
        <w:rPr>
          <w:color w:val="000000"/>
          <w:sz w:val="28"/>
          <w:szCs w:val="28"/>
        </w:rPr>
        <w:lastRenderedPageBreak/>
        <w:t>расходов по разделу); в 20</w:t>
      </w:r>
      <w:r>
        <w:rPr>
          <w:color w:val="000000"/>
          <w:sz w:val="28"/>
          <w:szCs w:val="28"/>
        </w:rPr>
        <w:t>22</w:t>
      </w:r>
      <w:r w:rsidRPr="000D77D2">
        <w:rPr>
          <w:color w:val="000000"/>
          <w:sz w:val="28"/>
          <w:szCs w:val="28"/>
        </w:rPr>
        <w:t xml:space="preserve"> году на сумму </w:t>
      </w:r>
      <w:r>
        <w:rPr>
          <w:color w:val="000000"/>
          <w:sz w:val="28"/>
          <w:szCs w:val="28"/>
        </w:rPr>
        <w:t>4 019,3</w:t>
      </w:r>
      <w:r w:rsidRPr="000D77D2">
        <w:rPr>
          <w:color w:val="000000"/>
          <w:sz w:val="28"/>
          <w:szCs w:val="28"/>
        </w:rPr>
        <w:t> тыс. рублей (</w:t>
      </w:r>
      <w:r>
        <w:rPr>
          <w:color w:val="000000"/>
          <w:sz w:val="28"/>
          <w:szCs w:val="28"/>
        </w:rPr>
        <w:t>97,2</w:t>
      </w:r>
      <w:r w:rsidRPr="000D77D2">
        <w:rPr>
          <w:color w:val="000000"/>
          <w:sz w:val="28"/>
          <w:szCs w:val="28"/>
        </w:rPr>
        <w:t>% от общей суммы расходов по разделу); в 202</w:t>
      </w:r>
      <w:r>
        <w:rPr>
          <w:color w:val="000000"/>
          <w:sz w:val="28"/>
          <w:szCs w:val="28"/>
        </w:rPr>
        <w:t>3</w:t>
      </w:r>
      <w:r w:rsidRPr="000D77D2">
        <w:rPr>
          <w:color w:val="000000"/>
          <w:sz w:val="28"/>
          <w:szCs w:val="28"/>
        </w:rPr>
        <w:t xml:space="preserve"> году на сумму </w:t>
      </w:r>
      <w:r>
        <w:rPr>
          <w:color w:val="000000"/>
          <w:sz w:val="28"/>
          <w:szCs w:val="28"/>
        </w:rPr>
        <w:t>4 019,3</w:t>
      </w:r>
      <w:r w:rsidRPr="000D77D2">
        <w:rPr>
          <w:color w:val="000000"/>
          <w:sz w:val="28"/>
          <w:szCs w:val="28"/>
        </w:rPr>
        <w:t> тыс. рублей (</w:t>
      </w:r>
      <w:r>
        <w:rPr>
          <w:color w:val="000000"/>
          <w:sz w:val="28"/>
          <w:szCs w:val="28"/>
        </w:rPr>
        <w:t>97,2</w:t>
      </w:r>
      <w:r w:rsidRPr="000D77D2">
        <w:rPr>
          <w:color w:val="000000"/>
          <w:sz w:val="28"/>
          <w:szCs w:val="28"/>
        </w:rPr>
        <w:t>% от общей суммы расходов по разделу)</w:t>
      </w:r>
      <w:r>
        <w:rPr>
          <w:color w:val="000000"/>
          <w:sz w:val="28"/>
          <w:szCs w:val="28"/>
        </w:rPr>
        <w:t>, в том числе:</w:t>
      </w:r>
    </w:p>
    <w:p w:rsidR="000B16FB" w:rsidRPr="004F49E4" w:rsidRDefault="000B16FB" w:rsidP="000B16FB">
      <w:pPr>
        <w:pStyle w:val="a5"/>
        <w:widowControl w:val="0"/>
        <w:numPr>
          <w:ilvl w:val="0"/>
          <w:numId w:val="21"/>
        </w:numPr>
        <w:suppressAutoHyphens/>
        <w:autoSpaceDE w:val="0"/>
        <w:autoSpaceDN w:val="0"/>
        <w:adjustRightInd w:val="0"/>
        <w:ind w:left="0" w:firstLine="851"/>
        <w:jc w:val="both"/>
        <w:outlineLvl w:val="0"/>
        <w:rPr>
          <w:sz w:val="28"/>
          <w:szCs w:val="28"/>
        </w:rPr>
      </w:pPr>
      <w:r w:rsidRPr="004F49E4">
        <w:rPr>
          <w:sz w:val="28"/>
          <w:szCs w:val="28"/>
        </w:rPr>
        <w:t xml:space="preserve">Муниципальная программа «Развитие сельского хозяйства и регулирование рынков сельскохозяйственной продукции, сырья и продовольствия Адамовского района» » с общим объемом финансирования по данному разделу на 3 года в размере </w:t>
      </w:r>
      <w:r w:rsidR="00B35810">
        <w:rPr>
          <w:sz w:val="28"/>
          <w:szCs w:val="28"/>
        </w:rPr>
        <w:t>16 475,6</w:t>
      </w:r>
      <w:r w:rsidRPr="004F49E4">
        <w:rPr>
          <w:sz w:val="28"/>
          <w:szCs w:val="28"/>
        </w:rPr>
        <w:t xml:space="preserve"> тыс. рублей (202</w:t>
      </w:r>
      <w:r w:rsidR="00B35810">
        <w:rPr>
          <w:sz w:val="28"/>
          <w:szCs w:val="28"/>
        </w:rPr>
        <w:t>2</w:t>
      </w:r>
      <w:r w:rsidRPr="004F49E4">
        <w:rPr>
          <w:sz w:val="28"/>
          <w:szCs w:val="28"/>
        </w:rPr>
        <w:t xml:space="preserve"> год – </w:t>
      </w:r>
      <w:r w:rsidR="00B35810">
        <w:rPr>
          <w:sz w:val="28"/>
          <w:szCs w:val="28"/>
        </w:rPr>
        <w:t>6 234,8</w:t>
      </w:r>
      <w:r w:rsidRPr="004F49E4">
        <w:rPr>
          <w:sz w:val="28"/>
          <w:szCs w:val="28"/>
        </w:rPr>
        <w:t xml:space="preserve"> тыс. рублей, 202</w:t>
      </w:r>
      <w:r w:rsidR="00B35810">
        <w:rPr>
          <w:sz w:val="28"/>
          <w:szCs w:val="28"/>
        </w:rPr>
        <w:t>3</w:t>
      </w:r>
      <w:r w:rsidRPr="004F49E4">
        <w:rPr>
          <w:sz w:val="28"/>
          <w:szCs w:val="28"/>
        </w:rPr>
        <w:t>-202</w:t>
      </w:r>
      <w:r w:rsidR="00B35810">
        <w:rPr>
          <w:sz w:val="28"/>
          <w:szCs w:val="28"/>
        </w:rPr>
        <w:t>4</w:t>
      </w:r>
      <w:r w:rsidRPr="004F49E4">
        <w:rPr>
          <w:sz w:val="28"/>
          <w:szCs w:val="28"/>
        </w:rPr>
        <w:t xml:space="preserve"> годы – </w:t>
      </w:r>
      <w:r w:rsidR="00B35810">
        <w:rPr>
          <w:sz w:val="28"/>
          <w:szCs w:val="28"/>
        </w:rPr>
        <w:t>5 045,4</w:t>
      </w:r>
      <w:r w:rsidRPr="004F49E4">
        <w:rPr>
          <w:sz w:val="28"/>
          <w:szCs w:val="28"/>
        </w:rPr>
        <w:t xml:space="preserve"> тыс. рублей </w:t>
      </w:r>
      <w:r w:rsidR="00B35810">
        <w:rPr>
          <w:sz w:val="28"/>
          <w:szCs w:val="28"/>
        </w:rPr>
        <w:t>и 5 195,4 тыс. рублей соответствен</w:t>
      </w:r>
      <w:r>
        <w:rPr>
          <w:sz w:val="28"/>
          <w:szCs w:val="28"/>
        </w:rPr>
        <w:t>но</w:t>
      </w:r>
      <w:r w:rsidRPr="004F49E4">
        <w:rPr>
          <w:sz w:val="28"/>
          <w:szCs w:val="28"/>
        </w:rPr>
        <w:t>);</w:t>
      </w:r>
    </w:p>
    <w:p w:rsidR="000B16FB" w:rsidRPr="004F49E4" w:rsidRDefault="000B16FB" w:rsidP="000B16FB">
      <w:pPr>
        <w:pStyle w:val="a5"/>
        <w:widowControl w:val="0"/>
        <w:numPr>
          <w:ilvl w:val="0"/>
          <w:numId w:val="21"/>
        </w:numPr>
        <w:ind w:left="0" w:firstLine="851"/>
        <w:jc w:val="both"/>
        <w:rPr>
          <w:sz w:val="28"/>
          <w:szCs w:val="28"/>
        </w:rPr>
      </w:pPr>
      <w:r w:rsidRPr="004F49E4">
        <w:rPr>
          <w:sz w:val="28"/>
          <w:szCs w:val="28"/>
        </w:rPr>
        <w:t xml:space="preserve"> Муниципальная программа </w:t>
      </w:r>
      <w:r w:rsidRPr="004F49E4">
        <w:rPr>
          <w:sz w:val="20"/>
          <w:szCs w:val="20"/>
        </w:rPr>
        <w:t>«</w:t>
      </w:r>
      <w:r w:rsidRPr="004F49E4">
        <w:rPr>
          <w:sz w:val="28"/>
          <w:szCs w:val="28"/>
        </w:rPr>
        <w:t>Управление земельно-имущественным комплексом Адамовского района  Оренбургской области» предусматриваются расходы на 202</w:t>
      </w:r>
      <w:r w:rsidR="00B35810">
        <w:rPr>
          <w:sz w:val="28"/>
          <w:szCs w:val="28"/>
        </w:rPr>
        <w:t>2</w:t>
      </w:r>
      <w:r w:rsidRPr="004F49E4">
        <w:rPr>
          <w:sz w:val="28"/>
          <w:szCs w:val="28"/>
        </w:rPr>
        <w:t xml:space="preserve"> год в сумме  </w:t>
      </w:r>
      <w:r w:rsidR="00B35810">
        <w:rPr>
          <w:sz w:val="28"/>
          <w:szCs w:val="28"/>
        </w:rPr>
        <w:t>806,5</w:t>
      </w:r>
      <w:r w:rsidRPr="004F49E4">
        <w:rPr>
          <w:sz w:val="28"/>
          <w:szCs w:val="28"/>
        </w:rPr>
        <w:t xml:space="preserve"> тыс. рублей</w:t>
      </w:r>
      <w:r w:rsidR="00B35810">
        <w:rPr>
          <w:sz w:val="28"/>
          <w:szCs w:val="28"/>
        </w:rPr>
        <w:t>, на 2023 год – 565,0 тыс. рублей, на 2024 год – 575,0 тыс. рублей</w:t>
      </w:r>
      <w:r w:rsidRPr="004F49E4">
        <w:rPr>
          <w:sz w:val="28"/>
          <w:szCs w:val="28"/>
        </w:rPr>
        <w:t xml:space="preserve">;         </w:t>
      </w:r>
    </w:p>
    <w:p w:rsidR="000B16FB" w:rsidRDefault="000B16FB" w:rsidP="000B16FB">
      <w:pPr>
        <w:pStyle w:val="a5"/>
        <w:widowControl w:val="0"/>
        <w:numPr>
          <w:ilvl w:val="0"/>
          <w:numId w:val="21"/>
        </w:numPr>
        <w:ind w:left="0" w:firstLine="851"/>
        <w:jc w:val="both"/>
        <w:rPr>
          <w:sz w:val="28"/>
          <w:szCs w:val="28"/>
        </w:rPr>
      </w:pPr>
      <w:r>
        <w:rPr>
          <w:color w:val="000000"/>
          <w:sz w:val="28"/>
          <w:szCs w:val="28"/>
        </w:rPr>
        <w:t>М</w:t>
      </w:r>
      <w:r w:rsidRPr="004F49E4">
        <w:rPr>
          <w:color w:val="000000"/>
          <w:sz w:val="28"/>
          <w:szCs w:val="28"/>
        </w:rPr>
        <w:t>униципальн</w:t>
      </w:r>
      <w:r>
        <w:rPr>
          <w:color w:val="000000"/>
          <w:sz w:val="28"/>
          <w:szCs w:val="28"/>
        </w:rPr>
        <w:t>ая</w:t>
      </w:r>
      <w:r w:rsidRPr="004F49E4">
        <w:rPr>
          <w:color w:val="000000"/>
          <w:sz w:val="28"/>
          <w:szCs w:val="28"/>
        </w:rPr>
        <w:t xml:space="preserve"> программ</w:t>
      </w:r>
      <w:r>
        <w:rPr>
          <w:color w:val="000000"/>
          <w:sz w:val="28"/>
          <w:szCs w:val="28"/>
        </w:rPr>
        <w:t>а</w:t>
      </w:r>
      <w:r w:rsidRPr="004F49E4">
        <w:rPr>
          <w:color w:val="000000"/>
          <w:sz w:val="28"/>
          <w:szCs w:val="28"/>
        </w:rPr>
        <w:t xml:space="preserve"> «Экономическое развитие муниципального образования Адамовский район» </w:t>
      </w:r>
      <w:r w:rsidRPr="004F49E4">
        <w:rPr>
          <w:sz w:val="28"/>
          <w:szCs w:val="28"/>
        </w:rPr>
        <w:t>предусматриваются расходы</w:t>
      </w:r>
      <w:r>
        <w:rPr>
          <w:sz w:val="28"/>
          <w:szCs w:val="28"/>
        </w:rPr>
        <w:t xml:space="preserve"> </w:t>
      </w:r>
      <w:r w:rsidRPr="004F49E4">
        <w:rPr>
          <w:sz w:val="28"/>
          <w:szCs w:val="28"/>
        </w:rPr>
        <w:t xml:space="preserve"> на 202</w:t>
      </w:r>
      <w:r w:rsidR="00B35810">
        <w:rPr>
          <w:sz w:val="28"/>
          <w:szCs w:val="28"/>
        </w:rPr>
        <w:t>2</w:t>
      </w:r>
      <w:r w:rsidRPr="004F49E4">
        <w:rPr>
          <w:sz w:val="28"/>
          <w:szCs w:val="28"/>
        </w:rPr>
        <w:t xml:space="preserve"> год в сумме   </w:t>
      </w:r>
      <w:r w:rsidR="00B35810">
        <w:rPr>
          <w:sz w:val="28"/>
          <w:szCs w:val="28"/>
        </w:rPr>
        <w:t>5</w:t>
      </w:r>
      <w:r w:rsidR="00891ECF">
        <w:rPr>
          <w:sz w:val="28"/>
          <w:szCs w:val="28"/>
        </w:rPr>
        <w:t> 743,6</w:t>
      </w:r>
      <w:r w:rsidRPr="004F49E4">
        <w:rPr>
          <w:sz w:val="28"/>
          <w:szCs w:val="28"/>
        </w:rPr>
        <w:t xml:space="preserve"> тыс. рублей, на 202</w:t>
      </w:r>
      <w:r w:rsidR="00B35810">
        <w:rPr>
          <w:sz w:val="28"/>
          <w:szCs w:val="28"/>
        </w:rPr>
        <w:t>3</w:t>
      </w:r>
      <w:r w:rsidRPr="004F49E4">
        <w:rPr>
          <w:sz w:val="28"/>
          <w:szCs w:val="28"/>
        </w:rPr>
        <w:t xml:space="preserve"> год – </w:t>
      </w:r>
      <w:r w:rsidR="00B35810">
        <w:rPr>
          <w:sz w:val="28"/>
          <w:szCs w:val="28"/>
        </w:rPr>
        <w:t>3</w:t>
      </w:r>
      <w:r w:rsidR="00891ECF">
        <w:rPr>
          <w:sz w:val="28"/>
          <w:szCs w:val="28"/>
        </w:rPr>
        <w:t> 743,6</w:t>
      </w:r>
      <w:r w:rsidRPr="004F49E4">
        <w:rPr>
          <w:sz w:val="28"/>
          <w:szCs w:val="28"/>
        </w:rPr>
        <w:t xml:space="preserve"> тыс. рублей, на 202</w:t>
      </w:r>
      <w:r w:rsidR="00B35810">
        <w:rPr>
          <w:sz w:val="28"/>
          <w:szCs w:val="28"/>
        </w:rPr>
        <w:t>4</w:t>
      </w:r>
      <w:r w:rsidRPr="004F49E4">
        <w:rPr>
          <w:sz w:val="28"/>
          <w:szCs w:val="28"/>
        </w:rPr>
        <w:t xml:space="preserve"> год –  </w:t>
      </w:r>
      <w:r w:rsidR="00B35810">
        <w:rPr>
          <w:sz w:val="28"/>
          <w:szCs w:val="28"/>
        </w:rPr>
        <w:t>3</w:t>
      </w:r>
      <w:r w:rsidR="00891ECF">
        <w:rPr>
          <w:sz w:val="28"/>
          <w:szCs w:val="28"/>
        </w:rPr>
        <w:t> 743,6</w:t>
      </w:r>
      <w:r w:rsidRPr="004F49E4">
        <w:rPr>
          <w:sz w:val="28"/>
          <w:szCs w:val="28"/>
        </w:rPr>
        <w:t xml:space="preserve"> тыс. рублей;  </w:t>
      </w:r>
    </w:p>
    <w:p w:rsidR="000B16FB" w:rsidRPr="004F49E4" w:rsidRDefault="000B16FB" w:rsidP="000B16FB">
      <w:pPr>
        <w:pStyle w:val="a5"/>
        <w:widowControl w:val="0"/>
        <w:numPr>
          <w:ilvl w:val="0"/>
          <w:numId w:val="21"/>
        </w:numPr>
        <w:ind w:left="0" w:firstLine="851"/>
        <w:jc w:val="both"/>
        <w:rPr>
          <w:sz w:val="28"/>
          <w:szCs w:val="28"/>
        </w:rPr>
      </w:pPr>
      <w:r w:rsidRPr="004F49E4">
        <w:rPr>
          <w:color w:val="000000"/>
          <w:sz w:val="28"/>
          <w:szCs w:val="28"/>
        </w:rPr>
        <w:t>Муниципальная программа «Развитие системы градорегулирования муниципального образования Адамовский район»</w:t>
      </w:r>
      <w:r w:rsidRPr="004F49E4">
        <w:rPr>
          <w:sz w:val="28"/>
          <w:szCs w:val="28"/>
        </w:rPr>
        <w:t xml:space="preserve"> предусматриваются расходы</w:t>
      </w:r>
      <w:r>
        <w:rPr>
          <w:sz w:val="28"/>
          <w:szCs w:val="28"/>
        </w:rPr>
        <w:t xml:space="preserve"> </w:t>
      </w:r>
      <w:r w:rsidRPr="004F49E4">
        <w:rPr>
          <w:sz w:val="28"/>
          <w:szCs w:val="28"/>
        </w:rPr>
        <w:t xml:space="preserve"> на 202</w:t>
      </w:r>
      <w:r w:rsidR="00B35810">
        <w:rPr>
          <w:sz w:val="28"/>
          <w:szCs w:val="28"/>
        </w:rPr>
        <w:t>2</w:t>
      </w:r>
      <w:r w:rsidRPr="004F49E4">
        <w:rPr>
          <w:sz w:val="28"/>
          <w:szCs w:val="28"/>
        </w:rPr>
        <w:t xml:space="preserve"> год в сумме </w:t>
      </w:r>
      <w:r w:rsidR="00B35810">
        <w:rPr>
          <w:sz w:val="28"/>
          <w:szCs w:val="28"/>
        </w:rPr>
        <w:t>300</w:t>
      </w:r>
      <w:r>
        <w:rPr>
          <w:sz w:val="28"/>
          <w:szCs w:val="28"/>
        </w:rPr>
        <w:t>,0</w:t>
      </w:r>
      <w:r w:rsidRPr="004F49E4">
        <w:rPr>
          <w:sz w:val="28"/>
          <w:szCs w:val="28"/>
        </w:rPr>
        <w:t xml:space="preserve"> тыс. рублей</w:t>
      </w:r>
      <w:r w:rsidR="00B35810">
        <w:rPr>
          <w:sz w:val="28"/>
          <w:szCs w:val="28"/>
        </w:rPr>
        <w:t>, на 2024 год 332,0 тыс. рублей</w:t>
      </w:r>
      <w:r>
        <w:rPr>
          <w:sz w:val="28"/>
          <w:szCs w:val="28"/>
        </w:rPr>
        <w:t>.</w:t>
      </w:r>
      <w:r w:rsidRPr="004F49E4">
        <w:rPr>
          <w:sz w:val="28"/>
          <w:szCs w:val="28"/>
        </w:rPr>
        <w:t xml:space="preserve">      </w:t>
      </w:r>
    </w:p>
    <w:p w:rsidR="000B16FB" w:rsidRDefault="000B16FB" w:rsidP="000B16FB">
      <w:pPr>
        <w:suppressAutoHyphens/>
        <w:ind w:firstLine="709"/>
        <w:jc w:val="both"/>
        <w:rPr>
          <w:sz w:val="28"/>
          <w:szCs w:val="28"/>
        </w:rPr>
      </w:pPr>
      <w:r>
        <w:rPr>
          <w:sz w:val="28"/>
          <w:szCs w:val="28"/>
          <w:lang w:eastAsia="ar-SA"/>
        </w:rPr>
        <w:t>Расходы на</w:t>
      </w:r>
      <w:r w:rsidRPr="00EF06FB">
        <w:rPr>
          <w:sz w:val="28"/>
          <w:szCs w:val="28"/>
        </w:rPr>
        <w:t xml:space="preserve"> выполнение отдельных государственных полномочий</w:t>
      </w:r>
      <w:r w:rsidRPr="002E1CDB">
        <w:t xml:space="preserve"> </w:t>
      </w:r>
      <w:r w:rsidRPr="002E1CDB">
        <w:rPr>
          <w:sz w:val="28"/>
          <w:szCs w:val="28"/>
        </w:rPr>
        <w:t>в сфере водоснабжения, водоотведения и в области обращения с твердыми коммунальными отходами</w:t>
      </w:r>
      <w:r>
        <w:rPr>
          <w:sz w:val="28"/>
          <w:szCs w:val="28"/>
        </w:rPr>
        <w:t xml:space="preserve"> предусмотрены на 202</w:t>
      </w:r>
      <w:r w:rsidR="00891ECF">
        <w:rPr>
          <w:sz w:val="28"/>
          <w:szCs w:val="28"/>
        </w:rPr>
        <w:t>2</w:t>
      </w:r>
      <w:r>
        <w:rPr>
          <w:sz w:val="28"/>
          <w:szCs w:val="28"/>
        </w:rPr>
        <w:t xml:space="preserve"> год  в сумме </w:t>
      </w:r>
      <w:r w:rsidR="00891ECF">
        <w:rPr>
          <w:sz w:val="28"/>
          <w:szCs w:val="28"/>
        </w:rPr>
        <w:t>156,8</w:t>
      </w:r>
      <w:r>
        <w:rPr>
          <w:sz w:val="28"/>
          <w:szCs w:val="28"/>
        </w:rPr>
        <w:t xml:space="preserve"> тыс. рублей, на 202</w:t>
      </w:r>
      <w:r w:rsidR="00891ECF">
        <w:rPr>
          <w:sz w:val="28"/>
          <w:szCs w:val="28"/>
        </w:rPr>
        <w:t>3</w:t>
      </w:r>
      <w:r>
        <w:rPr>
          <w:sz w:val="28"/>
          <w:szCs w:val="28"/>
        </w:rPr>
        <w:t xml:space="preserve"> - 202</w:t>
      </w:r>
      <w:r w:rsidR="00891ECF">
        <w:rPr>
          <w:sz w:val="28"/>
          <w:szCs w:val="28"/>
        </w:rPr>
        <w:t>4</w:t>
      </w:r>
      <w:r>
        <w:rPr>
          <w:sz w:val="28"/>
          <w:szCs w:val="28"/>
        </w:rPr>
        <w:t xml:space="preserve"> год – </w:t>
      </w:r>
      <w:r w:rsidR="00891ECF">
        <w:rPr>
          <w:sz w:val="28"/>
          <w:szCs w:val="28"/>
        </w:rPr>
        <w:t>161,6</w:t>
      </w:r>
      <w:r>
        <w:rPr>
          <w:sz w:val="28"/>
          <w:szCs w:val="28"/>
        </w:rPr>
        <w:t xml:space="preserve"> тыс. рублей  </w:t>
      </w:r>
      <w:r w:rsidRPr="005401CF">
        <w:rPr>
          <w:sz w:val="28"/>
          <w:szCs w:val="28"/>
        </w:rPr>
        <w:t>ежегодно</w:t>
      </w:r>
      <w:r>
        <w:rPr>
          <w:sz w:val="28"/>
          <w:szCs w:val="28"/>
        </w:rPr>
        <w:t>, в рамках непрограммных мероприятий</w:t>
      </w:r>
      <w:r w:rsidRPr="005401CF">
        <w:rPr>
          <w:sz w:val="28"/>
          <w:szCs w:val="28"/>
        </w:rPr>
        <w:t>.</w:t>
      </w:r>
      <w:r>
        <w:rPr>
          <w:sz w:val="28"/>
          <w:szCs w:val="28"/>
          <w:lang w:eastAsia="ar-SA"/>
        </w:rPr>
        <w:t xml:space="preserve"> </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Бюджетные ассигнования по разделу </w:t>
      </w:r>
      <w:r w:rsidRPr="005F36BF">
        <w:rPr>
          <w:b/>
          <w:color w:val="000000"/>
          <w:sz w:val="28"/>
          <w:szCs w:val="28"/>
        </w:rPr>
        <w:t>0500 «Жилищно-коммунальное хозяйство»</w:t>
      </w:r>
      <w:r w:rsidRPr="000E4C27">
        <w:rPr>
          <w:color w:val="000000"/>
          <w:sz w:val="28"/>
          <w:szCs w:val="28"/>
        </w:rPr>
        <w:t xml:space="preserve"> предусмотрены </w:t>
      </w:r>
      <w:r>
        <w:rPr>
          <w:color w:val="000000"/>
          <w:sz w:val="28"/>
          <w:szCs w:val="28"/>
        </w:rPr>
        <w:t>п</w:t>
      </w:r>
      <w:r w:rsidRPr="000E4C27">
        <w:rPr>
          <w:color w:val="000000"/>
          <w:sz w:val="28"/>
          <w:szCs w:val="28"/>
        </w:rPr>
        <w:t xml:space="preserve">роектом </w:t>
      </w:r>
      <w:r>
        <w:rPr>
          <w:color w:val="000000"/>
          <w:sz w:val="28"/>
          <w:szCs w:val="28"/>
        </w:rPr>
        <w:t xml:space="preserve">решения </w:t>
      </w:r>
      <w:r w:rsidRPr="000E4C27">
        <w:rPr>
          <w:color w:val="000000"/>
          <w:sz w:val="28"/>
          <w:szCs w:val="28"/>
        </w:rPr>
        <w:t>в следующих размерах:</w:t>
      </w:r>
    </w:p>
    <w:p w:rsidR="000B16FB" w:rsidRPr="000E4C27" w:rsidRDefault="000B16FB" w:rsidP="000B16FB">
      <w:pPr>
        <w:widowControl w:val="0"/>
        <w:jc w:val="both"/>
        <w:rPr>
          <w:color w:val="000000"/>
          <w:sz w:val="28"/>
          <w:szCs w:val="28"/>
        </w:rPr>
      </w:pPr>
      <w:r>
        <w:rPr>
          <w:color w:val="000000"/>
          <w:sz w:val="28"/>
          <w:szCs w:val="28"/>
        </w:rPr>
        <w:t xml:space="preserve">          на</w:t>
      </w:r>
      <w:r w:rsidRPr="000E4C27">
        <w:rPr>
          <w:color w:val="000000"/>
          <w:sz w:val="28"/>
          <w:szCs w:val="28"/>
        </w:rPr>
        <w:t xml:space="preserve"> 20</w:t>
      </w:r>
      <w:r>
        <w:rPr>
          <w:color w:val="000000"/>
          <w:sz w:val="28"/>
          <w:szCs w:val="28"/>
        </w:rPr>
        <w:t>2</w:t>
      </w:r>
      <w:r w:rsidR="00A852AD">
        <w:rPr>
          <w:color w:val="000000"/>
          <w:sz w:val="28"/>
          <w:szCs w:val="28"/>
        </w:rPr>
        <w:t>2</w:t>
      </w:r>
      <w:r>
        <w:rPr>
          <w:color w:val="000000"/>
          <w:sz w:val="28"/>
          <w:szCs w:val="28"/>
        </w:rPr>
        <w:t xml:space="preserve"> - 202</w:t>
      </w:r>
      <w:r w:rsidR="00A852AD">
        <w:rPr>
          <w:color w:val="000000"/>
          <w:sz w:val="28"/>
          <w:szCs w:val="28"/>
        </w:rPr>
        <w:t>4</w:t>
      </w:r>
      <w:r w:rsidRPr="000E4C27">
        <w:rPr>
          <w:color w:val="000000"/>
          <w:sz w:val="28"/>
          <w:szCs w:val="28"/>
        </w:rPr>
        <w:t xml:space="preserve"> год</w:t>
      </w:r>
      <w:r>
        <w:rPr>
          <w:color w:val="000000"/>
          <w:sz w:val="28"/>
          <w:szCs w:val="28"/>
        </w:rPr>
        <w:t>ы</w:t>
      </w:r>
      <w:r w:rsidRPr="000E4C27">
        <w:rPr>
          <w:color w:val="000000"/>
          <w:sz w:val="28"/>
          <w:szCs w:val="28"/>
        </w:rPr>
        <w:t xml:space="preserve"> – </w:t>
      </w:r>
      <w:r>
        <w:rPr>
          <w:color w:val="000000"/>
          <w:sz w:val="28"/>
          <w:szCs w:val="28"/>
        </w:rPr>
        <w:t>1</w:t>
      </w:r>
      <w:r w:rsidR="00A852AD">
        <w:rPr>
          <w:color w:val="000000"/>
          <w:sz w:val="28"/>
          <w:szCs w:val="28"/>
        </w:rPr>
        <w:t> 400,6</w:t>
      </w:r>
      <w:r>
        <w:rPr>
          <w:color w:val="000000"/>
          <w:sz w:val="28"/>
          <w:szCs w:val="28"/>
        </w:rPr>
        <w:t> тыс.</w:t>
      </w:r>
      <w:r w:rsidRPr="000E4C27">
        <w:rPr>
          <w:color w:val="000000"/>
          <w:sz w:val="28"/>
          <w:szCs w:val="28"/>
        </w:rPr>
        <w:t xml:space="preserve"> рублей</w:t>
      </w:r>
      <w:r>
        <w:rPr>
          <w:color w:val="000000"/>
          <w:sz w:val="28"/>
          <w:szCs w:val="28"/>
        </w:rPr>
        <w:t xml:space="preserve"> ежегодно</w:t>
      </w:r>
      <w:r w:rsidRPr="000E4C27">
        <w:rPr>
          <w:color w:val="000000"/>
          <w:sz w:val="28"/>
          <w:szCs w:val="28"/>
        </w:rPr>
        <w:t xml:space="preserve">. Расходы по разделу по сравнению </w:t>
      </w:r>
      <w:r>
        <w:rPr>
          <w:color w:val="000000"/>
          <w:sz w:val="28"/>
          <w:szCs w:val="28"/>
        </w:rPr>
        <w:t>с утвержденными ассигнованиями</w:t>
      </w:r>
      <w:r w:rsidRPr="000E4C27">
        <w:rPr>
          <w:color w:val="000000"/>
          <w:sz w:val="28"/>
          <w:szCs w:val="28"/>
        </w:rPr>
        <w:t xml:space="preserve">  20</w:t>
      </w:r>
      <w:r>
        <w:rPr>
          <w:color w:val="000000"/>
          <w:sz w:val="28"/>
          <w:szCs w:val="28"/>
        </w:rPr>
        <w:t>2</w:t>
      </w:r>
      <w:r w:rsidR="00A852AD">
        <w:rPr>
          <w:color w:val="000000"/>
          <w:sz w:val="28"/>
          <w:szCs w:val="28"/>
        </w:rPr>
        <w:t>1</w:t>
      </w:r>
      <w:r w:rsidRPr="000E4C27">
        <w:rPr>
          <w:color w:val="000000"/>
          <w:sz w:val="28"/>
          <w:szCs w:val="28"/>
        </w:rPr>
        <w:t xml:space="preserve"> год</w:t>
      </w:r>
      <w:r>
        <w:rPr>
          <w:color w:val="000000"/>
          <w:sz w:val="28"/>
          <w:szCs w:val="28"/>
        </w:rPr>
        <w:t>а</w:t>
      </w:r>
      <w:r w:rsidRPr="000E4C27">
        <w:rPr>
          <w:color w:val="000000"/>
          <w:sz w:val="28"/>
          <w:szCs w:val="28"/>
        </w:rPr>
        <w:t xml:space="preserve"> у</w:t>
      </w:r>
      <w:r>
        <w:rPr>
          <w:color w:val="000000"/>
          <w:sz w:val="28"/>
          <w:szCs w:val="28"/>
        </w:rPr>
        <w:t>меньш</w:t>
      </w:r>
      <w:r w:rsidRPr="000E4C27">
        <w:rPr>
          <w:color w:val="000000"/>
          <w:sz w:val="28"/>
          <w:szCs w:val="28"/>
        </w:rPr>
        <w:t xml:space="preserve">аются на </w:t>
      </w:r>
      <w:r w:rsidR="00A852AD">
        <w:rPr>
          <w:color w:val="000000"/>
          <w:sz w:val="28"/>
          <w:szCs w:val="28"/>
        </w:rPr>
        <w:t>160,9</w:t>
      </w:r>
      <w:r>
        <w:rPr>
          <w:color w:val="000000"/>
          <w:sz w:val="28"/>
          <w:szCs w:val="28"/>
        </w:rPr>
        <w:t> тыс.</w:t>
      </w:r>
      <w:r w:rsidRPr="000E4C27">
        <w:rPr>
          <w:color w:val="000000"/>
          <w:sz w:val="28"/>
          <w:szCs w:val="28"/>
        </w:rPr>
        <w:t xml:space="preserve"> рублей, или на </w:t>
      </w:r>
      <w:r w:rsidR="00A852AD">
        <w:rPr>
          <w:color w:val="000000"/>
          <w:sz w:val="28"/>
          <w:szCs w:val="28"/>
        </w:rPr>
        <w:t>10,3</w:t>
      </w:r>
      <w:r w:rsidRPr="000E4C27">
        <w:rPr>
          <w:color w:val="000000"/>
          <w:sz w:val="28"/>
          <w:szCs w:val="28"/>
        </w:rPr>
        <w:t>%</w:t>
      </w:r>
      <w:r w:rsidRPr="00F905AD">
        <w:rPr>
          <w:sz w:val="28"/>
          <w:szCs w:val="28"/>
        </w:rPr>
        <w:t xml:space="preserve"> </w:t>
      </w:r>
      <w:r>
        <w:rPr>
          <w:sz w:val="28"/>
          <w:szCs w:val="28"/>
        </w:rPr>
        <w:t>и ниж</w:t>
      </w:r>
      <w:r w:rsidRPr="00BB02AE">
        <w:rPr>
          <w:sz w:val="28"/>
          <w:szCs w:val="28"/>
        </w:rPr>
        <w:t xml:space="preserve">е ожидаемого исполнения </w:t>
      </w:r>
      <w:r>
        <w:rPr>
          <w:sz w:val="28"/>
          <w:szCs w:val="28"/>
        </w:rPr>
        <w:t xml:space="preserve">на </w:t>
      </w:r>
      <w:r w:rsidR="00A852AD">
        <w:rPr>
          <w:sz w:val="28"/>
          <w:szCs w:val="28"/>
        </w:rPr>
        <w:t>129,7</w:t>
      </w:r>
      <w:r>
        <w:rPr>
          <w:sz w:val="28"/>
          <w:szCs w:val="28"/>
        </w:rPr>
        <w:t xml:space="preserve"> тыс. рублей (</w:t>
      </w:r>
      <w:r w:rsidR="00A852AD">
        <w:rPr>
          <w:sz w:val="28"/>
          <w:szCs w:val="28"/>
        </w:rPr>
        <w:t>1 530,3</w:t>
      </w:r>
      <w:r>
        <w:rPr>
          <w:sz w:val="28"/>
          <w:szCs w:val="28"/>
        </w:rPr>
        <w:t xml:space="preserve"> тыс. рублей), или на </w:t>
      </w:r>
      <w:r w:rsidR="000C2075">
        <w:rPr>
          <w:sz w:val="28"/>
          <w:szCs w:val="28"/>
        </w:rPr>
        <w:t>8,5</w:t>
      </w:r>
      <w:r>
        <w:rPr>
          <w:sz w:val="28"/>
          <w:szCs w:val="28"/>
        </w:rPr>
        <w:t xml:space="preserve">% </w:t>
      </w:r>
      <w:r w:rsidRPr="00BB02AE">
        <w:rPr>
          <w:sz w:val="28"/>
          <w:szCs w:val="28"/>
        </w:rPr>
        <w:t>за 20</w:t>
      </w:r>
      <w:r>
        <w:rPr>
          <w:sz w:val="28"/>
          <w:szCs w:val="28"/>
        </w:rPr>
        <w:t>2</w:t>
      </w:r>
      <w:r w:rsidR="000C2075">
        <w:rPr>
          <w:sz w:val="28"/>
          <w:szCs w:val="28"/>
        </w:rPr>
        <w:t>1</w:t>
      </w:r>
      <w:r w:rsidRPr="00BB02AE">
        <w:rPr>
          <w:sz w:val="28"/>
          <w:szCs w:val="28"/>
        </w:rPr>
        <w:t xml:space="preserve"> год</w:t>
      </w:r>
      <w:r>
        <w:rPr>
          <w:color w:val="000000"/>
          <w:sz w:val="28"/>
          <w:szCs w:val="28"/>
        </w:rPr>
        <w:t>.</w:t>
      </w:r>
      <w:r w:rsidRPr="000E4C27">
        <w:rPr>
          <w:color w:val="000000"/>
          <w:sz w:val="28"/>
          <w:szCs w:val="28"/>
        </w:rPr>
        <w:t xml:space="preserve"> </w:t>
      </w:r>
    </w:p>
    <w:p w:rsidR="000B16FB"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Бюджетные ассигнования по разделу на 20</w:t>
      </w:r>
      <w:r>
        <w:rPr>
          <w:color w:val="000000"/>
          <w:sz w:val="28"/>
          <w:szCs w:val="28"/>
        </w:rPr>
        <w:t>2</w:t>
      </w:r>
      <w:r w:rsidR="000C2075">
        <w:rPr>
          <w:color w:val="000000"/>
          <w:sz w:val="28"/>
          <w:szCs w:val="28"/>
        </w:rPr>
        <w:t>2</w:t>
      </w:r>
      <w:r w:rsidRPr="000E4C27">
        <w:rPr>
          <w:color w:val="000000"/>
          <w:sz w:val="28"/>
          <w:szCs w:val="28"/>
        </w:rPr>
        <w:t>–20</w:t>
      </w:r>
      <w:r>
        <w:rPr>
          <w:color w:val="000000"/>
          <w:sz w:val="28"/>
          <w:szCs w:val="28"/>
        </w:rPr>
        <w:t>2</w:t>
      </w:r>
      <w:r w:rsidR="000C2075">
        <w:rPr>
          <w:color w:val="000000"/>
          <w:sz w:val="28"/>
          <w:szCs w:val="28"/>
        </w:rPr>
        <w:t>4</w:t>
      </w:r>
      <w:r w:rsidRPr="000E4C27">
        <w:rPr>
          <w:color w:val="000000"/>
          <w:sz w:val="28"/>
          <w:szCs w:val="28"/>
        </w:rPr>
        <w:t xml:space="preserve"> годы, предусмотрены по </w:t>
      </w:r>
      <w:r>
        <w:rPr>
          <w:color w:val="000000"/>
          <w:sz w:val="28"/>
          <w:szCs w:val="28"/>
        </w:rPr>
        <w:t>1</w:t>
      </w:r>
      <w:r w:rsidRPr="000E4C27">
        <w:rPr>
          <w:color w:val="000000"/>
          <w:sz w:val="28"/>
          <w:szCs w:val="28"/>
        </w:rPr>
        <w:t xml:space="preserve"> главн</w:t>
      </w:r>
      <w:r>
        <w:rPr>
          <w:color w:val="000000"/>
          <w:sz w:val="28"/>
          <w:szCs w:val="28"/>
        </w:rPr>
        <w:t>ому</w:t>
      </w:r>
      <w:r w:rsidRPr="000E4C27">
        <w:rPr>
          <w:color w:val="000000"/>
          <w:sz w:val="28"/>
          <w:szCs w:val="28"/>
        </w:rPr>
        <w:t xml:space="preserve"> распорядител</w:t>
      </w:r>
      <w:r>
        <w:rPr>
          <w:color w:val="000000"/>
          <w:sz w:val="28"/>
          <w:szCs w:val="28"/>
        </w:rPr>
        <w:t>ю</w:t>
      </w:r>
      <w:r w:rsidRPr="000E4C27">
        <w:rPr>
          <w:color w:val="000000"/>
          <w:sz w:val="28"/>
          <w:szCs w:val="28"/>
        </w:rPr>
        <w:t xml:space="preserve"> бюджетных средств:</w:t>
      </w:r>
      <w:r>
        <w:rPr>
          <w:color w:val="000000"/>
          <w:sz w:val="28"/>
          <w:szCs w:val="28"/>
        </w:rPr>
        <w:t xml:space="preserve"> </w:t>
      </w:r>
      <w:r>
        <w:rPr>
          <w:b/>
          <w:i/>
          <w:color w:val="000000"/>
          <w:sz w:val="28"/>
          <w:szCs w:val="28"/>
        </w:rPr>
        <w:t>администрация района</w:t>
      </w:r>
      <w:r w:rsidRPr="000E4C27">
        <w:rPr>
          <w:color w:val="000000"/>
          <w:sz w:val="28"/>
          <w:szCs w:val="28"/>
        </w:rPr>
        <w:t>.</w:t>
      </w:r>
    </w:p>
    <w:p w:rsidR="000B16FB" w:rsidRPr="009B4E64" w:rsidRDefault="000B16FB" w:rsidP="000B16FB">
      <w:pPr>
        <w:widowControl w:val="0"/>
        <w:suppressAutoHyphens/>
        <w:autoSpaceDE w:val="0"/>
        <w:autoSpaceDN w:val="0"/>
        <w:adjustRightInd w:val="0"/>
        <w:ind w:firstLine="709"/>
        <w:jc w:val="both"/>
        <w:outlineLvl w:val="0"/>
        <w:rPr>
          <w:b/>
          <w:spacing w:val="-2"/>
          <w:sz w:val="28"/>
        </w:rPr>
      </w:pPr>
      <w:r>
        <w:rPr>
          <w:color w:val="000000"/>
          <w:sz w:val="28"/>
          <w:szCs w:val="28"/>
        </w:rPr>
        <w:t>Р</w:t>
      </w:r>
      <w:r w:rsidRPr="004E57FE">
        <w:rPr>
          <w:color w:val="000000"/>
          <w:sz w:val="28"/>
          <w:szCs w:val="28"/>
        </w:rPr>
        <w:t>асход</w:t>
      </w:r>
      <w:r>
        <w:rPr>
          <w:color w:val="000000"/>
          <w:sz w:val="28"/>
          <w:szCs w:val="28"/>
        </w:rPr>
        <w:t>ы</w:t>
      </w:r>
      <w:r w:rsidRPr="004E57FE">
        <w:rPr>
          <w:color w:val="000000"/>
          <w:sz w:val="28"/>
          <w:szCs w:val="28"/>
        </w:rPr>
        <w:t xml:space="preserve"> раздела в 20</w:t>
      </w:r>
      <w:r>
        <w:rPr>
          <w:color w:val="000000"/>
          <w:sz w:val="28"/>
          <w:szCs w:val="28"/>
        </w:rPr>
        <w:t>2</w:t>
      </w:r>
      <w:r w:rsidR="000C2075">
        <w:rPr>
          <w:color w:val="000000"/>
          <w:sz w:val="28"/>
          <w:szCs w:val="28"/>
        </w:rPr>
        <w:t>2</w:t>
      </w:r>
      <w:r w:rsidRPr="004E57FE">
        <w:rPr>
          <w:color w:val="000000"/>
          <w:sz w:val="28"/>
          <w:szCs w:val="28"/>
        </w:rPr>
        <w:t>–20</w:t>
      </w:r>
      <w:r>
        <w:rPr>
          <w:color w:val="000000"/>
          <w:sz w:val="28"/>
          <w:szCs w:val="28"/>
        </w:rPr>
        <w:t>2</w:t>
      </w:r>
      <w:r w:rsidR="000C2075">
        <w:rPr>
          <w:color w:val="000000"/>
          <w:sz w:val="28"/>
          <w:szCs w:val="28"/>
        </w:rPr>
        <w:t>4</w:t>
      </w:r>
      <w:r w:rsidRPr="004E57FE">
        <w:rPr>
          <w:color w:val="000000"/>
          <w:sz w:val="28"/>
          <w:szCs w:val="28"/>
        </w:rPr>
        <w:t xml:space="preserve"> годах по подраздел</w:t>
      </w:r>
      <w:r>
        <w:rPr>
          <w:color w:val="000000"/>
          <w:sz w:val="28"/>
          <w:szCs w:val="28"/>
        </w:rPr>
        <w:t xml:space="preserve">у </w:t>
      </w:r>
      <w:r w:rsidRPr="00FA591E">
        <w:rPr>
          <w:b/>
          <w:color w:val="000000"/>
          <w:sz w:val="28"/>
          <w:szCs w:val="28"/>
        </w:rPr>
        <w:t>0501 «Жилищное хозяйство»</w:t>
      </w:r>
      <w:r w:rsidRPr="004E57FE">
        <w:rPr>
          <w:b/>
          <w:color w:val="000000"/>
          <w:sz w:val="28"/>
          <w:szCs w:val="28"/>
        </w:rPr>
        <w:t xml:space="preserve"> </w:t>
      </w:r>
      <w:r w:rsidRPr="00BB02AE">
        <w:rPr>
          <w:sz w:val="28"/>
          <w:szCs w:val="28"/>
        </w:rPr>
        <w:t xml:space="preserve">составляют </w:t>
      </w:r>
      <w:r>
        <w:rPr>
          <w:sz w:val="28"/>
          <w:szCs w:val="28"/>
        </w:rPr>
        <w:t>0,2</w:t>
      </w:r>
      <w:r w:rsidRPr="00BB02AE">
        <w:rPr>
          <w:sz w:val="28"/>
          <w:szCs w:val="28"/>
        </w:rPr>
        <w:t xml:space="preserve"> % в общем объеме расходов бюджета на 20</w:t>
      </w:r>
      <w:r>
        <w:rPr>
          <w:sz w:val="28"/>
          <w:szCs w:val="28"/>
        </w:rPr>
        <w:t>2</w:t>
      </w:r>
      <w:r w:rsidR="000C2075">
        <w:rPr>
          <w:sz w:val="28"/>
          <w:szCs w:val="28"/>
        </w:rPr>
        <w:t>2</w:t>
      </w:r>
      <w:r w:rsidRPr="00BB02AE">
        <w:rPr>
          <w:sz w:val="28"/>
          <w:szCs w:val="28"/>
        </w:rPr>
        <w:t xml:space="preserve"> год. </w:t>
      </w:r>
    </w:p>
    <w:p w:rsidR="000B16FB" w:rsidRDefault="000B16FB" w:rsidP="000B16FB">
      <w:pPr>
        <w:ind w:firstLine="720"/>
        <w:jc w:val="both"/>
        <w:rPr>
          <w:sz w:val="28"/>
          <w:szCs w:val="28"/>
        </w:rPr>
      </w:pPr>
      <w:r>
        <w:rPr>
          <w:sz w:val="28"/>
          <w:szCs w:val="28"/>
        </w:rPr>
        <w:t>В рамках м</w:t>
      </w:r>
      <w:r w:rsidRPr="002F1A04">
        <w:rPr>
          <w:sz w:val="28"/>
          <w:szCs w:val="28"/>
        </w:rPr>
        <w:t>униципальн</w:t>
      </w:r>
      <w:r>
        <w:rPr>
          <w:sz w:val="28"/>
          <w:szCs w:val="28"/>
        </w:rPr>
        <w:t>ой</w:t>
      </w:r>
      <w:r w:rsidRPr="002F1A04">
        <w:rPr>
          <w:sz w:val="28"/>
          <w:szCs w:val="28"/>
        </w:rPr>
        <w:t xml:space="preserve"> программ</w:t>
      </w:r>
      <w:r>
        <w:rPr>
          <w:sz w:val="28"/>
          <w:szCs w:val="28"/>
        </w:rPr>
        <w:t xml:space="preserve">ы </w:t>
      </w:r>
      <w:r w:rsidRPr="002F1A04">
        <w:rPr>
          <w:sz w:val="28"/>
          <w:szCs w:val="28"/>
        </w:rPr>
        <w:t xml:space="preserve">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r>
        <w:rPr>
          <w:sz w:val="28"/>
          <w:szCs w:val="28"/>
        </w:rPr>
        <w:t xml:space="preserve"> предусматриваются расходы:</w:t>
      </w:r>
    </w:p>
    <w:p w:rsidR="000B16FB" w:rsidRPr="00107CFF" w:rsidRDefault="000B16FB" w:rsidP="000B16FB">
      <w:pPr>
        <w:ind w:firstLine="720"/>
        <w:jc w:val="both"/>
        <w:rPr>
          <w:sz w:val="28"/>
          <w:szCs w:val="28"/>
        </w:rPr>
      </w:pPr>
      <w:r>
        <w:rPr>
          <w:sz w:val="28"/>
          <w:szCs w:val="28"/>
        </w:rPr>
        <w:t>на о</w:t>
      </w:r>
      <w:r w:rsidRPr="00107CFF">
        <w:rPr>
          <w:sz w:val="28"/>
          <w:szCs w:val="28"/>
        </w:rPr>
        <w:t>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r>
        <w:rPr>
          <w:sz w:val="28"/>
          <w:szCs w:val="28"/>
        </w:rPr>
        <w:t xml:space="preserve"> </w:t>
      </w:r>
      <w:r w:rsidRPr="00FF0941">
        <w:rPr>
          <w:sz w:val="28"/>
          <w:szCs w:val="28"/>
        </w:rPr>
        <w:t xml:space="preserve"> </w:t>
      </w:r>
      <w:r>
        <w:rPr>
          <w:sz w:val="28"/>
          <w:szCs w:val="28"/>
        </w:rPr>
        <w:t>– 1</w:t>
      </w:r>
      <w:r w:rsidR="000C2075">
        <w:rPr>
          <w:sz w:val="28"/>
          <w:szCs w:val="28"/>
        </w:rPr>
        <w:t> 400,6</w:t>
      </w:r>
      <w:r>
        <w:rPr>
          <w:sz w:val="28"/>
          <w:szCs w:val="28"/>
        </w:rPr>
        <w:t xml:space="preserve"> тыс. рублей ежегодно.</w:t>
      </w:r>
    </w:p>
    <w:p w:rsidR="000B16FB" w:rsidRPr="00C66741" w:rsidRDefault="000B16FB" w:rsidP="000B16FB">
      <w:pPr>
        <w:widowControl w:val="0"/>
        <w:ind w:firstLine="567"/>
        <w:jc w:val="both"/>
        <w:rPr>
          <w:sz w:val="28"/>
          <w:szCs w:val="28"/>
        </w:rPr>
      </w:pPr>
      <w:r>
        <w:rPr>
          <w:sz w:val="28"/>
          <w:szCs w:val="28"/>
        </w:rPr>
        <w:t xml:space="preserve"> </w:t>
      </w:r>
      <w:r w:rsidRPr="00C66741">
        <w:rPr>
          <w:sz w:val="28"/>
          <w:szCs w:val="28"/>
        </w:rPr>
        <w:t xml:space="preserve">В </w:t>
      </w:r>
      <w:r w:rsidR="005C6249">
        <w:rPr>
          <w:sz w:val="28"/>
          <w:szCs w:val="28"/>
        </w:rPr>
        <w:t>п</w:t>
      </w:r>
      <w:r w:rsidRPr="00C66741">
        <w:rPr>
          <w:sz w:val="28"/>
          <w:szCs w:val="28"/>
        </w:rPr>
        <w:t xml:space="preserve">роекте по подразделу </w:t>
      </w:r>
      <w:r w:rsidRPr="006E0EEC">
        <w:rPr>
          <w:sz w:val="28"/>
          <w:szCs w:val="28"/>
        </w:rPr>
        <w:t>0</w:t>
      </w:r>
      <w:r>
        <w:rPr>
          <w:sz w:val="28"/>
          <w:szCs w:val="28"/>
        </w:rPr>
        <w:t>501</w:t>
      </w:r>
      <w:r w:rsidRPr="006E0EEC">
        <w:rPr>
          <w:sz w:val="28"/>
          <w:szCs w:val="28"/>
        </w:rPr>
        <w:t xml:space="preserve"> «</w:t>
      </w:r>
      <w:r>
        <w:rPr>
          <w:spacing w:val="-2"/>
          <w:sz w:val="28"/>
          <w:szCs w:val="28"/>
        </w:rPr>
        <w:t>Жилищное хозяйство</w:t>
      </w:r>
      <w:r w:rsidRPr="006E0EEC">
        <w:rPr>
          <w:sz w:val="28"/>
          <w:szCs w:val="28"/>
        </w:rPr>
        <w:t>»</w:t>
      </w:r>
      <w:r w:rsidRPr="00C66741">
        <w:rPr>
          <w:b/>
          <w:sz w:val="28"/>
          <w:szCs w:val="28"/>
        </w:rPr>
        <w:t xml:space="preserve"> </w:t>
      </w:r>
      <w:r w:rsidRPr="00C66741">
        <w:rPr>
          <w:sz w:val="28"/>
          <w:szCs w:val="28"/>
        </w:rPr>
        <w:t xml:space="preserve">предусмотрены </w:t>
      </w:r>
      <w:r w:rsidRPr="00C66741">
        <w:rPr>
          <w:sz w:val="28"/>
          <w:szCs w:val="28"/>
        </w:rPr>
        <w:lastRenderedPageBreak/>
        <w:t xml:space="preserve">ассигнования на реализацию </w:t>
      </w:r>
      <w:r>
        <w:rPr>
          <w:sz w:val="28"/>
          <w:szCs w:val="28"/>
        </w:rPr>
        <w:t>1</w:t>
      </w:r>
      <w:r w:rsidRPr="00C66741">
        <w:rPr>
          <w:sz w:val="28"/>
          <w:szCs w:val="28"/>
        </w:rPr>
        <w:t xml:space="preserve"> </w:t>
      </w:r>
      <w:r>
        <w:rPr>
          <w:sz w:val="28"/>
          <w:szCs w:val="28"/>
        </w:rPr>
        <w:t xml:space="preserve">муниципальной </w:t>
      </w:r>
      <w:r w:rsidRPr="00C66741">
        <w:rPr>
          <w:sz w:val="28"/>
          <w:szCs w:val="28"/>
        </w:rPr>
        <w:t>программ</w:t>
      </w:r>
      <w:r>
        <w:rPr>
          <w:sz w:val="28"/>
          <w:szCs w:val="28"/>
        </w:rPr>
        <w:t>ы</w:t>
      </w:r>
      <w:r w:rsidRPr="00C66741">
        <w:rPr>
          <w:sz w:val="28"/>
          <w:szCs w:val="28"/>
        </w:rPr>
        <w:t>:</w:t>
      </w:r>
    </w:p>
    <w:p w:rsidR="000B16FB" w:rsidRPr="000F1F07" w:rsidRDefault="000B16FB" w:rsidP="000B16FB">
      <w:pPr>
        <w:widowControl w:val="0"/>
        <w:ind w:firstLine="567"/>
        <w:jc w:val="both"/>
        <w:rPr>
          <w:sz w:val="28"/>
          <w:szCs w:val="28"/>
        </w:rPr>
      </w:pPr>
      <w:r>
        <w:rPr>
          <w:sz w:val="28"/>
          <w:szCs w:val="28"/>
        </w:rPr>
        <w:t xml:space="preserve"> 1.</w:t>
      </w:r>
      <w:r w:rsidRPr="000F1F07">
        <w:rPr>
          <w:sz w:val="28"/>
          <w:szCs w:val="28"/>
        </w:rPr>
        <w:t>Муниципальная программа «</w:t>
      </w:r>
      <w:r w:rsidRPr="002F1A04">
        <w:rPr>
          <w:sz w:val="28"/>
          <w:szCs w:val="28"/>
        </w:rPr>
        <w:t>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r>
        <w:rPr>
          <w:sz w:val="28"/>
          <w:szCs w:val="28"/>
        </w:rPr>
        <w:t xml:space="preserve">  </w:t>
      </w:r>
      <w:r w:rsidRPr="000F1F07">
        <w:rPr>
          <w:sz w:val="28"/>
          <w:szCs w:val="28"/>
        </w:rPr>
        <w:t xml:space="preserve">с объемом финансирования по данному подразделу в размере </w:t>
      </w:r>
      <w:r>
        <w:rPr>
          <w:sz w:val="28"/>
          <w:szCs w:val="28"/>
        </w:rPr>
        <w:t>1</w:t>
      </w:r>
      <w:r w:rsidR="000C2075">
        <w:rPr>
          <w:sz w:val="28"/>
          <w:szCs w:val="28"/>
        </w:rPr>
        <w:t> 400,6</w:t>
      </w:r>
      <w:r w:rsidRPr="000F1F07">
        <w:rPr>
          <w:sz w:val="28"/>
          <w:szCs w:val="28"/>
        </w:rPr>
        <w:t xml:space="preserve"> тыс. рублей </w:t>
      </w:r>
      <w:r>
        <w:rPr>
          <w:sz w:val="28"/>
          <w:szCs w:val="28"/>
        </w:rPr>
        <w:t xml:space="preserve">на </w:t>
      </w:r>
      <w:r w:rsidRPr="000F1F07">
        <w:rPr>
          <w:sz w:val="28"/>
          <w:szCs w:val="28"/>
        </w:rPr>
        <w:t>20</w:t>
      </w:r>
      <w:r>
        <w:rPr>
          <w:sz w:val="28"/>
          <w:szCs w:val="28"/>
        </w:rPr>
        <w:t>2</w:t>
      </w:r>
      <w:r w:rsidR="000C2075">
        <w:rPr>
          <w:sz w:val="28"/>
          <w:szCs w:val="28"/>
        </w:rPr>
        <w:t>2</w:t>
      </w:r>
      <w:r>
        <w:rPr>
          <w:sz w:val="28"/>
          <w:szCs w:val="28"/>
        </w:rPr>
        <w:t>- 202</w:t>
      </w:r>
      <w:r w:rsidR="000C2075">
        <w:rPr>
          <w:sz w:val="28"/>
          <w:szCs w:val="28"/>
        </w:rPr>
        <w:t>4</w:t>
      </w:r>
      <w:r w:rsidRPr="000F1F07">
        <w:rPr>
          <w:sz w:val="28"/>
          <w:szCs w:val="28"/>
        </w:rPr>
        <w:t xml:space="preserve"> год</w:t>
      </w:r>
      <w:r>
        <w:rPr>
          <w:sz w:val="28"/>
          <w:szCs w:val="28"/>
        </w:rPr>
        <w:t>ы ежегодно.</w:t>
      </w:r>
      <w:r w:rsidRPr="000F1F07">
        <w:rPr>
          <w:sz w:val="28"/>
          <w:szCs w:val="28"/>
        </w:rPr>
        <w:t xml:space="preserve"> </w:t>
      </w:r>
    </w:p>
    <w:p w:rsidR="000B16FB" w:rsidRPr="006E0EEC" w:rsidRDefault="000B16FB" w:rsidP="000B16FB">
      <w:pPr>
        <w:widowControl w:val="0"/>
        <w:jc w:val="both"/>
        <w:rPr>
          <w:sz w:val="28"/>
          <w:szCs w:val="28"/>
        </w:rPr>
      </w:pPr>
      <w:r>
        <w:rPr>
          <w:sz w:val="28"/>
          <w:szCs w:val="28"/>
        </w:rPr>
        <w:t xml:space="preserve">         </w:t>
      </w:r>
      <w:r w:rsidRPr="006E0EEC">
        <w:rPr>
          <w:sz w:val="28"/>
          <w:szCs w:val="28"/>
        </w:rPr>
        <w:t xml:space="preserve">В структуре ассигнований по данному подразделу планируемые расходы на реализацию </w:t>
      </w:r>
      <w:r>
        <w:rPr>
          <w:sz w:val="28"/>
          <w:szCs w:val="28"/>
        </w:rPr>
        <w:t>муниципальных п</w:t>
      </w:r>
      <w:r w:rsidRPr="006E0EEC">
        <w:rPr>
          <w:sz w:val="28"/>
          <w:szCs w:val="28"/>
        </w:rPr>
        <w:t>рограмм составляют 100,0%.</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Бюджетные ассигнования по разделу </w:t>
      </w:r>
      <w:r w:rsidRPr="005F36BF">
        <w:rPr>
          <w:b/>
          <w:color w:val="000000"/>
          <w:sz w:val="28"/>
          <w:szCs w:val="28"/>
        </w:rPr>
        <w:t>0700 «Образование»</w:t>
      </w:r>
      <w:r w:rsidRPr="000E4C27">
        <w:rPr>
          <w:color w:val="000000"/>
          <w:sz w:val="28"/>
          <w:szCs w:val="28"/>
        </w:rPr>
        <w:t xml:space="preserve"> предусмотрены </w:t>
      </w:r>
      <w:r w:rsidR="00FC7EF5">
        <w:rPr>
          <w:color w:val="000000"/>
          <w:sz w:val="28"/>
          <w:szCs w:val="28"/>
        </w:rPr>
        <w:t>п</w:t>
      </w:r>
      <w:r w:rsidRPr="000E4C27">
        <w:rPr>
          <w:color w:val="000000"/>
          <w:sz w:val="28"/>
          <w:szCs w:val="28"/>
        </w:rPr>
        <w:t xml:space="preserve">роектом </w:t>
      </w:r>
      <w:r>
        <w:rPr>
          <w:color w:val="000000"/>
          <w:sz w:val="28"/>
          <w:szCs w:val="28"/>
        </w:rPr>
        <w:t xml:space="preserve">решения </w:t>
      </w:r>
      <w:r w:rsidRPr="000E4C27">
        <w:rPr>
          <w:color w:val="000000"/>
          <w:sz w:val="28"/>
          <w:szCs w:val="28"/>
        </w:rPr>
        <w:t>в следующих размерах:</w:t>
      </w:r>
    </w:p>
    <w:p w:rsidR="000B16FB" w:rsidRPr="000E4C27" w:rsidRDefault="000B16FB" w:rsidP="000B16FB">
      <w:pPr>
        <w:widowControl w:val="0"/>
        <w:jc w:val="both"/>
        <w:rPr>
          <w:color w:val="000000"/>
          <w:sz w:val="28"/>
          <w:szCs w:val="28"/>
        </w:rPr>
      </w:pPr>
      <w:r>
        <w:rPr>
          <w:color w:val="000000"/>
          <w:sz w:val="28"/>
          <w:szCs w:val="28"/>
        </w:rPr>
        <w:t xml:space="preserve">        </w:t>
      </w:r>
      <w:r w:rsidR="000C2075">
        <w:rPr>
          <w:color w:val="000000"/>
          <w:sz w:val="28"/>
          <w:szCs w:val="28"/>
        </w:rPr>
        <w:t xml:space="preserve"> </w:t>
      </w:r>
      <w:r>
        <w:rPr>
          <w:color w:val="000000"/>
          <w:sz w:val="28"/>
          <w:szCs w:val="28"/>
        </w:rPr>
        <w:t xml:space="preserve"> </w:t>
      </w:r>
      <w:r w:rsidRPr="000E4C27">
        <w:rPr>
          <w:color w:val="000000"/>
          <w:sz w:val="28"/>
          <w:szCs w:val="28"/>
        </w:rPr>
        <w:t>в 20</w:t>
      </w:r>
      <w:r>
        <w:rPr>
          <w:color w:val="000000"/>
          <w:sz w:val="28"/>
          <w:szCs w:val="28"/>
        </w:rPr>
        <w:t>2</w:t>
      </w:r>
      <w:r w:rsidR="000C2075">
        <w:rPr>
          <w:color w:val="000000"/>
          <w:sz w:val="28"/>
          <w:szCs w:val="28"/>
        </w:rPr>
        <w:t>2</w:t>
      </w:r>
      <w:r w:rsidRPr="000E4C27">
        <w:rPr>
          <w:color w:val="000000"/>
          <w:sz w:val="28"/>
          <w:szCs w:val="28"/>
        </w:rPr>
        <w:t xml:space="preserve"> году – </w:t>
      </w:r>
      <w:r w:rsidR="000C2075">
        <w:rPr>
          <w:color w:val="000000"/>
          <w:sz w:val="28"/>
          <w:szCs w:val="28"/>
        </w:rPr>
        <w:t>419 216,8</w:t>
      </w:r>
      <w:r>
        <w:rPr>
          <w:color w:val="000000"/>
          <w:sz w:val="28"/>
          <w:szCs w:val="28"/>
        </w:rPr>
        <w:t> тыс.</w:t>
      </w:r>
      <w:r w:rsidRPr="000E4C27">
        <w:rPr>
          <w:color w:val="000000"/>
          <w:sz w:val="28"/>
          <w:szCs w:val="28"/>
        </w:rPr>
        <w:t xml:space="preserve"> рублей. Расходы по разделу по сравнению </w:t>
      </w:r>
      <w:r>
        <w:rPr>
          <w:color w:val="000000"/>
          <w:sz w:val="28"/>
          <w:szCs w:val="28"/>
        </w:rPr>
        <w:t>с утвержденными ассигнованиями</w:t>
      </w:r>
      <w:r w:rsidRPr="000E4C27">
        <w:rPr>
          <w:color w:val="000000"/>
          <w:sz w:val="28"/>
          <w:szCs w:val="28"/>
        </w:rPr>
        <w:t xml:space="preserve">  20</w:t>
      </w:r>
      <w:r>
        <w:rPr>
          <w:color w:val="000000"/>
          <w:sz w:val="28"/>
          <w:szCs w:val="28"/>
        </w:rPr>
        <w:t>2</w:t>
      </w:r>
      <w:r w:rsidR="000C2075">
        <w:rPr>
          <w:color w:val="000000"/>
          <w:sz w:val="28"/>
          <w:szCs w:val="28"/>
        </w:rPr>
        <w:t>1</w:t>
      </w:r>
      <w:r w:rsidRPr="000E4C27">
        <w:rPr>
          <w:color w:val="000000"/>
          <w:sz w:val="28"/>
          <w:szCs w:val="28"/>
        </w:rPr>
        <w:t xml:space="preserve"> год</w:t>
      </w:r>
      <w:r>
        <w:rPr>
          <w:color w:val="000000"/>
          <w:sz w:val="28"/>
          <w:szCs w:val="28"/>
        </w:rPr>
        <w:t>а</w:t>
      </w:r>
      <w:r w:rsidRPr="000E4C27">
        <w:rPr>
          <w:color w:val="000000"/>
          <w:sz w:val="28"/>
          <w:szCs w:val="28"/>
        </w:rPr>
        <w:t xml:space="preserve"> у</w:t>
      </w:r>
      <w:r w:rsidR="000C2075">
        <w:rPr>
          <w:color w:val="000000"/>
          <w:sz w:val="28"/>
          <w:szCs w:val="28"/>
        </w:rPr>
        <w:t>величив</w:t>
      </w:r>
      <w:r w:rsidRPr="000E4C27">
        <w:rPr>
          <w:color w:val="000000"/>
          <w:sz w:val="28"/>
          <w:szCs w:val="28"/>
        </w:rPr>
        <w:t xml:space="preserve">аются на </w:t>
      </w:r>
      <w:r w:rsidR="000C2075">
        <w:rPr>
          <w:color w:val="000000"/>
          <w:sz w:val="28"/>
          <w:szCs w:val="28"/>
        </w:rPr>
        <w:t>5 489,8</w:t>
      </w:r>
      <w:r>
        <w:rPr>
          <w:color w:val="000000"/>
          <w:sz w:val="28"/>
          <w:szCs w:val="28"/>
        </w:rPr>
        <w:t> тыс.</w:t>
      </w:r>
      <w:r w:rsidRPr="000E4C27">
        <w:rPr>
          <w:color w:val="000000"/>
          <w:sz w:val="28"/>
          <w:szCs w:val="28"/>
        </w:rPr>
        <w:t xml:space="preserve"> рублей, или на </w:t>
      </w:r>
      <w:r w:rsidR="000C2075">
        <w:rPr>
          <w:color w:val="000000"/>
          <w:sz w:val="28"/>
          <w:szCs w:val="28"/>
        </w:rPr>
        <w:t>1,3</w:t>
      </w:r>
      <w:r w:rsidRPr="000E4C27">
        <w:rPr>
          <w:color w:val="000000"/>
          <w:sz w:val="28"/>
          <w:szCs w:val="28"/>
        </w:rPr>
        <w:t>%</w:t>
      </w:r>
      <w:r>
        <w:rPr>
          <w:color w:val="000000"/>
          <w:sz w:val="28"/>
          <w:szCs w:val="28"/>
        </w:rPr>
        <w:t xml:space="preserve"> и </w:t>
      </w:r>
      <w:r w:rsidR="000C2075">
        <w:rPr>
          <w:color w:val="000000"/>
          <w:sz w:val="28"/>
          <w:szCs w:val="28"/>
        </w:rPr>
        <w:t>выш</w:t>
      </w:r>
      <w:r>
        <w:rPr>
          <w:color w:val="000000"/>
          <w:sz w:val="28"/>
          <w:szCs w:val="28"/>
        </w:rPr>
        <w:t xml:space="preserve">е ожидаемого исполнения на </w:t>
      </w:r>
      <w:r w:rsidR="000C2075">
        <w:rPr>
          <w:color w:val="000000"/>
          <w:sz w:val="28"/>
          <w:szCs w:val="28"/>
        </w:rPr>
        <w:t>6 365,0</w:t>
      </w:r>
      <w:r>
        <w:rPr>
          <w:color w:val="000000"/>
          <w:sz w:val="28"/>
          <w:szCs w:val="28"/>
        </w:rPr>
        <w:t xml:space="preserve"> тыс. рублей или на </w:t>
      </w:r>
      <w:r w:rsidR="000C2075">
        <w:rPr>
          <w:color w:val="000000"/>
          <w:sz w:val="28"/>
          <w:szCs w:val="28"/>
        </w:rPr>
        <w:t>1,5</w:t>
      </w:r>
      <w:r>
        <w:rPr>
          <w:color w:val="000000"/>
          <w:sz w:val="28"/>
          <w:szCs w:val="28"/>
        </w:rPr>
        <w:t>%</w:t>
      </w:r>
      <w:r w:rsidRPr="000E4C27">
        <w:rPr>
          <w:color w:val="000000"/>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000C2075">
        <w:rPr>
          <w:color w:val="000000"/>
          <w:sz w:val="28"/>
          <w:szCs w:val="28"/>
        </w:rPr>
        <w:t xml:space="preserve"> </w:t>
      </w:r>
      <w:r>
        <w:rPr>
          <w:color w:val="000000"/>
          <w:sz w:val="28"/>
          <w:szCs w:val="28"/>
        </w:rPr>
        <w:t xml:space="preserve"> </w:t>
      </w:r>
      <w:r w:rsidRPr="000E4C27">
        <w:rPr>
          <w:color w:val="000000"/>
          <w:sz w:val="28"/>
          <w:szCs w:val="28"/>
        </w:rPr>
        <w:t>в 20</w:t>
      </w:r>
      <w:r>
        <w:rPr>
          <w:color w:val="000000"/>
          <w:sz w:val="28"/>
          <w:szCs w:val="28"/>
        </w:rPr>
        <w:t>2</w:t>
      </w:r>
      <w:r w:rsidR="000C2075">
        <w:rPr>
          <w:color w:val="000000"/>
          <w:sz w:val="28"/>
          <w:szCs w:val="28"/>
        </w:rPr>
        <w:t>3</w:t>
      </w:r>
      <w:r w:rsidRPr="000E4C27">
        <w:rPr>
          <w:color w:val="000000"/>
          <w:sz w:val="28"/>
          <w:szCs w:val="28"/>
        </w:rPr>
        <w:t xml:space="preserve"> году – </w:t>
      </w:r>
      <w:r w:rsidR="000C2075">
        <w:rPr>
          <w:color w:val="000000"/>
          <w:sz w:val="28"/>
          <w:szCs w:val="28"/>
        </w:rPr>
        <w:t>404 132,4</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0C2075">
        <w:rPr>
          <w:color w:val="000000"/>
          <w:sz w:val="28"/>
          <w:szCs w:val="28"/>
        </w:rPr>
        <w:t>2</w:t>
      </w:r>
      <w:r w:rsidRPr="000E4C27">
        <w:rPr>
          <w:color w:val="000000"/>
          <w:sz w:val="28"/>
          <w:szCs w:val="28"/>
        </w:rPr>
        <w:t xml:space="preserve"> годом у</w:t>
      </w:r>
      <w:r>
        <w:rPr>
          <w:color w:val="000000"/>
          <w:sz w:val="28"/>
          <w:szCs w:val="28"/>
        </w:rPr>
        <w:t>меньш</w:t>
      </w:r>
      <w:r w:rsidRPr="000E4C27">
        <w:rPr>
          <w:color w:val="000000"/>
          <w:sz w:val="28"/>
          <w:szCs w:val="28"/>
        </w:rPr>
        <w:t xml:space="preserve">аются на </w:t>
      </w:r>
      <w:r w:rsidR="000C2075">
        <w:rPr>
          <w:color w:val="000000"/>
          <w:sz w:val="28"/>
          <w:szCs w:val="28"/>
        </w:rPr>
        <w:t>15 084,4</w:t>
      </w:r>
      <w:r>
        <w:rPr>
          <w:color w:val="000000"/>
          <w:sz w:val="28"/>
          <w:szCs w:val="28"/>
        </w:rPr>
        <w:t> тыс.</w:t>
      </w:r>
      <w:r w:rsidRPr="000E4C27">
        <w:rPr>
          <w:color w:val="000000"/>
          <w:sz w:val="28"/>
          <w:szCs w:val="28"/>
        </w:rPr>
        <w:t xml:space="preserve"> рублей, или на </w:t>
      </w:r>
      <w:r w:rsidR="000C2075">
        <w:rPr>
          <w:color w:val="000000"/>
          <w:sz w:val="28"/>
          <w:szCs w:val="28"/>
        </w:rPr>
        <w:t>3,6</w:t>
      </w:r>
      <w:r w:rsidRPr="000E4C27">
        <w:rPr>
          <w:color w:val="000000"/>
          <w:sz w:val="28"/>
          <w:szCs w:val="28"/>
        </w:rPr>
        <w:t>%;</w:t>
      </w:r>
    </w:p>
    <w:p w:rsidR="000B16FB" w:rsidRDefault="000B16FB" w:rsidP="000B16FB">
      <w:pPr>
        <w:widowControl w:val="0"/>
        <w:jc w:val="both"/>
        <w:rPr>
          <w:color w:val="000000"/>
          <w:sz w:val="28"/>
          <w:szCs w:val="28"/>
        </w:rPr>
      </w:pPr>
      <w:r>
        <w:rPr>
          <w:color w:val="000000"/>
          <w:sz w:val="28"/>
          <w:szCs w:val="28"/>
        </w:rPr>
        <w:t xml:space="preserve">       </w:t>
      </w:r>
      <w:r w:rsidR="000C2075">
        <w:rPr>
          <w:color w:val="000000"/>
          <w:sz w:val="28"/>
          <w:szCs w:val="28"/>
        </w:rPr>
        <w:t xml:space="preserve"> </w:t>
      </w:r>
      <w:r>
        <w:rPr>
          <w:color w:val="000000"/>
          <w:sz w:val="28"/>
          <w:szCs w:val="28"/>
        </w:rPr>
        <w:t xml:space="preserve">  </w:t>
      </w:r>
      <w:r w:rsidRPr="000E4C27">
        <w:rPr>
          <w:color w:val="000000"/>
          <w:sz w:val="28"/>
          <w:szCs w:val="28"/>
        </w:rPr>
        <w:t>в 20</w:t>
      </w:r>
      <w:r>
        <w:rPr>
          <w:color w:val="000000"/>
          <w:sz w:val="28"/>
          <w:szCs w:val="28"/>
        </w:rPr>
        <w:t>2</w:t>
      </w:r>
      <w:r w:rsidR="000C2075">
        <w:rPr>
          <w:color w:val="000000"/>
          <w:sz w:val="28"/>
          <w:szCs w:val="28"/>
        </w:rPr>
        <w:t>4</w:t>
      </w:r>
      <w:r w:rsidRPr="000E4C27">
        <w:rPr>
          <w:color w:val="000000"/>
          <w:sz w:val="28"/>
          <w:szCs w:val="28"/>
        </w:rPr>
        <w:t xml:space="preserve"> году – </w:t>
      </w:r>
      <w:r w:rsidR="000C2075">
        <w:rPr>
          <w:color w:val="000000"/>
          <w:sz w:val="28"/>
          <w:szCs w:val="28"/>
        </w:rPr>
        <w:t>402 130,9</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0C2075">
        <w:rPr>
          <w:color w:val="000000"/>
          <w:sz w:val="28"/>
          <w:szCs w:val="28"/>
        </w:rPr>
        <w:t>3</w:t>
      </w:r>
      <w:r w:rsidRPr="000E4C27">
        <w:rPr>
          <w:color w:val="000000"/>
          <w:sz w:val="28"/>
          <w:szCs w:val="28"/>
        </w:rPr>
        <w:t xml:space="preserve"> годом у</w:t>
      </w:r>
      <w:r w:rsidR="000C2075">
        <w:rPr>
          <w:color w:val="000000"/>
          <w:sz w:val="28"/>
          <w:szCs w:val="28"/>
        </w:rPr>
        <w:t>меньш</w:t>
      </w:r>
      <w:r w:rsidRPr="000E4C27">
        <w:rPr>
          <w:color w:val="000000"/>
          <w:sz w:val="28"/>
          <w:szCs w:val="28"/>
        </w:rPr>
        <w:t xml:space="preserve">аются на </w:t>
      </w:r>
      <w:r w:rsidR="000C2075">
        <w:rPr>
          <w:color w:val="000000"/>
          <w:sz w:val="28"/>
          <w:szCs w:val="28"/>
        </w:rPr>
        <w:t>2 001,5</w:t>
      </w:r>
      <w:r>
        <w:rPr>
          <w:color w:val="000000"/>
          <w:sz w:val="28"/>
          <w:szCs w:val="28"/>
        </w:rPr>
        <w:t> тыс.</w:t>
      </w:r>
      <w:r w:rsidRPr="000E4C27">
        <w:rPr>
          <w:color w:val="000000"/>
          <w:sz w:val="28"/>
          <w:szCs w:val="28"/>
        </w:rPr>
        <w:t xml:space="preserve"> рублей, или на </w:t>
      </w:r>
      <w:r w:rsidR="0047171C">
        <w:rPr>
          <w:color w:val="000000"/>
          <w:sz w:val="28"/>
          <w:szCs w:val="28"/>
        </w:rPr>
        <w:t>0,5</w:t>
      </w:r>
      <w:r w:rsidRPr="000E4C27">
        <w:rPr>
          <w:color w:val="000000"/>
          <w:sz w:val="28"/>
          <w:szCs w:val="28"/>
        </w:rPr>
        <w:t>%</w:t>
      </w:r>
      <w:r>
        <w:rPr>
          <w:color w:val="000000"/>
          <w:sz w:val="28"/>
          <w:szCs w:val="28"/>
        </w:rPr>
        <w:t xml:space="preserve">.      </w:t>
      </w:r>
    </w:p>
    <w:p w:rsidR="000B16FB" w:rsidRPr="000E4C27" w:rsidRDefault="000B16FB" w:rsidP="000B16FB">
      <w:pPr>
        <w:widowControl w:val="0"/>
        <w:jc w:val="both"/>
        <w:rPr>
          <w:sz w:val="28"/>
          <w:szCs w:val="28"/>
        </w:rPr>
      </w:pPr>
      <w:r>
        <w:rPr>
          <w:color w:val="000000"/>
          <w:sz w:val="28"/>
          <w:szCs w:val="28"/>
        </w:rPr>
        <w:t xml:space="preserve">         </w:t>
      </w:r>
      <w:r w:rsidRPr="000E4C27">
        <w:rPr>
          <w:color w:val="000000"/>
          <w:sz w:val="28"/>
          <w:szCs w:val="28"/>
        </w:rPr>
        <w:t>Бюджетные ассигнования по разделу на 20</w:t>
      </w:r>
      <w:r>
        <w:rPr>
          <w:color w:val="000000"/>
          <w:sz w:val="28"/>
          <w:szCs w:val="28"/>
        </w:rPr>
        <w:t>2</w:t>
      </w:r>
      <w:r w:rsidR="0047171C">
        <w:rPr>
          <w:color w:val="000000"/>
          <w:sz w:val="28"/>
          <w:szCs w:val="28"/>
        </w:rPr>
        <w:t>2</w:t>
      </w:r>
      <w:r w:rsidRPr="000E4C27">
        <w:rPr>
          <w:color w:val="000000"/>
          <w:sz w:val="28"/>
          <w:szCs w:val="28"/>
        </w:rPr>
        <w:t>–20</w:t>
      </w:r>
      <w:r>
        <w:rPr>
          <w:color w:val="000000"/>
          <w:sz w:val="28"/>
          <w:szCs w:val="28"/>
        </w:rPr>
        <w:t>2</w:t>
      </w:r>
      <w:r w:rsidR="0047171C">
        <w:rPr>
          <w:color w:val="000000"/>
          <w:sz w:val="28"/>
          <w:szCs w:val="28"/>
        </w:rPr>
        <w:t>4</w:t>
      </w:r>
      <w:r w:rsidRPr="000E4C27">
        <w:rPr>
          <w:color w:val="000000"/>
          <w:sz w:val="28"/>
          <w:szCs w:val="28"/>
        </w:rPr>
        <w:t xml:space="preserve"> годы, как и в 20</w:t>
      </w:r>
      <w:r>
        <w:rPr>
          <w:color w:val="000000"/>
          <w:sz w:val="28"/>
          <w:szCs w:val="28"/>
        </w:rPr>
        <w:t>2</w:t>
      </w:r>
      <w:r w:rsidR="0047171C">
        <w:rPr>
          <w:color w:val="000000"/>
          <w:sz w:val="28"/>
          <w:szCs w:val="28"/>
        </w:rPr>
        <w:t>1</w:t>
      </w:r>
      <w:r>
        <w:rPr>
          <w:color w:val="000000"/>
          <w:sz w:val="28"/>
          <w:szCs w:val="28"/>
        </w:rPr>
        <w:t> </w:t>
      </w:r>
      <w:r w:rsidRPr="000E4C27">
        <w:rPr>
          <w:color w:val="000000"/>
          <w:sz w:val="28"/>
          <w:szCs w:val="28"/>
        </w:rPr>
        <w:t xml:space="preserve">году предусмотрены по </w:t>
      </w:r>
      <w:r>
        <w:rPr>
          <w:color w:val="000000"/>
          <w:sz w:val="28"/>
          <w:szCs w:val="28"/>
        </w:rPr>
        <w:t>3</w:t>
      </w:r>
      <w:r w:rsidRPr="000E4C27">
        <w:rPr>
          <w:color w:val="000000"/>
          <w:sz w:val="28"/>
          <w:szCs w:val="28"/>
        </w:rPr>
        <w:t xml:space="preserve"> главн</w:t>
      </w:r>
      <w:r>
        <w:rPr>
          <w:color w:val="000000"/>
          <w:sz w:val="28"/>
          <w:szCs w:val="28"/>
        </w:rPr>
        <w:t>ых</w:t>
      </w:r>
      <w:r w:rsidRPr="000E4C27">
        <w:rPr>
          <w:color w:val="000000"/>
          <w:sz w:val="28"/>
          <w:szCs w:val="28"/>
        </w:rPr>
        <w:t xml:space="preserve"> распорядител</w:t>
      </w:r>
      <w:r>
        <w:rPr>
          <w:color w:val="000000"/>
          <w:sz w:val="28"/>
          <w:szCs w:val="28"/>
        </w:rPr>
        <w:t>я</w:t>
      </w:r>
      <w:r w:rsidRPr="000E4C27">
        <w:rPr>
          <w:color w:val="000000"/>
          <w:sz w:val="28"/>
          <w:szCs w:val="28"/>
        </w:rPr>
        <w:t xml:space="preserve"> бюджетных средств:</w:t>
      </w:r>
      <w:r>
        <w:rPr>
          <w:color w:val="000000"/>
          <w:sz w:val="28"/>
          <w:szCs w:val="28"/>
        </w:rPr>
        <w:t xml:space="preserve"> </w:t>
      </w:r>
      <w:r>
        <w:rPr>
          <w:b/>
          <w:i/>
          <w:color w:val="000000"/>
          <w:sz w:val="28"/>
          <w:szCs w:val="28"/>
        </w:rPr>
        <w:t>администрация района, отдел образования, отдел культуры</w:t>
      </w:r>
      <w:r w:rsidRPr="000E4C27">
        <w:rPr>
          <w:color w:val="000000"/>
          <w:sz w:val="28"/>
          <w:szCs w:val="28"/>
        </w:rPr>
        <w:t>.</w:t>
      </w:r>
    </w:p>
    <w:p w:rsidR="000B16FB" w:rsidRDefault="0047171C" w:rsidP="000B16FB">
      <w:pPr>
        <w:widowControl w:val="0"/>
        <w:ind w:firstLine="567"/>
        <w:jc w:val="both"/>
        <w:rPr>
          <w:sz w:val="28"/>
          <w:szCs w:val="28"/>
        </w:rPr>
      </w:pPr>
      <w:r>
        <w:rPr>
          <w:sz w:val="28"/>
          <w:szCs w:val="28"/>
        </w:rPr>
        <w:t xml:space="preserve"> </w:t>
      </w:r>
      <w:r w:rsidR="000B16FB" w:rsidRPr="00DD32E2">
        <w:rPr>
          <w:sz w:val="28"/>
          <w:szCs w:val="28"/>
        </w:rPr>
        <w:t xml:space="preserve">Удельный вес расходов </w:t>
      </w:r>
      <w:r w:rsidR="000B16FB">
        <w:rPr>
          <w:sz w:val="28"/>
          <w:szCs w:val="28"/>
        </w:rPr>
        <w:t>район</w:t>
      </w:r>
      <w:r w:rsidR="000B16FB" w:rsidRPr="00DD32E2">
        <w:rPr>
          <w:sz w:val="28"/>
          <w:szCs w:val="28"/>
        </w:rPr>
        <w:t xml:space="preserve">ного бюджета по разделу 0700 «Образование» в общем объеме расходов </w:t>
      </w:r>
      <w:r w:rsidR="000B16FB">
        <w:rPr>
          <w:sz w:val="28"/>
          <w:szCs w:val="28"/>
        </w:rPr>
        <w:t>район</w:t>
      </w:r>
      <w:r w:rsidR="000B16FB" w:rsidRPr="00DD32E2">
        <w:rPr>
          <w:sz w:val="28"/>
          <w:szCs w:val="28"/>
        </w:rPr>
        <w:t>ного бюджета на 20</w:t>
      </w:r>
      <w:r w:rsidR="000B16FB">
        <w:rPr>
          <w:sz w:val="28"/>
          <w:szCs w:val="28"/>
        </w:rPr>
        <w:t>2</w:t>
      </w:r>
      <w:r>
        <w:rPr>
          <w:sz w:val="28"/>
          <w:szCs w:val="28"/>
        </w:rPr>
        <w:t>2</w:t>
      </w:r>
      <w:r w:rsidR="000B16FB">
        <w:rPr>
          <w:sz w:val="28"/>
          <w:szCs w:val="28"/>
        </w:rPr>
        <w:t> </w:t>
      </w:r>
      <w:r w:rsidR="000B16FB" w:rsidRPr="00DD32E2">
        <w:rPr>
          <w:sz w:val="28"/>
          <w:szCs w:val="28"/>
        </w:rPr>
        <w:t xml:space="preserve">год составляет </w:t>
      </w:r>
      <w:r>
        <w:rPr>
          <w:sz w:val="28"/>
          <w:szCs w:val="28"/>
        </w:rPr>
        <w:t>59,8</w:t>
      </w:r>
      <w:r w:rsidR="000B16FB" w:rsidRPr="00DD32E2">
        <w:rPr>
          <w:sz w:val="28"/>
          <w:szCs w:val="28"/>
        </w:rPr>
        <w:t>%, на плановый период 20</w:t>
      </w:r>
      <w:r w:rsidR="000B16FB">
        <w:rPr>
          <w:sz w:val="28"/>
          <w:szCs w:val="28"/>
        </w:rPr>
        <w:t>2</w:t>
      </w:r>
      <w:r>
        <w:rPr>
          <w:sz w:val="28"/>
          <w:szCs w:val="28"/>
        </w:rPr>
        <w:t>3</w:t>
      </w:r>
      <w:r w:rsidR="000B16FB" w:rsidRPr="00DD32E2">
        <w:rPr>
          <w:sz w:val="28"/>
          <w:szCs w:val="28"/>
        </w:rPr>
        <w:t>-20</w:t>
      </w:r>
      <w:r w:rsidR="000B16FB">
        <w:rPr>
          <w:sz w:val="28"/>
          <w:szCs w:val="28"/>
        </w:rPr>
        <w:t>2</w:t>
      </w:r>
      <w:r>
        <w:rPr>
          <w:sz w:val="28"/>
          <w:szCs w:val="28"/>
        </w:rPr>
        <w:t>4</w:t>
      </w:r>
      <w:r w:rsidR="000B16FB">
        <w:rPr>
          <w:sz w:val="28"/>
          <w:szCs w:val="28"/>
        </w:rPr>
        <w:t xml:space="preserve"> </w:t>
      </w:r>
      <w:r w:rsidR="000B16FB" w:rsidRPr="00DD32E2">
        <w:rPr>
          <w:sz w:val="28"/>
          <w:szCs w:val="28"/>
        </w:rPr>
        <w:t xml:space="preserve">годов </w:t>
      </w:r>
      <w:r>
        <w:rPr>
          <w:sz w:val="28"/>
          <w:szCs w:val="28"/>
        </w:rPr>
        <w:t>61,9</w:t>
      </w:r>
      <w:r w:rsidR="000B16FB" w:rsidRPr="00DD32E2">
        <w:rPr>
          <w:sz w:val="28"/>
          <w:szCs w:val="28"/>
        </w:rPr>
        <w:t xml:space="preserve">% и </w:t>
      </w:r>
      <w:r>
        <w:rPr>
          <w:sz w:val="28"/>
          <w:szCs w:val="28"/>
        </w:rPr>
        <w:t>61,1</w:t>
      </w:r>
      <w:r w:rsidR="000B16FB" w:rsidRPr="00DD32E2">
        <w:rPr>
          <w:sz w:val="28"/>
          <w:szCs w:val="28"/>
        </w:rPr>
        <w:t>% соответственно.</w:t>
      </w:r>
    </w:p>
    <w:p w:rsidR="000B16FB" w:rsidRDefault="000B16FB" w:rsidP="000B16FB">
      <w:pPr>
        <w:widowControl w:val="0"/>
        <w:jc w:val="both"/>
        <w:rPr>
          <w:color w:val="000000"/>
          <w:sz w:val="28"/>
          <w:szCs w:val="28"/>
        </w:rPr>
      </w:pPr>
      <w:r>
        <w:rPr>
          <w:color w:val="000000"/>
          <w:sz w:val="28"/>
          <w:szCs w:val="28"/>
        </w:rPr>
        <w:t xml:space="preserve">         </w:t>
      </w:r>
      <w:r w:rsidRPr="00F23B7B">
        <w:rPr>
          <w:color w:val="000000"/>
          <w:sz w:val="28"/>
          <w:szCs w:val="28"/>
        </w:rPr>
        <w:t>Наибольший у</w:t>
      </w:r>
      <w:r w:rsidRPr="000E4C27">
        <w:rPr>
          <w:color w:val="000000"/>
          <w:sz w:val="28"/>
          <w:szCs w:val="28"/>
        </w:rPr>
        <w:t>дельный вес в расходах раздела в 20</w:t>
      </w:r>
      <w:r>
        <w:rPr>
          <w:color w:val="000000"/>
          <w:sz w:val="28"/>
          <w:szCs w:val="28"/>
        </w:rPr>
        <w:t>2</w:t>
      </w:r>
      <w:r w:rsidR="00C3073F">
        <w:rPr>
          <w:color w:val="000000"/>
          <w:sz w:val="28"/>
          <w:szCs w:val="28"/>
        </w:rPr>
        <w:t>2</w:t>
      </w:r>
      <w:r w:rsidRPr="000E4C27">
        <w:rPr>
          <w:color w:val="000000"/>
          <w:sz w:val="28"/>
          <w:szCs w:val="28"/>
        </w:rPr>
        <w:t>–20</w:t>
      </w:r>
      <w:r>
        <w:rPr>
          <w:color w:val="000000"/>
          <w:sz w:val="28"/>
          <w:szCs w:val="28"/>
        </w:rPr>
        <w:t>2</w:t>
      </w:r>
      <w:r w:rsidR="00C3073F">
        <w:rPr>
          <w:color w:val="000000"/>
          <w:sz w:val="28"/>
          <w:szCs w:val="28"/>
        </w:rPr>
        <w:t>4</w:t>
      </w:r>
      <w:r w:rsidRPr="000E4C27">
        <w:rPr>
          <w:color w:val="000000"/>
          <w:sz w:val="28"/>
          <w:szCs w:val="28"/>
        </w:rPr>
        <w:t xml:space="preserve"> годах составляют расходы по подразделам </w:t>
      </w:r>
      <w:r>
        <w:rPr>
          <w:b/>
          <w:color w:val="000000"/>
          <w:sz w:val="28"/>
          <w:szCs w:val="28"/>
        </w:rPr>
        <w:t xml:space="preserve">0702 </w:t>
      </w:r>
      <w:r w:rsidRPr="0061499E">
        <w:rPr>
          <w:b/>
          <w:color w:val="000000"/>
          <w:sz w:val="28"/>
          <w:szCs w:val="28"/>
        </w:rPr>
        <w:t>«</w:t>
      </w:r>
      <w:r>
        <w:rPr>
          <w:b/>
          <w:color w:val="000000"/>
          <w:sz w:val="28"/>
          <w:szCs w:val="28"/>
        </w:rPr>
        <w:t xml:space="preserve">Общее образование» </w:t>
      </w:r>
      <w:r w:rsidRPr="000E4C27">
        <w:rPr>
          <w:color w:val="000000"/>
          <w:sz w:val="28"/>
          <w:szCs w:val="28"/>
        </w:rPr>
        <w:t>(</w:t>
      </w:r>
      <w:r w:rsidR="00C3073F">
        <w:rPr>
          <w:color w:val="000000"/>
          <w:sz w:val="28"/>
          <w:szCs w:val="28"/>
        </w:rPr>
        <w:t>67,1</w:t>
      </w:r>
      <w:r w:rsidRPr="000E4C27">
        <w:rPr>
          <w:color w:val="000000"/>
          <w:sz w:val="28"/>
          <w:szCs w:val="28"/>
        </w:rPr>
        <w:t>% в 20</w:t>
      </w:r>
      <w:r>
        <w:rPr>
          <w:color w:val="000000"/>
          <w:sz w:val="28"/>
          <w:szCs w:val="28"/>
        </w:rPr>
        <w:t>2</w:t>
      </w:r>
      <w:r w:rsidR="00C3073F">
        <w:rPr>
          <w:color w:val="000000"/>
          <w:sz w:val="28"/>
          <w:szCs w:val="28"/>
        </w:rPr>
        <w:t>2</w:t>
      </w:r>
      <w:r w:rsidRPr="000E4C27">
        <w:rPr>
          <w:color w:val="000000"/>
          <w:sz w:val="28"/>
          <w:szCs w:val="28"/>
        </w:rPr>
        <w:t xml:space="preserve"> году, </w:t>
      </w:r>
      <w:r w:rsidR="00C3073F">
        <w:rPr>
          <w:color w:val="000000"/>
          <w:sz w:val="28"/>
          <w:szCs w:val="28"/>
        </w:rPr>
        <w:t>69,1</w:t>
      </w:r>
      <w:r w:rsidRPr="000E4C27">
        <w:rPr>
          <w:color w:val="000000"/>
          <w:sz w:val="28"/>
          <w:szCs w:val="28"/>
        </w:rPr>
        <w:t>% в 20</w:t>
      </w:r>
      <w:r>
        <w:rPr>
          <w:color w:val="000000"/>
          <w:sz w:val="28"/>
          <w:szCs w:val="28"/>
        </w:rPr>
        <w:t>2</w:t>
      </w:r>
      <w:r w:rsidR="00C3073F">
        <w:rPr>
          <w:color w:val="000000"/>
          <w:sz w:val="28"/>
          <w:szCs w:val="28"/>
        </w:rPr>
        <w:t>3</w:t>
      </w:r>
      <w:r w:rsidRPr="000E4C27">
        <w:rPr>
          <w:color w:val="000000"/>
          <w:sz w:val="28"/>
          <w:szCs w:val="28"/>
        </w:rPr>
        <w:t xml:space="preserve"> году и </w:t>
      </w:r>
      <w:r w:rsidR="00C3073F">
        <w:rPr>
          <w:color w:val="000000"/>
          <w:sz w:val="28"/>
          <w:szCs w:val="28"/>
        </w:rPr>
        <w:t>68,9</w:t>
      </w:r>
      <w:r w:rsidRPr="000E4C27">
        <w:rPr>
          <w:color w:val="000000"/>
          <w:sz w:val="28"/>
          <w:szCs w:val="28"/>
        </w:rPr>
        <w:t>% в 20</w:t>
      </w:r>
      <w:r>
        <w:rPr>
          <w:color w:val="000000"/>
          <w:sz w:val="28"/>
          <w:szCs w:val="28"/>
        </w:rPr>
        <w:t>2</w:t>
      </w:r>
      <w:r w:rsidR="00C3073F">
        <w:rPr>
          <w:color w:val="000000"/>
          <w:sz w:val="28"/>
          <w:szCs w:val="28"/>
        </w:rPr>
        <w:t>4</w:t>
      </w:r>
      <w:r w:rsidRPr="000E4C27">
        <w:rPr>
          <w:color w:val="000000"/>
          <w:sz w:val="28"/>
          <w:szCs w:val="28"/>
        </w:rPr>
        <w:t xml:space="preserve"> году)</w:t>
      </w:r>
      <w:r>
        <w:rPr>
          <w:color w:val="000000"/>
          <w:sz w:val="28"/>
          <w:szCs w:val="28"/>
        </w:rPr>
        <w:t xml:space="preserve">,  </w:t>
      </w:r>
      <w:r>
        <w:rPr>
          <w:b/>
          <w:sz w:val="28"/>
          <w:szCs w:val="28"/>
        </w:rPr>
        <w:t>0701</w:t>
      </w:r>
      <w:r w:rsidRPr="000E4C27">
        <w:rPr>
          <w:b/>
          <w:sz w:val="28"/>
          <w:szCs w:val="28"/>
        </w:rPr>
        <w:t xml:space="preserve"> «</w:t>
      </w:r>
      <w:r>
        <w:rPr>
          <w:b/>
          <w:sz w:val="28"/>
          <w:szCs w:val="28"/>
        </w:rPr>
        <w:t>Дошкольное образование</w:t>
      </w:r>
      <w:r w:rsidRPr="000E4C27">
        <w:rPr>
          <w:b/>
          <w:sz w:val="28"/>
          <w:szCs w:val="28"/>
        </w:rPr>
        <w:t>»</w:t>
      </w:r>
      <w:r w:rsidRPr="000E4C27">
        <w:rPr>
          <w:color w:val="000000"/>
          <w:sz w:val="28"/>
          <w:szCs w:val="28"/>
        </w:rPr>
        <w:t xml:space="preserve"> (</w:t>
      </w:r>
      <w:r w:rsidR="00C3073F">
        <w:rPr>
          <w:color w:val="000000"/>
          <w:sz w:val="28"/>
          <w:szCs w:val="28"/>
        </w:rPr>
        <w:t>22,6</w:t>
      </w:r>
      <w:r w:rsidRPr="000E4C27">
        <w:rPr>
          <w:color w:val="000000"/>
          <w:sz w:val="28"/>
          <w:szCs w:val="28"/>
        </w:rPr>
        <w:t>% в 20</w:t>
      </w:r>
      <w:r>
        <w:rPr>
          <w:color w:val="000000"/>
          <w:sz w:val="28"/>
          <w:szCs w:val="28"/>
        </w:rPr>
        <w:t>2</w:t>
      </w:r>
      <w:r w:rsidR="00C3073F">
        <w:rPr>
          <w:color w:val="000000"/>
          <w:sz w:val="28"/>
          <w:szCs w:val="28"/>
        </w:rPr>
        <w:t>2</w:t>
      </w:r>
      <w:r w:rsidRPr="000E4C27">
        <w:rPr>
          <w:color w:val="000000"/>
          <w:sz w:val="28"/>
          <w:szCs w:val="28"/>
        </w:rPr>
        <w:t xml:space="preserve"> году, </w:t>
      </w:r>
      <w:r w:rsidR="00C3073F">
        <w:rPr>
          <w:color w:val="000000"/>
          <w:sz w:val="28"/>
          <w:szCs w:val="28"/>
        </w:rPr>
        <w:t>22,1</w:t>
      </w:r>
      <w:r w:rsidRPr="000E4C27">
        <w:rPr>
          <w:color w:val="000000"/>
          <w:sz w:val="28"/>
          <w:szCs w:val="28"/>
        </w:rPr>
        <w:t>% в 20</w:t>
      </w:r>
      <w:r>
        <w:rPr>
          <w:color w:val="000000"/>
          <w:sz w:val="28"/>
          <w:szCs w:val="28"/>
        </w:rPr>
        <w:t>2</w:t>
      </w:r>
      <w:r w:rsidR="00C3073F">
        <w:rPr>
          <w:color w:val="000000"/>
          <w:sz w:val="28"/>
          <w:szCs w:val="28"/>
        </w:rPr>
        <w:t>3</w:t>
      </w:r>
      <w:r w:rsidRPr="000E4C27">
        <w:rPr>
          <w:color w:val="000000"/>
          <w:sz w:val="28"/>
          <w:szCs w:val="28"/>
        </w:rPr>
        <w:t xml:space="preserve"> году и </w:t>
      </w:r>
      <w:r w:rsidR="00C3073F">
        <w:rPr>
          <w:color w:val="000000"/>
          <w:sz w:val="28"/>
          <w:szCs w:val="28"/>
        </w:rPr>
        <w:t>22,2</w:t>
      </w:r>
      <w:r w:rsidRPr="000E4C27">
        <w:rPr>
          <w:color w:val="000000"/>
          <w:sz w:val="28"/>
          <w:szCs w:val="28"/>
        </w:rPr>
        <w:t>% в 20</w:t>
      </w:r>
      <w:r>
        <w:rPr>
          <w:color w:val="000000"/>
          <w:sz w:val="28"/>
          <w:szCs w:val="28"/>
        </w:rPr>
        <w:t>2</w:t>
      </w:r>
      <w:r w:rsidR="00C3073F">
        <w:rPr>
          <w:color w:val="000000"/>
          <w:sz w:val="28"/>
          <w:szCs w:val="28"/>
        </w:rPr>
        <w:t>4</w:t>
      </w:r>
      <w:r w:rsidRPr="000E4C27">
        <w:rPr>
          <w:color w:val="000000"/>
          <w:sz w:val="28"/>
          <w:szCs w:val="28"/>
        </w:rPr>
        <w:t xml:space="preserve"> году)</w:t>
      </w:r>
      <w:r>
        <w:rPr>
          <w:color w:val="000000"/>
          <w:sz w:val="28"/>
          <w:szCs w:val="28"/>
        </w:rPr>
        <w:t>.</w:t>
      </w:r>
    </w:p>
    <w:p w:rsidR="000B16FB" w:rsidRPr="00686477" w:rsidRDefault="000B16FB" w:rsidP="000B16FB">
      <w:pPr>
        <w:ind w:firstLine="709"/>
        <w:jc w:val="both"/>
        <w:rPr>
          <w:sz w:val="28"/>
          <w:szCs w:val="28"/>
        </w:rPr>
      </w:pPr>
      <w:r w:rsidRPr="00686477">
        <w:rPr>
          <w:sz w:val="28"/>
          <w:szCs w:val="28"/>
        </w:rPr>
        <w:t>Распределение бюджетных ассигнований по разделу по подразделам классификации расходов бюджета на 202</w:t>
      </w:r>
      <w:r w:rsidR="00C3073F">
        <w:rPr>
          <w:sz w:val="28"/>
          <w:szCs w:val="28"/>
        </w:rPr>
        <w:t>2</w:t>
      </w:r>
      <w:r w:rsidRPr="00686477">
        <w:rPr>
          <w:sz w:val="28"/>
          <w:szCs w:val="28"/>
        </w:rPr>
        <w:t xml:space="preserve"> год и плановый период 202</w:t>
      </w:r>
      <w:r w:rsidR="00C3073F">
        <w:rPr>
          <w:sz w:val="28"/>
          <w:szCs w:val="28"/>
        </w:rPr>
        <w:t>3</w:t>
      </w:r>
      <w:r w:rsidRPr="00686477">
        <w:rPr>
          <w:sz w:val="28"/>
          <w:szCs w:val="28"/>
        </w:rPr>
        <w:t>–202</w:t>
      </w:r>
      <w:r w:rsidR="00C3073F">
        <w:rPr>
          <w:sz w:val="28"/>
          <w:szCs w:val="28"/>
        </w:rPr>
        <w:t>4</w:t>
      </w:r>
      <w:r w:rsidRPr="00686477">
        <w:rPr>
          <w:sz w:val="28"/>
          <w:szCs w:val="28"/>
        </w:rPr>
        <w:t> годов представлено в таблице 3.</w:t>
      </w:r>
    </w:p>
    <w:p w:rsidR="000B16FB" w:rsidRPr="002869B0" w:rsidRDefault="000B16FB" w:rsidP="000B16FB">
      <w:pPr>
        <w:widowControl w:val="0"/>
        <w:ind w:firstLine="567"/>
        <w:jc w:val="right"/>
        <w:rPr>
          <w:sz w:val="22"/>
          <w:szCs w:val="22"/>
        </w:rPr>
      </w:pPr>
      <w:r w:rsidRPr="002869B0">
        <w:rPr>
          <w:sz w:val="22"/>
          <w:szCs w:val="22"/>
        </w:rPr>
        <w:t>Таблица 3</w:t>
      </w:r>
    </w:p>
    <w:p w:rsidR="000B16FB" w:rsidRPr="00686477" w:rsidRDefault="000B16FB" w:rsidP="000B16FB">
      <w:pPr>
        <w:widowControl w:val="0"/>
        <w:ind w:firstLine="567"/>
        <w:jc w:val="right"/>
        <w:rPr>
          <w:sz w:val="28"/>
          <w:szCs w:val="28"/>
        </w:rPr>
      </w:pPr>
      <w:r w:rsidRPr="00686477">
        <w:rPr>
          <w:sz w:val="28"/>
          <w:szCs w:val="28"/>
        </w:rPr>
        <w:t>(</w:t>
      </w:r>
      <w:r w:rsidRPr="002869B0">
        <w:rPr>
          <w:sz w:val="22"/>
          <w:szCs w:val="22"/>
        </w:rPr>
        <w:t>тыс. рублей</w:t>
      </w:r>
      <w:r w:rsidRPr="00686477">
        <w:rPr>
          <w:sz w:val="28"/>
          <w:szCs w:val="28"/>
        </w:rPr>
        <w:t>)</w:t>
      </w:r>
    </w:p>
    <w:tbl>
      <w:tblPr>
        <w:tblW w:w="9440" w:type="dxa"/>
        <w:tblInd w:w="95" w:type="dxa"/>
        <w:tblLayout w:type="fixed"/>
        <w:tblLook w:val="04A0"/>
      </w:tblPr>
      <w:tblGrid>
        <w:gridCol w:w="1573"/>
        <w:gridCol w:w="425"/>
        <w:gridCol w:w="567"/>
        <w:gridCol w:w="1134"/>
        <w:gridCol w:w="1134"/>
        <w:gridCol w:w="1134"/>
        <w:gridCol w:w="1134"/>
        <w:gridCol w:w="722"/>
        <w:gridCol w:w="808"/>
        <w:gridCol w:w="809"/>
      </w:tblGrid>
      <w:tr w:rsidR="000B16FB" w:rsidRPr="00686477" w:rsidTr="000B16FB">
        <w:trPr>
          <w:trHeight w:val="20"/>
        </w:trPr>
        <w:tc>
          <w:tcPr>
            <w:tcW w:w="157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B16FB" w:rsidRPr="009C0F05" w:rsidRDefault="000B16FB" w:rsidP="000B16FB">
            <w:pPr>
              <w:rPr>
                <w:sz w:val="20"/>
                <w:szCs w:val="20"/>
              </w:rPr>
            </w:pPr>
            <w:r w:rsidRPr="009C0F05">
              <w:rPr>
                <w:bCs/>
                <w:sz w:val="20"/>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0B16FB" w:rsidRPr="009C0F05" w:rsidRDefault="000B16FB" w:rsidP="000B16FB">
            <w:pPr>
              <w:rPr>
                <w:sz w:val="20"/>
                <w:szCs w:val="20"/>
              </w:rPr>
            </w:pPr>
            <w:r w:rsidRPr="009C0F05">
              <w:rPr>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hideMark/>
          </w:tcPr>
          <w:p w:rsidR="000B16FB" w:rsidRPr="009C0F05" w:rsidRDefault="000B16FB" w:rsidP="000B16FB">
            <w:pPr>
              <w:rPr>
                <w:sz w:val="20"/>
                <w:szCs w:val="20"/>
              </w:rPr>
            </w:pPr>
            <w:r w:rsidRPr="009C0F05">
              <w:rPr>
                <w:sz w:val="20"/>
                <w:szCs w:val="20"/>
              </w:rPr>
              <w:t>Подраздел</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16FB" w:rsidRPr="009C0F05" w:rsidRDefault="000B16FB" w:rsidP="00C3073F">
            <w:pPr>
              <w:rPr>
                <w:sz w:val="20"/>
                <w:szCs w:val="20"/>
              </w:rPr>
            </w:pPr>
            <w:r w:rsidRPr="009C0F05">
              <w:rPr>
                <w:sz w:val="20"/>
                <w:szCs w:val="20"/>
              </w:rPr>
              <w:t>Утверждено решением о бюджете на 202</w:t>
            </w:r>
            <w:r w:rsidR="00C3073F">
              <w:rPr>
                <w:sz w:val="20"/>
                <w:szCs w:val="20"/>
              </w:rPr>
              <w:t>1</w:t>
            </w:r>
            <w:r w:rsidRPr="009C0F05">
              <w:rPr>
                <w:sz w:val="20"/>
                <w:szCs w:val="20"/>
              </w:rPr>
              <w:t xml:space="preserve"> год</w:t>
            </w:r>
          </w:p>
        </w:tc>
        <w:tc>
          <w:tcPr>
            <w:tcW w:w="3402" w:type="dxa"/>
            <w:gridSpan w:val="3"/>
            <w:tcBorders>
              <w:top w:val="single" w:sz="4" w:space="0" w:color="auto"/>
              <w:left w:val="nil"/>
              <w:bottom w:val="single" w:sz="4" w:space="0" w:color="auto"/>
              <w:right w:val="single" w:sz="4" w:space="0" w:color="auto"/>
            </w:tcBorders>
            <w:shd w:val="clear" w:color="auto" w:fill="auto"/>
            <w:noWrap/>
            <w:hideMark/>
          </w:tcPr>
          <w:p w:rsidR="000B16FB" w:rsidRPr="009C0F05" w:rsidRDefault="000B16FB" w:rsidP="000B16FB">
            <w:pPr>
              <w:rPr>
                <w:sz w:val="20"/>
                <w:szCs w:val="20"/>
              </w:rPr>
            </w:pPr>
            <w:r w:rsidRPr="009C0F05">
              <w:rPr>
                <w:sz w:val="20"/>
                <w:szCs w:val="20"/>
              </w:rPr>
              <w:t>Предусмотрено проектом</w:t>
            </w:r>
          </w:p>
        </w:tc>
        <w:tc>
          <w:tcPr>
            <w:tcW w:w="2339" w:type="dxa"/>
            <w:gridSpan w:val="3"/>
            <w:tcBorders>
              <w:top w:val="single" w:sz="4" w:space="0" w:color="auto"/>
              <w:left w:val="nil"/>
              <w:bottom w:val="single" w:sz="4" w:space="0" w:color="auto"/>
              <w:right w:val="single" w:sz="4" w:space="0" w:color="auto"/>
            </w:tcBorders>
            <w:shd w:val="clear" w:color="auto" w:fill="auto"/>
            <w:hideMark/>
          </w:tcPr>
          <w:p w:rsidR="000B16FB" w:rsidRPr="009C0F05" w:rsidRDefault="000B16FB" w:rsidP="000B16FB">
            <w:pPr>
              <w:rPr>
                <w:sz w:val="20"/>
                <w:szCs w:val="20"/>
              </w:rPr>
            </w:pPr>
            <w:r w:rsidRPr="009C0F05">
              <w:rPr>
                <w:sz w:val="20"/>
                <w:szCs w:val="20"/>
              </w:rPr>
              <w:t>Темп прироста (снижения) расходов к предыдущему году, %</w:t>
            </w:r>
          </w:p>
        </w:tc>
      </w:tr>
      <w:tr w:rsidR="000B16FB" w:rsidRPr="00686477" w:rsidTr="000B16FB">
        <w:trPr>
          <w:trHeight w:val="20"/>
        </w:trPr>
        <w:tc>
          <w:tcPr>
            <w:tcW w:w="1573" w:type="dxa"/>
            <w:vMerge/>
            <w:tcBorders>
              <w:top w:val="single" w:sz="4" w:space="0" w:color="auto"/>
              <w:left w:val="single" w:sz="4" w:space="0" w:color="auto"/>
              <w:bottom w:val="single" w:sz="4" w:space="0" w:color="auto"/>
              <w:right w:val="single" w:sz="4" w:space="0" w:color="auto"/>
            </w:tcBorders>
            <w:vAlign w:val="center"/>
            <w:hideMark/>
          </w:tcPr>
          <w:p w:rsidR="000B16FB" w:rsidRPr="009C0F05" w:rsidRDefault="000B16FB" w:rsidP="000B16FB">
            <w:pPr>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0B16FB" w:rsidRPr="009C0F05" w:rsidRDefault="000B16FB" w:rsidP="000B16FB">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0B16FB" w:rsidRPr="009C0F05" w:rsidRDefault="000B16FB" w:rsidP="000B16FB">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B16FB" w:rsidRPr="009C0F05" w:rsidRDefault="000B16FB" w:rsidP="000B16FB">
            <w:pPr>
              <w:rPr>
                <w:sz w:val="20"/>
                <w:szCs w:val="20"/>
              </w:rPr>
            </w:pPr>
          </w:p>
        </w:tc>
        <w:tc>
          <w:tcPr>
            <w:tcW w:w="1134" w:type="dxa"/>
            <w:tcBorders>
              <w:top w:val="nil"/>
              <w:left w:val="nil"/>
              <w:bottom w:val="single" w:sz="4" w:space="0" w:color="auto"/>
              <w:right w:val="single" w:sz="4" w:space="0" w:color="auto"/>
            </w:tcBorders>
            <w:shd w:val="clear" w:color="auto" w:fill="auto"/>
            <w:hideMark/>
          </w:tcPr>
          <w:p w:rsidR="000B16FB" w:rsidRPr="009C0F05" w:rsidRDefault="000B16FB" w:rsidP="00C3073F">
            <w:pPr>
              <w:rPr>
                <w:sz w:val="20"/>
                <w:szCs w:val="20"/>
              </w:rPr>
            </w:pPr>
            <w:r w:rsidRPr="009C0F05">
              <w:rPr>
                <w:sz w:val="20"/>
                <w:szCs w:val="20"/>
              </w:rPr>
              <w:t>202</w:t>
            </w:r>
            <w:r w:rsidR="00C3073F">
              <w:rPr>
                <w:sz w:val="20"/>
                <w:szCs w:val="20"/>
              </w:rPr>
              <w:t>2</w:t>
            </w:r>
            <w:r w:rsidRPr="009C0F05">
              <w:rPr>
                <w:sz w:val="20"/>
                <w:szCs w:val="20"/>
              </w:rPr>
              <w:t xml:space="preserve"> год</w:t>
            </w:r>
          </w:p>
        </w:tc>
        <w:tc>
          <w:tcPr>
            <w:tcW w:w="1134" w:type="dxa"/>
            <w:tcBorders>
              <w:top w:val="nil"/>
              <w:left w:val="nil"/>
              <w:bottom w:val="single" w:sz="4" w:space="0" w:color="auto"/>
              <w:right w:val="single" w:sz="4" w:space="0" w:color="auto"/>
            </w:tcBorders>
            <w:shd w:val="clear" w:color="auto" w:fill="auto"/>
            <w:hideMark/>
          </w:tcPr>
          <w:p w:rsidR="000B16FB" w:rsidRPr="009C0F05" w:rsidRDefault="000B16FB" w:rsidP="00C3073F">
            <w:pPr>
              <w:rPr>
                <w:sz w:val="20"/>
                <w:szCs w:val="20"/>
              </w:rPr>
            </w:pPr>
            <w:r w:rsidRPr="009C0F05">
              <w:rPr>
                <w:sz w:val="20"/>
                <w:szCs w:val="20"/>
              </w:rPr>
              <w:t>202</w:t>
            </w:r>
            <w:r w:rsidR="00C3073F">
              <w:rPr>
                <w:sz w:val="20"/>
                <w:szCs w:val="20"/>
              </w:rPr>
              <w:t>3</w:t>
            </w:r>
            <w:r w:rsidRPr="009C0F05">
              <w:rPr>
                <w:sz w:val="20"/>
                <w:szCs w:val="20"/>
              </w:rPr>
              <w:t>год</w:t>
            </w:r>
          </w:p>
        </w:tc>
        <w:tc>
          <w:tcPr>
            <w:tcW w:w="1134" w:type="dxa"/>
            <w:tcBorders>
              <w:top w:val="nil"/>
              <w:left w:val="nil"/>
              <w:bottom w:val="single" w:sz="4" w:space="0" w:color="auto"/>
              <w:right w:val="single" w:sz="4" w:space="0" w:color="auto"/>
            </w:tcBorders>
            <w:shd w:val="clear" w:color="auto" w:fill="auto"/>
            <w:hideMark/>
          </w:tcPr>
          <w:p w:rsidR="000B16FB" w:rsidRPr="009C0F05" w:rsidRDefault="000B16FB" w:rsidP="00C3073F">
            <w:pPr>
              <w:rPr>
                <w:sz w:val="20"/>
                <w:szCs w:val="20"/>
              </w:rPr>
            </w:pPr>
            <w:r w:rsidRPr="009C0F05">
              <w:rPr>
                <w:sz w:val="20"/>
                <w:szCs w:val="20"/>
              </w:rPr>
              <w:t>202</w:t>
            </w:r>
            <w:r w:rsidR="00C3073F">
              <w:rPr>
                <w:sz w:val="20"/>
                <w:szCs w:val="20"/>
              </w:rPr>
              <w:t>4</w:t>
            </w:r>
            <w:r w:rsidRPr="009C0F05">
              <w:rPr>
                <w:sz w:val="20"/>
                <w:szCs w:val="20"/>
              </w:rPr>
              <w:t>год</w:t>
            </w:r>
          </w:p>
        </w:tc>
        <w:tc>
          <w:tcPr>
            <w:tcW w:w="722" w:type="dxa"/>
            <w:tcBorders>
              <w:top w:val="nil"/>
              <w:left w:val="nil"/>
              <w:bottom w:val="single" w:sz="4" w:space="0" w:color="auto"/>
              <w:right w:val="single" w:sz="4" w:space="0" w:color="auto"/>
            </w:tcBorders>
            <w:shd w:val="clear" w:color="auto" w:fill="auto"/>
            <w:hideMark/>
          </w:tcPr>
          <w:p w:rsidR="000B16FB" w:rsidRPr="009C0F05" w:rsidRDefault="000B16FB" w:rsidP="00C3073F">
            <w:pPr>
              <w:rPr>
                <w:sz w:val="20"/>
                <w:szCs w:val="20"/>
              </w:rPr>
            </w:pPr>
            <w:r w:rsidRPr="009C0F05">
              <w:rPr>
                <w:sz w:val="20"/>
                <w:szCs w:val="20"/>
              </w:rPr>
              <w:t>202</w:t>
            </w:r>
            <w:r w:rsidR="00C3073F">
              <w:rPr>
                <w:sz w:val="20"/>
                <w:szCs w:val="20"/>
              </w:rPr>
              <w:t>2</w:t>
            </w:r>
            <w:r w:rsidRPr="009C0F05">
              <w:rPr>
                <w:sz w:val="20"/>
                <w:szCs w:val="20"/>
              </w:rPr>
              <w:t xml:space="preserve"> год</w:t>
            </w:r>
          </w:p>
        </w:tc>
        <w:tc>
          <w:tcPr>
            <w:tcW w:w="808" w:type="dxa"/>
            <w:tcBorders>
              <w:top w:val="nil"/>
              <w:left w:val="nil"/>
              <w:bottom w:val="single" w:sz="4" w:space="0" w:color="auto"/>
              <w:right w:val="single" w:sz="4" w:space="0" w:color="auto"/>
            </w:tcBorders>
            <w:shd w:val="clear" w:color="auto" w:fill="auto"/>
            <w:hideMark/>
          </w:tcPr>
          <w:p w:rsidR="000B16FB" w:rsidRPr="009C0F05" w:rsidRDefault="000B16FB" w:rsidP="00C3073F">
            <w:pPr>
              <w:rPr>
                <w:sz w:val="20"/>
                <w:szCs w:val="20"/>
              </w:rPr>
            </w:pPr>
            <w:r w:rsidRPr="009C0F05">
              <w:rPr>
                <w:sz w:val="20"/>
                <w:szCs w:val="20"/>
              </w:rPr>
              <w:t>202</w:t>
            </w:r>
            <w:r w:rsidR="00C3073F">
              <w:rPr>
                <w:sz w:val="20"/>
                <w:szCs w:val="20"/>
              </w:rPr>
              <w:t>3</w:t>
            </w:r>
            <w:r w:rsidRPr="009C0F05">
              <w:rPr>
                <w:sz w:val="20"/>
                <w:szCs w:val="20"/>
              </w:rPr>
              <w:t xml:space="preserve"> год</w:t>
            </w:r>
          </w:p>
        </w:tc>
        <w:tc>
          <w:tcPr>
            <w:tcW w:w="809" w:type="dxa"/>
            <w:tcBorders>
              <w:top w:val="nil"/>
              <w:left w:val="nil"/>
              <w:bottom w:val="single" w:sz="4" w:space="0" w:color="auto"/>
              <w:right w:val="single" w:sz="4" w:space="0" w:color="auto"/>
            </w:tcBorders>
            <w:shd w:val="clear" w:color="auto" w:fill="auto"/>
            <w:hideMark/>
          </w:tcPr>
          <w:p w:rsidR="000B16FB" w:rsidRPr="009C0F05" w:rsidRDefault="000B16FB" w:rsidP="00C3073F">
            <w:pPr>
              <w:rPr>
                <w:sz w:val="20"/>
                <w:szCs w:val="20"/>
              </w:rPr>
            </w:pPr>
            <w:r w:rsidRPr="009C0F05">
              <w:rPr>
                <w:sz w:val="20"/>
                <w:szCs w:val="20"/>
              </w:rPr>
              <w:t>202</w:t>
            </w:r>
            <w:r w:rsidR="00C3073F">
              <w:rPr>
                <w:sz w:val="20"/>
                <w:szCs w:val="20"/>
              </w:rPr>
              <w:t>4</w:t>
            </w:r>
            <w:r w:rsidRPr="009C0F05">
              <w:rPr>
                <w:sz w:val="20"/>
                <w:szCs w:val="20"/>
              </w:rPr>
              <w:t xml:space="preserve"> год</w:t>
            </w:r>
          </w:p>
        </w:tc>
      </w:tr>
      <w:tr w:rsidR="000B16FB" w:rsidRPr="00686477" w:rsidTr="000B16F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0B16FB" w:rsidRPr="00C3073F" w:rsidRDefault="000B16FB" w:rsidP="000B16FB">
            <w:pPr>
              <w:rPr>
                <w:b/>
                <w:sz w:val="20"/>
                <w:szCs w:val="20"/>
              </w:rPr>
            </w:pPr>
            <w:r w:rsidRPr="00C3073F">
              <w:rPr>
                <w:b/>
                <w:sz w:val="20"/>
                <w:szCs w:val="20"/>
              </w:rPr>
              <w:t>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0B16FB" w:rsidRPr="00C3073F" w:rsidRDefault="000B16FB" w:rsidP="000B16FB">
            <w:pPr>
              <w:rPr>
                <w:b/>
                <w:sz w:val="20"/>
                <w:szCs w:val="20"/>
              </w:rPr>
            </w:pPr>
            <w:r w:rsidRPr="00C3073F">
              <w:rPr>
                <w:b/>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0B16FB" w:rsidRPr="00C3073F" w:rsidRDefault="000B16FB" w:rsidP="000B16FB">
            <w:pPr>
              <w:rPr>
                <w:b/>
                <w:sz w:val="20"/>
                <w:szCs w:val="20"/>
              </w:rPr>
            </w:pPr>
            <w:r w:rsidRPr="00C3073F">
              <w:rPr>
                <w:b/>
                <w:sz w:val="20"/>
                <w:szCs w:val="20"/>
              </w:rPr>
              <w:t> 00</w:t>
            </w:r>
          </w:p>
        </w:tc>
        <w:tc>
          <w:tcPr>
            <w:tcW w:w="1134" w:type="dxa"/>
            <w:tcBorders>
              <w:top w:val="nil"/>
              <w:left w:val="nil"/>
              <w:bottom w:val="single" w:sz="4" w:space="0" w:color="auto"/>
              <w:right w:val="single" w:sz="4" w:space="0" w:color="auto"/>
            </w:tcBorders>
            <w:shd w:val="clear" w:color="auto" w:fill="auto"/>
            <w:vAlign w:val="bottom"/>
            <w:hideMark/>
          </w:tcPr>
          <w:p w:rsidR="000B16FB" w:rsidRPr="00C3073F" w:rsidRDefault="00C3073F" w:rsidP="000B16FB">
            <w:pPr>
              <w:jc w:val="right"/>
              <w:rPr>
                <w:b/>
                <w:bCs/>
                <w:sz w:val="20"/>
                <w:szCs w:val="20"/>
              </w:rPr>
            </w:pPr>
            <w:r w:rsidRPr="00C3073F">
              <w:rPr>
                <w:b/>
                <w:bCs/>
                <w:sz w:val="20"/>
                <w:szCs w:val="20"/>
              </w:rPr>
              <w:t>413 727,0</w:t>
            </w:r>
          </w:p>
        </w:tc>
        <w:tc>
          <w:tcPr>
            <w:tcW w:w="1134" w:type="dxa"/>
            <w:tcBorders>
              <w:top w:val="nil"/>
              <w:left w:val="nil"/>
              <w:bottom w:val="single" w:sz="4" w:space="0" w:color="auto"/>
              <w:right w:val="single" w:sz="4" w:space="0" w:color="auto"/>
            </w:tcBorders>
            <w:shd w:val="clear" w:color="auto" w:fill="auto"/>
            <w:vAlign w:val="bottom"/>
            <w:hideMark/>
          </w:tcPr>
          <w:p w:rsidR="000B16FB" w:rsidRPr="00C3073F" w:rsidRDefault="00C3073F" w:rsidP="000B16FB">
            <w:pPr>
              <w:jc w:val="right"/>
              <w:rPr>
                <w:b/>
                <w:bCs/>
                <w:sz w:val="20"/>
                <w:szCs w:val="20"/>
              </w:rPr>
            </w:pPr>
            <w:r>
              <w:rPr>
                <w:b/>
                <w:bCs/>
                <w:sz w:val="20"/>
                <w:szCs w:val="20"/>
              </w:rPr>
              <w:t>419 216,8</w:t>
            </w:r>
          </w:p>
        </w:tc>
        <w:tc>
          <w:tcPr>
            <w:tcW w:w="1134" w:type="dxa"/>
            <w:tcBorders>
              <w:top w:val="nil"/>
              <w:left w:val="nil"/>
              <w:bottom w:val="single" w:sz="4" w:space="0" w:color="auto"/>
              <w:right w:val="single" w:sz="4" w:space="0" w:color="auto"/>
            </w:tcBorders>
            <w:shd w:val="clear" w:color="auto" w:fill="auto"/>
            <w:vAlign w:val="bottom"/>
            <w:hideMark/>
          </w:tcPr>
          <w:p w:rsidR="000B16FB" w:rsidRPr="00C3073F" w:rsidRDefault="00C3073F" w:rsidP="000B16FB">
            <w:pPr>
              <w:jc w:val="right"/>
              <w:rPr>
                <w:b/>
                <w:bCs/>
                <w:sz w:val="20"/>
                <w:szCs w:val="20"/>
              </w:rPr>
            </w:pPr>
            <w:r>
              <w:rPr>
                <w:b/>
                <w:bCs/>
                <w:sz w:val="20"/>
                <w:szCs w:val="20"/>
              </w:rPr>
              <w:t>404 132,4</w:t>
            </w:r>
          </w:p>
        </w:tc>
        <w:tc>
          <w:tcPr>
            <w:tcW w:w="1134" w:type="dxa"/>
            <w:tcBorders>
              <w:top w:val="nil"/>
              <w:left w:val="nil"/>
              <w:bottom w:val="single" w:sz="4" w:space="0" w:color="auto"/>
              <w:right w:val="single" w:sz="4" w:space="0" w:color="auto"/>
            </w:tcBorders>
            <w:shd w:val="clear" w:color="auto" w:fill="auto"/>
            <w:vAlign w:val="bottom"/>
            <w:hideMark/>
          </w:tcPr>
          <w:p w:rsidR="000B16FB" w:rsidRPr="00C3073F" w:rsidRDefault="00C3073F" w:rsidP="000B16FB">
            <w:pPr>
              <w:jc w:val="right"/>
              <w:rPr>
                <w:b/>
                <w:bCs/>
                <w:sz w:val="20"/>
                <w:szCs w:val="20"/>
              </w:rPr>
            </w:pPr>
            <w:r>
              <w:rPr>
                <w:b/>
                <w:bCs/>
                <w:sz w:val="20"/>
                <w:szCs w:val="20"/>
              </w:rPr>
              <w:t>402 130,9</w:t>
            </w:r>
          </w:p>
        </w:tc>
        <w:tc>
          <w:tcPr>
            <w:tcW w:w="722" w:type="dxa"/>
            <w:tcBorders>
              <w:top w:val="nil"/>
              <w:left w:val="nil"/>
              <w:bottom w:val="single" w:sz="4" w:space="0" w:color="auto"/>
              <w:right w:val="single" w:sz="4" w:space="0" w:color="auto"/>
            </w:tcBorders>
            <w:shd w:val="clear" w:color="auto" w:fill="auto"/>
            <w:noWrap/>
            <w:vAlign w:val="bottom"/>
            <w:hideMark/>
          </w:tcPr>
          <w:p w:rsidR="000B16FB" w:rsidRPr="00C3073F" w:rsidRDefault="000D3290" w:rsidP="000B16FB">
            <w:pPr>
              <w:jc w:val="right"/>
              <w:rPr>
                <w:b/>
                <w:bCs/>
                <w:sz w:val="20"/>
                <w:szCs w:val="20"/>
              </w:rPr>
            </w:pPr>
            <w:r>
              <w:rPr>
                <w:b/>
                <w:bCs/>
                <w:sz w:val="20"/>
                <w:szCs w:val="20"/>
              </w:rPr>
              <w:t>1,3</w:t>
            </w:r>
          </w:p>
        </w:tc>
        <w:tc>
          <w:tcPr>
            <w:tcW w:w="808" w:type="dxa"/>
            <w:tcBorders>
              <w:top w:val="nil"/>
              <w:left w:val="nil"/>
              <w:bottom w:val="single" w:sz="4" w:space="0" w:color="auto"/>
              <w:right w:val="single" w:sz="4" w:space="0" w:color="auto"/>
            </w:tcBorders>
            <w:shd w:val="clear" w:color="auto" w:fill="auto"/>
            <w:noWrap/>
            <w:vAlign w:val="bottom"/>
            <w:hideMark/>
          </w:tcPr>
          <w:p w:rsidR="000B16FB" w:rsidRPr="00C3073F" w:rsidRDefault="000D3290" w:rsidP="000B16FB">
            <w:pPr>
              <w:jc w:val="right"/>
              <w:rPr>
                <w:b/>
                <w:bCs/>
                <w:sz w:val="20"/>
                <w:szCs w:val="20"/>
              </w:rPr>
            </w:pPr>
            <w:r>
              <w:rPr>
                <w:b/>
                <w:bCs/>
                <w:sz w:val="20"/>
                <w:szCs w:val="20"/>
              </w:rPr>
              <w:t>-3,6</w:t>
            </w:r>
          </w:p>
        </w:tc>
        <w:tc>
          <w:tcPr>
            <w:tcW w:w="809" w:type="dxa"/>
            <w:tcBorders>
              <w:top w:val="nil"/>
              <w:left w:val="nil"/>
              <w:bottom w:val="single" w:sz="4" w:space="0" w:color="auto"/>
              <w:right w:val="single" w:sz="4" w:space="0" w:color="auto"/>
            </w:tcBorders>
            <w:shd w:val="clear" w:color="auto" w:fill="auto"/>
            <w:noWrap/>
            <w:vAlign w:val="bottom"/>
            <w:hideMark/>
          </w:tcPr>
          <w:p w:rsidR="000B16FB" w:rsidRPr="00C3073F" w:rsidRDefault="000D3290" w:rsidP="000B16FB">
            <w:pPr>
              <w:jc w:val="right"/>
              <w:rPr>
                <w:b/>
                <w:bCs/>
                <w:sz w:val="20"/>
                <w:szCs w:val="20"/>
              </w:rPr>
            </w:pPr>
            <w:r>
              <w:rPr>
                <w:b/>
                <w:bCs/>
                <w:sz w:val="20"/>
                <w:szCs w:val="20"/>
              </w:rPr>
              <w:t>-0,5</w:t>
            </w:r>
          </w:p>
        </w:tc>
      </w:tr>
      <w:tr w:rsidR="000B16FB" w:rsidRPr="00686477" w:rsidTr="000B16F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Дошкольное 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01</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91 474,5</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94 783,6</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89 236,2</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89 236,2</w:t>
            </w:r>
          </w:p>
        </w:tc>
        <w:tc>
          <w:tcPr>
            <w:tcW w:w="722"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3,6</w:t>
            </w:r>
          </w:p>
        </w:tc>
        <w:tc>
          <w:tcPr>
            <w:tcW w:w="808"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-5,8</w:t>
            </w:r>
          </w:p>
        </w:tc>
        <w:tc>
          <w:tcPr>
            <w:tcW w:w="809"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0,0</w:t>
            </w:r>
          </w:p>
        </w:tc>
      </w:tr>
      <w:tr w:rsidR="000B16FB" w:rsidRPr="00686477" w:rsidTr="000B16F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Общее 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02</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288 848,6</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281 343,5</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279 230,3</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277 183,8</w:t>
            </w:r>
          </w:p>
        </w:tc>
        <w:tc>
          <w:tcPr>
            <w:tcW w:w="722"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-2,6</w:t>
            </w:r>
          </w:p>
        </w:tc>
        <w:tc>
          <w:tcPr>
            <w:tcW w:w="808"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-0,7</w:t>
            </w:r>
          </w:p>
        </w:tc>
        <w:tc>
          <w:tcPr>
            <w:tcW w:w="809"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-0,7</w:t>
            </w:r>
          </w:p>
        </w:tc>
      </w:tr>
      <w:tr w:rsidR="000B16FB" w:rsidRPr="00686477" w:rsidTr="000B16F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Дополнительное образование детей</w:t>
            </w:r>
          </w:p>
        </w:tc>
        <w:tc>
          <w:tcPr>
            <w:tcW w:w="425"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03</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18 245,8</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19 193,4</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19 193,4</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19 193,4</w:t>
            </w:r>
          </w:p>
        </w:tc>
        <w:tc>
          <w:tcPr>
            <w:tcW w:w="722"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5,2</w:t>
            </w:r>
          </w:p>
        </w:tc>
        <w:tc>
          <w:tcPr>
            <w:tcW w:w="808"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0,0</w:t>
            </w:r>
          </w:p>
        </w:tc>
        <w:tc>
          <w:tcPr>
            <w:tcW w:w="809"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0,0</w:t>
            </w:r>
          </w:p>
        </w:tc>
      </w:tr>
      <w:tr w:rsidR="000B16FB" w:rsidRPr="00686477" w:rsidTr="000B16F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Молодежная политика</w:t>
            </w:r>
          </w:p>
        </w:tc>
        <w:tc>
          <w:tcPr>
            <w:tcW w:w="425"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07</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335,0</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165,0</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115,0</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160,0</w:t>
            </w:r>
          </w:p>
        </w:tc>
        <w:tc>
          <w:tcPr>
            <w:tcW w:w="722"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-50,7</w:t>
            </w:r>
          </w:p>
        </w:tc>
        <w:tc>
          <w:tcPr>
            <w:tcW w:w="808"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-30,3</w:t>
            </w:r>
          </w:p>
        </w:tc>
        <w:tc>
          <w:tcPr>
            <w:tcW w:w="809"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39,1</w:t>
            </w:r>
          </w:p>
        </w:tc>
      </w:tr>
      <w:tr w:rsidR="000B16FB" w:rsidRPr="00686477" w:rsidTr="000B16FB">
        <w:trPr>
          <w:trHeight w:val="20"/>
        </w:trPr>
        <w:tc>
          <w:tcPr>
            <w:tcW w:w="1573" w:type="dxa"/>
            <w:tcBorders>
              <w:top w:val="nil"/>
              <w:left w:val="single" w:sz="4" w:space="0" w:color="auto"/>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lastRenderedPageBreak/>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07</w:t>
            </w:r>
          </w:p>
        </w:tc>
        <w:tc>
          <w:tcPr>
            <w:tcW w:w="567" w:type="dxa"/>
            <w:tcBorders>
              <w:top w:val="nil"/>
              <w:left w:val="nil"/>
              <w:bottom w:val="single" w:sz="4" w:space="0" w:color="auto"/>
              <w:right w:val="single" w:sz="4" w:space="0" w:color="auto"/>
            </w:tcBorders>
            <w:shd w:val="clear" w:color="auto" w:fill="auto"/>
            <w:vAlign w:val="bottom"/>
            <w:hideMark/>
          </w:tcPr>
          <w:p w:rsidR="000B16FB" w:rsidRPr="009C0F05" w:rsidRDefault="000B16FB" w:rsidP="000B16FB">
            <w:pPr>
              <w:rPr>
                <w:sz w:val="20"/>
                <w:szCs w:val="20"/>
              </w:rPr>
            </w:pPr>
            <w:r w:rsidRPr="009C0F05">
              <w:rPr>
                <w:sz w:val="20"/>
                <w:szCs w:val="20"/>
              </w:rPr>
              <w:t>09</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14 823,1</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23 731,3</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16 357,5</w:t>
            </w:r>
          </w:p>
        </w:tc>
        <w:tc>
          <w:tcPr>
            <w:tcW w:w="1134" w:type="dxa"/>
            <w:tcBorders>
              <w:top w:val="nil"/>
              <w:left w:val="nil"/>
              <w:bottom w:val="single" w:sz="4" w:space="0" w:color="auto"/>
              <w:right w:val="single" w:sz="4" w:space="0" w:color="auto"/>
            </w:tcBorders>
            <w:shd w:val="clear" w:color="auto" w:fill="auto"/>
            <w:vAlign w:val="bottom"/>
            <w:hideMark/>
          </w:tcPr>
          <w:p w:rsidR="000B16FB" w:rsidRPr="009C0F05" w:rsidRDefault="00C3073F" w:rsidP="000B16FB">
            <w:pPr>
              <w:jc w:val="right"/>
              <w:rPr>
                <w:sz w:val="20"/>
                <w:szCs w:val="20"/>
              </w:rPr>
            </w:pPr>
            <w:r>
              <w:rPr>
                <w:sz w:val="20"/>
                <w:szCs w:val="20"/>
              </w:rPr>
              <w:t>16 357,5</w:t>
            </w:r>
          </w:p>
        </w:tc>
        <w:tc>
          <w:tcPr>
            <w:tcW w:w="722"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60,1</w:t>
            </w:r>
          </w:p>
        </w:tc>
        <w:tc>
          <w:tcPr>
            <w:tcW w:w="808"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-31,1</w:t>
            </w:r>
          </w:p>
        </w:tc>
        <w:tc>
          <w:tcPr>
            <w:tcW w:w="809" w:type="dxa"/>
            <w:tcBorders>
              <w:top w:val="nil"/>
              <w:left w:val="nil"/>
              <w:bottom w:val="single" w:sz="4" w:space="0" w:color="auto"/>
              <w:right w:val="single" w:sz="4" w:space="0" w:color="auto"/>
            </w:tcBorders>
            <w:shd w:val="clear" w:color="auto" w:fill="auto"/>
            <w:noWrap/>
            <w:vAlign w:val="bottom"/>
            <w:hideMark/>
          </w:tcPr>
          <w:p w:rsidR="000B16FB" w:rsidRPr="009C0F05" w:rsidRDefault="000D3290" w:rsidP="000B16FB">
            <w:pPr>
              <w:jc w:val="right"/>
              <w:rPr>
                <w:sz w:val="20"/>
                <w:szCs w:val="20"/>
              </w:rPr>
            </w:pPr>
            <w:r>
              <w:rPr>
                <w:sz w:val="20"/>
                <w:szCs w:val="20"/>
              </w:rPr>
              <w:t>0,0</w:t>
            </w:r>
          </w:p>
        </w:tc>
      </w:tr>
    </w:tbl>
    <w:p w:rsidR="000B16FB" w:rsidRPr="00686477" w:rsidRDefault="000B16FB" w:rsidP="000B16FB">
      <w:pPr>
        <w:widowControl w:val="0"/>
        <w:ind w:firstLine="567"/>
        <w:jc w:val="right"/>
        <w:rPr>
          <w:sz w:val="16"/>
          <w:szCs w:val="16"/>
        </w:rPr>
      </w:pPr>
    </w:p>
    <w:p w:rsidR="000B16FB" w:rsidRDefault="000B16FB" w:rsidP="000B16FB">
      <w:pPr>
        <w:widowControl w:val="0"/>
        <w:jc w:val="both"/>
        <w:rPr>
          <w:color w:val="000000"/>
          <w:sz w:val="28"/>
          <w:szCs w:val="28"/>
        </w:rPr>
      </w:pPr>
    </w:p>
    <w:p w:rsidR="000B16FB" w:rsidRPr="00164A0B" w:rsidRDefault="000B16FB" w:rsidP="000B16FB">
      <w:pPr>
        <w:widowControl w:val="0"/>
        <w:ind w:firstLine="567"/>
        <w:jc w:val="both"/>
        <w:rPr>
          <w:sz w:val="28"/>
          <w:szCs w:val="28"/>
        </w:rPr>
      </w:pPr>
      <w:r>
        <w:rPr>
          <w:sz w:val="28"/>
          <w:szCs w:val="28"/>
        </w:rPr>
        <w:t xml:space="preserve"> </w:t>
      </w:r>
      <w:r w:rsidRPr="00164A0B">
        <w:rPr>
          <w:sz w:val="28"/>
          <w:szCs w:val="28"/>
        </w:rPr>
        <w:t>Сокращение ассигнований по разделу на 20</w:t>
      </w:r>
      <w:r>
        <w:rPr>
          <w:sz w:val="28"/>
          <w:szCs w:val="28"/>
        </w:rPr>
        <w:t>2</w:t>
      </w:r>
      <w:r w:rsidR="000D3290">
        <w:rPr>
          <w:sz w:val="28"/>
          <w:szCs w:val="28"/>
        </w:rPr>
        <w:t>2</w:t>
      </w:r>
      <w:r w:rsidRPr="00164A0B">
        <w:rPr>
          <w:sz w:val="28"/>
          <w:szCs w:val="28"/>
        </w:rPr>
        <w:t xml:space="preserve"> год относительно расходов, предусмотренных </w:t>
      </w:r>
      <w:r>
        <w:rPr>
          <w:sz w:val="28"/>
          <w:szCs w:val="28"/>
        </w:rPr>
        <w:t xml:space="preserve">решением </w:t>
      </w:r>
      <w:r w:rsidRPr="00164A0B">
        <w:rPr>
          <w:sz w:val="28"/>
          <w:szCs w:val="28"/>
        </w:rPr>
        <w:t>о бюджете на 20</w:t>
      </w:r>
      <w:r>
        <w:rPr>
          <w:sz w:val="28"/>
          <w:szCs w:val="28"/>
        </w:rPr>
        <w:t>2</w:t>
      </w:r>
      <w:r w:rsidR="000D3290">
        <w:rPr>
          <w:sz w:val="28"/>
          <w:szCs w:val="28"/>
        </w:rPr>
        <w:t>1</w:t>
      </w:r>
      <w:r w:rsidRPr="00164A0B">
        <w:rPr>
          <w:sz w:val="28"/>
          <w:szCs w:val="28"/>
        </w:rPr>
        <w:t xml:space="preserve"> год на общую сумму </w:t>
      </w:r>
      <w:r w:rsidR="000D3290">
        <w:rPr>
          <w:sz w:val="28"/>
          <w:szCs w:val="28"/>
        </w:rPr>
        <w:t>7 675,1</w:t>
      </w:r>
      <w:r>
        <w:rPr>
          <w:sz w:val="28"/>
          <w:szCs w:val="28"/>
        </w:rPr>
        <w:t> тыс.</w:t>
      </w:r>
      <w:r w:rsidRPr="00164A0B">
        <w:rPr>
          <w:sz w:val="28"/>
          <w:szCs w:val="28"/>
        </w:rPr>
        <w:t xml:space="preserve"> рублей сложилось по </w:t>
      </w:r>
      <w:r w:rsidR="000D3290">
        <w:rPr>
          <w:sz w:val="28"/>
          <w:szCs w:val="28"/>
        </w:rPr>
        <w:t>двум</w:t>
      </w:r>
      <w:r>
        <w:rPr>
          <w:sz w:val="28"/>
          <w:szCs w:val="28"/>
        </w:rPr>
        <w:t xml:space="preserve"> </w:t>
      </w:r>
      <w:r w:rsidRPr="00164A0B">
        <w:rPr>
          <w:sz w:val="28"/>
          <w:szCs w:val="28"/>
        </w:rPr>
        <w:t>подраздел</w:t>
      </w:r>
      <w:r>
        <w:rPr>
          <w:sz w:val="28"/>
          <w:szCs w:val="28"/>
        </w:rPr>
        <w:t xml:space="preserve">ам. По </w:t>
      </w:r>
      <w:r w:rsidR="000D3290">
        <w:rPr>
          <w:sz w:val="28"/>
          <w:szCs w:val="28"/>
        </w:rPr>
        <w:t>тре</w:t>
      </w:r>
      <w:r>
        <w:rPr>
          <w:sz w:val="28"/>
          <w:szCs w:val="28"/>
        </w:rPr>
        <w:t xml:space="preserve">м подразделам увеличение расходов на общую сумму </w:t>
      </w:r>
      <w:r w:rsidR="000D3290">
        <w:rPr>
          <w:sz w:val="28"/>
          <w:szCs w:val="28"/>
        </w:rPr>
        <w:t>13 164,9</w:t>
      </w:r>
      <w:r>
        <w:rPr>
          <w:sz w:val="28"/>
          <w:szCs w:val="28"/>
        </w:rPr>
        <w:t xml:space="preserve"> тыс. рублей.</w:t>
      </w:r>
    </w:p>
    <w:p w:rsidR="000B16FB" w:rsidRDefault="000B16FB" w:rsidP="000B16FB">
      <w:pPr>
        <w:jc w:val="both"/>
        <w:rPr>
          <w:sz w:val="28"/>
          <w:szCs w:val="28"/>
        </w:rPr>
      </w:pPr>
      <w:r>
        <w:rPr>
          <w:sz w:val="28"/>
          <w:szCs w:val="28"/>
        </w:rPr>
        <w:t xml:space="preserve">          </w:t>
      </w:r>
      <w:r w:rsidRPr="00DD32E2">
        <w:rPr>
          <w:sz w:val="28"/>
          <w:szCs w:val="28"/>
        </w:rPr>
        <w:t xml:space="preserve">По подразделу </w:t>
      </w:r>
      <w:r w:rsidRPr="00FA591E">
        <w:rPr>
          <w:b/>
          <w:sz w:val="28"/>
          <w:szCs w:val="28"/>
        </w:rPr>
        <w:t>0701 «Дошкольное образование»</w:t>
      </w:r>
      <w:r w:rsidRPr="00DD32E2">
        <w:rPr>
          <w:b/>
          <w:sz w:val="28"/>
          <w:szCs w:val="28"/>
        </w:rPr>
        <w:t xml:space="preserve"> </w:t>
      </w:r>
      <w:r w:rsidRPr="00DD32E2">
        <w:rPr>
          <w:sz w:val="28"/>
          <w:szCs w:val="28"/>
        </w:rPr>
        <w:t>бюджетные ассигнования на 20</w:t>
      </w:r>
      <w:r>
        <w:rPr>
          <w:sz w:val="28"/>
          <w:szCs w:val="28"/>
        </w:rPr>
        <w:t>2</w:t>
      </w:r>
      <w:r w:rsidR="000D3290">
        <w:rPr>
          <w:sz w:val="28"/>
          <w:szCs w:val="28"/>
        </w:rPr>
        <w:t>2</w:t>
      </w:r>
      <w:r w:rsidRPr="00DD32E2">
        <w:rPr>
          <w:sz w:val="28"/>
          <w:szCs w:val="28"/>
        </w:rPr>
        <w:t xml:space="preserve"> год </w:t>
      </w:r>
      <w:r>
        <w:rPr>
          <w:sz w:val="28"/>
          <w:szCs w:val="28"/>
        </w:rPr>
        <w:t xml:space="preserve">предусмотрены в сумме </w:t>
      </w:r>
      <w:r w:rsidR="0039456E">
        <w:rPr>
          <w:sz w:val="28"/>
          <w:szCs w:val="28"/>
        </w:rPr>
        <w:t>94 783,6</w:t>
      </w:r>
      <w:r>
        <w:rPr>
          <w:sz w:val="28"/>
          <w:szCs w:val="28"/>
        </w:rPr>
        <w:t xml:space="preserve"> тыс. рублей </w:t>
      </w:r>
      <w:r w:rsidRPr="00DD32E2">
        <w:rPr>
          <w:sz w:val="28"/>
          <w:szCs w:val="28"/>
        </w:rPr>
        <w:t>по сравнению с 20</w:t>
      </w:r>
      <w:r>
        <w:rPr>
          <w:sz w:val="28"/>
          <w:szCs w:val="28"/>
        </w:rPr>
        <w:t>2</w:t>
      </w:r>
      <w:r w:rsidR="000D3290">
        <w:rPr>
          <w:sz w:val="28"/>
          <w:szCs w:val="28"/>
        </w:rPr>
        <w:t>1</w:t>
      </w:r>
      <w:r w:rsidRPr="00DD32E2">
        <w:rPr>
          <w:sz w:val="28"/>
          <w:szCs w:val="28"/>
        </w:rPr>
        <w:t xml:space="preserve"> годом у</w:t>
      </w:r>
      <w:r w:rsidR="000D3290">
        <w:rPr>
          <w:sz w:val="28"/>
          <w:szCs w:val="28"/>
        </w:rPr>
        <w:t>велич</w:t>
      </w:r>
      <w:r w:rsidRPr="00DD32E2">
        <w:rPr>
          <w:sz w:val="28"/>
          <w:szCs w:val="28"/>
        </w:rPr>
        <w:t xml:space="preserve">ены на </w:t>
      </w:r>
      <w:r w:rsidR="0039456E">
        <w:rPr>
          <w:sz w:val="28"/>
          <w:szCs w:val="28"/>
        </w:rPr>
        <w:t>3,6</w:t>
      </w:r>
      <w:r w:rsidRPr="00DD32E2">
        <w:rPr>
          <w:sz w:val="28"/>
          <w:szCs w:val="28"/>
        </w:rPr>
        <w:t xml:space="preserve">% или на </w:t>
      </w:r>
      <w:r w:rsidR="0039456E">
        <w:rPr>
          <w:sz w:val="28"/>
          <w:szCs w:val="28"/>
        </w:rPr>
        <w:t>3 309,1</w:t>
      </w:r>
      <w:r>
        <w:rPr>
          <w:sz w:val="28"/>
          <w:szCs w:val="28"/>
        </w:rPr>
        <w:t xml:space="preserve"> тыс. </w:t>
      </w:r>
      <w:r w:rsidRPr="00DD32E2">
        <w:rPr>
          <w:sz w:val="28"/>
          <w:szCs w:val="28"/>
        </w:rPr>
        <w:t>рублей</w:t>
      </w:r>
      <w:r w:rsidRPr="00F45BA5">
        <w:rPr>
          <w:sz w:val="28"/>
          <w:szCs w:val="28"/>
        </w:rPr>
        <w:t xml:space="preserve"> </w:t>
      </w:r>
      <w:r>
        <w:rPr>
          <w:sz w:val="28"/>
          <w:szCs w:val="28"/>
        </w:rPr>
        <w:t>(</w:t>
      </w:r>
      <w:r w:rsidR="0039456E">
        <w:rPr>
          <w:sz w:val="28"/>
          <w:szCs w:val="28"/>
        </w:rPr>
        <w:t>91 474,5</w:t>
      </w:r>
      <w:r>
        <w:rPr>
          <w:sz w:val="28"/>
          <w:szCs w:val="28"/>
        </w:rPr>
        <w:t xml:space="preserve"> тыс. рублей),</w:t>
      </w:r>
      <w:r w:rsidRPr="006659C5">
        <w:rPr>
          <w:spacing w:val="-2"/>
          <w:sz w:val="28"/>
          <w:szCs w:val="28"/>
        </w:rPr>
        <w:t xml:space="preserve"> </w:t>
      </w:r>
      <w:r>
        <w:rPr>
          <w:spacing w:val="-2"/>
          <w:sz w:val="28"/>
          <w:szCs w:val="28"/>
        </w:rPr>
        <w:t xml:space="preserve">на </w:t>
      </w:r>
      <w:r w:rsidRPr="008707D8">
        <w:rPr>
          <w:spacing w:val="-2"/>
          <w:sz w:val="28"/>
          <w:szCs w:val="28"/>
        </w:rPr>
        <w:t>20</w:t>
      </w:r>
      <w:r>
        <w:rPr>
          <w:spacing w:val="-2"/>
          <w:sz w:val="28"/>
          <w:szCs w:val="28"/>
        </w:rPr>
        <w:t>2</w:t>
      </w:r>
      <w:r w:rsidR="000D3290">
        <w:rPr>
          <w:spacing w:val="-2"/>
          <w:sz w:val="28"/>
          <w:szCs w:val="28"/>
        </w:rPr>
        <w:t>3</w:t>
      </w:r>
      <w:r w:rsidRPr="008707D8">
        <w:rPr>
          <w:spacing w:val="-2"/>
          <w:sz w:val="28"/>
          <w:szCs w:val="28"/>
        </w:rPr>
        <w:t xml:space="preserve"> год</w:t>
      </w:r>
      <w:r>
        <w:rPr>
          <w:spacing w:val="-2"/>
          <w:sz w:val="28"/>
          <w:szCs w:val="28"/>
        </w:rPr>
        <w:t xml:space="preserve"> в сумме </w:t>
      </w:r>
      <w:r w:rsidR="0039456E">
        <w:rPr>
          <w:spacing w:val="-2"/>
          <w:sz w:val="28"/>
          <w:szCs w:val="28"/>
        </w:rPr>
        <w:t>89 236,2</w:t>
      </w:r>
      <w:r>
        <w:rPr>
          <w:spacing w:val="-2"/>
          <w:sz w:val="28"/>
          <w:szCs w:val="28"/>
        </w:rPr>
        <w:t xml:space="preserve"> тыс</w:t>
      </w:r>
      <w:r w:rsidRPr="008707D8">
        <w:rPr>
          <w:spacing w:val="-2"/>
          <w:sz w:val="28"/>
          <w:szCs w:val="28"/>
        </w:rPr>
        <w:t>. рублей</w:t>
      </w:r>
      <w:r>
        <w:rPr>
          <w:spacing w:val="-2"/>
          <w:sz w:val="28"/>
          <w:szCs w:val="28"/>
        </w:rPr>
        <w:t>,</w:t>
      </w:r>
      <w:r w:rsidRPr="009C0F05">
        <w:rPr>
          <w:sz w:val="28"/>
          <w:szCs w:val="28"/>
        </w:rPr>
        <w:t xml:space="preserve"> </w:t>
      </w:r>
      <w:r w:rsidRPr="00DD32E2">
        <w:rPr>
          <w:sz w:val="28"/>
          <w:szCs w:val="28"/>
        </w:rPr>
        <w:t>по сравнению с 20</w:t>
      </w:r>
      <w:r>
        <w:rPr>
          <w:sz w:val="28"/>
          <w:szCs w:val="28"/>
        </w:rPr>
        <w:t>2</w:t>
      </w:r>
      <w:r w:rsidR="0039456E">
        <w:rPr>
          <w:sz w:val="28"/>
          <w:szCs w:val="28"/>
        </w:rPr>
        <w:t>2</w:t>
      </w:r>
      <w:r w:rsidRPr="00DD32E2">
        <w:rPr>
          <w:sz w:val="28"/>
          <w:szCs w:val="28"/>
        </w:rPr>
        <w:t xml:space="preserve"> годом у</w:t>
      </w:r>
      <w:r>
        <w:rPr>
          <w:sz w:val="28"/>
          <w:szCs w:val="28"/>
        </w:rPr>
        <w:t>меньш</w:t>
      </w:r>
      <w:r w:rsidRPr="00DD32E2">
        <w:rPr>
          <w:sz w:val="28"/>
          <w:szCs w:val="28"/>
        </w:rPr>
        <w:t xml:space="preserve">ены на </w:t>
      </w:r>
      <w:r w:rsidR="0039456E">
        <w:rPr>
          <w:sz w:val="28"/>
          <w:szCs w:val="28"/>
        </w:rPr>
        <w:t>5,8</w:t>
      </w:r>
      <w:r w:rsidRPr="00DD32E2">
        <w:rPr>
          <w:sz w:val="28"/>
          <w:szCs w:val="28"/>
        </w:rPr>
        <w:t xml:space="preserve">% или на </w:t>
      </w:r>
      <w:r w:rsidR="0039456E">
        <w:rPr>
          <w:sz w:val="28"/>
          <w:szCs w:val="28"/>
        </w:rPr>
        <w:t>5 547,4</w:t>
      </w:r>
      <w:r>
        <w:rPr>
          <w:sz w:val="28"/>
          <w:szCs w:val="28"/>
        </w:rPr>
        <w:t xml:space="preserve"> тыс. </w:t>
      </w:r>
      <w:r w:rsidRPr="00DD32E2">
        <w:rPr>
          <w:sz w:val="28"/>
          <w:szCs w:val="28"/>
        </w:rPr>
        <w:t>рублей</w:t>
      </w:r>
      <w:r>
        <w:rPr>
          <w:sz w:val="28"/>
          <w:szCs w:val="28"/>
        </w:rPr>
        <w:t>, на 202</w:t>
      </w:r>
      <w:r w:rsidR="000D3290">
        <w:rPr>
          <w:sz w:val="28"/>
          <w:szCs w:val="28"/>
        </w:rPr>
        <w:t>4</w:t>
      </w:r>
      <w:r>
        <w:rPr>
          <w:sz w:val="28"/>
          <w:szCs w:val="28"/>
        </w:rPr>
        <w:t xml:space="preserve"> год в сумме </w:t>
      </w:r>
      <w:r w:rsidR="0039456E">
        <w:rPr>
          <w:sz w:val="28"/>
          <w:szCs w:val="28"/>
        </w:rPr>
        <w:t>89 236,2</w:t>
      </w:r>
      <w:r>
        <w:rPr>
          <w:sz w:val="28"/>
          <w:szCs w:val="28"/>
        </w:rPr>
        <w:t xml:space="preserve"> тыс. рублей, или на уровне 202</w:t>
      </w:r>
      <w:r w:rsidR="0039456E">
        <w:rPr>
          <w:sz w:val="28"/>
          <w:szCs w:val="28"/>
        </w:rPr>
        <w:t>3</w:t>
      </w:r>
      <w:r>
        <w:rPr>
          <w:sz w:val="28"/>
          <w:szCs w:val="28"/>
        </w:rPr>
        <w:t xml:space="preserve"> года</w:t>
      </w:r>
      <w:r>
        <w:rPr>
          <w:spacing w:val="-2"/>
          <w:sz w:val="28"/>
          <w:szCs w:val="28"/>
        </w:rPr>
        <w:t>.</w:t>
      </w:r>
    </w:p>
    <w:p w:rsidR="000B16FB" w:rsidRDefault="000B16FB" w:rsidP="000B16FB">
      <w:pPr>
        <w:pStyle w:val="ConsPlusNormal"/>
        <w:suppressAutoHyphens/>
        <w:ind w:firstLine="709"/>
        <w:jc w:val="both"/>
        <w:rPr>
          <w:rFonts w:ascii="Times New Roman" w:hAnsi="Times New Roman"/>
          <w:sz w:val="28"/>
          <w:szCs w:val="28"/>
        </w:rPr>
      </w:pPr>
      <w:r w:rsidRPr="00A3101A">
        <w:rPr>
          <w:rFonts w:ascii="Times New Roman" w:hAnsi="Times New Roman" w:cs="Times New Roman"/>
          <w:spacing w:val="-2"/>
          <w:sz w:val="28"/>
          <w:szCs w:val="28"/>
        </w:rPr>
        <w:t>Сохранено предоставление</w:t>
      </w:r>
      <w:r w:rsidRPr="00F15D0B">
        <w:rPr>
          <w:sz w:val="28"/>
          <w:szCs w:val="28"/>
          <w:lang w:eastAsia="ar-SA"/>
        </w:rPr>
        <w:t xml:space="preserve"> </w:t>
      </w:r>
      <w:r w:rsidRPr="00A55205">
        <w:rPr>
          <w:rFonts w:ascii="Times New Roman" w:hAnsi="Times New Roman" w:cs="Times New Roman"/>
          <w:sz w:val="28"/>
          <w:szCs w:val="28"/>
          <w:lang w:eastAsia="ar-SA"/>
        </w:rPr>
        <w:t>субвенци</w:t>
      </w:r>
      <w:r>
        <w:rPr>
          <w:rFonts w:ascii="Times New Roman" w:hAnsi="Times New Roman" w:cs="Times New Roman"/>
          <w:sz w:val="28"/>
          <w:szCs w:val="28"/>
          <w:lang w:eastAsia="ar-SA"/>
        </w:rPr>
        <w:t>й</w:t>
      </w:r>
      <w:r w:rsidRPr="00A55205">
        <w:rPr>
          <w:rFonts w:ascii="Times New Roman" w:hAnsi="Times New Roman" w:cs="Times New Roman"/>
          <w:sz w:val="28"/>
          <w:szCs w:val="28"/>
          <w:lang w:eastAsia="ar-SA"/>
        </w:rPr>
        <w:t xml:space="preserve"> </w:t>
      </w:r>
      <w:r w:rsidRPr="002C5B8C">
        <w:rPr>
          <w:rFonts w:ascii="Times New Roman" w:hAnsi="Times New Roman" w:cs="Times New Roman"/>
          <w:sz w:val="28"/>
          <w:szCs w:val="28"/>
          <w:lang w:eastAsia="ar-SA"/>
        </w:rPr>
        <w:t xml:space="preserve">на </w:t>
      </w:r>
      <w:r>
        <w:rPr>
          <w:rFonts w:ascii="Times New Roman" w:hAnsi="Times New Roman"/>
          <w:sz w:val="28"/>
          <w:szCs w:val="28"/>
        </w:rPr>
        <w:t>о</w:t>
      </w:r>
      <w:r w:rsidRPr="00071698">
        <w:rPr>
          <w:rFonts w:ascii="Times New Roman" w:hAnsi="Times New Roman"/>
          <w:sz w:val="28"/>
          <w:szCs w:val="28"/>
        </w:rPr>
        <w:t>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w:t>
      </w:r>
      <w:r w:rsidRPr="00071698">
        <w:rPr>
          <w:rFonts w:ascii="Times New Roman" w:hAnsi="Times New Roman" w:cs="Times New Roman"/>
          <w:sz w:val="28"/>
          <w:szCs w:val="28"/>
          <w:lang w:eastAsia="ar-SA"/>
        </w:rPr>
        <w:t>,</w:t>
      </w:r>
      <w:r w:rsidRPr="002C5B8C">
        <w:rPr>
          <w:rFonts w:ascii="Times New Roman" w:hAnsi="Times New Roman" w:cs="Times New Roman"/>
          <w:sz w:val="28"/>
          <w:szCs w:val="28"/>
          <w:lang w:eastAsia="ar-SA"/>
        </w:rPr>
        <w:t xml:space="preserve"> </w:t>
      </w:r>
      <w:r>
        <w:rPr>
          <w:rFonts w:ascii="Times New Roman" w:hAnsi="Times New Roman"/>
          <w:sz w:val="28"/>
          <w:szCs w:val="28"/>
        </w:rPr>
        <w:t>на 202</w:t>
      </w:r>
      <w:r w:rsidR="0039456E">
        <w:rPr>
          <w:rFonts w:ascii="Times New Roman" w:hAnsi="Times New Roman"/>
          <w:sz w:val="28"/>
          <w:szCs w:val="28"/>
        </w:rPr>
        <w:t>2</w:t>
      </w:r>
      <w:r>
        <w:rPr>
          <w:rFonts w:ascii="Times New Roman" w:hAnsi="Times New Roman"/>
          <w:sz w:val="28"/>
          <w:szCs w:val="28"/>
        </w:rPr>
        <w:t xml:space="preserve"> год</w:t>
      </w:r>
      <w:r w:rsidRPr="00212695">
        <w:rPr>
          <w:rFonts w:ascii="Times New Roman" w:hAnsi="Times New Roman"/>
          <w:sz w:val="28"/>
          <w:szCs w:val="28"/>
        </w:rPr>
        <w:t xml:space="preserve"> </w:t>
      </w:r>
      <w:r w:rsidRPr="00AC6B08">
        <w:rPr>
          <w:rFonts w:ascii="Times New Roman" w:hAnsi="Times New Roman"/>
          <w:sz w:val="28"/>
          <w:szCs w:val="28"/>
        </w:rPr>
        <w:t>и на плановый перио</w:t>
      </w:r>
      <w:r>
        <w:rPr>
          <w:rFonts w:ascii="Times New Roman" w:hAnsi="Times New Roman"/>
          <w:sz w:val="28"/>
          <w:szCs w:val="28"/>
        </w:rPr>
        <w:t>д 202</w:t>
      </w:r>
      <w:r w:rsidR="0039456E">
        <w:rPr>
          <w:rFonts w:ascii="Times New Roman" w:hAnsi="Times New Roman"/>
          <w:sz w:val="28"/>
          <w:szCs w:val="28"/>
        </w:rPr>
        <w:t>3</w:t>
      </w:r>
      <w:r>
        <w:rPr>
          <w:rFonts w:ascii="Times New Roman" w:hAnsi="Times New Roman"/>
          <w:sz w:val="28"/>
          <w:szCs w:val="28"/>
        </w:rPr>
        <w:t xml:space="preserve"> и  202</w:t>
      </w:r>
      <w:r w:rsidR="0039456E">
        <w:rPr>
          <w:rFonts w:ascii="Times New Roman" w:hAnsi="Times New Roman"/>
          <w:sz w:val="28"/>
          <w:szCs w:val="28"/>
        </w:rPr>
        <w:t>4</w:t>
      </w:r>
      <w:r w:rsidRPr="00AC6B08">
        <w:rPr>
          <w:rFonts w:ascii="Times New Roman" w:hAnsi="Times New Roman"/>
          <w:sz w:val="28"/>
          <w:szCs w:val="28"/>
        </w:rPr>
        <w:t xml:space="preserve"> годов предусматриваются</w:t>
      </w:r>
      <w:r>
        <w:rPr>
          <w:rFonts w:ascii="Times New Roman" w:hAnsi="Times New Roman"/>
          <w:sz w:val="28"/>
          <w:szCs w:val="28"/>
        </w:rPr>
        <w:t xml:space="preserve"> расходы </w:t>
      </w:r>
      <w:r w:rsidRPr="00AC6B08">
        <w:rPr>
          <w:rFonts w:ascii="Times New Roman" w:hAnsi="Times New Roman"/>
          <w:sz w:val="28"/>
          <w:szCs w:val="28"/>
        </w:rPr>
        <w:t xml:space="preserve"> в сумме </w:t>
      </w:r>
      <w:r w:rsidR="0039456E">
        <w:rPr>
          <w:rFonts w:ascii="Times New Roman" w:hAnsi="Times New Roman"/>
          <w:sz w:val="28"/>
          <w:szCs w:val="28"/>
        </w:rPr>
        <w:t>190,4</w:t>
      </w:r>
      <w:r>
        <w:rPr>
          <w:rFonts w:ascii="Times New Roman" w:hAnsi="Times New Roman"/>
          <w:sz w:val="28"/>
          <w:szCs w:val="28"/>
        </w:rPr>
        <w:t xml:space="preserve"> тыс. рублей ежегодно</w:t>
      </w:r>
      <w:r w:rsidRPr="00212695">
        <w:rPr>
          <w:rFonts w:ascii="Times New Roman" w:hAnsi="Times New Roman"/>
          <w:sz w:val="28"/>
          <w:szCs w:val="28"/>
        </w:rPr>
        <w:t>.</w:t>
      </w:r>
    </w:p>
    <w:p w:rsidR="0039456E" w:rsidRDefault="0039456E" w:rsidP="000B16FB">
      <w:pPr>
        <w:pStyle w:val="ConsPlusNormal"/>
        <w:suppressAutoHyphens/>
        <w:ind w:firstLine="709"/>
        <w:jc w:val="both"/>
        <w:rPr>
          <w:rFonts w:ascii="Times New Roman" w:hAnsi="Times New Roman"/>
          <w:sz w:val="28"/>
          <w:szCs w:val="28"/>
        </w:rPr>
      </w:pPr>
      <w:r>
        <w:rPr>
          <w:rFonts w:ascii="Times New Roman" w:hAnsi="Times New Roman"/>
          <w:sz w:val="28"/>
          <w:szCs w:val="28"/>
        </w:rPr>
        <w:t>Финансирование социально значимых мероприятий на 2022 год в размере 2 170,0 тыс. рублей (замена оконных блоков в дошкольных учреждениях).</w:t>
      </w:r>
    </w:p>
    <w:p w:rsidR="000B16FB" w:rsidRDefault="000B16FB" w:rsidP="000B16FB">
      <w:pPr>
        <w:pStyle w:val="a5"/>
        <w:widowControl w:val="0"/>
        <w:suppressAutoHyphens/>
        <w:ind w:left="0" w:firstLine="709"/>
        <w:jc w:val="both"/>
        <w:rPr>
          <w:sz w:val="28"/>
          <w:szCs w:val="28"/>
        </w:rPr>
      </w:pPr>
      <w:r w:rsidRPr="00B8540B">
        <w:rPr>
          <w:sz w:val="28"/>
          <w:szCs w:val="28"/>
        </w:rPr>
        <w:t xml:space="preserve">По подразделу </w:t>
      </w:r>
      <w:r w:rsidRPr="00FA591E">
        <w:rPr>
          <w:b/>
          <w:sz w:val="28"/>
          <w:szCs w:val="28"/>
        </w:rPr>
        <w:t>0702 «Общее образование»</w:t>
      </w:r>
      <w:r w:rsidRPr="00B8540B">
        <w:rPr>
          <w:b/>
          <w:sz w:val="28"/>
          <w:szCs w:val="28"/>
        </w:rPr>
        <w:t xml:space="preserve"> </w:t>
      </w:r>
      <w:r w:rsidRPr="00B8540B">
        <w:rPr>
          <w:sz w:val="28"/>
          <w:szCs w:val="28"/>
        </w:rPr>
        <w:t>бюджетные ассигнования на 20</w:t>
      </w:r>
      <w:r>
        <w:rPr>
          <w:sz w:val="28"/>
          <w:szCs w:val="28"/>
        </w:rPr>
        <w:t>2</w:t>
      </w:r>
      <w:r w:rsidR="00C83BCC">
        <w:rPr>
          <w:sz w:val="28"/>
          <w:szCs w:val="28"/>
        </w:rPr>
        <w:t>2</w:t>
      </w:r>
      <w:r w:rsidRPr="00B8540B">
        <w:rPr>
          <w:sz w:val="28"/>
          <w:szCs w:val="28"/>
        </w:rPr>
        <w:t xml:space="preserve"> год</w:t>
      </w:r>
      <w:r w:rsidRPr="00A2676D">
        <w:rPr>
          <w:sz w:val="28"/>
          <w:szCs w:val="28"/>
        </w:rPr>
        <w:t xml:space="preserve"> </w:t>
      </w:r>
      <w:r>
        <w:rPr>
          <w:sz w:val="28"/>
          <w:szCs w:val="28"/>
        </w:rPr>
        <w:t xml:space="preserve">предусмотрены в сумме </w:t>
      </w:r>
      <w:r w:rsidR="00C83BCC">
        <w:rPr>
          <w:sz w:val="28"/>
          <w:szCs w:val="28"/>
        </w:rPr>
        <w:t>281 343,5</w:t>
      </w:r>
      <w:r>
        <w:rPr>
          <w:sz w:val="28"/>
          <w:szCs w:val="28"/>
        </w:rPr>
        <w:t xml:space="preserve"> тыс. рублей</w:t>
      </w:r>
      <w:r w:rsidRPr="00B8540B">
        <w:rPr>
          <w:sz w:val="28"/>
          <w:szCs w:val="28"/>
        </w:rPr>
        <w:t xml:space="preserve"> </w:t>
      </w:r>
      <w:r>
        <w:rPr>
          <w:sz w:val="28"/>
          <w:szCs w:val="28"/>
        </w:rPr>
        <w:t xml:space="preserve">и </w:t>
      </w:r>
      <w:r w:rsidRPr="00B8540B">
        <w:rPr>
          <w:sz w:val="28"/>
          <w:szCs w:val="28"/>
        </w:rPr>
        <w:t>уменьшены по сравнению с 20</w:t>
      </w:r>
      <w:r>
        <w:rPr>
          <w:sz w:val="28"/>
          <w:szCs w:val="28"/>
        </w:rPr>
        <w:t>2</w:t>
      </w:r>
      <w:r w:rsidR="00C83BCC">
        <w:rPr>
          <w:sz w:val="28"/>
          <w:szCs w:val="28"/>
        </w:rPr>
        <w:t>1</w:t>
      </w:r>
      <w:r w:rsidRPr="00B8540B">
        <w:rPr>
          <w:sz w:val="28"/>
          <w:szCs w:val="28"/>
        </w:rPr>
        <w:t xml:space="preserve"> годом на </w:t>
      </w:r>
      <w:r w:rsidR="00C83BCC">
        <w:rPr>
          <w:sz w:val="28"/>
          <w:szCs w:val="28"/>
        </w:rPr>
        <w:t>7 505,1</w:t>
      </w:r>
      <w:r w:rsidRPr="00B8540B">
        <w:rPr>
          <w:sz w:val="28"/>
          <w:szCs w:val="28"/>
        </w:rPr>
        <w:t xml:space="preserve"> тыс. рублей или на </w:t>
      </w:r>
      <w:r w:rsidR="00C83BCC">
        <w:rPr>
          <w:sz w:val="28"/>
          <w:szCs w:val="28"/>
        </w:rPr>
        <w:t>2,6</w:t>
      </w:r>
      <w:r w:rsidRPr="00B8540B">
        <w:rPr>
          <w:sz w:val="28"/>
          <w:szCs w:val="28"/>
        </w:rPr>
        <w:t xml:space="preserve">% </w:t>
      </w:r>
      <w:r>
        <w:rPr>
          <w:sz w:val="28"/>
          <w:szCs w:val="28"/>
        </w:rPr>
        <w:t>(</w:t>
      </w:r>
      <w:r w:rsidR="00C83BCC">
        <w:rPr>
          <w:sz w:val="28"/>
          <w:szCs w:val="28"/>
        </w:rPr>
        <w:t>288 848,6</w:t>
      </w:r>
      <w:r>
        <w:rPr>
          <w:sz w:val="28"/>
          <w:szCs w:val="28"/>
        </w:rPr>
        <w:t xml:space="preserve"> тыс. рублей), </w:t>
      </w:r>
      <w:r w:rsidRPr="006659C5">
        <w:rPr>
          <w:spacing w:val="-2"/>
          <w:sz w:val="28"/>
          <w:szCs w:val="28"/>
        </w:rPr>
        <w:t xml:space="preserve"> </w:t>
      </w:r>
      <w:r>
        <w:rPr>
          <w:spacing w:val="-2"/>
          <w:sz w:val="28"/>
          <w:szCs w:val="28"/>
        </w:rPr>
        <w:t xml:space="preserve">на </w:t>
      </w:r>
      <w:r w:rsidRPr="008707D8">
        <w:rPr>
          <w:spacing w:val="-2"/>
          <w:sz w:val="28"/>
          <w:szCs w:val="28"/>
        </w:rPr>
        <w:t>20</w:t>
      </w:r>
      <w:r>
        <w:rPr>
          <w:spacing w:val="-2"/>
          <w:sz w:val="28"/>
          <w:szCs w:val="28"/>
        </w:rPr>
        <w:t>2</w:t>
      </w:r>
      <w:r w:rsidR="00C83BCC">
        <w:rPr>
          <w:spacing w:val="-2"/>
          <w:sz w:val="28"/>
          <w:szCs w:val="28"/>
        </w:rPr>
        <w:t>3</w:t>
      </w:r>
      <w:r w:rsidRPr="008707D8">
        <w:rPr>
          <w:spacing w:val="-2"/>
          <w:sz w:val="28"/>
          <w:szCs w:val="28"/>
        </w:rPr>
        <w:t xml:space="preserve"> год</w:t>
      </w:r>
      <w:r>
        <w:rPr>
          <w:spacing w:val="-2"/>
          <w:sz w:val="28"/>
          <w:szCs w:val="28"/>
        </w:rPr>
        <w:t xml:space="preserve"> - в сумме </w:t>
      </w:r>
      <w:r w:rsidR="00C83BCC">
        <w:rPr>
          <w:spacing w:val="-2"/>
          <w:sz w:val="28"/>
          <w:szCs w:val="28"/>
        </w:rPr>
        <w:t>279 230,3</w:t>
      </w:r>
      <w:r>
        <w:rPr>
          <w:spacing w:val="-2"/>
          <w:sz w:val="28"/>
          <w:szCs w:val="28"/>
        </w:rPr>
        <w:t xml:space="preserve"> тыс</w:t>
      </w:r>
      <w:r w:rsidRPr="008707D8">
        <w:rPr>
          <w:spacing w:val="-2"/>
          <w:sz w:val="28"/>
          <w:szCs w:val="28"/>
        </w:rPr>
        <w:t>. рублей</w:t>
      </w:r>
      <w:r w:rsidRPr="00071698">
        <w:rPr>
          <w:sz w:val="28"/>
          <w:szCs w:val="28"/>
        </w:rPr>
        <w:t xml:space="preserve"> </w:t>
      </w:r>
      <w:r w:rsidRPr="00DD32E2">
        <w:rPr>
          <w:sz w:val="28"/>
          <w:szCs w:val="28"/>
        </w:rPr>
        <w:t>по сравнению с 20</w:t>
      </w:r>
      <w:r>
        <w:rPr>
          <w:sz w:val="28"/>
          <w:szCs w:val="28"/>
        </w:rPr>
        <w:t>2</w:t>
      </w:r>
      <w:r w:rsidR="00C83BCC">
        <w:rPr>
          <w:sz w:val="28"/>
          <w:szCs w:val="28"/>
        </w:rPr>
        <w:t>2</w:t>
      </w:r>
      <w:r w:rsidRPr="00DD32E2">
        <w:rPr>
          <w:sz w:val="28"/>
          <w:szCs w:val="28"/>
        </w:rPr>
        <w:t xml:space="preserve"> годом у</w:t>
      </w:r>
      <w:r w:rsidR="00C83BCC">
        <w:rPr>
          <w:sz w:val="28"/>
          <w:szCs w:val="28"/>
        </w:rPr>
        <w:t>меньш</w:t>
      </w:r>
      <w:r w:rsidRPr="00DD32E2">
        <w:rPr>
          <w:sz w:val="28"/>
          <w:szCs w:val="28"/>
        </w:rPr>
        <w:t xml:space="preserve">ены на </w:t>
      </w:r>
      <w:r w:rsidR="00C83BCC">
        <w:rPr>
          <w:sz w:val="28"/>
          <w:szCs w:val="28"/>
        </w:rPr>
        <w:t>0,7</w:t>
      </w:r>
      <w:r w:rsidRPr="00DD32E2">
        <w:rPr>
          <w:sz w:val="28"/>
          <w:szCs w:val="28"/>
        </w:rPr>
        <w:t xml:space="preserve">% или на </w:t>
      </w:r>
      <w:r w:rsidR="00C83BCC">
        <w:rPr>
          <w:sz w:val="28"/>
          <w:szCs w:val="28"/>
        </w:rPr>
        <w:t>2 113,2</w:t>
      </w:r>
      <w:r>
        <w:rPr>
          <w:sz w:val="28"/>
          <w:szCs w:val="28"/>
        </w:rPr>
        <w:t xml:space="preserve"> тыс. </w:t>
      </w:r>
      <w:r w:rsidRPr="00DD32E2">
        <w:rPr>
          <w:sz w:val="28"/>
          <w:szCs w:val="28"/>
        </w:rPr>
        <w:t>рублей</w:t>
      </w:r>
      <w:r>
        <w:rPr>
          <w:spacing w:val="-2"/>
          <w:sz w:val="28"/>
          <w:szCs w:val="28"/>
        </w:rPr>
        <w:t>,</w:t>
      </w:r>
      <w:r w:rsidRPr="008707D8">
        <w:rPr>
          <w:spacing w:val="-2"/>
          <w:sz w:val="28"/>
          <w:szCs w:val="28"/>
        </w:rPr>
        <w:t xml:space="preserve"> </w:t>
      </w:r>
      <w:r>
        <w:rPr>
          <w:spacing w:val="-2"/>
          <w:sz w:val="28"/>
          <w:szCs w:val="28"/>
        </w:rPr>
        <w:t xml:space="preserve">на </w:t>
      </w:r>
      <w:r w:rsidRPr="008707D8">
        <w:rPr>
          <w:spacing w:val="-2"/>
          <w:sz w:val="28"/>
          <w:szCs w:val="28"/>
        </w:rPr>
        <w:t xml:space="preserve"> 20</w:t>
      </w:r>
      <w:r>
        <w:rPr>
          <w:spacing w:val="-2"/>
          <w:sz w:val="28"/>
          <w:szCs w:val="28"/>
        </w:rPr>
        <w:t>2</w:t>
      </w:r>
      <w:r w:rsidR="00C83BCC">
        <w:rPr>
          <w:spacing w:val="-2"/>
          <w:sz w:val="28"/>
          <w:szCs w:val="28"/>
        </w:rPr>
        <w:t>4</w:t>
      </w:r>
      <w:r>
        <w:rPr>
          <w:spacing w:val="-2"/>
          <w:sz w:val="28"/>
          <w:szCs w:val="28"/>
        </w:rPr>
        <w:t xml:space="preserve"> </w:t>
      </w:r>
      <w:r w:rsidRPr="008707D8">
        <w:rPr>
          <w:spacing w:val="-2"/>
          <w:sz w:val="28"/>
          <w:szCs w:val="28"/>
        </w:rPr>
        <w:t>год</w:t>
      </w:r>
      <w:r>
        <w:rPr>
          <w:spacing w:val="-2"/>
          <w:sz w:val="28"/>
          <w:szCs w:val="28"/>
        </w:rPr>
        <w:t xml:space="preserve"> -</w:t>
      </w:r>
      <w:r w:rsidRPr="008707D8">
        <w:rPr>
          <w:spacing w:val="-2"/>
          <w:sz w:val="28"/>
          <w:szCs w:val="28"/>
        </w:rPr>
        <w:t xml:space="preserve">  в </w:t>
      </w:r>
      <w:r>
        <w:rPr>
          <w:spacing w:val="-2"/>
          <w:sz w:val="28"/>
          <w:szCs w:val="28"/>
        </w:rPr>
        <w:t>сумме</w:t>
      </w:r>
      <w:r w:rsidRPr="008707D8">
        <w:rPr>
          <w:spacing w:val="-2"/>
          <w:sz w:val="28"/>
          <w:szCs w:val="28"/>
        </w:rPr>
        <w:t xml:space="preserve"> </w:t>
      </w:r>
      <w:r w:rsidR="00C83BCC">
        <w:rPr>
          <w:spacing w:val="-2"/>
          <w:sz w:val="28"/>
          <w:szCs w:val="28"/>
        </w:rPr>
        <w:t>277 183,8</w:t>
      </w:r>
      <w:r>
        <w:rPr>
          <w:spacing w:val="-2"/>
          <w:sz w:val="28"/>
          <w:szCs w:val="28"/>
        </w:rPr>
        <w:t xml:space="preserve"> тыс</w:t>
      </w:r>
      <w:r w:rsidRPr="008707D8">
        <w:rPr>
          <w:spacing w:val="-2"/>
          <w:sz w:val="28"/>
          <w:szCs w:val="28"/>
        </w:rPr>
        <w:t>. рублей</w:t>
      </w:r>
      <w:r>
        <w:rPr>
          <w:spacing w:val="-2"/>
          <w:sz w:val="28"/>
          <w:szCs w:val="28"/>
        </w:rPr>
        <w:t xml:space="preserve">,  </w:t>
      </w:r>
      <w:r w:rsidRPr="00DD32E2">
        <w:rPr>
          <w:sz w:val="28"/>
          <w:szCs w:val="28"/>
        </w:rPr>
        <w:t>по сравнению с 20</w:t>
      </w:r>
      <w:r>
        <w:rPr>
          <w:sz w:val="28"/>
          <w:szCs w:val="28"/>
        </w:rPr>
        <w:t>2</w:t>
      </w:r>
      <w:r w:rsidR="00C83BCC">
        <w:rPr>
          <w:sz w:val="28"/>
          <w:szCs w:val="28"/>
        </w:rPr>
        <w:t>3</w:t>
      </w:r>
      <w:r w:rsidRPr="00DD32E2">
        <w:rPr>
          <w:sz w:val="28"/>
          <w:szCs w:val="28"/>
        </w:rPr>
        <w:t xml:space="preserve"> годом у</w:t>
      </w:r>
      <w:r>
        <w:rPr>
          <w:sz w:val="28"/>
          <w:szCs w:val="28"/>
        </w:rPr>
        <w:t>меньш</w:t>
      </w:r>
      <w:r w:rsidRPr="00DD32E2">
        <w:rPr>
          <w:sz w:val="28"/>
          <w:szCs w:val="28"/>
        </w:rPr>
        <w:t xml:space="preserve">ены на </w:t>
      </w:r>
      <w:r w:rsidR="00C83BCC">
        <w:rPr>
          <w:sz w:val="28"/>
          <w:szCs w:val="28"/>
        </w:rPr>
        <w:t>0,7</w:t>
      </w:r>
      <w:r w:rsidRPr="00DD32E2">
        <w:rPr>
          <w:sz w:val="28"/>
          <w:szCs w:val="28"/>
        </w:rPr>
        <w:t>%</w:t>
      </w:r>
      <w:r>
        <w:rPr>
          <w:sz w:val="28"/>
          <w:szCs w:val="28"/>
        </w:rPr>
        <w:t>,</w:t>
      </w:r>
      <w:r w:rsidRPr="00DD32E2">
        <w:rPr>
          <w:sz w:val="28"/>
          <w:szCs w:val="28"/>
        </w:rPr>
        <w:t xml:space="preserve"> или на </w:t>
      </w:r>
      <w:r w:rsidR="00C83BCC">
        <w:rPr>
          <w:sz w:val="28"/>
          <w:szCs w:val="28"/>
        </w:rPr>
        <w:t>2 046,5</w:t>
      </w:r>
      <w:r>
        <w:rPr>
          <w:sz w:val="28"/>
          <w:szCs w:val="28"/>
        </w:rPr>
        <w:t xml:space="preserve"> тыс. </w:t>
      </w:r>
      <w:r w:rsidRPr="00DD32E2">
        <w:rPr>
          <w:sz w:val="28"/>
          <w:szCs w:val="28"/>
        </w:rPr>
        <w:t>рублей</w:t>
      </w:r>
      <w:r>
        <w:rPr>
          <w:spacing w:val="-2"/>
          <w:sz w:val="28"/>
          <w:szCs w:val="28"/>
        </w:rPr>
        <w:t>.</w:t>
      </w:r>
    </w:p>
    <w:p w:rsidR="000B16FB" w:rsidRDefault="000B16FB" w:rsidP="00C83BCC">
      <w:pPr>
        <w:jc w:val="both"/>
        <w:rPr>
          <w:sz w:val="28"/>
          <w:szCs w:val="28"/>
        </w:rPr>
      </w:pPr>
      <w:r>
        <w:rPr>
          <w:sz w:val="28"/>
          <w:szCs w:val="28"/>
        </w:rPr>
        <w:t xml:space="preserve">          </w:t>
      </w:r>
      <w:r w:rsidR="00C83BCC">
        <w:rPr>
          <w:sz w:val="28"/>
          <w:szCs w:val="28"/>
        </w:rPr>
        <w:t>Увелич</w:t>
      </w:r>
      <w:r>
        <w:rPr>
          <w:sz w:val="28"/>
          <w:szCs w:val="28"/>
        </w:rPr>
        <w:t>ены расходы на финансовое обеспечение реализации мероприятий подпрограммы «</w:t>
      </w:r>
      <w:r w:rsidRPr="00096CE6">
        <w:rPr>
          <w:sz w:val="28"/>
          <w:szCs w:val="28"/>
        </w:rPr>
        <w:t>Совершенствование организации питания учащихся в общеобразовательных организациях  Адамовского района</w:t>
      </w:r>
      <w:r>
        <w:rPr>
          <w:sz w:val="28"/>
          <w:szCs w:val="28"/>
        </w:rPr>
        <w:t>»</w:t>
      </w:r>
      <w:r w:rsidR="00FC7EF5" w:rsidRPr="00FC7EF5">
        <w:rPr>
          <w:sz w:val="28"/>
          <w:szCs w:val="28"/>
        </w:rPr>
        <w:t xml:space="preserve"> </w:t>
      </w:r>
      <w:r w:rsidR="00FC7EF5">
        <w:rPr>
          <w:sz w:val="28"/>
          <w:szCs w:val="28"/>
        </w:rPr>
        <w:t>на 2,5% по отношению к 2021 году и</w:t>
      </w:r>
      <w:r>
        <w:rPr>
          <w:sz w:val="28"/>
          <w:szCs w:val="28"/>
        </w:rPr>
        <w:t xml:space="preserve"> предусматриваются проектом </w:t>
      </w:r>
      <w:r w:rsidR="00FC7EF5">
        <w:rPr>
          <w:sz w:val="28"/>
          <w:szCs w:val="28"/>
        </w:rPr>
        <w:t>р</w:t>
      </w:r>
      <w:r w:rsidR="00C83BCC">
        <w:rPr>
          <w:sz w:val="28"/>
          <w:szCs w:val="28"/>
        </w:rPr>
        <w:t>е</w:t>
      </w:r>
      <w:r>
        <w:rPr>
          <w:sz w:val="28"/>
          <w:szCs w:val="28"/>
        </w:rPr>
        <w:t>шения о бюджете на 202</w:t>
      </w:r>
      <w:r w:rsidR="00C83BCC">
        <w:rPr>
          <w:sz w:val="28"/>
          <w:szCs w:val="28"/>
        </w:rPr>
        <w:t>2</w:t>
      </w:r>
      <w:r>
        <w:rPr>
          <w:sz w:val="28"/>
          <w:szCs w:val="28"/>
        </w:rPr>
        <w:t xml:space="preserve"> год в размере </w:t>
      </w:r>
      <w:r w:rsidR="00C83BCC">
        <w:rPr>
          <w:sz w:val="28"/>
          <w:szCs w:val="28"/>
        </w:rPr>
        <w:t>15 832,2</w:t>
      </w:r>
      <w:r>
        <w:rPr>
          <w:sz w:val="28"/>
          <w:szCs w:val="28"/>
        </w:rPr>
        <w:t xml:space="preserve"> тыс. рублей</w:t>
      </w:r>
      <w:r w:rsidR="00C83BCC">
        <w:rPr>
          <w:sz w:val="28"/>
          <w:szCs w:val="28"/>
        </w:rPr>
        <w:t xml:space="preserve">, </w:t>
      </w:r>
      <w:r w:rsidR="00C83BCC">
        <w:rPr>
          <w:sz w:val="28"/>
          <w:szCs w:val="28"/>
          <w:lang w:eastAsia="ar-SA"/>
        </w:rPr>
        <w:t>на 2023 год</w:t>
      </w:r>
      <w:r w:rsidR="00C83BCC" w:rsidRPr="00E7211D">
        <w:rPr>
          <w:sz w:val="28"/>
          <w:szCs w:val="28"/>
        </w:rPr>
        <w:t xml:space="preserve"> </w:t>
      </w:r>
      <w:r w:rsidR="00C83BCC" w:rsidRPr="00D9165F">
        <w:rPr>
          <w:sz w:val="28"/>
          <w:szCs w:val="28"/>
        </w:rPr>
        <w:t>в сумме</w:t>
      </w:r>
      <w:r w:rsidR="00C83BCC">
        <w:rPr>
          <w:sz w:val="28"/>
          <w:szCs w:val="28"/>
        </w:rPr>
        <w:t xml:space="preserve"> </w:t>
      </w:r>
      <w:r w:rsidR="00FC7EF5">
        <w:rPr>
          <w:sz w:val="28"/>
          <w:szCs w:val="28"/>
        </w:rPr>
        <w:t xml:space="preserve">     </w:t>
      </w:r>
      <w:r w:rsidR="00C83BCC" w:rsidRPr="00764953">
        <w:rPr>
          <w:sz w:val="28"/>
          <w:szCs w:val="28"/>
        </w:rPr>
        <w:t>15 644,7</w:t>
      </w:r>
      <w:r w:rsidR="00C83BCC">
        <w:rPr>
          <w:sz w:val="28"/>
          <w:szCs w:val="28"/>
          <w:lang w:eastAsia="ar-SA"/>
        </w:rPr>
        <w:t>тыс. рублей и на 202</w:t>
      </w:r>
      <w:r w:rsidR="00FC7EF5">
        <w:rPr>
          <w:sz w:val="28"/>
          <w:szCs w:val="28"/>
          <w:lang w:eastAsia="ar-SA"/>
        </w:rPr>
        <w:t>4</w:t>
      </w:r>
      <w:r w:rsidR="00C83BCC">
        <w:rPr>
          <w:sz w:val="28"/>
          <w:szCs w:val="28"/>
          <w:lang w:eastAsia="ar-SA"/>
        </w:rPr>
        <w:t xml:space="preserve"> год в сумме </w:t>
      </w:r>
      <w:r w:rsidR="00C83BCC" w:rsidRPr="00764953">
        <w:rPr>
          <w:sz w:val="28"/>
          <w:szCs w:val="28"/>
          <w:lang w:eastAsia="ar-SA"/>
        </w:rPr>
        <w:t xml:space="preserve">15 945,8 </w:t>
      </w:r>
      <w:r w:rsidR="00C83BCC">
        <w:rPr>
          <w:sz w:val="28"/>
          <w:szCs w:val="28"/>
          <w:lang w:eastAsia="ar-SA"/>
        </w:rPr>
        <w:t>тыс. рублей,</w:t>
      </w:r>
      <w:r w:rsidR="00C83BCC">
        <w:rPr>
          <w:sz w:val="28"/>
          <w:szCs w:val="28"/>
        </w:rPr>
        <w:t xml:space="preserve"> в том числе р</w:t>
      </w:r>
      <w:r>
        <w:rPr>
          <w:sz w:val="28"/>
          <w:szCs w:val="28"/>
        </w:rPr>
        <w:t xml:space="preserve">асходы на финансирование </w:t>
      </w:r>
      <w:r w:rsidRPr="00C70793">
        <w:rPr>
          <w:color w:val="000000"/>
          <w:sz w:val="28"/>
          <w:szCs w:val="28"/>
        </w:rPr>
        <w:t>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обучающимся с ограниченными возможностями здоровья, осваивающим программы начального общего, основного общего и среднего общего образования на дому, компенсации расходов на двухразовое питание лицам с ограниченными возможностями здоровья</w:t>
      </w:r>
      <w:r w:rsidRPr="001B1AD8">
        <w:rPr>
          <w:sz w:val="28"/>
          <w:szCs w:val="28"/>
        </w:rPr>
        <w:t xml:space="preserve"> </w:t>
      </w:r>
      <w:r w:rsidRPr="00D9165F">
        <w:rPr>
          <w:sz w:val="28"/>
          <w:szCs w:val="28"/>
        </w:rPr>
        <w:t xml:space="preserve">запланирован </w:t>
      </w:r>
      <w:r>
        <w:rPr>
          <w:sz w:val="28"/>
          <w:szCs w:val="28"/>
        </w:rPr>
        <w:t>на 202</w:t>
      </w:r>
      <w:r w:rsidR="00C83BCC">
        <w:rPr>
          <w:sz w:val="28"/>
          <w:szCs w:val="28"/>
        </w:rPr>
        <w:t>2</w:t>
      </w:r>
      <w:r>
        <w:rPr>
          <w:sz w:val="28"/>
          <w:szCs w:val="28"/>
        </w:rPr>
        <w:t>-202</w:t>
      </w:r>
      <w:r w:rsidR="00C83BCC">
        <w:rPr>
          <w:sz w:val="28"/>
          <w:szCs w:val="28"/>
        </w:rPr>
        <w:t>4</w:t>
      </w:r>
      <w:r>
        <w:rPr>
          <w:sz w:val="28"/>
          <w:szCs w:val="28"/>
        </w:rPr>
        <w:t xml:space="preserve"> годы </w:t>
      </w:r>
      <w:r w:rsidRPr="00D9165F">
        <w:rPr>
          <w:sz w:val="28"/>
          <w:szCs w:val="28"/>
        </w:rPr>
        <w:t xml:space="preserve">в сумме </w:t>
      </w:r>
      <w:r w:rsidR="00C83BCC">
        <w:rPr>
          <w:sz w:val="28"/>
          <w:szCs w:val="28"/>
        </w:rPr>
        <w:t>1 016,9</w:t>
      </w:r>
      <w:r>
        <w:rPr>
          <w:sz w:val="28"/>
          <w:szCs w:val="28"/>
        </w:rPr>
        <w:t xml:space="preserve"> тыс. рублей ежегодно</w:t>
      </w:r>
      <w:r w:rsidRPr="00D9165F">
        <w:rPr>
          <w:sz w:val="28"/>
          <w:szCs w:val="28"/>
        </w:rPr>
        <w:t>.</w:t>
      </w:r>
    </w:p>
    <w:p w:rsidR="001E6973" w:rsidRPr="001E6973" w:rsidRDefault="001E6973" w:rsidP="00C83BCC">
      <w:pPr>
        <w:jc w:val="both"/>
        <w:rPr>
          <w:sz w:val="28"/>
          <w:szCs w:val="28"/>
        </w:rPr>
      </w:pPr>
      <w:r>
        <w:rPr>
          <w:sz w:val="28"/>
          <w:szCs w:val="28"/>
        </w:rPr>
        <w:lastRenderedPageBreak/>
        <w:t xml:space="preserve">          </w:t>
      </w:r>
      <w:r w:rsidRPr="001E6973">
        <w:rPr>
          <w:sz w:val="28"/>
          <w:szCs w:val="28"/>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r>
        <w:rPr>
          <w:sz w:val="28"/>
          <w:szCs w:val="28"/>
        </w:rPr>
        <w:t>предусматриваются проектом Решения о бюджете на 2022 - 2024 годы в размере 19 225,3 тыс. рублей ежегодно.</w:t>
      </w:r>
    </w:p>
    <w:p w:rsidR="000B16FB" w:rsidRDefault="000B16FB" w:rsidP="000B16FB">
      <w:pPr>
        <w:pStyle w:val="a5"/>
        <w:widowControl w:val="0"/>
        <w:suppressAutoHyphens/>
        <w:ind w:left="0" w:firstLine="709"/>
        <w:jc w:val="both"/>
        <w:rPr>
          <w:sz w:val="28"/>
          <w:szCs w:val="28"/>
        </w:rPr>
      </w:pPr>
      <w:r w:rsidRPr="00B8540B">
        <w:rPr>
          <w:sz w:val="28"/>
          <w:szCs w:val="28"/>
        </w:rPr>
        <w:t xml:space="preserve">По подразделу </w:t>
      </w:r>
      <w:r w:rsidRPr="00FA591E">
        <w:rPr>
          <w:b/>
          <w:sz w:val="28"/>
          <w:szCs w:val="28"/>
        </w:rPr>
        <w:t>0703 «Дополнительное образование»</w:t>
      </w:r>
      <w:r w:rsidRPr="00B8540B">
        <w:rPr>
          <w:b/>
          <w:sz w:val="28"/>
          <w:szCs w:val="28"/>
        </w:rPr>
        <w:t xml:space="preserve"> </w:t>
      </w:r>
      <w:r w:rsidRPr="00B8540B">
        <w:rPr>
          <w:sz w:val="28"/>
          <w:szCs w:val="28"/>
        </w:rPr>
        <w:t>бюджетные ассигнования на 20</w:t>
      </w:r>
      <w:r>
        <w:rPr>
          <w:sz w:val="28"/>
          <w:szCs w:val="28"/>
        </w:rPr>
        <w:t>2</w:t>
      </w:r>
      <w:r w:rsidR="00D55D33">
        <w:rPr>
          <w:sz w:val="28"/>
          <w:szCs w:val="28"/>
        </w:rPr>
        <w:t>2</w:t>
      </w:r>
      <w:r w:rsidRPr="00B8540B">
        <w:rPr>
          <w:sz w:val="28"/>
          <w:szCs w:val="28"/>
        </w:rPr>
        <w:t xml:space="preserve"> год</w:t>
      </w:r>
      <w:r w:rsidRPr="00A2676D">
        <w:rPr>
          <w:sz w:val="28"/>
          <w:szCs w:val="28"/>
        </w:rPr>
        <w:t xml:space="preserve"> </w:t>
      </w:r>
      <w:r>
        <w:rPr>
          <w:sz w:val="28"/>
          <w:szCs w:val="28"/>
        </w:rPr>
        <w:t xml:space="preserve">предусмотрены в сумме </w:t>
      </w:r>
      <w:r w:rsidR="00D55D33">
        <w:rPr>
          <w:sz w:val="28"/>
          <w:szCs w:val="28"/>
        </w:rPr>
        <w:t>19 193,4</w:t>
      </w:r>
      <w:r>
        <w:rPr>
          <w:sz w:val="28"/>
          <w:szCs w:val="28"/>
        </w:rPr>
        <w:t xml:space="preserve"> тыс. рублей</w:t>
      </w:r>
      <w:r w:rsidRPr="00B8540B">
        <w:rPr>
          <w:sz w:val="28"/>
          <w:szCs w:val="28"/>
        </w:rPr>
        <w:t xml:space="preserve"> </w:t>
      </w:r>
      <w:r>
        <w:rPr>
          <w:sz w:val="28"/>
          <w:szCs w:val="28"/>
        </w:rPr>
        <w:t xml:space="preserve">и </w:t>
      </w:r>
      <w:r w:rsidRPr="00B8540B">
        <w:rPr>
          <w:sz w:val="28"/>
          <w:szCs w:val="28"/>
        </w:rPr>
        <w:t>у</w:t>
      </w:r>
      <w:r>
        <w:rPr>
          <w:sz w:val="28"/>
          <w:szCs w:val="28"/>
        </w:rPr>
        <w:t>велич</w:t>
      </w:r>
      <w:r w:rsidRPr="00B8540B">
        <w:rPr>
          <w:sz w:val="28"/>
          <w:szCs w:val="28"/>
        </w:rPr>
        <w:t>ены по сравнению с 20</w:t>
      </w:r>
      <w:r>
        <w:rPr>
          <w:sz w:val="28"/>
          <w:szCs w:val="28"/>
        </w:rPr>
        <w:t>2</w:t>
      </w:r>
      <w:r w:rsidR="00D55D33">
        <w:rPr>
          <w:sz w:val="28"/>
          <w:szCs w:val="28"/>
        </w:rPr>
        <w:t>1</w:t>
      </w:r>
      <w:r w:rsidRPr="00B8540B">
        <w:rPr>
          <w:sz w:val="28"/>
          <w:szCs w:val="28"/>
        </w:rPr>
        <w:t xml:space="preserve"> годом на </w:t>
      </w:r>
      <w:r w:rsidR="00D55D33">
        <w:rPr>
          <w:sz w:val="28"/>
          <w:szCs w:val="28"/>
        </w:rPr>
        <w:t>947,7</w:t>
      </w:r>
      <w:r w:rsidRPr="00B8540B">
        <w:rPr>
          <w:sz w:val="28"/>
          <w:szCs w:val="28"/>
        </w:rPr>
        <w:t xml:space="preserve"> тыс. рублей или на </w:t>
      </w:r>
      <w:r w:rsidR="00D55D33">
        <w:rPr>
          <w:sz w:val="28"/>
          <w:szCs w:val="28"/>
        </w:rPr>
        <w:t>5,2</w:t>
      </w:r>
      <w:r w:rsidRPr="00B8540B">
        <w:rPr>
          <w:sz w:val="28"/>
          <w:szCs w:val="28"/>
        </w:rPr>
        <w:t xml:space="preserve">% </w:t>
      </w:r>
      <w:r w:rsidR="00D55D33">
        <w:rPr>
          <w:sz w:val="28"/>
          <w:szCs w:val="28"/>
        </w:rPr>
        <w:t>(18 245,8</w:t>
      </w:r>
      <w:r>
        <w:rPr>
          <w:sz w:val="28"/>
          <w:szCs w:val="28"/>
        </w:rPr>
        <w:t xml:space="preserve"> тыс. рублей), </w:t>
      </w:r>
      <w:r w:rsidRPr="006659C5">
        <w:rPr>
          <w:spacing w:val="-2"/>
          <w:sz w:val="28"/>
          <w:szCs w:val="28"/>
        </w:rPr>
        <w:t xml:space="preserve"> </w:t>
      </w:r>
      <w:r>
        <w:rPr>
          <w:spacing w:val="-2"/>
          <w:sz w:val="28"/>
          <w:szCs w:val="28"/>
        </w:rPr>
        <w:t xml:space="preserve">на </w:t>
      </w:r>
      <w:r w:rsidRPr="008707D8">
        <w:rPr>
          <w:spacing w:val="-2"/>
          <w:sz w:val="28"/>
          <w:szCs w:val="28"/>
        </w:rPr>
        <w:t>20</w:t>
      </w:r>
      <w:r>
        <w:rPr>
          <w:spacing w:val="-2"/>
          <w:sz w:val="28"/>
          <w:szCs w:val="28"/>
        </w:rPr>
        <w:t>2</w:t>
      </w:r>
      <w:r w:rsidR="00D55D33">
        <w:rPr>
          <w:spacing w:val="-2"/>
          <w:sz w:val="28"/>
          <w:szCs w:val="28"/>
        </w:rPr>
        <w:t>3</w:t>
      </w:r>
      <w:r>
        <w:rPr>
          <w:spacing w:val="-2"/>
          <w:sz w:val="28"/>
          <w:szCs w:val="28"/>
        </w:rPr>
        <w:t>-202</w:t>
      </w:r>
      <w:r w:rsidR="00D55D33">
        <w:rPr>
          <w:spacing w:val="-2"/>
          <w:sz w:val="28"/>
          <w:szCs w:val="28"/>
        </w:rPr>
        <w:t>4</w:t>
      </w:r>
      <w:r w:rsidRPr="008707D8">
        <w:rPr>
          <w:spacing w:val="-2"/>
          <w:sz w:val="28"/>
          <w:szCs w:val="28"/>
        </w:rPr>
        <w:t xml:space="preserve"> год</w:t>
      </w:r>
      <w:r>
        <w:rPr>
          <w:spacing w:val="-2"/>
          <w:sz w:val="28"/>
          <w:szCs w:val="28"/>
        </w:rPr>
        <w:t>ы - в сумме 1</w:t>
      </w:r>
      <w:r w:rsidR="00D55D33">
        <w:rPr>
          <w:spacing w:val="-2"/>
          <w:sz w:val="28"/>
          <w:szCs w:val="28"/>
        </w:rPr>
        <w:t>9 193,4</w:t>
      </w:r>
      <w:r>
        <w:rPr>
          <w:spacing w:val="-2"/>
          <w:sz w:val="28"/>
          <w:szCs w:val="28"/>
        </w:rPr>
        <w:t xml:space="preserve"> тыс</w:t>
      </w:r>
      <w:r w:rsidRPr="008707D8">
        <w:rPr>
          <w:spacing w:val="-2"/>
          <w:sz w:val="28"/>
          <w:szCs w:val="28"/>
        </w:rPr>
        <w:t>. рублей</w:t>
      </w:r>
      <w:r>
        <w:rPr>
          <w:spacing w:val="-2"/>
          <w:sz w:val="28"/>
          <w:szCs w:val="28"/>
        </w:rPr>
        <w:t>,</w:t>
      </w:r>
      <w:r w:rsidRPr="008707D8">
        <w:rPr>
          <w:spacing w:val="-2"/>
          <w:sz w:val="28"/>
          <w:szCs w:val="28"/>
        </w:rPr>
        <w:t xml:space="preserve"> </w:t>
      </w:r>
      <w:r>
        <w:rPr>
          <w:spacing w:val="-2"/>
          <w:sz w:val="28"/>
          <w:szCs w:val="28"/>
        </w:rPr>
        <w:t>или на уровне 202</w:t>
      </w:r>
      <w:r w:rsidR="00D55D33">
        <w:rPr>
          <w:spacing w:val="-2"/>
          <w:sz w:val="28"/>
          <w:szCs w:val="28"/>
        </w:rPr>
        <w:t>2</w:t>
      </w:r>
      <w:r>
        <w:rPr>
          <w:spacing w:val="-2"/>
          <w:sz w:val="28"/>
          <w:szCs w:val="28"/>
        </w:rPr>
        <w:t xml:space="preserve"> года.</w:t>
      </w:r>
    </w:p>
    <w:p w:rsidR="000B16FB" w:rsidRDefault="000B16FB" w:rsidP="000B16FB">
      <w:pPr>
        <w:pStyle w:val="a5"/>
        <w:widowControl w:val="0"/>
        <w:numPr>
          <w:ilvl w:val="0"/>
          <w:numId w:val="13"/>
        </w:numPr>
        <w:tabs>
          <w:tab w:val="left" w:pos="0"/>
        </w:tabs>
        <w:suppressAutoHyphens/>
        <w:autoSpaceDE w:val="0"/>
        <w:autoSpaceDN w:val="0"/>
        <w:adjustRightInd w:val="0"/>
        <w:ind w:left="0" w:firstLine="709"/>
        <w:jc w:val="both"/>
        <w:rPr>
          <w:spacing w:val="-2"/>
          <w:sz w:val="28"/>
          <w:szCs w:val="28"/>
        </w:rPr>
      </w:pPr>
      <w:r w:rsidRPr="00A73827">
        <w:rPr>
          <w:spacing w:val="-2"/>
          <w:sz w:val="28"/>
          <w:szCs w:val="28"/>
        </w:rPr>
        <w:t>Увеличиваются ассигнования</w:t>
      </w:r>
      <w:r>
        <w:rPr>
          <w:spacing w:val="-2"/>
          <w:sz w:val="28"/>
          <w:szCs w:val="28"/>
        </w:rPr>
        <w:t xml:space="preserve"> по</w:t>
      </w:r>
      <w:r w:rsidRPr="00A73827">
        <w:rPr>
          <w:spacing w:val="-2"/>
          <w:sz w:val="28"/>
          <w:szCs w:val="28"/>
        </w:rPr>
        <w:t xml:space="preserve"> </w:t>
      </w:r>
      <w:r w:rsidRPr="00E94E1F">
        <w:rPr>
          <w:sz w:val="28"/>
          <w:szCs w:val="28"/>
        </w:rPr>
        <w:t>целевой статье</w:t>
      </w:r>
      <w:r w:rsidRPr="00A73827">
        <w:rPr>
          <w:spacing w:val="-2"/>
          <w:sz w:val="28"/>
          <w:szCs w:val="28"/>
        </w:rPr>
        <w:t xml:space="preserve"> </w:t>
      </w:r>
      <w:r w:rsidRPr="005C7FF3">
        <w:rPr>
          <w:spacing w:val="-2"/>
          <w:sz w:val="28"/>
          <w:szCs w:val="28"/>
        </w:rPr>
        <w:t xml:space="preserve">«Содержание муниципального бюджетного учреждения дополнительного образования «Центр развития творчества детей и юношества» </w:t>
      </w:r>
      <w:r w:rsidRPr="00A73827">
        <w:rPr>
          <w:spacing w:val="-2"/>
          <w:sz w:val="28"/>
          <w:szCs w:val="28"/>
        </w:rPr>
        <w:t xml:space="preserve">на </w:t>
      </w:r>
      <w:r>
        <w:rPr>
          <w:spacing w:val="-2"/>
          <w:sz w:val="28"/>
          <w:szCs w:val="28"/>
        </w:rPr>
        <w:t xml:space="preserve"> </w:t>
      </w:r>
      <w:r w:rsidRPr="00A73827">
        <w:rPr>
          <w:spacing w:val="-2"/>
          <w:sz w:val="28"/>
          <w:szCs w:val="28"/>
        </w:rPr>
        <w:t>20</w:t>
      </w:r>
      <w:r>
        <w:rPr>
          <w:spacing w:val="-2"/>
          <w:sz w:val="28"/>
          <w:szCs w:val="28"/>
        </w:rPr>
        <w:t>2</w:t>
      </w:r>
      <w:r w:rsidR="00D55D33">
        <w:rPr>
          <w:spacing w:val="-2"/>
          <w:sz w:val="28"/>
          <w:szCs w:val="28"/>
        </w:rPr>
        <w:t>2</w:t>
      </w:r>
      <w:r>
        <w:rPr>
          <w:spacing w:val="-2"/>
          <w:sz w:val="28"/>
          <w:szCs w:val="28"/>
        </w:rPr>
        <w:t xml:space="preserve"> год</w:t>
      </w:r>
      <w:r w:rsidRPr="00A73827">
        <w:rPr>
          <w:spacing w:val="-2"/>
          <w:sz w:val="28"/>
          <w:szCs w:val="28"/>
        </w:rPr>
        <w:t xml:space="preserve"> – </w:t>
      </w:r>
      <w:r>
        <w:rPr>
          <w:spacing w:val="-2"/>
          <w:sz w:val="28"/>
          <w:szCs w:val="28"/>
        </w:rPr>
        <w:t xml:space="preserve">на </w:t>
      </w:r>
      <w:r w:rsidR="00D55D33">
        <w:rPr>
          <w:spacing w:val="-2"/>
          <w:sz w:val="28"/>
          <w:szCs w:val="28"/>
        </w:rPr>
        <w:t>356,2</w:t>
      </w:r>
      <w:r>
        <w:rPr>
          <w:spacing w:val="-2"/>
          <w:sz w:val="28"/>
          <w:szCs w:val="28"/>
        </w:rPr>
        <w:t xml:space="preserve"> тыс. рублей, </w:t>
      </w:r>
      <w:r>
        <w:rPr>
          <w:bCs/>
          <w:color w:val="000000"/>
          <w:sz w:val="28"/>
          <w:szCs w:val="28"/>
        </w:rPr>
        <w:t>по сравнению с 202</w:t>
      </w:r>
      <w:r w:rsidR="00D55D33">
        <w:rPr>
          <w:bCs/>
          <w:color w:val="000000"/>
          <w:sz w:val="28"/>
          <w:szCs w:val="28"/>
        </w:rPr>
        <w:t>1</w:t>
      </w:r>
      <w:r>
        <w:rPr>
          <w:bCs/>
          <w:color w:val="000000"/>
          <w:sz w:val="28"/>
          <w:szCs w:val="28"/>
        </w:rPr>
        <w:t xml:space="preserve"> годом</w:t>
      </w:r>
      <w:r w:rsidR="00D55D33">
        <w:rPr>
          <w:bCs/>
          <w:color w:val="000000"/>
          <w:sz w:val="28"/>
          <w:szCs w:val="28"/>
        </w:rPr>
        <w:t xml:space="preserve"> и составят </w:t>
      </w:r>
      <w:r w:rsidR="00FC7EF5">
        <w:rPr>
          <w:bCs/>
          <w:color w:val="000000"/>
          <w:sz w:val="28"/>
          <w:szCs w:val="28"/>
        </w:rPr>
        <w:t xml:space="preserve">в 2022-2024 годах - </w:t>
      </w:r>
      <w:r w:rsidR="00D55D33">
        <w:rPr>
          <w:bCs/>
          <w:color w:val="000000"/>
          <w:sz w:val="28"/>
          <w:szCs w:val="28"/>
        </w:rPr>
        <w:t>14 256,2 тыс. рублей</w:t>
      </w:r>
      <w:r w:rsidR="00FC7EF5">
        <w:rPr>
          <w:bCs/>
          <w:color w:val="000000"/>
          <w:sz w:val="28"/>
          <w:szCs w:val="28"/>
        </w:rPr>
        <w:t xml:space="preserve"> ежегодно</w:t>
      </w:r>
      <w:r w:rsidRPr="00A73827">
        <w:rPr>
          <w:spacing w:val="-2"/>
          <w:sz w:val="28"/>
          <w:szCs w:val="28"/>
        </w:rPr>
        <w:t>;</w:t>
      </w:r>
    </w:p>
    <w:p w:rsidR="000B16FB" w:rsidRPr="001B1AD8" w:rsidRDefault="000B16FB" w:rsidP="000B16FB">
      <w:pPr>
        <w:pStyle w:val="ConsPlusNormal"/>
        <w:numPr>
          <w:ilvl w:val="0"/>
          <w:numId w:val="13"/>
        </w:numPr>
        <w:suppressAutoHyphens/>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Увеличиваются ассигнования по </w:t>
      </w:r>
      <w:r w:rsidRPr="00E94E1F">
        <w:rPr>
          <w:rFonts w:ascii="Times New Roman" w:hAnsi="Times New Roman" w:cs="Times New Roman"/>
          <w:sz w:val="28"/>
          <w:szCs w:val="28"/>
        </w:rPr>
        <w:t>целевой статье</w:t>
      </w:r>
      <w:r>
        <w:rPr>
          <w:rFonts w:ascii="Times New Roman" w:hAnsi="Times New Roman" w:cs="Times New Roman"/>
          <w:spacing w:val="-2"/>
          <w:sz w:val="28"/>
          <w:szCs w:val="28"/>
        </w:rPr>
        <w:t xml:space="preserve"> </w:t>
      </w:r>
      <w:r w:rsidRPr="005C7FF3">
        <w:rPr>
          <w:rFonts w:ascii="Times New Roman" w:hAnsi="Times New Roman" w:cs="Times New Roman"/>
          <w:spacing w:val="-2"/>
          <w:sz w:val="28"/>
          <w:szCs w:val="28"/>
        </w:rPr>
        <w:t>«Содержание муниципального бюджетного учреждения дополнительного образования «Детская школа искусств»</w:t>
      </w:r>
      <w:r>
        <w:rPr>
          <w:rFonts w:ascii="Times New Roman" w:hAnsi="Times New Roman" w:cs="Times New Roman"/>
          <w:spacing w:val="-2"/>
          <w:sz w:val="28"/>
          <w:szCs w:val="28"/>
        </w:rPr>
        <w:t xml:space="preserve"> на 202</w:t>
      </w:r>
      <w:r w:rsidR="00D55D33">
        <w:rPr>
          <w:rFonts w:ascii="Times New Roman" w:hAnsi="Times New Roman" w:cs="Times New Roman"/>
          <w:spacing w:val="-2"/>
          <w:sz w:val="28"/>
          <w:szCs w:val="28"/>
        </w:rPr>
        <w:t>2</w:t>
      </w:r>
      <w:r>
        <w:rPr>
          <w:rFonts w:ascii="Times New Roman" w:hAnsi="Times New Roman" w:cs="Times New Roman"/>
          <w:spacing w:val="-2"/>
          <w:sz w:val="28"/>
          <w:szCs w:val="28"/>
        </w:rPr>
        <w:t xml:space="preserve"> год – </w:t>
      </w:r>
      <w:r w:rsidR="00D55D33">
        <w:rPr>
          <w:rFonts w:ascii="Times New Roman" w:hAnsi="Times New Roman" w:cs="Times New Roman"/>
          <w:spacing w:val="-2"/>
          <w:sz w:val="28"/>
          <w:szCs w:val="28"/>
        </w:rPr>
        <w:t>591,4</w:t>
      </w:r>
      <w:r>
        <w:rPr>
          <w:rFonts w:ascii="Times New Roman" w:hAnsi="Times New Roman" w:cs="Times New Roman"/>
          <w:spacing w:val="-2"/>
          <w:sz w:val="28"/>
          <w:szCs w:val="28"/>
        </w:rPr>
        <w:t xml:space="preserve"> тыс. рублей,  </w:t>
      </w:r>
      <w:r w:rsidRPr="001B1AD8">
        <w:rPr>
          <w:rFonts w:ascii="Times New Roman" w:hAnsi="Times New Roman" w:cs="Times New Roman"/>
          <w:bCs/>
          <w:color w:val="000000"/>
          <w:sz w:val="28"/>
          <w:szCs w:val="28"/>
        </w:rPr>
        <w:t>по сравнению с 20</w:t>
      </w:r>
      <w:r>
        <w:rPr>
          <w:rFonts w:ascii="Times New Roman" w:hAnsi="Times New Roman" w:cs="Times New Roman"/>
          <w:bCs/>
          <w:color w:val="000000"/>
          <w:sz w:val="28"/>
          <w:szCs w:val="28"/>
        </w:rPr>
        <w:t>2</w:t>
      </w:r>
      <w:r w:rsidR="00D55D33">
        <w:rPr>
          <w:rFonts w:ascii="Times New Roman" w:hAnsi="Times New Roman" w:cs="Times New Roman"/>
          <w:bCs/>
          <w:color w:val="000000"/>
          <w:sz w:val="28"/>
          <w:szCs w:val="28"/>
        </w:rPr>
        <w:t>1</w:t>
      </w:r>
      <w:r w:rsidRPr="001B1AD8">
        <w:rPr>
          <w:rFonts w:ascii="Times New Roman" w:hAnsi="Times New Roman" w:cs="Times New Roman"/>
          <w:bCs/>
          <w:color w:val="000000"/>
          <w:sz w:val="28"/>
          <w:szCs w:val="28"/>
        </w:rPr>
        <w:t xml:space="preserve"> годом</w:t>
      </w:r>
      <w:r w:rsidR="00D55D33" w:rsidRPr="00D55D33">
        <w:rPr>
          <w:bCs/>
          <w:color w:val="000000"/>
          <w:sz w:val="28"/>
          <w:szCs w:val="28"/>
        </w:rPr>
        <w:t xml:space="preserve"> </w:t>
      </w:r>
      <w:r w:rsidR="00D55D33" w:rsidRPr="00D55D33">
        <w:rPr>
          <w:rFonts w:ascii="Times New Roman" w:hAnsi="Times New Roman" w:cs="Times New Roman"/>
          <w:bCs/>
          <w:color w:val="000000"/>
          <w:sz w:val="28"/>
          <w:szCs w:val="28"/>
        </w:rPr>
        <w:t xml:space="preserve">и составят </w:t>
      </w:r>
      <w:r w:rsidR="00FC7EF5" w:rsidRPr="00FC7EF5">
        <w:rPr>
          <w:rFonts w:ascii="Times New Roman" w:hAnsi="Times New Roman" w:cs="Times New Roman"/>
          <w:bCs/>
          <w:color w:val="000000"/>
          <w:sz w:val="28"/>
          <w:szCs w:val="28"/>
        </w:rPr>
        <w:t>в 2022-2024 годах</w:t>
      </w:r>
      <w:r w:rsidR="00FC7EF5">
        <w:rPr>
          <w:bCs/>
          <w:color w:val="000000"/>
          <w:sz w:val="28"/>
          <w:szCs w:val="28"/>
        </w:rPr>
        <w:t xml:space="preserve"> - </w:t>
      </w:r>
      <w:r w:rsidR="00D55D33">
        <w:rPr>
          <w:rFonts w:ascii="Times New Roman" w:hAnsi="Times New Roman" w:cs="Times New Roman"/>
          <w:bCs/>
          <w:color w:val="000000"/>
          <w:sz w:val="28"/>
          <w:szCs w:val="28"/>
        </w:rPr>
        <w:t>4 937,2</w:t>
      </w:r>
      <w:r w:rsidR="00D55D33" w:rsidRPr="00D55D33">
        <w:rPr>
          <w:rFonts w:ascii="Times New Roman" w:hAnsi="Times New Roman" w:cs="Times New Roman"/>
          <w:bCs/>
          <w:color w:val="000000"/>
          <w:sz w:val="28"/>
          <w:szCs w:val="28"/>
        </w:rPr>
        <w:t xml:space="preserve"> тыс. рублей</w:t>
      </w:r>
      <w:r w:rsidR="00FC7EF5">
        <w:rPr>
          <w:rFonts w:ascii="Times New Roman" w:hAnsi="Times New Roman" w:cs="Times New Roman"/>
          <w:bCs/>
          <w:color w:val="000000"/>
          <w:sz w:val="28"/>
          <w:szCs w:val="28"/>
        </w:rPr>
        <w:t xml:space="preserve"> ежегодно</w:t>
      </w:r>
      <w:r w:rsidRPr="00D55D33">
        <w:rPr>
          <w:rFonts w:ascii="Times New Roman" w:hAnsi="Times New Roman" w:cs="Times New Roman"/>
          <w:spacing w:val="-2"/>
          <w:sz w:val="28"/>
          <w:szCs w:val="28"/>
        </w:rPr>
        <w:t>.</w:t>
      </w:r>
    </w:p>
    <w:p w:rsidR="000B16FB" w:rsidRDefault="000B16FB" w:rsidP="000B16FB">
      <w:pPr>
        <w:pStyle w:val="a5"/>
        <w:widowControl w:val="0"/>
        <w:suppressAutoHyphens/>
        <w:ind w:left="0" w:firstLine="709"/>
        <w:jc w:val="both"/>
        <w:rPr>
          <w:sz w:val="28"/>
          <w:szCs w:val="28"/>
        </w:rPr>
      </w:pPr>
      <w:r w:rsidRPr="00496AD7">
        <w:rPr>
          <w:sz w:val="28"/>
          <w:szCs w:val="28"/>
        </w:rPr>
        <w:t xml:space="preserve">По подразделу </w:t>
      </w:r>
      <w:r w:rsidRPr="00E85793">
        <w:rPr>
          <w:b/>
          <w:sz w:val="28"/>
          <w:szCs w:val="28"/>
        </w:rPr>
        <w:t>0707 «Молодежная политика»</w:t>
      </w:r>
      <w:r w:rsidRPr="00496AD7">
        <w:rPr>
          <w:b/>
          <w:sz w:val="28"/>
          <w:szCs w:val="28"/>
        </w:rPr>
        <w:t xml:space="preserve"> </w:t>
      </w:r>
      <w:r w:rsidRPr="00496AD7">
        <w:rPr>
          <w:sz w:val="28"/>
          <w:szCs w:val="28"/>
        </w:rPr>
        <w:t>бюджетные ассигнования на 20</w:t>
      </w:r>
      <w:r>
        <w:rPr>
          <w:sz w:val="28"/>
          <w:szCs w:val="28"/>
        </w:rPr>
        <w:t>2</w:t>
      </w:r>
      <w:r w:rsidR="00D55D33">
        <w:rPr>
          <w:sz w:val="28"/>
          <w:szCs w:val="28"/>
        </w:rPr>
        <w:t>2</w:t>
      </w:r>
      <w:r w:rsidRPr="00496AD7">
        <w:rPr>
          <w:sz w:val="28"/>
          <w:szCs w:val="28"/>
        </w:rPr>
        <w:t xml:space="preserve"> год </w:t>
      </w:r>
      <w:r>
        <w:rPr>
          <w:sz w:val="28"/>
          <w:szCs w:val="28"/>
        </w:rPr>
        <w:t xml:space="preserve">предусмотрены в сумме </w:t>
      </w:r>
      <w:r w:rsidR="00D55D33">
        <w:rPr>
          <w:sz w:val="28"/>
          <w:szCs w:val="28"/>
        </w:rPr>
        <w:t>16</w:t>
      </w:r>
      <w:r>
        <w:rPr>
          <w:sz w:val="28"/>
          <w:szCs w:val="28"/>
        </w:rPr>
        <w:t xml:space="preserve">5,0 тыс. рублей и </w:t>
      </w:r>
      <w:r w:rsidRPr="00B8540B">
        <w:rPr>
          <w:sz w:val="28"/>
          <w:szCs w:val="28"/>
        </w:rPr>
        <w:t>у</w:t>
      </w:r>
      <w:r>
        <w:rPr>
          <w:sz w:val="28"/>
          <w:szCs w:val="28"/>
        </w:rPr>
        <w:t>меньш</w:t>
      </w:r>
      <w:r w:rsidRPr="00B8540B">
        <w:rPr>
          <w:sz w:val="28"/>
          <w:szCs w:val="28"/>
        </w:rPr>
        <w:t>ены по сравнению с 20</w:t>
      </w:r>
      <w:r>
        <w:rPr>
          <w:sz w:val="28"/>
          <w:szCs w:val="28"/>
        </w:rPr>
        <w:t>2</w:t>
      </w:r>
      <w:r w:rsidR="00D55D33">
        <w:rPr>
          <w:sz w:val="28"/>
          <w:szCs w:val="28"/>
        </w:rPr>
        <w:t>1</w:t>
      </w:r>
      <w:r>
        <w:rPr>
          <w:sz w:val="28"/>
          <w:szCs w:val="28"/>
        </w:rPr>
        <w:t xml:space="preserve"> </w:t>
      </w:r>
      <w:r w:rsidRPr="00B8540B">
        <w:rPr>
          <w:sz w:val="28"/>
          <w:szCs w:val="28"/>
        </w:rPr>
        <w:t xml:space="preserve">годом на </w:t>
      </w:r>
      <w:r w:rsidR="00D55D33">
        <w:rPr>
          <w:sz w:val="28"/>
          <w:szCs w:val="28"/>
        </w:rPr>
        <w:t>170,0</w:t>
      </w:r>
      <w:r w:rsidRPr="00B8540B">
        <w:rPr>
          <w:sz w:val="28"/>
          <w:szCs w:val="28"/>
        </w:rPr>
        <w:t xml:space="preserve"> тыс. рублей или на </w:t>
      </w:r>
      <w:r w:rsidR="00D55D33">
        <w:rPr>
          <w:sz w:val="28"/>
          <w:szCs w:val="28"/>
        </w:rPr>
        <w:t>50,7</w:t>
      </w:r>
      <w:r w:rsidRPr="00B8540B">
        <w:rPr>
          <w:sz w:val="28"/>
          <w:szCs w:val="28"/>
        </w:rPr>
        <w:t xml:space="preserve">% </w:t>
      </w:r>
      <w:r>
        <w:rPr>
          <w:sz w:val="28"/>
          <w:szCs w:val="28"/>
        </w:rPr>
        <w:t>(</w:t>
      </w:r>
      <w:r w:rsidR="00D55D33">
        <w:rPr>
          <w:sz w:val="28"/>
          <w:szCs w:val="28"/>
        </w:rPr>
        <w:t>335,0</w:t>
      </w:r>
      <w:r>
        <w:rPr>
          <w:sz w:val="28"/>
          <w:szCs w:val="28"/>
        </w:rPr>
        <w:t xml:space="preserve"> тыс. рублей), </w:t>
      </w:r>
      <w:r w:rsidRPr="006659C5">
        <w:rPr>
          <w:spacing w:val="-2"/>
          <w:sz w:val="28"/>
          <w:szCs w:val="28"/>
        </w:rPr>
        <w:t xml:space="preserve"> </w:t>
      </w:r>
      <w:r>
        <w:rPr>
          <w:spacing w:val="-2"/>
          <w:sz w:val="28"/>
          <w:szCs w:val="28"/>
        </w:rPr>
        <w:t xml:space="preserve">на </w:t>
      </w:r>
      <w:r w:rsidRPr="008707D8">
        <w:rPr>
          <w:spacing w:val="-2"/>
          <w:sz w:val="28"/>
          <w:szCs w:val="28"/>
        </w:rPr>
        <w:t>20</w:t>
      </w:r>
      <w:r>
        <w:rPr>
          <w:spacing w:val="-2"/>
          <w:sz w:val="28"/>
          <w:szCs w:val="28"/>
        </w:rPr>
        <w:t>2</w:t>
      </w:r>
      <w:r w:rsidR="00D55D33">
        <w:rPr>
          <w:spacing w:val="-2"/>
          <w:sz w:val="28"/>
          <w:szCs w:val="28"/>
        </w:rPr>
        <w:t>3</w:t>
      </w:r>
      <w:r>
        <w:rPr>
          <w:spacing w:val="-2"/>
          <w:sz w:val="28"/>
          <w:szCs w:val="28"/>
        </w:rPr>
        <w:t xml:space="preserve"> -202</w:t>
      </w:r>
      <w:r w:rsidR="00D55D33">
        <w:rPr>
          <w:spacing w:val="-2"/>
          <w:sz w:val="28"/>
          <w:szCs w:val="28"/>
        </w:rPr>
        <w:t>4</w:t>
      </w:r>
      <w:r w:rsidRPr="008707D8">
        <w:rPr>
          <w:spacing w:val="-2"/>
          <w:sz w:val="28"/>
          <w:szCs w:val="28"/>
        </w:rPr>
        <w:t xml:space="preserve"> год</w:t>
      </w:r>
      <w:r>
        <w:rPr>
          <w:spacing w:val="-2"/>
          <w:sz w:val="28"/>
          <w:szCs w:val="28"/>
        </w:rPr>
        <w:t xml:space="preserve">ы  в сумме </w:t>
      </w:r>
      <w:r w:rsidR="00D55D33">
        <w:rPr>
          <w:spacing w:val="-2"/>
          <w:sz w:val="28"/>
          <w:szCs w:val="28"/>
        </w:rPr>
        <w:t>115,0</w:t>
      </w:r>
      <w:r>
        <w:rPr>
          <w:spacing w:val="-2"/>
          <w:sz w:val="28"/>
          <w:szCs w:val="28"/>
        </w:rPr>
        <w:t xml:space="preserve"> тыс</w:t>
      </w:r>
      <w:r w:rsidRPr="008707D8">
        <w:rPr>
          <w:spacing w:val="-2"/>
          <w:sz w:val="28"/>
          <w:szCs w:val="28"/>
        </w:rPr>
        <w:t>. рублей</w:t>
      </w:r>
      <w:r w:rsidR="00D55D33">
        <w:rPr>
          <w:spacing w:val="-2"/>
          <w:sz w:val="28"/>
          <w:szCs w:val="28"/>
        </w:rPr>
        <w:t xml:space="preserve"> и 160,0 тыс. рублей соответствен</w:t>
      </w:r>
      <w:r>
        <w:rPr>
          <w:spacing w:val="-2"/>
          <w:sz w:val="28"/>
          <w:szCs w:val="28"/>
        </w:rPr>
        <w:t>но.</w:t>
      </w:r>
    </w:p>
    <w:p w:rsidR="000B16FB" w:rsidRDefault="000B16FB" w:rsidP="000B16FB">
      <w:pPr>
        <w:pStyle w:val="a5"/>
        <w:ind w:left="0" w:firstLine="709"/>
        <w:jc w:val="both"/>
        <w:rPr>
          <w:sz w:val="28"/>
          <w:szCs w:val="28"/>
        </w:rPr>
      </w:pPr>
      <w:r w:rsidRPr="006F7551">
        <w:rPr>
          <w:sz w:val="28"/>
          <w:szCs w:val="28"/>
        </w:rPr>
        <w:t xml:space="preserve">По подразделу </w:t>
      </w:r>
      <w:r w:rsidRPr="005A54D8">
        <w:rPr>
          <w:b/>
          <w:sz w:val="28"/>
          <w:szCs w:val="28"/>
        </w:rPr>
        <w:t>0709 «Другие вопросы в области образования»</w:t>
      </w:r>
      <w:r w:rsidRPr="006F7551">
        <w:rPr>
          <w:b/>
          <w:sz w:val="28"/>
          <w:szCs w:val="28"/>
        </w:rPr>
        <w:t xml:space="preserve"> </w:t>
      </w:r>
      <w:r w:rsidRPr="006F7551">
        <w:rPr>
          <w:sz w:val="28"/>
          <w:szCs w:val="28"/>
        </w:rPr>
        <w:t>бюджетные ассигнования на 20</w:t>
      </w:r>
      <w:r>
        <w:rPr>
          <w:sz w:val="28"/>
          <w:szCs w:val="28"/>
        </w:rPr>
        <w:t>2</w:t>
      </w:r>
      <w:r w:rsidR="000855DC">
        <w:rPr>
          <w:sz w:val="28"/>
          <w:szCs w:val="28"/>
        </w:rPr>
        <w:t>2</w:t>
      </w:r>
      <w:r w:rsidRPr="006F7551">
        <w:rPr>
          <w:sz w:val="28"/>
          <w:szCs w:val="28"/>
        </w:rPr>
        <w:t xml:space="preserve"> год </w:t>
      </w:r>
      <w:r>
        <w:rPr>
          <w:sz w:val="28"/>
          <w:szCs w:val="28"/>
        </w:rPr>
        <w:t xml:space="preserve">предусмотрены в сумме </w:t>
      </w:r>
      <w:r w:rsidR="000855DC">
        <w:rPr>
          <w:sz w:val="28"/>
          <w:szCs w:val="28"/>
        </w:rPr>
        <w:t>23 731,3</w:t>
      </w:r>
      <w:r>
        <w:rPr>
          <w:sz w:val="28"/>
          <w:szCs w:val="28"/>
        </w:rPr>
        <w:t xml:space="preserve"> тыс. рублей и </w:t>
      </w:r>
      <w:r w:rsidRPr="006F7551">
        <w:rPr>
          <w:sz w:val="28"/>
          <w:szCs w:val="28"/>
        </w:rPr>
        <w:t>по сравнению с 20</w:t>
      </w:r>
      <w:r>
        <w:rPr>
          <w:sz w:val="28"/>
          <w:szCs w:val="28"/>
        </w:rPr>
        <w:t>2</w:t>
      </w:r>
      <w:r w:rsidR="000855DC">
        <w:rPr>
          <w:sz w:val="28"/>
          <w:szCs w:val="28"/>
        </w:rPr>
        <w:t>1</w:t>
      </w:r>
      <w:r w:rsidRPr="006F7551">
        <w:rPr>
          <w:sz w:val="28"/>
          <w:szCs w:val="28"/>
        </w:rPr>
        <w:t xml:space="preserve"> годом у</w:t>
      </w:r>
      <w:r>
        <w:rPr>
          <w:sz w:val="28"/>
          <w:szCs w:val="28"/>
        </w:rPr>
        <w:t>велич</w:t>
      </w:r>
      <w:r w:rsidRPr="006F7551">
        <w:rPr>
          <w:sz w:val="28"/>
          <w:szCs w:val="28"/>
        </w:rPr>
        <w:t xml:space="preserve">ены на </w:t>
      </w:r>
      <w:r w:rsidR="000855DC">
        <w:rPr>
          <w:sz w:val="28"/>
          <w:szCs w:val="28"/>
        </w:rPr>
        <w:t>8 908,2</w:t>
      </w:r>
      <w:r w:rsidRPr="006F7551">
        <w:rPr>
          <w:sz w:val="28"/>
          <w:szCs w:val="28"/>
        </w:rPr>
        <w:t> тыс. рублей</w:t>
      </w:r>
      <w:r>
        <w:rPr>
          <w:sz w:val="28"/>
          <w:szCs w:val="28"/>
        </w:rPr>
        <w:t>,</w:t>
      </w:r>
      <w:r w:rsidRPr="006F7551">
        <w:rPr>
          <w:sz w:val="28"/>
          <w:szCs w:val="28"/>
        </w:rPr>
        <w:t xml:space="preserve"> или на </w:t>
      </w:r>
      <w:r w:rsidR="000855DC">
        <w:rPr>
          <w:sz w:val="28"/>
          <w:szCs w:val="28"/>
        </w:rPr>
        <w:t>60,1</w:t>
      </w:r>
      <w:r w:rsidRPr="006F7551">
        <w:rPr>
          <w:sz w:val="28"/>
          <w:szCs w:val="28"/>
        </w:rPr>
        <w:t>%</w:t>
      </w:r>
      <w:r>
        <w:rPr>
          <w:sz w:val="28"/>
          <w:szCs w:val="28"/>
        </w:rPr>
        <w:t xml:space="preserve"> и выше на </w:t>
      </w:r>
      <w:r w:rsidR="000855DC">
        <w:rPr>
          <w:sz w:val="28"/>
          <w:szCs w:val="28"/>
        </w:rPr>
        <w:t>9 649,4</w:t>
      </w:r>
      <w:r>
        <w:rPr>
          <w:sz w:val="28"/>
          <w:szCs w:val="28"/>
        </w:rPr>
        <w:t xml:space="preserve"> тыс. рублей ожидаемого исполнения на 202</w:t>
      </w:r>
      <w:r w:rsidR="000855DC">
        <w:rPr>
          <w:sz w:val="28"/>
          <w:szCs w:val="28"/>
        </w:rPr>
        <w:t>1</w:t>
      </w:r>
      <w:r>
        <w:rPr>
          <w:sz w:val="28"/>
          <w:szCs w:val="28"/>
        </w:rPr>
        <w:t xml:space="preserve"> год,</w:t>
      </w:r>
      <w:r w:rsidRPr="006F7551">
        <w:rPr>
          <w:sz w:val="28"/>
          <w:szCs w:val="28"/>
        </w:rPr>
        <w:t xml:space="preserve"> </w:t>
      </w:r>
      <w:r>
        <w:rPr>
          <w:sz w:val="28"/>
          <w:szCs w:val="28"/>
        </w:rPr>
        <w:t xml:space="preserve"> </w:t>
      </w:r>
      <w:r>
        <w:rPr>
          <w:spacing w:val="-2"/>
          <w:sz w:val="28"/>
          <w:szCs w:val="28"/>
        </w:rPr>
        <w:t xml:space="preserve">на </w:t>
      </w:r>
      <w:r w:rsidRPr="008707D8">
        <w:rPr>
          <w:spacing w:val="-2"/>
          <w:sz w:val="28"/>
          <w:szCs w:val="28"/>
        </w:rPr>
        <w:t>20</w:t>
      </w:r>
      <w:r>
        <w:rPr>
          <w:spacing w:val="-2"/>
          <w:sz w:val="28"/>
          <w:szCs w:val="28"/>
        </w:rPr>
        <w:t>2</w:t>
      </w:r>
      <w:r w:rsidR="000855DC">
        <w:rPr>
          <w:spacing w:val="-2"/>
          <w:sz w:val="28"/>
          <w:szCs w:val="28"/>
        </w:rPr>
        <w:t>3</w:t>
      </w:r>
      <w:r>
        <w:rPr>
          <w:spacing w:val="-2"/>
          <w:sz w:val="28"/>
          <w:szCs w:val="28"/>
        </w:rPr>
        <w:t>- 202</w:t>
      </w:r>
      <w:r w:rsidR="000855DC">
        <w:rPr>
          <w:spacing w:val="-2"/>
          <w:sz w:val="28"/>
          <w:szCs w:val="28"/>
        </w:rPr>
        <w:t>4</w:t>
      </w:r>
      <w:r w:rsidRPr="008707D8">
        <w:rPr>
          <w:spacing w:val="-2"/>
          <w:sz w:val="28"/>
          <w:szCs w:val="28"/>
        </w:rPr>
        <w:t xml:space="preserve"> год</w:t>
      </w:r>
      <w:r>
        <w:rPr>
          <w:spacing w:val="-2"/>
          <w:sz w:val="28"/>
          <w:szCs w:val="28"/>
        </w:rPr>
        <w:t xml:space="preserve">ы - в сумме </w:t>
      </w:r>
      <w:r w:rsidR="000855DC">
        <w:rPr>
          <w:spacing w:val="-2"/>
          <w:sz w:val="28"/>
          <w:szCs w:val="28"/>
        </w:rPr>
        <w:t>16 357,5</w:t>
      </w:r>
      <w:r>
        <w:rPr>
          <w:spacing w:val="-2"/>
          <w:sz w:val="28"/>
          <w:szCs w:val="28"/>
        </w:rPr>
        <w:t xml:space="preserve"> тыс</w:t>
      </w:r>
      <w:r w:rsidRPr="008707D8">
        <w:rPr>
          <w:spacing w:val="-2"/>
          <w:sz w:val="28"/>
          <w:szCs w:val="28"/>
        </w:rPr>
        <w:t>. рублей</w:t>
      </w:r>
      <w:r>
        <w:rPr>
          <w:spacing w:val="-2"/>
          <w:sz w:val="28"/>
          <w:szCs w:val="28"/>
        </w:rPr>
        <w:t xml:space="preserve"> ежегодно.</w:t>
      </w:r>
      <w:r w:rsidRPr="006F7551">
        <w:rPr>
          <w:sz w:val="28"/>
          <w:szCs w:val="28"/>
        </w:rPr>
        <w:t xml:space="preserve"> </w:t>
      </w:r>
    </w:p>
    <w:p w:rsidR="000B16FB" w:rsidRDefault="000B16FB" w:rsidP="000B16FB">
      <w:pPr>
        <w:pStyle w:val="ConsPlusNormal"/>
        <w:suppressAutoHyphens/>
        <w:ind w:firstLine="709"/>
        <w:jc w:val="both"/>
        <w:rPr>
          <w:rFonts w:ascii="Times New Roman" w:eastAsia="Calibri" w:hAnsi="Times New Roman" w:cs="Times New Roman"/>
          <w:spacing w:val="-2"/>
          <w:sz w:val="28"/>
          <w:szCs w:val="28"/>
          <w:lang w:eastAsia="en-US"/>
        </w:rPr>
      </w:pPr>
      <w:r>
        <w:rPr>
          <w:rFonts w:ascii="Times New Roman" w:hAnsi="Times New Roman" w:cs="Times New Roman"/>
          <w:spacing w:val="-2"/>
          <w:sz w:val="28"/>
          <w:szCs w:val="28"/>
        </w:rPr>
        <w:t xml:space="preserve">Увеличены </w:t>
      </w:r>
      <w:r w:rsidRPr="009107FD">
        <w:rPr>
          <w:rFonts w:ascii="Times New Roman" w:hAnsi="Times New Roman" w:cs="Times New Roman"/>
          <w:spacing w:val="-2"/>
          <w:sz w:val="28"/>
          <w:szCs w:val="28"/>
        </w:rPr>
        <w:t xml:space="preserve">расходы на </w:t>
      </w:r>
      <w:r w:rsidRPr="005C7FF3">
        <w:rPr>
          <w:rFonts w:ascii="Times New Roman" w:hAnsi="Times New Roman" w:cs="Times New Roman"/>
          <w:spacing w:val="-2"/>
          <w:sz w:val="28"/>
          <w:szCs w:val="28"/>
        </w:rPr>
        <w:t xml:space="preserve">содержание муниципальных органов (аппарат управления), </w:t>
      </w:r>
      <w:r w:rsidRPr="005C7FF3">
        <w:rPr>
          <w:rFonts w:ascii="Times New Roman" w:eastAsia="Calibri" w:hAnsi="Times New Roman" w:cs="Times New Roman"/>
          <w:spacing w:val="-2"/>
          <w:sz w:val="28"/>
          <w:szCs w:val="28"/>
          <w:lang w:eastAsia="en-US"/>
        </w:rPr>
        <w:t>МКУ «Многофункциональный центр»</w:t>
      </w:r>
      <w:r>
        <w:rPr>
          <w:rFonts w:ascii="Times New Roman" w:eastAsia="Calibri" w:hAnsi="Times New Roman" w:cs="Times New Roman"/>
          <w:spacing w:val="-2"/>
          <w:sz w:val="28"/>
          <w:szCs w:val="28"/>
          <w:lang w:eastAsia="en-US"/>
        </w:rPr>
        <w:t xml:space="preserve"> </w:t>
      </w:r>
      <w:r w:rsidRPr="009107FD">
        <w:rPr>
          <w:rFonts w:ascii="Times New Roman" w:hAnsi="Times New Roman" w:cs="Times New Roman"/>
          <w:sz w:val="28"/>
          <w:szCs w:val="28"/>
        </w:rPr>
        <w:t>на 20</w:t>
      </w:r>
      <w:r>
        <w:rPr>
          <w:rFonts w:ascii="Times New Roman" w:hAnsi="Times New Roman" w:cs="Times New Roman"/>
          <w:sz w:val="28"/>
          <w:szCs w:val="28"/>
        </w:rPr>
        <w:t>2</w:t>
      </w:r>
      <w:r w:rsidR="000855DC">
        <w:rPr>
          <w:rFonts w:ascii="Times New Roman" w:hAnsi="Times New Roman" w:cs="Times New Roman"/>
          <w:sz w:val="28"/>
          <w:szCs w:val="28"/>
        </w:rPr>
        <w:t>2</w:t>
      </w:r>
      <w:r w:rsidRPr="009107FD">
        <w:rPr>
          <w:rFonts w:ascii="Times New Roman" w:hAnsi="Times New Roman" w:cs="Times New Roman"/>
          <w:sz w:val="28"/>
          <w:szCs w:val="28"/>
        </w:rPr>
        <w:t xml:space="preserve"> год в сумме </w:t>
      </w:r>
      <w:r w:rsidR="00AD2377">
        <w:rPr>
          <w:rFonts w:ascii="Times New Roman" w:hAnsi="Times New Roman" w:cs="Times New Roman"/>
          <w:sz w:val="28"/>
          <w:szCs w:val="28"/>
        </w:rPr>
        <w:t>14 081,6</w:t>
      </w:r>
      <w:r w:rsidRPr="009107FD">
        <w:rPr>
          <w:rFonts w:ascii="Times New Roman" w:hAnsi="Times New Roman" w:cs="Times New Roman"/>
          <w:sz w:val="28"/>
          <w:szCs w:val="28"/>
        </w:rPr>
        <w:t xml:space="preserve"> тыс. рублей</w:t>
      </w:r>
      <w:r>
        <w:rPr>
          <w:rFonts w:ascii="Times New Roman" w:hAnsi="Times New Roman" w:cs="Times New Roman"/>
          <w:sz w:val="28"/>
          <w:szCs w:val="28"/>
        </w:rPr>
        <w:t>,</w:t>
      </w:r>
      <w:r w:rsidRPr="00130B3C">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ассигнование увеличиваются на </w:t>
      </w:r>
      <w:r w:rsidR="00AD2377">
        <w:rPr>
          <w:rFonts w:ascii="Times New Roman" w:hAnsi="Times New Roman" w:cs="Times New Roman"/>
          <w:sz w:val="28"/>
          <w:szCs w:val="28"/>
          <w:lang w:eastAsia="ar-SA"/>
        </w:rPr>
        <w:t>965,6</w:t>
      </w:r>
      <w:r>
        <w:rPr>
          <w:rFonts w:ascii="Times New Roman" w:hAnsi="Times New Roman" w:cs="Times New Roman"/>
          <w:sz w:val="28"/>
          <w:szCs w:val="28"/>
          <w:lang w:eastAsia="ar-SA"/>
        </w:rPr>
        <w:t xml:space="preserve"> тыс. рублей, по сравнению с 202</w:t>
      </w:r>
      <w:r w:rsidR="000855DC">
        <w:rPr>
          <w:rFonts w:ascii="Times New Roman" w:hAnsi="Times New Roman" w:cs="Times New Roman"/>
          <w:sz w:val="28"/>
          <w:szCs w:val="28"/>
          <w:lang w:eastAsia="ar-SA"/>
        </w:rPr>
        <w:t>1</w:t>
      </w:r>
      <w:r>
        <w:rPr>
          <w:rFonts w:ascii="Times New Roman" w:hAnsi="Times New Roman" w:cs="Times New Roman"/>
          <w:sz w:val="28"/>
          <w:szCs w:val="28"/>
          <w:lang w:eastAsia="ar-SA"/>
        </w:rPr>
        <w:t xml:space="preserve"> годом</w:t>
      </w:r>
      <w:r w:rsidR="000855DC">
        <w:rPr>
          <w:rFonts w:ascii="Times New Roman" w:hAnsi="Times New Roman" w:cs="Times New Roman"/>
          <w:sz w:val="28"/>
          <w:szCs w:val="28"/>
          <w:lang w:eastAsia="ar-SA"/>
        </w:rPr>
        <w:t>,</w:t>
      </w:r>
      <w:r w:rsidR="000855DC" w:rsidRPr="009107FD">
        <w:rPr>
          <w:rFonts w:ascii="Times New Roman" w:hAnsi="Times New Roman" w:cs="Times New Roman"/>
          <w:sz w:val="28"/>
          <w:szCs w:val="28"/>
        </w:rPr>
        <w:t xml:space="preserve"> на плановый период  20</w:t>
      </w:r>
      <w:r w:rsidR="000855DC">
        <w:rPr>
          <w:rFonts w:ascii="Times New Roman" w:hAnsi="Times New Roman" w:cs="Times New Roman"/>
          <w:sz w:val="28"/>
          <w:szCs w:val="28"/>
        </w:rPr>
        <w:t>23</w:t>
      </w:r>
      <w:r w:rsidR="000855DC" w:rsidRPr="009107FD">
        <w:rPr>
          <w:rFonts w:ascii="Times New Roman" w:hAnsi="Times New Roman" w:cs="Times New Roman"/>
          <w:sz w:val="28"/>
          <w:szCs w:val="28"/>
        </w:rPr>
        <w:t xml:space="preserve"> и  20</w:t>
      </w:r>
      <w:r w:rsidR="000855DC">
        <w:rPr>
          <w:rFonts w:ascii="Times New Roman" w:hAnsi="Times New Roman" w:cs="Times New Roman"/>
          <w:sz w:val="28"/>
          <w:szCs w:val="28"/>
        </w:rPr>
        <w:t>24</w:t>
      </w:r>
      <w:r w:rsidR="000855DC" w:rsidRPr="009107FD">
        <w:rPr>
          <w:rFonts w:ascii="Times New Roman" w:hAnsi="Times New Roman" w:cs="Times New Roman"/>
          <w:sz w:val="28"/>
          <w:szCs w:val="28"/>
        </w:rPr>
        <w:t xml:space="preserve"> годов предусматриваются</w:t>
      </w:r>
      <w:r w:rsidR="000855DC">
        <w:rPr>
          <w:rFonts w:ascii="Times New Roman" w:hAnsi="Times New Roman" w:cs="Times New Roman"/>
          <w:sz w:val="28"/>
          <w:szCs w:val="28"/>
        </w:rPr>
        <w:t xml:space="preserve"> в размере </w:t>
      </w:r>
      <w:r w:rsidR="00AD2377">
        <w:rPr>
          <w:rFonts w:ascii="Times New Roman" w:hAnsi="Times New Roman" w:cs="Times New Roman"/>
          <w:sz w:val="28"/>
          <w:szCs w:val="28"/>
        </w:rPr>
        <w:t>14</w:t>
      </w:r>
      <w:r w:rsidR="00FC7EF5">
        <w:rPr>
          <w:rFonts w:ascii="Times New Roman" w:hAnsi="Times New Roman" w:cs="Times New Roman"/>
          <w:sz w:val="28"/>
          <w:szCs w:val="28"/>
        </w:rPr>
        <w:t> 368,2</w:t>
      </w:r>
      <w:r w:rsidR="000855DC">
        <w:rPr>
          <w:rFonts w:ascii="Times New Roman" w:hAnsi="Times New Roman" w:cs="Times New Roman"/>
          <w:sz w:val="28"/>
          <w:szCs w:val="28"/>
        </w:rPr>
        <w:t xml:space="preserve"> тыс. рублей ежегодно.</w:t>
      </w:r>
    </w:p>
    <w:p w:rsidR="000B16FB" w:rsidRDefault="000B16FB" w:rsidP="000B16FB">
      <w:pPr>
        <w:pStyle w:val="ConsPlusNormal"/>
        <w:suppressAutoHyphens/>
        <w:ind w:firstLine="709"/>
        <w:jc w:val="both"/>
        <w:rPr>
          <w:rFonts w:ascii="Times New Roman" w:hAnsi="Times New Roman"/>
          <w:sz w:val="28"/>
          <w:szCs w:val="28"/>
        </w:rPr>
      </w:pPr>
      <w:r>
        <w:rPr>
          <w:rFonts w:ascii="Times New Roman" w:hAnsi="Times New Roman" w:cs="Times New Roman"/>
          <w:sz w:val="28"/>
          <w:szCs w:val="28"/>
          <w:lang w:eastAsia="ar-SA"/>
        </w:rPr>
        <w:t xml:space="preserve">Расходы на </w:t>
      </w:r>
      <w:r w:rsidRPr="009122F0">
        <w:rPr>
          <w:rFonts w:ascii="Times New Roman" w:hAnsi="Times New Roman"/>
          <w:sz w:val="28"/>
          <w:szCs w:val="28"/>
        </w:rPr>
        <w:t>осуществление переданных полномочий по организации и осуществлению деятельности по опеке и попечительству над несовершеннолетними</w:t>
      </w:r>
      <w:r w:rsidRPr="00E86B27">
        <w:rPr>
          <w:rFonts w:ascii="Times New Roman" w:hAnsi="Times New Roman"/>
          <w:sz w:val="28"/>
          <w:szCs w:val="28"/>
        </w:rPr>
        <w:t xml:space="preserve"> </w:t>
      </w:r>
      <w:r w:rsidRPr="00AC6B08">
        <w:rPr>
          <w:rFonts w:ascii="Times New Roman" w:hAnsi="Times New Roman"/>
          <w:sz w:val="28"/>
          <w:szCs w:val="28"/>
        </w:rPr>
        <w:t>предусматриваются</w:t>
      </w:r>
      <w:r>
        <w:rPr>
          <w:rFonts w:ascii="Times New Roman" w:hAnsi="Times New Roman"/>
          <w:sz w:val="28"/>
          <w:szCs w:val="28"/>
        </w:rPr>
        <w:t xml:space="preserve"> на 202</w:t>
      </w:r>
      <w:r w:rsidR="000855DC">
        <w:rPr>
          <w:rFonts w:ascii="Times New Roman" w:hAnsi="Times New Roman"/>
          <w:sz w:val="28"/>
          <w:szCs w:val="28"/>
        </w:rPr>
        <w:t>2</w:t>
      </w:r>
      <w:r>
        <w:rPr>
          <w:rFonts w:ascii="Times New Roman" w:hAnsi="Times New Roman"/>
          <w:sz w:val="28"/>
          <w:szCs w:val="28"/>
        </w:rPr>
        <w:t xml:space="preserve"> – </w:t>
      </w:r>
      <w:r w:rsidR="00AD2377">
        <w:rPr>
          <w:rFonts w:ascii="Times New Roman" w:hAnsi="Times New Roman"/>
          <w:sz w:val="28"/>
          <w:szCs w:val="28"/>
        </w:rPr>
        <w:t xml:space="preserve">960,8 тыс. рублей, на 2023 - </w:t>
      </w:r>
      <w:r>
        <w:rPr>
          <w:rFonts w:ascii="Times New Roman" w:hAnsi="Times New Roman"/>
          <w:sz w:val="28"/>
          <w:szCs w:val="28"/>
        </w:rPr>
        <w:t>202</w:t>
      </w:r>
      <w:r w:rsidR="000855DC">
        <w:rPr>
          <w:rFonts w:ascii="Times New Roman" w:hAnsi="Times New Roman"/>
          <w:sz w:val="28"/>
          <w:szCs w:val="28"/>
        </w:rPr>
        <w:t>4</w:t>
      </w:r>
      <w:r>
        <w:rPr>
          <w:rFonts w:ascii="Times New Roman" w:hAnsi="Times New Roman"/>
          <w:sz w:val="28"/>
          <w:szCs w:val="28"/>
        </w:rPr>
        <w:t xml:space="preserve">  годы в сумме  </w:t>
      </w:r>
      <w:r w:rsidR="00AD2377">
        <w:rPr>
          <w:rFonts w:ascii="Times New Roman" w:hAnsi="Times New Roman"/>
          <w:sz w:val="28"/>
          <w:szCs w:val="28"/>
        </w:rPr>
        <w:t>989,5</w:t>
      </w:r>
      <w:r>
        <w:rPr>
          <w:rFonts w:ascii="Times New Roman" w:hAnsi="Times New Roman"/>
          <w:sz w:val="28"/>
          <w:szCs w:val="28"/>
        </w:rPr>
        <w:t xml:space="preserve"> тыс. рублей</w:t>
      </w:r>
      <w:r w:rsidRPr="00E86B27">
        <w:rPr>
          <w:rFonts w:ascii="Times New Roman" w:hAnsi="Times New Roman"/>
          <w:sz w:val="28"/>
          <w:szCs w:val="28"/>
        </w:rPr>
        <w:t xml:space="preserve"> ежегодно.</w:t>
      </w:r>
    </w:p>
    <w:p w:rsidR="000B16FB" w:rsidRDefault="000B16FB" w:rsidP="000B16FB">
      <w:pPr>
        <w:pStyle w:val="ConsPlusNormal"/>
        <w:suppressAutoHyphens/>
        <w:ind w:firstLine="709"/>
        <w:jc w:val="both"/>
        <w:rPr>
          <w:rFonts w:ascii="Times New Roman" w:hAnsi="Times New Roman"/>
          <w:sz w:val="28"/>
          <w:szCs w:val="28"/>
        </w:rPr>
      </w:pPr>
      <w:r>
        <w:rPr>
          <w:rFonts w:ascii="Times New Roman" w:hAnsi="Times New Roman"/>
          <w:sz w:val="28"/>
          <w:szCs w:val="28"/>
        </w:rPr>
        <w:t xml:space="preserve">На </w:t>
      </w:r>
      <w:r w:rsidRPr="009122F0">
        <w:rPr>
          <w:rFonts w:ascii="Times New Roman" w:hAnsi="Times New Roman"/>
          <w:sz w:val="28"/>
          <w:szCs w:val="28"/>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r>
        <w:rPr>
          <w:rFonts w:ascii="Times New Roman" w:hAnsi="Times New Roman"/>
          <w:sz w:val="28"/>
          <w:szCs w:val="28"/>
        </w:rPr>
        <w:t xml:space="preserve"> на 202</w:t>
      </w:r>
      <w:r w:rsidR="000855DC">
        <w:rPr>
          <w:rFonts w:ascii="Times New Roman" w:hAnsi="Times New Roman"/>
          <w:sz w:val="28"/>
          <w:szCs w:val="28"/>
        </w:rPr>
        <w:t>2</w:t>
      </w:r>
      <w:r>
        <w:rPr>
          <w:rFonts w:ascii="Times New Roman" w:hAnsi="Times New Roman"/>
          <w:sz w:val="28"/>
          <w:szCs w:val="28"/>
        </w:rPr>
        <w:t xml:space="preserve"> год</w:t>
      </w:r>
      <w:r w:rsidRPr="00212695">
        <w:rPr>
          <w:rFonts w:ascii="Times New Roman" w:hAnsi="Times New Roman"/>
          <w:sz w:val="28"/>
          <w:szCs w:val="28"/>
        </w:rPr>
        <w:t xml:space="preserve"> </w:t>
      </w:r>
      <w:r>
        <w:rPr>
          <w:rFonts w:ascii="Times New Roman" w:hAnsi="Times New Roman"/>
          <w:sz w:val="28"/>
          <w:szCs w:val="28"/>
        </w:rPr>
        <w:t xml:space="preserve">предусмотрено </w:t>
      </w:r>
      <w:r w:rsidR="000855DC">
        <w:rPr>
          <w:rFonts w:ascii="Times New Roman" w:hAnsi="Times New Roman"/>
          <w:sz w:val="28"/>
          <w:szCs w:val="28"/>
        </w:rPr>
        <w:t>371,4</w:t>
      </w:r>
      <w:r>
        <w:rPr>
          <w:rFonts w:ascii="Times New Roman" w:hAnsi="Times New Roman"/>
          <w:sz w:val="28"/>
          <w:szCs w:val="28"/>
        </w:rPr>
        <w:t xml:space="preserve"> тыс. рублей, на</w:t>
      </w:r>
      <w:r w:rsidRPr="00AC6B08">
        <w:rPr>
          <w:rFonts w:ascii="Times New Roman" w:hAnsi="Times New Roman"/>
          <w:sz w:val="28"/>
          <w:szCs w:val="28"/>
        </w:rPr>
        <w:t xml:space="preserve"> 20</w:t>
      </w:r>
      <w:r>
        <w:rPr>
          <w:rFonts w:ascii="Times New Roman" w:hAnsi="Times New Roman"/>
          <w:sz w:val="28"/>
          <w:szCs w:val="28"/>
        </w:rPr>
        <w:t>2</w:t>
      </w:r>
      <w:r w:rsidR="000855DC">
        <w:rPr>
          <w:rFonts w:ascii="Times New Roman" w:hAnsi="Times New Roman"/>
          <w:sz w:val="28"/>
          <w:szCs w:val="28"/>
        </w:rPr>
        <w:t>3</w:t>
      </w:r>
      <w:r>
        <w:rPr>
          <w:rFonts w:ascii="Times New Roman" w:hAnsi="Times New Roman"/>
          <w:sz w:val="28"/>
          <w:szCs w:val="28"/>
        </w:rPr>
        <w:t xml:space="preserve"> - 202</w:t>
      </w:r>
      <w:r w:rsidR="000855DC">
        <w:rPr>
          <w:rFonts w:ascii="Times New Roman" w:hAnsi="Times New Roman"/>
          <w:sz w:val="28"/>
          <w:szCs w:val="28"/>
        </w:rPr>
        <w:t>4</w:t>
      </w:r>
      <w:r>
        <w:rPr>
          <w:rFonts w:ascii="Times New Roman" w:hAnsi="Times New Roman"/>
          <w:sz w:val="28"/>
          <w:szCs w:val="28"/>
        </w:rPr>
        <w:t xml:space="preserve"> </w:t>
      </w:r>
      <w:r w:rsidRPr="00AC6B08">
        <w:rPr>
          <w:rFonts w:ascii="Times New Roman" w:hAnsi="Times New Roman"/>
          <w:sz w:val="28"/>
          <w:szCs w:val="28"/>
        </w:rPr>
        <w:t>год</w:t>
      </w:r>
      <w:r>
        <w:rPr>
          <w:rFonts w:ascii="Times New Roman" w:hAnsi="Times New Roman"/>
          <w:sz w:val="28"/>
          <w:szCs w:val="28"/>
        </w:rPr>
        <w:t xml:space="preserve">ы по </w:t>
      </w:r>
      <w:r w:rsidR="000855DC">
        <w:rPr>
          <w:rFonts w:ascii="Times New Roman" w:hAnsi="Times New Roman"/>
          <w:sz w:val="28"/>
          <w:szCs w:val="28"/>
        </w:rPr>
        <w:t>382,3</w:t>
      </w:r>
      <w:r w:rsidRPr="00E86B27">
        <w:rPr>
          <w:rFonts w:ascii="Times New Roman" w:hAnsi="Times New Roman"/>
          <w:sz w:val="28"/>
          <w:szCs w:val="28"/>
        </w:rPr>
        <w:t xml:space="preserve"> тыс. рублей</w:t>
      </w:r>
      <w:r>
        <w:rPr>
          <w:rFonts w:ascii="Times New Roman" w:hAnsi="Times New Roman"/>
          <w:sz w:val="28"/>
          <w:szCs w:val="28"/>
        </w:rPr>
        <w:t xml:space="preserve"> ежегодно.</w:t>
      </w:r>
    </w:p>
    <w:p w:rsidR="00AD2377" w:rsidRDefault="00AD2377" w:rsidP="000B16FB">
      <w:pPr>
        <w:pStyle w:val="ConsPlusNormal"/>
        <w:suppressAutoHyphens/>
        <w:ind w:firstLine="709"/>
        <w:jc w:val="both"/>
        <w:rPr>
          <w:rFonts w:ascii="Times New Roman" w:hAnsi="Times New Roman"/>
          <w:sz w:val="28"/>
          <w:szCs w:val="28"/>
        </w:rPr>
      </w:pPr>
      <w:r>
        <w:rPr>
          <w:rFonts w:ascii="Times New Roman" w:hAnsi="Times New Roman"/>
          <w:sz w:val="28"/>
          <w:szCs w:val="28"/>
        </w:rPr>
        <w:t>На проведение независимой оценки качества образовательных услуг предусмотрены ассигнования на 2022 год в размере 7 </w:t>
      </w:r>
      <w:r w:rsidR="00EB4A64">
        <w:rPr>
          <w:rFonts w:ascii="Times New Roman" w:hAnsi="Times New Roman"/>
          <w:sz w:val="28"/>
          <w:szCs w:val="28"/>
        </w:rPr>
        <w:t>7</w:t>
      </w:r>
      <w:r>
        <w:rPr>
          <w:rFonts w:ascii="Times New Roman" w:hAnsi="Times New Roman"/>
          <w:sz w:val="28"/>
          <w:szCs w:val="28"/>
        </w:rPr>
        <w:t>00,0 тыс. рублей.</w:t>
      </w:r>
    </w:p>
    <w:p w:rsidR="000B16FB" w:rsidRDefault="000B16FB" w:rsidP="000B16FB">
      <w:pPr>
        <w:ind w:firstLine="567"/>
        <w:jc w:val="both"/>
        <w:rPr>
          <w:sz w:val="28"/>
          <w:szCs w:val="28"/>
        </w:rPr>
      </w:pPr>
      <w:r w:rsidRPr="007B2DE4">
        <w:rPr>
          <w:sz w:val="28"/>
          <w:szCs w:val="28"/>
        </w:rPr>
        <w:t xml:space="preserve"> </w:t>
      </w:r>
      <w:r>
        <w:rPr>
          <w:sz w:val="28"/>
          <w:szCs w:val="28"/>
        </w:rPr>
        <w:t xml:space="preserve"> </w:t>
      </w:r>
      <w:r w:rsidRPr="00DD32E2">
        <w:rPr>
          <w:sz w:val="28"/>
          <w:szCs w:val="28"/>
        </w:rPr>
        <w:t>Анализом структуры расходов по разделу 0700 </w:t>
      </w:r>
      <w:r w:rsidRPr="00DD32E2">
        <w:t>«</w:t>
      </w:r>
      <w:r w:rsidRPr="00DD32E2">
        <w:rPr>
          <w:sz w:val="28"/>
          <w:szCs w:val="28"/>
        </w:rPr>
        <w:t>Образование</w:t>
      </w:r>
      <w:r w:rsidRPr="00DD32E2">
        <w:t xml:space="preserve">» </w:t>
      </w:r>
      <w:r w:rsidRPr="00DD32E2">
        <w:rPr>
          <w:sz w:val="28"/>
          <w:szCs w:val="28"/>
        </w:rPr>
        <w:t xml:space="preserve">установлено, </w:t>
      </w:r>
      <w:r w:rsidRPr="00C73E69">
        <w:rPr>
          <w:sz w:val="28"/>
          <w:szCs w:val="28"/>
        </w:rPr>
        <w:t>100%</w:t>
      </w:r>
      <w:r w:rsidRPr="00DD32E2">
        <w:rPr>
          <w:sz w:val="28"/>
          <w:szCs w:val="28"/>
        </w:rPr>
        <w:t xml:space="preserve"> расходов в 20</w:t>
      </w:r>
      <w:r>
        <w:rPr>
          <w:sz w:val="28"/>
          <w:szCs w:val="28"/>
        </w:rPr>
        <w:t>2</w:t>
      </w:r>
      <w:r w:rsidR="00AD2377">
        <w:rPr>
          <w:sz w:val="28"/>
          <w:szCs w:val="28"/>
        </w:rPr>
        <w:t>2</w:t>
      </w:r>
      <w:r w:rsidRPr="00DD32E2">
        <w:rPr>
          <w:sz w:val="28"/>
          <w:szCs w:val="28"/>
        </w:rPr>
        <w:t xml:space="preserve"> году и плановом периоде 20</w:t>
      </w:r>
      <w:r>
        <w:rPr>
          <w:sz w:val="28"/>
          <w:szCs w:val="28"/>
        </w:rPr>
        <w:t>2</w:t>
      </w:r>
      <w:r w:rsidR="00AD2377">
        <w:rPr>
          <w:sz w:val="28"/>
          <w:szCs w:val="28"/>
        </w:rPr>
        <w:t>3</w:t>
      </w:r>
      <w:r>
        <w:rPr>
          <w:sz w:val="28"/>
          <w:szCs w:val="28"/>
        </w:rPr>
        <w:t xml:space="preserve"> </w:t>
      </w:r>
      <w:r w:rsidRPr="00DD32E2">
        <w:rPr>
          <w:sz w:val="28"/>
          <w:szCs w:val="28"/>
        </w:rPr>
        <w:t>-</w:t>
      </w:r>
      <w:r w:rsidRPr="00DD32E2">
        <w:rPr>
          <w:sz w:val="28"/>
          <w:szCs w:val="28"/>
        </w:rPr>
        <w:lastRenderedPageBreak/>
        <w:t>20</w:t>
      </w:r>
      <w:r>
        <w:rPr>
          <w:sz w:val="28"/>
          <w:szCs w:val="28"/>
        </w:rPr>
        <w:t>2</w:t>
      </w:r>
      <w:r w:rsidR="00AD2377">
        <w:rPr>
          <w:sz w:val="28"/>
          <w:szCs w:val="28"/>
        </w:rPr>
        <w:t>4</w:t>
      </w:r>
      <w:r>
        <w:rPr>
          <w:sz w:val="28"/>
          <w:szCs w:val="28"/>
        </w:rPr>
        <w:t> </w:t>
      </w:r>
      <w:r w:rsidRPr="00DD32E2">
        <w:rPr>
          <w:sz w:val="28"/>
          <w:szCs w:val="28"/>
        </w:rPr>
        <w:t xml:space="preserve">годов предусмотрено осуществлять в рамках реализации </w:t>
      </w:r>
      <w:r>
        <w:rPr>
          <w:sz w:val="28"/>
          <w:szCs w:val="28"/>
        </w:rPr>
        <w:t>семи</w:t>
      </w:r>
      <w:r w:rsidRPr="00DD32E2">
        <w:rPr>
          <w:sz w:val="28"/>
          <w:szCs w:val="28"/>
        </w:rPr>
        <w:t xml:space="preserve"> </w:t>
      </w:r>
      <w:r>
        <w:rPr>
          <w:sz w:val="28"/>
          <w:szCs w:val="28"/>
        </w:rPr>
        <w:t xml:space="preserve">муниципальных </w:t>
      </w:r>
      <w:r w:rsidRPr="00DD32E2">
        <w:rPr>
          <w:sz w:val="28"/>
          <w:szCs w:val="28"/>
        </w:rPr>
        <w:t>программ.</w:t>
      </w:r>
    </w:p>
    <w:p w:rsidR="000B16FB" w:rsidRDefault="000B16FB" w:rsidP="000B16FB">
      <w:pPr>
        <w:pStyle w:val="ConsPlusNormal"/>
        <w:numPr>
          <w:ilvl w:val="0"/>
          <w:numId w:val="22"/>
        </w:numPr>
        <w:suppressAutoHyphens/>
        <w:ind w:left="0"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Муниципальная программа </w:t>
      </w:r>
      <w:r w:rsidRPr="008160CD">
        <w:rPr>
          <w:rFonts w:ascii="Times New Roman" w:hAnsi="Times New Roman"/>
          <w:sz w:val="28"/>
          <w:szCs w:val="28"/>
        </w:rPr>
        <w:t xml:space="preserve">«Реализация молодежной политики на территории муниципального образования Адамовский район Оренбургской области» </w:t>
      </w:r>
      <w:r>
        <w:rPr>
          <w:rFonts w:ascii="Times New Roman" w:hAnsi="Times New Roman" w:cs="Times New Roman"/>
          <w:sz w:val="28"/>
          <w:szCs w:val="28"/>
          <w:lang w:eastAsia="ar-SA"/>
        </w:rPr>
        <w:t>предусмотрены расходы на реализацию мероприятий в области молодежной политики на 202</w:t>
      </w:r>
      <w:r w:rsidR="006C40B0">
        <w:rPr>
          <w:rFonts w:ascii="Times New Roman" w:hAnsi="Times New Roman" w:cs="Times New Roman"/>
          <w:sz w:val="28"/>
          <w:szCs w:val="28"/>
          <w:lang w:eastAsia="ar-SA"/>
        </w:rPr>
        <w:t>2</w:t>
      </w:r>
      <w:r>
        <w:rPr>
          <w:rFonts w:ascii="Times New Roman" w:hAnsi="Times New Roman" w:cs="Times New Roman"/>
          <w:sz w:val="28"/>
          <w:szCs w:val="28"/>
          <w:lang w:eastAsia="ar-SA"/>
        </w:rPr>
        <w:t xml:space="preserve"> год в размере </w:t>
      </w:r>
      <w:r w:rsidR="006C40B0">
        <w:rPr>
          <w:rFonts w:ascii="Times New Roman" w:hAnsi="Times New Roman" w:cs="Times New Roman"/>
          <w:sz w:val="28"/>
          <w:szCs w:val="28"/>
          <w:lang w:eastAsia="ar-SA"/>
        </w:rPr>
        <w:t>6</w:t>
      </w:r>
      <w:r>
        <w:rPr>
          <w:rFonts w:ascii="Times New Roman" w:hAnsi="Times New Roman" w:cs="Times New Roman"/>
          <w:sz w:val="28"/>
          <w:szCs w:val="28"/>
          <w:lang w:eastAsia="ar-SA"/>
        </w:rPr>
        <w:t>5,0 тыс. рублей, на 202</w:t>
      </w:r>
      <w:r w:rsidR="006C40B0">
        <w:rPr>
          <w:rFonts w:ascii="Times New Roman" w:hAnsi="Times New Roman" w:cs="Times New Roman"/>
          <w:sz w:val="28"/>
          <w:szCs w:val="28"/>
          <w:lang w:eastAsia="ar-SA"/>
        </w:rPr>
        <w:t>3</w:t>
      </w:r>
      <w:r>
        <w:rPr>
          <w:rFonts w:ascii="Times New Roman" w:hAnsi="Times New Roman" w:cs="Times New Roman"/>
          <w:sz w:val="28"/>
          <w:szCs w:val="28"/>
          <w:lang w:eastAsia="ar-SA"/>
        </w:rPr>
        <w:t xml:space="preserve"> – 202</w:t>
      </w:r>
      <w:r w:rsidR="006C40B0">
        <w:rPr>
          <w:rFonts w:ascii="Times New Roman" w:hAnsi="Times New Roman" w:cs="Times New Roman"/>
          <w:sz w:val="28"/>
          <w:szCs w:val="28"/>
          <w:lang w:eastAsia="ar-SA"/>
        </w:rPr>
        <w:t>4</w:t>
      </w:r>
      <w:r>
        <w:rPr>
          <w:rFonts w:ascii="Times New Roman" w:hAnsi="Times New Roman" w:cs="Times New Roman"/>
          <w:sz w:val="28"/>
          <w:szCs w:val="28"/>
          <w:lang w:eastAsia="ar-SA"/>
        </w:rPr>
        <w:t xml:space="preserve"> годы в размере </w:t>
      </w:r>
      <w:r w:rsidR="006C40B0">
        <w:rPr>
          <w:rFonts w:ascii="Times New Roman" w:hAnsi="Times New Roman" w:cs="Times New Roman"/>
          <w:sz w:val="28"/>
          <w:szCs w:val="28"/>
          <w:lang w:eastAsia="ar-SA"/>
        </w:rPr>
        <w:t>60</w:t>
      </w:r>
      <w:r>
        <w:rPr>
          <w:rFonts w:ascii="Times New Roman" w:hAnsi="Times New Roman" w:cs="Times New Roman"/>
          <w:sz w:val="28"/>
          <w:szCs w:val="28"/>
          <w:lang w:eastAsia="ar-SA"/>
        </w:rPr>
        <w:t>,0 тыс. рублей ежегодно;</w:t>
      </w:r>
    </w:p>
    <w:p w:rsidR="000B16FB" w:rsidRDefault="000B16FB" w:rsidP="000B16FB">
      <w:pPr>
        <w:pStyle w:val="ConsPlusNormal"/>
        <w:numPr>
          <w:ilvl w:val="0"/>
          <w:numId w:val="22"/>
        </w:numPr>
        <w:suppressAutoHyphens/>
        <w:ind w:left="0" w:firstLine="709"/>
        <w:jc w:val="both"/>
        <w:rPr>
          <w:rFonts w:ascii="Times New Roman" w:hAnsi="Times New Roman" w:cs="Times New Roman"/>
          <w:sz w:val="28"/>
          <w:szCs w:val="28"/>
          <w:lang w:eastAsia="ar-SA"/>
        </w:rPr>
      </w:pPr>
      <w:r>
        <w:rPr>
          <w:rFonts w:ascii="Times New Roman" w:hAnsi="Times New Roman"/>
          <w:sz w:val="28"/>
          <w:szCs w:val="28"/>
        </w:rPr>
        <w:t>М</w:t>
      </w:r>
      <w:r w:rsidRPr="008160CD">
        <w:rPr>
          <w:rFonts w:ascii="Times New Roman" w:hAnsi="Times New Roman"/>
          <w:sz w:val="28"/>
          <w:szCs w:val="28"/>
        </w:rPr>
        <w:t>униципальн</w:t>
      </w:r>
      <w:r>
        <w:rPr>
          <w:rFonts w:ascii="Times New Roman" w:hAnsi="Times New Roman"/>
          <w:sz w:val="28"/>
          <w:szCs w:val="28"/>
        </w:rPr>
        <w:t>ая</w:t>
      </w:r>
      <w:r w:rsidRPr="008160CD">
        <w:rPr>
          <w:rFonts w:ascii="Times New Roman" w:hAnsi="Times New Roman"/>
          <w:sz w:val="28"/>
          <w:szCs w:val="28"/>
        </w:rPr>
        <w:t xml:space="preserve"> программ</w:t>
      </w:r>
      <w:r>
        <w:rPr>
          <w:rFonts w:ascii="Times New Roman" w:hAnsi="Times New Roman"/>
          <w:sz w:val="28"/>
          <w:szCs w:val="28"/>
        </w:rPr>
        <w:t>а</w:t>
      </w:r>
      <w:r w:rsidRPr="008160CD">
        <w:rPr>
          <w:rFonts w:ascii="Times New Roman" w:hAnsi="Times New Roman"/>
          <w:sz w:val="28"/>
          <w:szCs w:val="28"/>
        </w:rPr>
        <w:t xml:space="preserve"> «Комплексные меры противодействия злоупотреблению наркотиками и их незаконному обороту в Адамовском районе»</w:t>
      </w:r>
      <w:r w:rsidRPr="008160CD">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ассигнования на 202</w:t>
      </w:r>
      <w:r w:rsidR="006C40B0">
        <w:rPr>
          <w:rFonts w:ascii="Times New Roman" w:hAnsi="Times New Roman" w:cs="Times New Roman"/>
          <w:sz w:val="28"/>
          <w:szCs w:val="28"/>
          <w:lang w:eastAsia="ar-SA"/>
        </w:rPr>
        <w:t>2</w:t>
      </w:r>
      <w:r>
        <w:rPr>
          <w:rFonts w:ascii="Times New Roman" w:hAnsi="Times New Roman" w:cs="Times New Roman"/>
          <w:sz w:val="28"/>
          <w:szCs w:val="28"/>
          <w:lang w:eastAsia="ar-SA"/>
        </w:rPr>
        <w:t xml:space="preserve"> – 202</w:t>
      </w:r>
      <w:r w:rsidR="006C40B0">
        <w:rPr>
          <w:rFonts w:ascii="Times New Roman" w:hAnsi="Times New Roman" w:cs="Times New Roman"/>
          <w:sz w:val="28"/>
          <w:szCs w:val="28"/>
          <w:lang w:eastAsia="ar-SA"/>
        </w:rPr>
        <w:t>4</w:t>
      </w:r>
      <w:r>
        <w:rPr>
          <w:rFonts w:ascii="Times New Roman" w:hAnsi="Times New Roman" w:cs="Times New Roman"/>
          <w:sz w:val="28"/>
          <w:szCs w:val="28"/>
          <w:lang w:eastAsia="ar-SA"/>
        </w:rPr>
        <w:t xml:space="preserve"> годы в размере 25,0 тыс. рублей ежегодно;</w:t>
      </w:r>
    </w:p>
    <w:p w:rsidR="000B16FB" w:rsidRDefault="000B16FB" w:rsidP="000B16FB">
      <w:pPr>
        <w:pStyle w:val="ConsPlusNormal"/>
        <w:numPr>
          <w:ilvl w:val="0"/>
          <w:numId w:val="22"/>
        </w:numPr>
        <w:suppressAutoHyphens/>
        <w:ind w:left="0" w:firstLine="709"/>
        <w:jc w:val="both"/>
        <w:rPr>
          <w:rFonts w:ascii="Times New Roman" w:hAnsi="Times New Roman" w:cs="Times New Roman"/>
          <w:sz w:val="28"/>
          <w:szCs w:val="28"/>
          <w:lang w:eastAsia="ar-SA"/>
        </w:rPr>
      </w:pPr>
      <w:r>
        <w:rPr>
          <w:rFonts w:ascii="Times New Roman" w:hAnsi="Times New Roman"/>
          <w:sz w:val="28"/>
          <w:szCs w:val="28"/>
        </w:rPr>
        <w:t>М</w:t>
      </w:r>
      <w:r w:rsidRPr="008160CD">
        <w:rPr>
          <w:rFonts w:ascii="Times New Roman" w:hAnsi="Times New Roman"/>
          <w:sz w:val="28"/>
          <w:szCs w:val="28"/>
        </w:rPr>
        <w:t>униципальн</w:t>
      </w:r>
      <w:r>
        <w:rPr>
          <w:rFonts w:ascii="Times New Roman" w:hAnsi="Times New Roman"/>
          <w:sz w:val="28"/>
          <w:szCs w:val="28"/>
        </w:rPr>
        <w:t>ая</w:t>
      </w:r>
      <w:r w:rsidRPr="008160CD">
        <w:rPr>
          <w:rFonts w:ascii="Times New Roman" w:hAnsi="Times New Roman"/>
          <w:sz w:val="28"/>
          <w:szCs w:val="28"/>
        </w:rPr>
        <w:t xml:space="preserve"> программ</w:t>
      </w:r>
      <w:r>
        <w:rPr>
          <w:rFonts w:ascii="Times New Roman" w:hAnsi="Times New Roman"/>
          <w:sz w:val="28"/>
          <w:szCs w:val="28"/>
        </w:rPr>
        <w:t xml:space="preserve">а  </w:t>
      </w:r>
      <w:r w:rsidRPr="008160CD">
        <w:rPr>
          <w:rFonts w:ascii="Times New Roman" w:hAnsi="Times New Roman"/>
          <w:sz w:val="28"/>
          <w:szCs w:val="28"/>
        </w:rPr>
        <w:t>«Повышение безопасности дорожного движения в Адамовском районе»</w:t>
      </w:r>
      <w:r>
        <w:rPr>
          <w:rFonts w:ascii="Times New Roman" w:hAnsi="Times New Roman"/>
          <w:sz w:val="28"/>
          <w:szCs w:val="28"/>
        </w:rPr>
        <w:t xml:space="preserve"> </w:t>
      </w:r>
      <w:r>
        <w:rPr>
          <w:rFonts w:ascii="Times New Roman" w:hAnsi="Times New Roman" w:cs="Times New Roman"/>
          <w:sz w:val="28"/>
          <w:szCs w:val="28"/>
          <w:lang w:eastAsia="ar-SA"/>
        </w:rPr>
        <w:t>ассигнование на 202</w:t>
      </w:r>
      <w:r w:rsidR="006C40B0">
        <w:rPr>
          <w:rFonts w:ascii="Times New Roman" w:hAnsi="Times New Roman" w:cs="Times New Roman"/>
          <w:sz w:val="28"/>
          <w:szCs w:val="28"/>
          <w:lang w:eastAsia="ar-SA"/>
        </w:rPr>
        <w:t xml:space="preserve">2 год предусмотрены в размере </w:t>
      </w:r>
      <w:r w:rsidR="003E62B0">
        <w:rPr>
          <w:rFonts w:ascii="Times New Roman" w:hAnsi="Times New Roman" w:cs="Times New Roman"/>
          <w:sz w:val="28"/>
          <w:szCs w:val="28"/>
          <w:lang w:eastAsia="ar-SA"/>
        </w:rPr>
        <w:t>100</w:t>
      </w:r>
      <w:r>
        <w:rPr>
          <w:rFonts w:ascii="Times New Roman" w:hAnsi="Times New Roman" w:cs="Times New Roman"/>
          <w:sz w:val="28"/>
          <w:szCs w:val="28"/>
          <w:lang w:eastAsia="ar-SA"/>
        </w:rPr>
        <w:t xml:space="preserve">,0 тыс. рублей, на </w:t>
      </w:r>
      <w:r w:rsidR="006C40B0">
        <w:rPr>
          <w:rFonts w:ascii="Times New Roman" w:hAnsi="Times New Roman" w:cs="Times New Roman"/>
          <w:sz w:val="28"/>
          <w:szCs w:val="28"/>
          <w:lang w:eastAsia="ar-SA"/>
        </w:rPr>
        <w:t xml:space="preserve"> </w:t>
      </w:r>
      <w:r w:rsidR="003E62B0">
        <w:rPr>
          <w:rFonts w:ascii="Times New Roman" w:hAnsi="Times New Roman" w:cs="Times New Roman"/>
          <w:sz w:val="28"/>
          <w:szCs w:val="28"/>
          <w:lang w:eastAsia="ar-SA"/>
        </w:rPr>
        <w:t xml:space="preserve">2023 - </w:t>
      </w:r>
      <w:r>
        <w:rPr>
          <w:rFonts w:ascii="Times New Roman" w:hAnsi="Times New Roman" w:cs="Times New Roman"/>
          <w:sz w:val="28"/>
          <w:szCs w:val="28"/>
          <w:lang w:eastAsia="ar-SA"/>
        </w:rPr>
        <w:t>202</w:t>
      </w:r>
      <w:r w:rsidR="006C40B0">
        <w:rPr>
          <w:rFonts w:ascii="Times New Roman" w:hAnsi="Times New Roman" w:cs="Times New Roman"/>
          <w:sz w:val="28"/>
          <w:szCs w:val="28"/>
          <w:lang w:eastAsia="ar-SA"/>
        </w:rPr>
        <w:t>4</w:t>
      </w:r>
      <w:r>
        <w:rPr>
          <w:rFonts w:ascii="Times New Roman" w:hAnsi="Times New Roman" w:cs="Times New Roman"/>
          <w:sz w:val="28"/>
          <w:szCs w:val="28"/>
          <w:lang w:eastAsia="ar-SA"/>
        </w:rPr>
        <w:t xml:space="preserve"> годы в размере </w:t>
      </w:r>
      <w:r w:rsidR="003E62B0">
        <w:rPr>
          <w:rFonts w:ascii="Times New Roman" w:hAnsi="Times New Roman" w:cs="Times New Roman"/>
          <w:sz w:val="28"/>
          <w:szCs w:val="28"/>
          <w:lang w:eastAsia="ar-SA"/>
        </w:rPr>
        <w:t>55</w:t>
      </w:r>
      <w:r>
        <w:rPr>
          <w:rFonts w:ascii="Times New Roman" w:hAnsi="Times New Roman" w:cs="Times New Roman"/>
          <w:sz w:val="28"/>
          <w:szCs w:val="28"/>
          <w:lang w:eastAsia="ar-SA"/>
        </w:rPr>
        <w:t>,0 тыс. рублей</w:t>
      </w:r>
      <w:r w:rsidR="003E62B0">
        <w:rPr>
          <w:rFonts w:ascii="Times New Roman" w:hAnsi="Times New Roman" w:cs="Times New Roman"/>
          <w:sz w:val="28"/>
          <w:szCs w:val="28"/>
          <w:lang w:eastAsia="ar-SA"/>
        </w:rPr>
        <w:t xml:space="preserve"> и 100,0 тыс. рублей соответственно</w:t>
      </w:r>
      <w:r>
        <w:rPr>
          <w:rFonts w:ascii="Times New Roman" w:hAnsi="Times New Roman" w:cs="Times New Roman"/>
          <w:sz w:val="28"/>
          <w:szCs w:val="28"/>
          <w:lang w:eastAsia="ar-SA"/>
        </w:rPr>
        <w:t>;</w:t>
      </w:r>
    </w:p>
    <w:p w:rsidR="000B16FB" w:rsidRPr="00DD0F9A" w:rsidRDefault="000B16FB" w:rsidP="000B16FB">
      <w:pPr>
        <w:pStyle w:val="ConsPlusNormal"/>
        <w:numPr>
          <w:ilvl w:val="0"/>
          <w:numId w:val="22"/>
        </w:numPr>
        <w:suppressAutoHyphens/>
        <w:ind w:left="0" w:firstLine="709"/>
        <w:jc w:val="both"/>
        <w:rPr>
          <w:rFonts w:ascii="Times New Roman" w:hAnsi="Times New Roman" w:cs="Times New Roman"/>
          <w:sz w:val="28"/>
          <w:szCs w:val="28"/>
          <w:lang w:eastAsia="ar-SA"/>
        </w:rPr>
      </w:pPr>
      <w:r>
        <w:rPr>
          <w:rFonts w:ascii="Times New Roman" w:hAnsi="Times New Roman"/>
          <w:sz w:val="28"/>
          <w:szCs w:val="28"/>
        </w:rPr>
        <w:t>М</w:t>
      </w:r>
      <w:r w:rsidRPr="006F7551">
        <w:rPr>
          <w:rFonts w:ascii="Times New Roman" w:hAnsi="Times New Roman"/>
          <w:sz w:val="28"/>
          <w:szCs w:val="28"/>
        </w:rPr>
        <w:t>униципальн</w:t>
      </w:r>
      <w:r>
        <w:rPr>
          <w:rFonts w:ascii="Times New Roman" w:hAnsi="Times New Roman"/>
          <w:sz w:val="28"/>
          <w:szCs w:val="28"/>
        </w:rPr>
        <w:t>ая</w:t>
      </w:r>
      <w:r w:rsidRPr="006F7551">
        <w:rPr>
          <w:rFonts w:ascii="Times New Roman" w:hAnsi="Times New Roman"/>
          <w:sz w:val="28"/>
          <w:szCs w:val="28"/>
        </w:rPr>
        <w:t xml:space="preserve"> программ</w:t>
      </w:r>
      <w:r>
        <w:rPr>
          <w:rFonts w:ascii="Times New Roman" w:hAnsi="Times New Roman"/>
          <w:sz w:val="28"/>
          <w:szCs w:val="28"/>
        </w:rPr>
        <w:t>а</w:t>
      </w:r>
      <w:r w:rsidRPr="006F7551">
        <w:rPr>
          <w:rFonts w:ascii="Times New Roman" w:hAnsi="Times New Roman"/>
          <w:sz w:val="28"/>
          <w:szCs w:val="28"/>
        </w:rPr>
        <w:t xml:space="preserve"> «Профилактика экстремизма на территории муниципального образования Адамовский район»</w:t>
      </w:r>
      <w:r>
        <w:rPr>
          <w:rFonts w:ascii="Times New Roman" w:hAnsi="Times New Roman"/>
          <w:sz w:val="28"/>
          <w:szCs w:val="28"/>
        </w:rPr>
        <w:t xml:space="preserve"> предусматриваются ассигнования на 202</w:t>
      </w:r>
      <w:r w:rsidR="006C40B0">
        <w:rPr>
          <w:rFonts w:ascii="Times New Roman" w:hAnsi="Times New Roman"/>
          <w:sz w:val="28"/>
          <w:szCs w:val="28"/>
        </w:rPr>
        <w:t>2</w:t>
      </w:r>
      <w:r>
        <w:rPr>
          <w:rFonts w:ascii="Times New Roman" w:hAnsi="Times New Roman"/>
          <w:sz w:val="28"/>
          <w:szCs w:val="28"/>
        </w:rPr>
        <w:t xml:space="preserve"> – 202</w:t>
      </w:r>
      <w:r w:rsidR="006C40B0">
        <w:rPr>
          <w:rFonts w:ascii="Times New Roman" w:hAnsi="Times New Roman"/>
          <w:sz w:val="28"/>
          <w:szCs w:val="28"/>
        </w:rPr>
        <w:t>4</w:t>
      </w:r>
      <w:r>
        <w:rPr>
          <w:rFonts w:ascii="Times New Roman" w:hAnsi="Times New Roman"/>
          <w:sz w:val="28"/>
          <w:szCs w:val="28"/>
        </w:rPr>
        <w:t xml:space="preserve"> годы в размере 30,0 тыс. рублей ежегодно или на уровне 202</w:t>
      </w:r>
      <w:r w:rsidR="006C40B0">
        <w:rPr>
          <w:rFonts w:ascii="Times New Roman" w:hAnsi="Times New Roman"/>
          <w:sz w:val="28"/>
          <w:szCs w:val="28"/>
        </w:rPr>
        <w:t>1</w:t>
      </w:r>
      <w:r>
        <w:rPr>
          <w:rFonts w:ascii="Times New Roman" w:hAnsi="Times New Roman"/>
          <w:sz w:val="28"/>
          <w:szCs w:val="28"/>
        </w:rPr>
        <w:t xml:space="preserve"> года.</w:t>
      </w:r>
    </w:p>
    <w:p w:rsidR="000B16FB" w:rsidRPr="00BF7C5E" w:rsidRDefault="000B16FB" w:rsidP="000B16FB">
      <w:pPr>
        <w:pStyle w:val="ConsPlusNormal"/>
        <w:numPr>
          <w:ilvl w:val="0"/>
          <w:numId w:val="22"/>
        </w:numPr>
        <w:suppressAutoHyphens/>
        <w:ind w:left="0" w:firstLine="709"/>
        <w:jc w:val="both"/>
        <w:rPr>
          <w:rFonts w:ascii="Times New Roman" w:hAnsi="Times New Roman" w:cs="Times New Roman"/>
          <w:sz w:val="28"/>
          <w:szCs w:val="28"/>
          <w:lang w:eastAsia="ar-SA"/>
        </w:rPr>
      </w:pPr>
      <w:r w:rsidRPr="00DD0F9A">
        <w:rPr>
          <w:rFonts w:ascii="Times New Roman" w:hAnsi="Times New Roman"/>
          <w:bCs/>
          <w:iCs/>
          <w:color w:val="000000"/>
          <w:sz w:val="28"/>
          <w:szCs w:val="28"/>
        </w:rPr>
        <w:t>Муниципальная программа «Развитие системы образования Адамовского района»</w:t>
      </w:r>
      <w:r w:rsidRPr="00DD0F9A">
        <w:rPr>
          <w:rFonts w:ascii="Times New Roman" w:hAnsi="Times New Roman"/>
          <w:sz w:val="28"/>
          <w:szCs w:val="28"/>
        </w:rPr>
        <w:t xml:space="preserve"> </w:t>
      </w:r>
      <w:r>
        <w:rPr>
          <w:rFonts w:ascii="Times New Roman" w:hAnsi="Times New Roman"/>
          <w:sz w:val="28"/>
          <w:szCs w:val="28"/>
        </w:rPr>
        <w:t>предусматриваются ассигнования на 202</w:t>
      </w:r>
      <w:r w:rsidR="006C40B0">
        <w:rPr>
          <w:rFonts w:ascii="Times New Roman" w:hAnsi="Times New Roman"/>
          <w:sz w:val="28"/>
          <w:szCs w:val="28"/>
        </w:rPr>
        <w:t>2</w:t>
      </w:r>
      <w:r>
        <w:rPr>
          <w:rFonts w:ascii="Times New Roman" w:hAnsi="Times New Roman"/>
          <w:sz w:val="28"/>
          <w:szCs w:val="28"/>
        </w:rPr>
        <w:t xml:space="preserve"> – 202</w:t>
      </w:r>
      <w:r w:rsidR="006C40B0">
        <w:rPr>
          <w:rFonts w:ascii="Times New Roman" w:hAnsi="Times New Roman"/>
          <w:sz w:val="28"/>
          <w:szCs w:val="28"/>
        </w:rPr>
        <w:t>4</w:t>
      </w:r>
      <w:r>
        <w:rPr>
          <w:rFonts w:ascii="Times New Roman" w:hAnsi="Times New Roman"/>
          <w:sz w:val="28"/>
          <w:szCs w:val="28"/>
        </w:rPr>
        <w:t xml:space="preserve"> годы в размере </w:t>
      </w:r>
      <w:r w:rsidR="003E62B0">
        <w:rPr>
          <w:rFonts w:ascii="Times New Roman" w:hAnsi="Times New Roman"/>
          <w:sz w:val="28"/>
          <w:szCs w:val="28"/>
        </w:rPr>
        <w:t>413 688,2</w:t>
      </w:r>
      <w:r>
        <w:rPr>
          <w:rFonts w:ascii="Times New Roman" w:hAnsi="Times New Roman"/>
          <w:sz w:val="28"/>
          <w:szCs w:val="28"/>
        </w:rPr>
        <w:t xml:space="preserve"> тыс. рублей, </w:t>
      </w:r>
      <w:r w:rsidR="003E62B0">
        <w:rPr>
          <w:rFonts w:ascii="Times New Roman" w:hAnsi="Times New Roman"/>
          <w:sz w:val="28"/>
          <w:szCs w:val="28"/>
        </w:rPr>
        <w:t>398 642,9</w:t>
      </w:r>
      <w:r>
        <w:rPr>
          <w:rFonts w:ascii="Times New Roman" w:hAnsi="Times New Roman"/>
          <w:sz w:val="28"/>
          <w:szCs w:val="28"/>
        </w:rPr>
        <w:t xml:space="preserve"> тыс. рублей и </w:t>
      </w:r>
      <w:r w:rsidR="003E62B0">
        <w:rPr>
          <w:rFonts w:ascii="Times New Roman" w:hAnsi="Times New Roman"/>
          <w:sz w:val="28"/>
          <w:szCs w:val="28"/>
        </w:rPr>
        <w:t>396 596,4</w:t>
      </w:r>
      <w:r>
        <w:rPr>
          <w:rFonts w:ascii="Times New Roman" w:hAnsi="Times New Roman"/>
          <w:sz w:val="28"/>
          <w:szCs w:val="28"/>
        </w:rPr>
        <w:t xml:space="preserve"> тыс. рублей соответственно.</w:t>
      </w:r>
    </w:p>
    <w:p w:rsidR="000B16FB" w:rsidRPr="00BF7C5E" w:rsidRDefault="000B16FB" w:rsidP="000B16FB">
      <w:pPr>
        <w:pStyle w:val="ConsPlusNormal"/>
        <w:numPr>
          <w:ilvl w:val="0"/>
          <w:numId w:val="22"/>
        </w:numPr>
        <w:suppressAutoHyphens/>
        <w:ind w:left="0" w:firstLine="709"/>
        <w:jc w:val="both"/>
        <w:rPr>
          <w:rFonts w:ascii="Times New Roman" w:hAnsi="Times New Roman" w:cs="Times New Roman"/>
          <w:sz w:val="28"/>
          <w:szCs w:val="28"/>
          <w:lang w:eastAsia="ar-SA"/>
        </w:rPr>
      </w:pPr>
      <w:r w:rsidRPr="00BF7C5E">
        <w:rPr>
          <w:rFonts w:ascii="Times New Roman" w:hAnsi="Times New Roman" w:cs="Times New Roman"/>
          <w:sz w:val="28"/>
          <w:szCs w:val="28"/>
        </w:rPr>
        <w:t>Муниципальная программа «Развитие культуры Адамовского района»</w:t>
      </w:r>
      <w:r w:rsidRPr="00BF7C5E">
        <w:rPr>
          <w:rFonts w:ascii="Times New Roman" w:hAnsi="Times New Roman"/>
          <w:sz w:val="28"/>
          <w:szCs w:val="28"/>
        </w:rPr>
        <w:t xml:space="preserve"> </w:t>
      </w:r>
      <w:r>
        <w:rPr>
          <w:rFonts w:ascii="Times New Roman" w:hAnsi="Times New Roman"/>
          <w:sz w:val="28"/>
          <w:szCs w:val="28"/>
        </w:rPr>
        <w:t>предусматриваются ассигнования на 202</w:t>
      </w:r>
      <w:r w:rsidR="00AD2377">
        <w:rPr>
          <w:rFonts w:ascii="Times New Roman" w:hAnsi="Times New Roman"/>
          <w:sz w:val="28"/>
          <w:szCs w:val="28"/>
        </w:rPr>
        <w:t>2</w:t>
      </w:r>
      <w:r>
        <w:rPr>
          <w:rFonts w:ascii="Times New Roman" w:hAnsi="Times New Roman"/>
          <w:sz w:val="28"/>
          <w:szCs w:val="28"/>
        </w:rPr>
        <w:t xml:space="preserve"> – 202</w:t>
      </w:r>
      <w:r w:rsidR="00AD2377">
        <w:rPr>
          <w:rFonts w:ascii="Times New Roman" w:hAnsi="Times New Roman"/>
          <w:sz w:val="28"/>
          <w:szCs w:val="28"/>
        </w:rPr>
        <w:t>4</w:t>
      </w:r>
      <w:r>
        <w:rPr>
          <w:rFonts w:ascii="Times New Roman" w:hAnsi="Times New Roman"/>
          <w:sz w:val="28"/>
          <w:szCs w:val="28"/>
        </w:rPr>
        <w:t xml:space="preserve"> годы в размере </w:t>
      </w:r>
      <w:r w:rsidR="006C40B0">
        <w:rPr>
          <w:rFonts w:ascii="Times New Roman" w:hAnsi="Times New Roman"/>
          <w:sz w:val="28"/>
          <w:szCs w:val="28"/>
        </w:rPr>
        <w:t>4 937,2</w:t>
      </w:r>
      <w:r>
        <w:rPr>
          <w:rFonts w:ascii="Times New Roman" w:hAnsi="Times New Roman"/>
          <w:sz w:val="28"/>
          <w:szCs w:val="28"/>
        </w:rPr>
        <w:t xml:space="preserve"> тыс. рублей ежегодно.</w:t>
      </w:r>
    </w:p>
    <w:p w:rsidR="000B16FB" w:rsidRPr="00BF7C5E" w:rsidRDefault="000B16FB" w:rsidP="000B16FB">
      <w:pPr>
        <w:pStyle w:val="ConsPlusNormal"/>
        <w:numPr>
          <w:ilvl w:val="0"/>
          <w:numId w:val="22"/>
        </w:numPr>
        <w:suppressAutoHyphens/>
        <w:ind w:left="0" w:firstLine="709"/>
        <w:jc w:val="both"/>
        <w:rPr>
          <w:rFonts w:ascii="Times New Roman" w:hAnsi="Times New Roman" w:cs="Times New Roman"/>
          <w:sz w:val="28"/>
          <w:szCs w:val="28"/>
          <w:lang w:eastAsia="ar-SA"/>
        </w:rPr>
      </w:pPr>
      <w:r w:rsidRPr="00BF7C5E">
        <w:rPr>
          <w:rFonts w:ascii="Times New Roman" w:hAnsi="Times New Roman" w:cs="Times New Roman"/>
          <w:sz w:val="28"/>
          <w:szCs w:val="28"/>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w:t>
      </w:r>
      <w:r w:rsidRPr="005644D6">
        <w:rPr>
          <w:rFonts w:ascii="Times New Roman" w:hAnsi="Times New Roman"/>
          <w:sz w:val="28"/>
          <w:szCs w:val="28"/>
        </w:rPr>
        <w:t xml:space="preserve"> </w:t>
      </w:r>
      <w:r>
        <w:rPr>
          <w:rFonts w:ascii="Times New Roman" w:hAnsi="Times New Roman"/>
          <w:sz w:val="28"/>
          <w:szCs w:val="28"/>
        </w:rPr>
        <w:t>предусматриваются ассигнования на 202</w:t>
      </w:r>
      <w:r w:rsidR="00AD2377">
        <w:rPr>
          <w:rFonts w:ascii="Times New Roman" w:hAnsi="Times New Roman"/>
          <w:sz w:val="28"/>
          <w:szCs w:val="28"/>
        </w:rPr>
        <w:t>2</w:t>
      </w:r>
      <w:r>
        <w:rPr>
          <w:rFonts w:ascii="Times New Roman" w:hAnsi="Times New Roman"/>
          <w:sz w:val="28"/>
          <w:szCs w:val="28"/>
        </w:rPr>
        <w:t xml:space="preserve"> год в размере </w:t>
      </w:r>
      <w:r w:rsidR="00AD2377">
        <w:rPr>
          <w:rFonts w:ascii="Times New Roman" w:hAnsi="Times New Roman"/>
          <w:sz w:val="28"/>
          <w:szCs w:val="28"/>
        </w:rPr>
        <w:t>371,4</w:t>
      </w:r>
      <w:r>
        <w:rPr>
          <w:rFonts w:ascii="Times New Roman" w:hAnsi="Times New Roman"/>
          <w:sz w:val="28"/>
          <w:szCs w:val="28"/>
        </w:rPr>
        <w:t xml:space="preserve"> тыс. рублей</w:t>
      </w:r>
      <w:r w:rsidR="00AD2377">
        <w:rPr>
          <w:rFonts w:ascii="Times New Roman" w:hAnsi="Times New Roman"/>
          <w:sz w:val="28"/>
          <w:szCs w:val="28"/>
        </w:rPr>
        <w:t>,</w:t>
      </w:r>
      <w:r>
        <w:rPr>
          <w:rFonts w:ascii="Times New Roman" w:hAnsi="Times New Roman"/>
          <w:sz w:val="28"/>
          <w:szCs w:val="28"/>
        </w:rPr>
        <w:t xml:space="preserve"> </w:t>
      </w:r>
      <w:r w:rsidR="00AD2377">
        <w:rPr>
          <w:rFonts w:ascii="Times New Roman" w:hAnsi="Times New Roman"/>
          <w:sz w:val="28"/>
          <w:szCs w:val="28"/>
        </w:rPr>
        <w:t xml:space="preserve">на 2023 – 2024 годы 382,3 тыс. рублей </w:t>
      </w:r>
      <w:r>
        <w:rPr>
          <w:rFonts w:ascii="Times New Roman" w:hAnsi="Times New Roman"/>
          <w:sz w:val="28"/>
          <w:szCs w:val="28"/>
        </w:rPr>
        <w:t>ежегодно.</w:t>
      </w:r>
      <w:r>
        <w:rPr>
          <w:rFonts w:ascii="Times New Roman" w:hAnsi="Times New Roman" w:cs="Times New Roman"/>
          <w:sz w:val="28"/>
          <w:szCs w:val="28"/>
        </w:rPr>
        <w:t xml:space="preserve"> </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Бюджетные ассигнования по разделу </w:t>
      </w:r>
      <w:r w:rsidRPr="005644D6">
        <w:rPr>
          <w:b/>
          <w:color w:val="000000"/>
          <w:sz w:val="28"/>
          <w:szCs w:val="28"/>
        </w:rPr>
        <w:t>0800 «Культура, кинематография»</w:t>
      </w:r>
      <w:r w:rsidRPr="000E4C27">
        <w:rPr>
          <w:color w:val="000000"/>
          <w:sz w:val="28"/>
          <w:szCs w:val="28"/>
        </w:rPr>
        <w:t xml:space="preserve"> предусмотрены </w:t>
      </w:r>
      <w:r>
        <w:rPr>
          <w:color w:val="000000"/>
          <w:sz w:val="28"/>
          <w:szCs w:val="28"/>
        </w:rPr>
        <w:t>п</w:t>
      </w:r>
      <w:r w:rsidRPr="000E4C27">
        <w:rPr>
          <w:color w:val="000000"/>
          <w:sz w:val="28"/>
          <w:szCs w:val="28"/>
        </w:rPr>
        <w:t xml:space="preserve">роектом </w:t>
      </w:r>
      <w:r>
        <w:rPr>
          <w:color w:val="000000"/>
          <w:sz w:val="28"/>
          <w:szCs w:val="28"/>
        </w:rPr>
        <w:t xml:space="preserve">решения </w:t>
      </w:r>
      <w:r w:rsidRPr="000E4C27">
        <w:rPr>
          <w:color w:val="000000"/>
          <w:sz w:val="28"/>
          <w:szCs w:val="28"/>
        </w:rPr>
        <w:t>в следующих размерах:</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3E62B0">
        <w:rPr>
          <w:color w:val="000000"/>
          <w:sz w:val="28"/>
          <w:szCs w:val="28"/>
        </w:rPr>
        <w:t>2</w:t>
      </w:r>
      <w:r w:rsidRPr="000E4C27">
        <w:rPr>
          <w:color w:val="000000"/>
          <w:sz w:val="28"/>
          <w:szCs w:val="28"/>
        </w:rPr>
        <w:t xml:space="preserve"> году – </w:t>
      </w:r>
      <w:r w:rsidR="003E62B0">
        <w:rPr>
          <w:color w:val="000000"/>
          <w:sz w:val="28"/>
          <w:szCs w:val="28"/>
        </w:rPr>
        <w:t>63 707,2</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3E62B0">
        <w:rPr>
          <w:color w:val="000000"/>
          <w:sz w:val="28"/>
          <w:szCs w:val="28"/>
        </w:rPr>
        <w:t>1</w:t>
      </w:r>
      <w:r w:rsidRPr="000E4C27">
        <w:rPr>
          <w:color w:val="000000"/>
          <w:sz w:val="28"/>
          <w:szCs w:val="28"/>
        </w:rPr>
        <w:t>годом у</w:t>
      </w:r>
      <w:r>
        <w:rPr>
          <w:color w:val="000000"/>
          <w:sz w:val="28"/>
          <w:szCs w:val="28"/>
        </w:rPr>
        <w:t>величив</w:t>
      </w:r>
      <w:r w:rsidRPr="000E4C27">
        <w:rPr>
          <w:color w:val="000000"/>
          <w:sz w:val="28"/>
          <w:szCs w:val="28"/>
        </w:rPr>
        <w:t xml:space="preserve">аются на </w:t>
      </w:r>
      <w:r w:rsidR="00FD3D48">
        <w:rPr>
          <w:color w:val="000000"/>
          <w:sz w:val="28"/>
          <w:szCs w:val="28"/>
        </w:rPr>
        <w:t>6 976,1</w:t>
      </w:r>
      <w:r>
        <w:rPr>
          <w:color w:val="000000"/>
          <w:sz w:val="28"/>
          <w:szCs w:val="28"/>
        </w:rPr>
        <w:t> тыс.</w:t>
      </w:r>
      <w:r w:rsidRPr="000E4C27">
        <w:rPr>
          <w:color w:val="000000"/>
          <w:sz w:val="28"/>
          <w:szCs w:val="28"/>
        </w:rPr>
        <w:t xml:space="preserve"> рублей, или на </w:t>
      </w:r>
      <w:r w:rsidR="00FD3D48">
        <w:rPr>
          <w:color w:val="000000"/>
          <w:sz w:val="28"/>
          <w:szCs w:val="28"/>
        </w:rPr>
        <w:t>12,3</w:t>
      </w:r>
      <w:r w:rsidRPr="000E4C27">
        <w:rPr>
          <w:color w:val="000000"/>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3E62B0">
        <w:rPr>
          <w:color w:val="000000"/>
          <w:sz w:val="28"/>
          <w:szCs w:val="28"/>
        </w:rPr>
        <w:t>3</w:t>
      </w:r>
      <w:r w:rsidRPr="000E4C27">
        <w:rPr>
          <w:color w:val="000000"/>
          <w:sz w:val="28"/>
          <w:szCs w:val="28"/>
        </w:rPr>
        <w:t xml:space="preserve"> году – </w:t>
      </w:r>
      <w:r w:rsidR="003E62B0">
        <w:rPr>
          <w:color w:val="000000"/>
          <w:sz w:val="28"/>
          <w:szCs w:val="28"/>
        </w:rPr>
        <w:t>51 410,7</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FD3D48">
        <w:rPr>
          <w:color w:val="000000"/>
          <w:sz w:val="28"/>
          <w:szCs w:val="28"/>
        </w:rPr>
        <w:t>2</w:t>
      </w:r>
      <w:r w:rsidRPr="000E4C27">
        <w:rPr>
          <w:color w:val="000000"/>
          <w:sz w:val="28"/>
          <w:szCs w:val="28"/>
        </w:rPr>
        <w:t xml:space="preserve"> годом у</w:t>
      </w:r>
      <w:r>
        <w:rPr>
          <w:color w:val="000000"/>
          <w:sz w:val="28"/>
          <w:szCs w:val="28"/>
        </w:rPr>
        <w:t>меньш</w:t>
      </w:r>
      <w:r w:rsidRPr="000E4C27">
        <w:rPr>
          <w:color w:val="000000"/>
          <w:sz w:val="28"/>
          <w:szCs w:val="28"/>
        </w:rPr>
        <w:t xml:space="preserve">аются на </w:t>
      </w:r>
      <w:r w:rsidR="00FD3D48">
        <w:rPr>
          <w:color w:val="000000"/>
          <w:sz w:val="28"/>
          <w:szCs w:val="28"/>
        </w:rPr>
        <w:t>12 296,5</w:t>
      </w:r>
      <w:r>
        <w:rPr>
          <w:color w:val="000000"/>
          <w:sz w:val="28"/>
          <w:szCs w:val="28"/>
        </w:rPr>
        <w:t> тыс.</w:t>
      </w:r>
      <w:r w:rsidRPr="000E4C27">
        <w:rPr>
          <w:color w:val="000000"/>
          <w:sz w:val="28"/>
          <w:szCs w:val="28"/>
        </w:rPr>
        <w:t xml:space="preserve"> рублей, или на </w:t>
      </w:r>
      <w:r w:rsidR="00FD3D48">
        <w:rPr>
          <w:color w:val="000000"/>
          <w:sz w:val="28"/>
          <w:szCs w:val="28"/>
        </w:rPr>
        <w:t>19,3</w:t>
      </w:r>
      <w:r w:rsidRPr="000E4C27">
        <w:rPr>
          <w:color w:val="000000"/>
          <w:sz w:val="28"/>
          <w:szCs w:val="28"/>
        </w:rPr>
        <w:t>%;</w:t>
      </w:r>
    </w:p>
    <w:p w:rsidR="000B16FB"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3E62B0">
        <w:rPr>
          <w:color w:val="000000"/>
          <w:sz w:val="28"/>
          <w:szCs w:val="28"/>
        </w:rPr>
        <w:t>4</w:t>
      </w:r>
      <w:r w:rsidRPr="000E4C27">
        <w:rPr>
          <w:color w:val="000000"/>
          <w:sz w:val="28"/>
          <w:szCs w:val="28"/>
        </w:rPr>
        <w:t xml:space="preserve"> году – </w:t>
      </w:r>
      <w:r w:rsidR="003E62B0">
        <w:rPr>
          <w:color w:val="000000"/>
          <w:sz w:val="28"/>
          <w:szCs w:val="28"/>
        </w:rPr>
        <w:t>51 580,7</w:t>
      </w:r>
      <w:r>
        <w:rPr>
          <w:color w:val="000000"/>
          <w:sz w:val="28"/>
          <w:szCs w:val="28"/>
        </w:rPr>
        <w:t> тыс.</w:t>
      </w:r>
      <w:r w:rsidRPr="000E4C27">
        <w:rPr>
          <w:color w:val="000000"/>
          <w:sz w:val="28"/>
          <w:szCs w:val="28"/>
        </w:rPr>
        <w:t xml:space="preserve"> рублей</w:t>
      </w:r>
      <w:r w:rsidR="00FD3D48">
        <w:rPr>
          <w:color w:val="000000"/>
          <w:sz w:val="28"/>
          <w:szCs w:val="28"/>
        </w:rPr>
        <w:t xml:space="preserve">. </w:t>
      </w:r>
      <w:r>
        <w:rPr>
          <w:color w:val="000000"/>
          <w:sz w:val="28"/>
          <w:szCs w:val="28"/>
        </w:rPr>
        <w:t xml:space="preserve"> </w:t>
      </w:r>
      <w:r w:rsidR="00FD3D48" w:rsidRPr="000E4C27">
        <w:rPr>
          <w:color w:val="000000"/>
          <w:sz w:val="28"/>
          <w:szCs w:val="28"/>
        </w:rPr>
        <w:t>Расходы по разделу по сравнению с 20</w:t>
      </w:r>
      <w:r w:rsidR="00FD3D48">
        <w:rPr>
          <w:color w:val="000000"/>
          <w:sz w:val="28"/>
          <w:szCs w:val="28"/>
        </w:rPr>
        <w:t>23</w:t>
      </w:r>
      <w:r w:rsidR="00FD3D48" w:rsidRPr="000E4C27">
        <w:rPr>
          <w:color w:val="000000"/>
          <w:sz w:val="28"/>
          <w:szCs w:val="28"/>
        </w:rPr>
        <w:t xml:space="preserve"> годом у</w:t>
      </w:r>
      <w:r w:rsidR="00FD3D48">
        <w:rPr>
          <w:color w:val="000000"/>
          <w:sz w:val="28"/>
          <w:szCs w:val="28"/>
        </w:rPr>
        <w:t>величив</w:t>
      </w:r>
      <w:r w:rsidR="00FD3D48" w:rsidRPr="000E4C27">
        <w:rPr>
          <w:color w:val="000000"/>
          <w:sz w:val="28"/>
          <w:szCs w:val="28"/>
        </w:rPr>
        <w:t xml:space="preserve">аются на </w:t>
      </w:r>
      <w:r w:rsidR="00FD3D48">
        <w:rPr>
          <w:color w:val="000000"/>
          <w:sz w:val="28"/>
          <w:szCs w:val="28"/>
        </w:rPr>
        <w:t>170,0 тыс.</w:t>
      </w:r>
      <w:r w:rsidR="00FD3D48" w:rsidRPr="000E4C27">
        <w:rPr>
          <w:color w:val="000000"/>
          <w:sz w:val="28"/>
          <w:szCs w:val="28"/>
        </w:rPr>
        <w:t xml:space="preserve"> рублей, или на </w:t>
      </w:r>
      <w:r w:rsidR="00FD3D48">
        <w:rPr>
          <w:color w:val="000000"/>
          <w:sz w:val="28"/>
          <w:szCs w:val="28"/>
        </w:rPr>
        <w:t>0,3</w:t>
      </w:r>
      <w:r w:rsidR="00FD3D48" w:rsidRPr="000E4C27">
        <w:rPr>
          <w:color w:val="000000"/>
          <w:sz w:val="28"/>
          <w:szCs w:val="28"/>
        </w:rPr>
        <w:t>%</w:t>
      </w:r>
      <w:r>
        <w:rPr>
          <w:color w:val="000000"/>
          <w:sz w:val="28"/>
          <w:szCs w:val="28"/>
        </w:rPr>
        <w:t xml:space="preserve">.    </w:t>
      </w:r>
    </w:p>
    <w:p w:rsidR="000B16FB" w:rsidRPr="000E4C27" w:rsidRDefault="000B16FB" w:rsidP="000B16FB">
      <w:pPr>
        <w:widowControl w:val="0"/>
        <w:jc w:val="both"/>
        <w:rPr>
          <w:sz w:val="28"/>
          <w:szCs w:val="28"/>
        </w:rPr>
      </w:pPr>
      <w:r>
        <w:rPr>
          <w:color w:val="000000"/>
          <w:sz w:val="28"/>
          <w:szCs w:val="28"/>
        </w:rPr>
        <w:t xml:space="preserve">         </w:t>
      </w:r>
      <w:r w:rsidRPr="000E4C27">
        <w:rPr>
          <w:color w:val="000000"/>
          <w:sz w:val="28"/>
          <w:szCs w:val="28"/>
        </w:rPr>
        <w:t>Бюджетные ассигнования по разделу на 20</w:t>
      </w:r>
      <w:r>
        <w:rPr>
          <w:color w:val="000000"/>
          <w:sz w:val="28"/>
          <w:szCs w:val="28"/>
        </w:rPr>
        <w:t>2</w:t>
      </w:r>
      <w:r w:rsidR="00FD3D48">
        <w:rPr>
          <w:color w:val="000000"/>
          <w:sz w:val="28"/>
          <w:szCs w:val="28"/>
        </w:rPr>
        <w:t>2</w:t>
      </w:r>
      <w:r w:rsidRPr="000E4C27">
        <w:rPr>
          <w:color w:val="000000"/>
          <w:sz w:val="28"/>
          <w:szCs w:val="28"/>
        </w:rPr>
        <w:t>–20</w:t>
      </w:r>
      <w:r>
        <w:rPr>
          <w:color w:val="000000"/>
          <w:sz w:val="28"/>
          <w:szCs w:val="28"/>
        </w:rPr>
        <w:t>2</w:t>
      </w:r>
      <w:r w:rsidR="00FD3D48">
        <w:rPr>
          <w:color w:val="000000"/>
          <w:sz w:val="28"/>
          <w:szCs w:val="28"/>
        </w:rPr>
        <w:t>4</w:t>
      </w:r>
      <w:r w:rsidRPr="000E4C27">
        <w:rPr>
          <w:color w:val="000000"/>
          <w:sz w:val="28"/>
          <w:szCs w:val="28"/>
        </w:rPr>
        <w:t xml:space="preserve"> годы, как и в 20</w:t>
      </w:r>
      <w:r>
        <w:rPr>
          <w:color w:val="000000"/>
          <w:sz w:val="28"/>
          <w:szCs w:val="28"/>
        </w:rPr>
        <w:t>2</w:t>
      </w:r>
      <w:r w:rsidR="00FD3D48">
        <w:rPr>
          <w:color w:val="000000"/>
          <w:sz w:val="28"/>
          <w:szCs w:val="28"/>
        </w:rPr>
        <w:t>1</w:t>
      </w:r>
      <w:r>
        <w:rPr>
          <w:color w:val="000000"/>
          <w:sz w:val="28"/>
          <w:szCs w:val="28"/>
        </w:rPr>
        <w:t> </w:t>
      </w:r>
      <w:r w:rsidRPr="000E4C27">
        <w:rPr>
          <w:color w:val="000000"/>
          <w:sz w:val="28"/>
          <w:szCs w:val="28"/>
        </w:rPr>
        <w:t xml:space="preserve">году предусмотрены по </w:t>
      </w:r>
      <w:r>
        <w:rPr>
          <w:color w:val="000000"/>
          <w:sz w:val="28"/>
          <w:szCs w:val="28"/>
        </w:rPr>
        <w:t>1</w:t>
      </w:r>
      <w:r w:rsidRPr="000E4C27">
        <w:rPr>
          <w:color w:val="000000"/>
          <w:sz w:val="28"/>
          <w:szCs w:val="28"/>
        </w:rPr>
        <w:t xml:space="preserve"> главн</w:t>
      </w:r>
      <w:r>
        <w:rPr>
          <w:color w:val="000000"/>
          <w:sz w:val="28"/>
          <w:szCs w:val="28"/>
        </w:rPr>
        <w:t>ому</w:t>
      </w:r>
      <w:r w:rsidRPr="000E4C27">
        <w:rPr>
          <w:color w:val="000000"/>
          <w:sz w:val="28"/>
          <w:szCs w:val="28"/>
        </w:rPr>
        <w:t xml:space="preserve"> распорядител</w:t>
      </w:r>
      <w:r>
        <w:rPr>
          <w:color w:val="000000"/>
          <w:sz w:val="28"/>
          <w:szCs w:val="28"/>
        </w:rPr>
        <w:t>ю</w:t>
      </w:r>
      <w:r w:rsidRPr="000E4C27">
        <w:rPr>
          <w:color w:val="000000"/>
          <w:sz w:val="28"/>
          <w:szCs w:val="28"/>
        </w:rPr>
        <w:t xml:space="preserve"> бюджетных средств:</w:t>
      </w:r>
      <w:r>
        <w:rPr>
          <w:color w:val="000000"/>
          <w:sz w:val="28"/>
          <w:szCs w:val="28"/>
        </w:rPr>
        <w:t xml:space="preserve"> </w:t>
      </w:r>
      <w:r>
        <w:rPr>
          <w:b/>
          <w:i/>
          <w:color w:val="000000"/>
          <w:sz w:val="28"/>
          <w:szCs w:val="28"/>
        </w:rPr>
        <w:t>отдел культуры</w:t>
      </w:r>
      <w:r w:rsidRPr="000E4C27">
        <w:rPr>
          <w:color w:val="000000"/>
          <w:sz w:val="28"/>
          <w:szCs w:val="28"/>
        </w:rPr>
        <w:t>.</w:t>
      </w:r>
    </w:p>
    <w:p w:rsidR="000B16FB" w:rsidRDefault="000B16FB" w:rsidP="000B16FB">
      <w:pPr>
        <w:widowControl w:val="0"/>
        <w:suppressAutoHyphens/>
        <w:autoSpaceDE w:val="0"/>
        <w:autoSpaceDN w:val="0"/>
        <w:adjustRightInd w:val="0"/>
        <w:ind w:firstLine="709"/>
        <w:jc w:val="both"/>
        <w:outlineLvl w:val="0"/>
        <w:rPr>
          <w:sz w:val="28"/>
          <w:szCs w:val="28"/>
        </w:rPr>
      </w:pPr>
      <w:r w:rsidRPr="008B75D3">
        <w:rPr>
          <w:sz w:val="28"/>
          <w:szCs w:val="28"/>
        </w:rPr>
        <w:t xml:space="preserve">В </w:t>
      </w:r>
      <w:r>
        <w:rPr>
          <w:sz w:val="28"/>
          <w:szCs w:val="28"/>
        </w:rPr>
        <w:t>п</w:t>
      </w:r>
      <w:r w:rsidRPr="008B75D3">
        <w:rPr>
          <w:sz w:val="28"/>
          <w:szCs w:val="28"/>
        </w:rPr>
        <w:t>роекте расходы бюджета Адамовского района по разделу «</w:t>
      </w:r>
      <w:r>
        <w:rPr>
          <w:color w:val="000000"/>
          <w:sz w:val="28"/>
          <w:szCs w:val="28"/>
        </w:rPr>
        <w:t>Культура, кинематография</w:t>
      </w:r>
      <w:r w:rsidRPr="008B75D3">
        <w:rPr>
          <w:sz w:val="28"/>
          <w:szCs w:val="28"/>
        </w:rPr>
        <w:t xml:space="preserve">» составят </w:t>
      </w:r>
      <w:r w:rsidR="00FD3D48">
        <w:rPr>
          <w:sz w:val="28"/>
          <w:szCs w:val="28"/>
        </w:rPr>
        <w:t>63 707,2</w:t>
      </w:r>
      <w:r w:rsidRPr="008B75D3">
        <w:rPr>
          <w:sz w:val="28"/>
          <w:szCs w:val="28"/>
        </w:rPr>
        <w:t xml:space="preserve"> тыс. рублей, что </w:t>
      </w:r>
      <w:r w:rsidRPr="00BB02AE">
        <w:rPr>
          <w:sz w:val="28"/>
          <w:szCs w:val="28"/>
        </w:rPr>
        <w:t xml:space="preserve">на </w:t>
      </w:r>
      <w:r w:rsidR="00FD3D48">
        <w:rPr>
          <w:sz w:val="28"/>
          <w:szCs w:val="28"/>
        </w:rPr>
        <w:t>8 110,7</w:t>
      </w:r>
      <w:r w:rsidRPr="00BB02AE">
        <w:rPr>
          <w:sz w:val="28"/>
          <w:szCs w:val="28"/>
        </w:rPr>
        <w:t xml:space="preserve"> тыс. рублей </w:t>
      </w:r>
      <w:r>
        <w:rPr>
          <w:sz w:val="28"/>
          <w:szCs w:val="28"/>
        </w:rPr>
        <w:t>выш</w:t>
      </w:r>
      <w:r w:rsidRPr="00BB02AE">
        <w:rPr>
          <w:sz w:val="28"/>
          <w:szCs w:val="28"/>
        </w:rPr>
        <w:t xml:space="preserve">е ожидаемого исполнения </w:t>
      </w:r>
      <w:r>
        <w:rPr>
          <w:sz w:val="28"/>
          <w:szCs w:val="28"/>
        </w:rPr>
        <w:t>(</w:t>
      </w:r>
      <w:r w:rsidR="00FD3D48">
        <w:rPr>
          <w:sz w:val="28"/>
          <w:szCs w:val="28"/>
        </w:rPr>
        <w:t>55 596,5</w:t>
      </w:r>
      <w:r>
        <w:rPr>
          <w:sz w:val="28"/>
          <w:szCs w:val="28"/>
        </w:rPr>
        <w:t xml:space="preserve"> тыс. рублей) </w:t>
      </w:r>
      <w:r w:rsidRPr="00BB02AE">
        <w:rPr>
          <w:sz w:val="28"/>
          <w:szCs w:val="28"/>
        </w:rPr>
        <w:t>за 20</w:t>
      </w:r>
      <w:r>
        <w:rPr>
          <w:sz w:val="28"/>
          <w:szCs w:val="28"/>
        </w:rPr>
        <w:t>2</w:t>
      </w:r>
      <w:r w:rsidR="00FD3D48">
        <w:rPr>
          <w:sz w:val="28"/>
          <w:szCs w:val="28"/>
        </w:rPr>
        <w:t>1</w:t>
      </w:r>
      <w:r w:rsidRPr="00BB02AE">
        <w:rPr>
          <w:sz w:val="28"/>
          <w:szCs w:val="28"/>
        </w:rPr>
        <w:t xml:space="preserve"> год. </w:t>
      </w:r>
    </w:p>
    <w:p w:rsidR="000B16FB" w:rsidRPr="00F8071F" w:rsidRDefault="000B16FB" w:rsidP="000B16FB">
      <w:pPr>
        <w:pStyle w:val="a6"/>
        <w:spacing w:before="0" w:beforeAutospacing="0" w:after="0" w:afterAutospacing="0"/>
        <w:ind w:firstLine="709"/>
        <w:jc w:val="both"/>
        <w:rPr>
          <w:sz w:val="28"/>
          <w:szCs w:val="28"/>
        </w:rPr>
      </w:pPr>
      <w:r w:rsidRPr="00F8071F">
        <w:rPr>
          <w:sz w:val="28"/>
          <w:szCs w:val="28"/>
        </w:rPr>
        <w:lastRenderedPageBreak/>
        <w:t>Удельный вес указанных расходов в общем объеме расходов бюджета района на 20</w:t>
      </w:r>
      <w:r>
        <w:rPr>
          <w:sz w:val="28"/>
          <w:szCs w:val="28"/>
        </w:rPr>
        <w:t>2</w:t>
      </w:r>
      <w:r w:rsidR="00FD3D48">
        <w:rPr>
          <w:sz w:val="28"/>
          <w:szCs w:val="28"/>
        </w:rPr>
        <w:t>2</w:t>
      </w:r>
      <w:r w:rsidRPr="00F8071F">
        <w:rPr>
          <w:sz w:val="28"/>
          <w:szCs w:val="28"/>
        </w:rPr>
        <w:t xml:space="preserve"> год </w:t>
      </w:r>
      <w:r>
        <w:rPr>
          <w:sz w:val="28"/>
          <w:szCs w:val="28"/>
        </w:rPr>
        <w:t>и плановый период 202</w:t>
      </w:r>
      <w:r w:rsidR="00FD3D48">
        <w:rPr>
          <w:sz w:val="28"/>
          <w:szCs w:val="28"/>
        </w:rPr>
        <w:t>3</w:t>
      </w:r>
      <w:r>
        <w:rPr>
          <w:sz w:val="28"/>
          <w:szCs w:val="28"/>
        </w:rPr>
        <w:t xml:space="preserve"> и 202</w:t>
      </w:r>
      <w:r w:rsidR="00FD3D48">
        <w:rPr>
          <w:sz w:val="28"/>
          <w:szCs w:val="28"/>
        </w:rPr>
        <w:t>4</w:t>
      </w:r>
      <w:r>
        <w:rPr>
          <w:sz w:val="28"/>
          <w:szCs w:val="28"/>
        </w:rPr>
        <w:t xml:space="preserve"> годов </w:t>
      </w:r>
      <w:r w:rsidRPr="00F8071F">
        <w:rPr>
          <w:sz w:val="28"/>
          <w:szCs w:val="28"/>
        </w:rPr>
        <w:t xml:space="preserve">составляет </w:t>
      </w:r>
      <w:r w:rsidR="00FD3D48">
        <w:rPr>
          <w:sz w:val="28"/>
          <w:szCs w:val="28"/>
        </w:rPr>
        <w:t>9,1</w:t>
      </w:r>
      <w:r w:rsidRPr="00F8071F">
        <w:rPr>
          <w:sz w:val="28"/>
          <w:szCs w:val="28"/>
        </w:rPr>
        <w:t>%</w:t>
      </w:r>
      <w:r>
        <w:rPr>
          <w:sz w:val="28"/>
          <w:szCs w:val="28"/>
        </w:rPr>
        <w:t xml:space="preserve">, </w:t>
      </w:r>
      <w:r w:rsidR="00FD3D48">
        <w:rPr>
          <w:sz w:val="28"/>
          <w:szCs w:val="28"/>
        </w:rPr>
        <w:t>7,9</w:t>
      </w:r>
      <w:r>
        <w:rPr>
          <w:sz w:val="28"/>
          <w:szCs w:val="28"/>
        </w:rPr>
        <w:t xml:space="preserve">% и </w:t>
      </w:r>
      <w:r w:rsidR="00FD3D48">
        <w:rPr>
          <w:sz w:val="28"/>
          <w:szCs w:val="28"/>
        </w:rPr>
        <w:t>7,8</w:t>
      </w:r>
      <w:r>
        <w:rPr>
          <w:sz w:val="28"/>
          <w:szCs w:val="28"/>
        </w:rPr>
        <w:t>% соответственно</w:t>
      </w:r>
      <w:r w:rsidRPr="00F8071F">
        <w:rPr>
          <w:sz w:val="28"/>
          <w:szCs w:val="28"/>
        </w:rPr>
        <w:t>.</w:t>
      </w:r>
    </w:p>
    <w:p w:rsidR="000B16FB" w:rsidRDefault="000B16FB" w:rsidP="000B16FB">
      <w:pPr>
        <w:pStyle w:val="a6"/>
        <w:spacing w:before="0" w:beforeAutospacing="0" w:after="0" w:afterAutospacing="0"/>
        <w:ind w:firstLine="709"/>
        <w:jc w:val="both"/>
        <w:rPr>
          <w:color w:val="000000"/>
          <w:sz w:val="28"/>
          <w:szCs w:val="28"/>
        </w:rPr>
      </w:pPr>
      <w:r w:rsidRPr="000E4C27">
        <w:rPr>
          <w:color w:val="000000"/>
          <w:sz w:val="28"/>
          <w:szCs w:val="28"/>
        </w:rPr>
        <w:t>Наибольший удельный вес в расходах раздела в 20</w:t>
      </w:r>
      <w:r>
        <w:rPr>
          <w:color w:val="000000"/>
          <w:sz w:val="28"/>
          <w:szCs w:val="28"/>
        </w:rPr>
        <w:t>2</w:t>
      </w:r>
      <w:r w:rsidR="00FD3D48">
        <w:rPr>
          <w:color w:val="000000"/>
          <w:sz w:val="28"/>
          <w:szCs w:val="28"/>
        </w:rPr>
        <w:t>2</w:t>
      </w:r>
      <w:r w:rsidRPr="000E4C27">
        <w:rPr>
          <w:color w:val="000000"/>
          <w:sz w:val="28"/>
          <w:szCs w:val="28"/>
        </w:rPr>
        <w:t>–20</w:t>
      </w:r>
      <w:r>
        <w:rPr>
          <w:color w:val="000000"/>
          <w:sz w:val="28"/>
          <w:szCs w:val="28"/>
        </w:rPr>
        <w:t>2</w:t>
      </w:r>
      <w:r w:rsidR="00FD3D48">
        <w:rPr>
          <w:color w:val="000000"/>
          <w:sz w:val="28"/>
          <w:szCs w:val="28"/>
        </w:rPr>
        <w:t>4</w:t>
      </w:r>
      <w:r w:rsidRPr="000E4C27">
        <w:rPr>
          <w:color w:val="000000"/>
          <w:sz w:val="28"/>
          <w:szCs w:val="28"/>
        </w:rPr>
        <w:t xml:space="preserve"> годах составляют расходы по подразделам </w:t>
      </w:r>
      <w:r w:rsidRPr="008D0F39">
        <w:rPr>
          <w:sz w:val="28"/>
          <w:szCs w:val="28"/>
        </w:rPr>
        <w:t>0801 «Культура»</w:t>
      </w:r>
      <w:r w:rsidRPr="000E4C27">
        <w:rPr>
          <w:color w:val="000000"/>
          <w:sz w:val="28"/>
          <w:szCs w:val="28"/>
        </w:rPr>
        <w:t xml:space="preserve"> (</w:t>
      </w:r>
      <w:r w:rsidR="00FD3D48">
        <w:rPr>
          <w:color w:val="000000"/>
          <w:sz w:val="28"/>
          <w:szCs w:val="28"/>
        </w:rPr>
        <w:t>57,1</w:t>
      </w:r>
      <w:r w:rsidRPr="000E4C27">
        <w:rPr>
          <w:color w:val="000000"/>
          <w:sz w:val="28"/>
          <w:szCs w:val="28"/>
        </w:rPr>
        <w:t>% в 20</w:t>
      </w:r>
      <w:r>
        <w:rPr>
          <w:color w:val="000000"/>
          <w:sz w:val="28"/>
          <w:szCs w:val="28"/>
        </w:rPr>
        <w:t>2</w:t>
      </w:r>
      <w:r w:rsidR="00FD3D48">
        <w:rPr>
          <w:color w:val="000000"/>
          <w:sz w:val="28"/>
          <w:szCs w:val="28"/>
        </w:rPr>
        <w:t>2</w:t>
      </w:r>
      <w:r w:rsidRPr="000E4C27">
        <w:rPr>
          <w:color w:val="000000"/>
          <w:sz w:val="28"/>
          <w:szCs w:val="28"/>
        </w:rPr>
        <w:t xml:space="preserve"> году, </w:t>
      </w:r>
      <w:r w:rsidR="00FD3D48">
        <w:rPr>
          <w:color w:val="000000"/>
          <w:sz w:val="28"/>
          <w:szCs w:val="28"/>
        </w:rPr>
        <w:t>60,9</w:t>
      </w:r>
      <w:r w:rsidRPr="000E4C27">
        <w:rPr>
          <w:color w:val="000000"/>
          <w:sz w:val="28"/>
          <w:szCs w:val="28"/>
        </w:rPr>
        <w:t>% в 20</w:t>
      </w:r>
      <w:r>
        <w:rPr>
          <w:color w:val="000000"/>
          <w:sz w:val="28"/>
          <w:szCs w:val="28"/>
        </w:rPr>
        <w:t>2</w:t>
      </w:r>
      <w:r w:rsidR="00FD3D48">
        <w:rPr>
          <w:color w:val="000000"/>
          <w:sz w:val="28"/>
          <w:szCs w:val="28"/>
        </w:rPr>
        <w:t>3</w:t>
      </w:r>
      <w:r w:rsidRPr="000E4C27">
        <w:rPr>
          <w:color w:val="000000"/>
          <w:sz w:val="28"/>
          <w:szCs w:val="28"/>
        </w:rPr>
        <w:t xml:space="preserve"> году и </w:t>
      </w:r>
      <w:r w:rsidR="00FD3D48">
        <w:rPr>
          <w:color w:val="000000"/>
          <w:sz w:val="28"/>
          <w:szCs w:val="28"/>
        </w:rPr>
        <w:t>60,7</w:t>
      </w:r>
      <w:r w:rsidRPr="000E4C27">
        <w:rPr>
          <w:color w:val="000000"/>
          <w:sz w:val="28"/>
          <w:szCs w:val="28"/>
        </w:rPr>
        <w:t>% в 20</w:t>
      </w:r>
      <w:r>
        <w:rPr>
          <w:color w:val="000000"/>
          <w:sz w:val="28"/>
          <w:szCs w:val="28"/>
        </w:rPr>
        <w:t>2</w:t>
      </w:r>
      <w:r w:rsidR="00FD3D48">
        <w:rPr>
          <w:color w:val="000000"/>
          <w:sz w:val="28"/>
          <w:szCs w:val="28"/>
        </w:rPr>
        <w:t>4</w:t>
      </w:r>
      <w:r w:rsidRPr="000E4C27">
        <w:rPr>
          <w:color w:val="000000"/>
          <w:sz w:val="28"/>
          <w:szCs w:val="28"/>
        </w:rPr>
        <w:t xml:space="preserve"> году</w:t>
      </w:r>
      <w:r w:rsidRPr="008D0F39">
        <w:rPr>
          <w:color w:val="000000"/>
          <w:sz w:val="28"/>
          <w:szCs w:val="28"/>
        </w:rPr>
        <w:t>), 0804 «</w:t>
      </w:r>
      <w:r w:rsidRPr="008D0F39">
        <w:rPr>
          <w:rFonts w:eastAsia="Times New Roman"/>
          <w:bCs/>
          <w:color w:val="000000"/>
          <w:sz w:val="28"/>
          <w:szCs w:val="28"/>
        </w:rPr>
        <w:t>Другие вопросы в области культуры, кинематографии</w:t>
      </w:r>
      <w:r w:rsidRPr="008D0F39">
        <w:rPr>
          <w:color w:val="000000"/>
          <w:sz w:val="28"/>
          <w:szCs w:val="28"/>
        </w:rPr>
        <w:t>»</w:t>
      </w:r>
      <w:r>
        <w:rPr>
          <w:b/>
          <w:color w:val="000000"/>
          <w:sz w:val="28"/>
          <w:szCs w:val="28"/>
        </w:rPr>
        <w:t xml:space="preserve"> </w:t>
      </w:r>
      <w:r w:rsidRPr="000E4C27">
        <w:rPr>
          <w:color w:val="000000"/>
          <w:sz w:val="28"/>
          <w:szCs w:val="28"/>
        </w:rPr>
        <w:t>(</w:t>
      </w:r>
      <w:r w:rsidR="00FD3D48">
        <w:rPr>
          <w:color w:val="000000"/>
          <w:sz w:val="28"/>
          <w:szCs w:val="28"/>
        </w:rPr>
        <w:t>37,5</w:t>
      </w:r>
      <w:r w:rsidRPr="000E4C27">
        <w:rPr>
          <w:color w:val="000000"/>
          <w:sz w:val="28"/>
          <w:szCs w:val="28"/>
        </w:rPr>
        <w:t>% в 20</w:t>
      </w:r>
      <w:r>
        <w:rPr>
          <w:color w:val="000000"/>
          <w:sz w:val="28"/>
          <w:szCs w:val="28"/>
        </w:rPr>
        <w:t>2</w:t>
      </w:r>
      <w:r w:rsidR="00FD3D48">
        <w:rPr>
          <w:color w:val="000000"/>
          <w:sz w:val="28"/>
          <w:szCs w:val="28"/>
        </w:rPr>
        <w:t>2</w:t>
      </w:r>
      <w:r w:rsidRPr="000E4C27">
        <w:rPr>
          <w:color w:val="000000"/>
          <w:sz w:val="28"/>
          <w:szCs w:val="28"/>
        </w:rPr>
        <w:t xml:space="preserve"> году, </w:t>
      </w:r>
      <w:r w:rsidR="00FD3D48">
        <w:rPr>
          <w:color w:val="000000"/>
          <w:sz w:val="28"/>
          <w:szCs w:val="28"/>
        </w:rPr>
        <w:t>37,0</w:t>
      </w:r>
      <w:r w:rsidRPr="000E4C27">
        <w:rPr>
          <w:color w:val="000000"/>
          <w:sz w:val="28"/>
          <w:szCs w:val="28"/>
        </w:rPr>
        <w:t>% в 20</w:t>
      </w:r>
      <w:r>
        <w:rPr>
          <w:color w:val="000000"/>
          <w:sz w:val="28"/>
          <w:szCs w:val="28"/>
        </w:rPr>
        <w:t>2</w:t>
      </w:r>
      <w:r w:rsidR="00FD3D48">
        <w:rPr>
          <w:color w:val="000000"/>
          <w:sz w:val="28"/>
          <w:szCs w:val="28"/>
        </w:rPr>
        <w:t>3</w:t>
      </w:r>
      <w:r w:rsidRPr="000E4C27">
        <w:rPr>
          <w:color w:val="000000"/>
          <w:sz w:val="28"/>
          <w:szCs w:val="28"/>
        </w:rPr>
        <w:t xml:space="preserve"> году и </w:t>
      </w:r>
      <w:r w:rsidR="00FD3D48">
        <w:rPr>
          <w:color w:val="000000"/>
          <w:sz w:val="28"/>
          <w:szCs w:val="28"/>
        </w:rPr>
        <w:t>37,3</w:t>
      </w:r>
      <w:r w:rsidRPr="000E4C27">
        <w:rPr>
          <w:color w:val="000000"/>
          <w:sz w:val="28"/>
          <w:szCs w:val="28"/>
        </w:rPr>
        <w:t>% в 20</w:t>
      </w:r>
      <w:r>
        <w:rPr>
          <w:color w:val="000000"/>
          <w:sz w:val="28"/>
          <w:szCs w:val="28"/>
        </w:rPr>
        <w:t>2</w:t>
      </w:r>
      <w:r w:rsidR="00FD3D48">
        <w:rPr>
          <w:color w:val="000000"/>
          <w:sz w:val="28"/>
          <w:szCs w:val="28"/>
        </w:rPr>
        <w:t>4</w:t>
      </w:r>
      <w:r w:rsidRPr="000E4C27">
        <w:rPr>
          <w:color w:val="000000"/>
          <w:sz w:val="28"/>
          <w:szCs w:val="28"/>
        </w:rPr>
        <w:t xml:space="preserve"> году)</w:t>
      </w:r>
      <w:r>
        <w:rPr>
          <w:color w:val="000000"/>
          <w:sz w:val="28"/>
          <w:szCs w:val="28"/>
        </w:rPr>
        <w:t xml:space="preserve">.  </w:t>
      </w:r>
    </w:p>
    <w:p w:rsidR="000B16FB" w:rsidRPr="00164A0B" w:rsidRDefault="000B16FB" w:rsidP="000B16FB">
      <w:pPr>
        <w:widowControl w:val="0"/>
        <w:ind w:firstLine="567"/>
        <w:jc w:val="both"/>
        <w:rPr>
          <w:sz w:val="28"/>
          <w:szCs w:val="28"/>
        </w:rPr>
      </w:pPr>
      <w:r>
        <w:rPr>
          <w:sz w:val="28"/>
          <w:szCs w:val="28"/>
        </w:rPr>
        <w:t xml:space="preserve"> </w:t>
      </w:r>
      <w:r w:rsidRPr="001909EA">
        <w:rPr>
          <w:sz w:val="28"/>
          <w:szCs w:val="28"/>
        </w:rPr>
        <w:t>Увеличение</w:t>
      </w:r>
      <w:r w:rsidRPr="00164A0B">
        <w:rPr>
          <w:sz w:val="28"/>
          <w:szCs w:val="28"/>
        </w:rPr>
        <w:t xml:space="preserve"> ассигнований по разделу на 20</w:t>
      </w:r>
      <w:r>
        <w:rPr>
          <w:sz w:val="28"/>
          <w:szCs w:val="28"/>
        </w:rPr>
        <w:t>2</w:t>
      </w:r>
      <w:r w:rsidR="00FD3D48">
        <w:rPr>
          <w:sz w:val="28"/>
          <w:szCs w:val="28"/>
        </w:rPr>
        <w:t>2</w:t>
      </w:r>
      <w:r w:rsidRPr="00164A0B">
        <w:rPr>
          <w:sz w:val="28"/>
          <w:szCs w:val="28"/>
        </w:rPr>
        <w:t xml:space="preserve"> год относительно расходов, предусмотренных </w:t>
      </w:r>
      <w:r>
        <w:rPr>
          <w:sz w:val="28"/>
          <w:szCs w:val="28"/>
        </w:rPr>
        <w:t>решением о</w:t>
      </w:r>
      <w:r w:rsidRPr="00164A0B">
        <w:rPr>
          <w:sz w:val="28"/>
          <w:szCs w:val="28"/>
        </w:rPr>
        <w:t xml:space="preserve"> бюджете на 20</w:t>
      </w:r>
      <w:r>
        <w:rPr>
          <w:sz w:val="28"/>
          <w:szCs w:val="28"/>
        </w:rPr>
        <w:t>2</w:t>
      </w:r>
      <w:r w:rsidR="00FD3D48">
        <w:rPr>
          <w:sz w:val="28"/>
          <w:szCs w:val="28"/>
        </w:rPr>
        <w:t>1</w:t>
      </w:r>
      <w:r w:rsidRPr="00164A0B">
        <w:rPr>
          <w:sz w:val="28"/>
          <w:szCs w:val="28"/>
        </w:rPr>
        <w:t xml:space="preserve"> год</w:t>
      </w:r>
      <w:r>
        <w:rPr>
          <w:sz w:val="28"/>
          <w:szCs w:val="28"/>
        </w:rPr>
        <w:t>,</w:t>
      </w:r>
      <w:r w:rsidRPr="00164A0B">
        <w:rPr>
          <w:sz w:val="28"/>
          <w:szCs w:val="28"/>
        </w:rPr>
        <w:t xml:space="preserve"> </w:t>
      </w:r>
      <w:r>
        <w:rPr>
          <w:sz w:val="28"/>
          <w:szCs w:val="28"/>
        </w:rPr>
        <w:t>сложили</w:t>
      </w:r>
      <w:r w:rsidRPr="00164A0B">
        <w:rPr>
          <w:sz w:val="28"/>
          <w:szCs w:val="28"/>
        </w:rPr>
        <w:t xml:space="preserve">сь по </w:t>
      </w:r>
      <w:r w:rsidR="00FD3D48">
        <w:rPr>
          <w:sz w:val="28"/>
          <w:szCs w:val="28"/>
        </w:rPr>
        <w:t>всем</w:t>
      </w:r>
      <w:r>
        <w:rPr>
          <w:sz w:val="28"/>
          <w:szCs w:val="28"/>
        </w:rPr>
        <w:t xml:space="preserve"> </w:t>
      </w:r>
      <w:r w:rsidRPr="00164A0B">
        <w:rPr>
          <w:sz w:val="28"/>
          <w:szCs w:val="28"/>
        </w:rPr>
        <w:t>подраздел</w:t>
      </w:r>
      <w:r w:rsidR="00FD3D48">
        <w:rPr>
          <w:sz w:val="28"/>
          <w:szCs w:val="28"/>
        </w:rPr>
        <w:t>ам</w:t>
      </w:r>
      <w:r w:rsidRPr="00164A0B">
        <w:rPr>
          <w:sz w:val="28"/>
          <w:szCs w:val="28"/>
        </w:rPr>
        <w:t xml:space="preserve">. </w:t>
      </w:r>
    </w:p>
    <w:p w:rsidR="000B16FB" w:rsidRPr="00151F1C" w:rsidRDefault="000B16FB" w:rsidP="000B16FB">
      <w:pPr>
        <w:tabs>
          <w:tab w:val="left" w:pos="1134"/>
        </w:tabs>
        <w:ind w:firstLine="709"/>
        <w:jc w:val="both"/>
        <w:rPr>
          <w:sz w:val="28"/>
          <w:szCs w:val="28"/>
        </w:rPr>
      </w:pPr>
      <w:r w:rsidRPr="00786CE0">
        <w:rPr>
          <w:sz w:val="28"/>
          <w:szCs w:val="28"/>
        </w:rPr>
        <w:t xml:space="preserve">По подразделу </w:t>
      </w:r>
      <w:r w:rsidRPr="002F241E">
        <w:rPr>
          <w:b/>
          <w:sz w:val="28"/>
          <w:szCs w:val="28"/>
        </w:rPr>
        <w:t>0801 «Культура»</w:t>
      </w:r>
      <w:r w:rsidRPr="00786CE0">
        <w:rPr>
          <w:b/>
          <w:sz w:val="28"/>
          <w:szCs w:val="28"/>
        </w:rPr>
        <w:t xml:space="preserve"> </w:t>
      </w:r>
      <w:r w:rsidRPr="00151F1C">
        <w:rPr>
          <w:sz w:val="28"/>
          <w:szCs w:val="28"/>
          <w:shd w:val="clear" w:color="auto" w:fill="FFFFFF"/>
        </w:rPr>
        <w:t>расходы на 20</w:t>
      </w:r>
      <w:r>
        <w:rPr>
          <w:sz w:val="28"/>
          <w:szCs w:val="28"/>
          <w:shd w:val="clear" w:color="auto" w:fill="FFFFFF"/>
        </w:rPr>
        <w:t>2</w:t>
      </w:r>
      <w:r w:rsidR="00FD3D48">
        <w:rPr>
          <w:sz w:val="28"/>
          <w:szCs w:val="28"/>
          <w:shd w:val="clear" w:color="auto" w:fill="FFFFFF"/>
        </w:rPr>
        <w:t>2</w:t>
      </w:r>
      <w:r w:rsidRPr="00151F1C">
        <w:rPr>
          <w:sz w:val="28"/>
          <w:szCs w:val="28"/>
          <w:shd w:val="clear" w:color="auto" w:fill="FFFFFF"/>
        </w:rPr>
        <w:t xml:space="preserve"> год предусмотрены в размере</w:t>
      </w:r>
      <w:r w:rsidRPr="00151F1C">
        <w:rPr>
          <w:sz w:val="28"/>
          <w:szCs w:val="28"/>
        </w:rPr>
        <w:t xml:space="preserve"> </w:t>
      </w:r>
      <w:r w:rsidR="00FD3D48">
        <w:rPr>
          <w:sz w:val="28"/>
          <w:szCs w:val="28"/>
        </w:rPr>
        <w:t>36 351,6</w:t>
      </w:r>
      <w:r>
        <w:rPr>
          <w:sz w:val="28"/>
          <w:szCs w:val="28"/>
        </w:rPr>
        <w:t xml:space="preserve"> </w:t>
      </w:r>
      <w:r w:rsidRPr="00151F1C">
        <w:rPr>
          <w:sz w:val="28"/>
          <w:szCs w:val="28"/>
        </w:rPr>
        <w:t xml:space="preserve">тыс. рублей. Прогнозируемый объем расходов </w:t>
      </w:r>
      <w:r w:rsidR="00FD3D48">
        <w:rPr>
          <w:sz w:val="28"/>
          <w:szCs w:val="28"/>
        </w:rPr>
        <w:t>выш</w:t>
      </w:r>
      <w:r w:rsidRPr="00151F1C">
        <w:rPr>
          <w:sz w:val="28"/>
          <w:szCs w:val="28"/>
        </w:rPr>
        <w:t>е уровня утвержденного бюджета 20</w:t>
      </w:r>
      <w:r>
        <w:rPr>
          <w:sz w:val="28"/>
          <w:szCs w:val="28"/>
        </w:rPr>
        <w:t>2</w:t>
      </w:r>
      <w:r w:rsidR="00FD3D48">
        <w:rPr>
          <w:sz w:val="28"/>
          <w:szCs w:val="28"/>
        </w:rPr>
        <w:t>1</w:t>
      </w:r>
      <w:r w:rsidRPr="00151F1C">
        <w:rPr>
          <w:sz w:val="28"/>
          <w:szCs w:val="28"/>
        </w:rPr>
        <w:t xml:space="preserve"> года на </w:t>
      </w:r>
      <w:r w:rsidR="00FD3D48">
        <w:rPr>
          <w:sz w:val="28"/>
          <w:szCs w:val="28"/>
        </w:rPr>
        <w:t>4 441,4</w:t>
      </w:r>
      <w:r w:rsidRPr="00151F1C">
        <w:rPr>
          <w:sz w:val="28"/>
          <w:szCs w:val="28"/>
        </w:rPr>
        <w:t> тыс. рублей</w:t>
      </w:r>
      <w:r>
        <w:rPr>
          <w:sz w:val="28"/>
          <w:szCs w:val="28"/>
        </w:rPr>
        <w:t xml:space="preserve"> </w:t>
      </w:r>
      <w:r w:rsidRPr="00151F1C">
        <w:rPr>
          <w:sz w:val="28"/>
          <w:szCs w:val="28"/>
        </w:rPr>
        <w:t xml:space="preserve"> или </w:t>
      </w:r>
      <w:r w:rsidR="00FD3D48">
        <w:rPr>
          <w:sz w:val="28"/>
          <w:szCs w:val="28"/>
        </w:rPr>
        <w:t>13,9</w:t>
      </w:r>
      <w:r w:rsidRPr="00151F1C">
        <w:rPr>
          <w:sz w:val="28"/>
          <w:szCs w:val="28"/>
        </w:rPr>
        <w:t>%</w:t>
      </w:r>
      <w:r w:rsidRPr="001909EA">
        <w:rPr>
          <w:sz w:val="28"/>
          <w:szCs w:val="28"/>
        </w:rPr>
        <w:t xml:space="preserve"> </w:t>
      </w:r>
      <w:r w:rsidRPr="00151F1C">
        <w:rPr>
          <w:sz w:val="28"/>
          <w:szCs w:val="28"/>
        </w:rPr>
        <w:t xml:space="preserve">и </w:t>
      </w:r>
      <w:r>
        <w:rPr>
          <w:sz w:val="28"/>
          <w:szCs w:val="28"/>
        </w:rPr>
        <w:t xml:space="preserve">выше </w:t>
      </w:r>
      <w:r w:rsidRPr="00151F1C">
        <w:rPr>
          <w:sz w:val="28"/>
          <w:szCs w:val="28"/>
        </w:rPr>
        <w:t>ожидаемой оценки</w:t>
      </w:r>
      <w:r>
        <w:rPr>
          <w:sz w:val="28"/>
          <w:szCs w:val="28"/>
        </w:rPr>
        <w:t xml:space="preserve"> на </w:t>
      </w:r>
      <w:r w:rsidR="00E36FDF">
        <w:rPr>
          <w:sz w:val="28"/>
          <w:szCs w:val="28"/>
        </w:rPr>
        <w:t>5 079,6</w:t>
      </w:r>
      <w:r>
        <w:rPr>
          <w:sz w:val="28"/>
          <w:szCs w:val="28"/>
        </w:rPr>
        <w:t xml:space="preserve"> тыс. рублей или на </w:t>
      </w:r>
      <w:r w:rsidR="00E36FDF">
        <w:rPr>
          <w:sz w:val="28"/>
          <w:szCs w:val="28"/>
        </w:rPr>
        <w:t>16,2</w:t>
      </w:r>
      <w:r>
        <w:rPr>
          <w:sz w:val="28"/>
          <w:szCs w:val="28"/>
        </w:rPr>
        <w:t>%</w:t>
      </w:r>
      <w:r w:rsidRPr="00151F1C">
        <w:rPr>
          <w:sz w:val="28"/>
          <w:szCs w:val="28"/>
        </w:rPr>
        <w:t>.</w:t>
      </w:r>
      <w:r w:rsidRPr="005B6BC4">
        <w:rPr>
          <w:sz w:val="28"/>
          <w:szCs w:val="28"/>
        </w:rPr>
        <w:t xml:space="preserve"> </w:t>
      </w:r>
      <w:r w:rsidRPr="00151F1C">
        <w:rPr>
          <w:sz w:val="28"/>
          <w:szCs w:val="28"/>
        </w:rPr>
        <w:t>На плановый период 202</w:t>
      </w:r>
      <w:r w:rsidR="00E36FDF">
        <w:rPr>
          <w:sz w:val="28"/>
          <w:szCs w:val="28"/>
        </w:rPr>
        <w:t>3</w:t>
      </w:r>
      <w:r w:rsidRPr="00151F1C">
        <w:rPr>
          <w:sz w:val="28"/>
          <w:szCs w:val="28"/>
        </w:rPr>
        <w:t xml:space="preserve"> - 202</w:t>
      </w:r>
      <w:r w:rsidR="00E36FDF">
        <w:rPr>
          <w:sz w:val="28"/>
          <w:szCs w:val="28"/>
        </w:rPr>
        <w:t>4</w:t>
      </w:r>
      <w:r w:rsidRPr="00151F1C">
        <w:rPr>
          <w:sz w:val="28"/>
          <w:szCs w:val="28"/>
        </w:rPr>
        <w:t xml:space="preserve"> годов, расходы по подразделу прогнозируются в размерах </w:t>
      </w:r>
      <w:r w:rsidR="00E36FDF">
        <w:rPr>
          <w:sz w:val="28"/>
          <w:szCs w:val="28"/>
        </w:rPr>
        <w:t>31 289,4</w:t>
      </w:r>
      <w:r w:rsidRPr="00151F1C">
        <w:rPr>
          <w:sz w:val="28"/>
          <w:szCs w:val="28"/>
        </w:rPr>
        <w:t> тыс. рублей</w:t>
      </w:r>
      <w:r>
        <w:rPr>
          <w:sz w:val="28"/>
          <w:szCs w:val="28"/>
        </w:rPr>
        <w:t xml:space="preserve"> ежегодно или </w:t>
      </w:r>
      <w:r w:rsidR="00E36FDF">
        <w:rPr>
          <w:sz w:val="28"/>
          <w:szCs w:val="28"/>
        </w:rPr>
        <w:t>ниже</w:t>
      </w:r>
      <w:r>
        <w:rPr>
          <w:sz w:val="28"/>
          <w:szCs w:val="28"/>
        </w:rPr>
        <w:t xml:space="preserve"> уровн</w:t>
      </w:r>
      <w:r w:rsidR="00E36FDF">
        <w:rPr>
          <w:sz w:val="28"/>
          <w:szCs w:val="28"/>
        </w:rPr>
        <w:t>я</w:t>
      </w:r>
      <w:r>
        <w:rPr>
          <w:sz w:val="28"/>
          <w:szCs w:val="28"/>
        </w:rPr>
        <w:t xml:space="preserve"> 202</w:t>
      </w:r>
      <w:r w:rsidR="00E36FDF">
        <w:rPr>
          <w:sz w:val="28"/>
          <w:szCs w:val="28"/>
        </w:rPr>
        <w:t>2</w:t>
      </w:r>
      <w:r>
        <w:rPr>
          <w:sz w:val="28"/>
          <w:szCs w:val="28"/>
        </w:rPr>
        <w:t xml:space="preserve"> года</w:t>
      </w:r>
      <w:r w:rsidR="00E36FDF">
        <w:rPr>
          <w:sz w:val="28"/>
          <w:szCs w:val="28"/>
        </w:rPr>
        <w:t xml:space="preserve"> на 13,9%</w:t>
      </w:r>
      <w:r w:rsidRPr="00151F1C">
        <w:rPr>
          <w:sz w:val="28"/>
          <w:szCs w:val="28"/>
        </w:rPr>
        <w:t xml:space="preserve">. </w:t>
      </w:r>
    </w:p>
    <w:p w:rsidR="000B16FB" w:rsidRDefault="000B16FB" w:rsidP="000B16FB">
      <w:pPr>
        <w:tabs>
          <w:tab w:val="left" w:pos="1134"/>
        </w:tabs>
        <w:ind w:firstLine="709"/>
        <w:jc w:val="both"/>
        <w:rPr>
          <w:sz w:val="28"/>
          <w:szCs w:val="28"/>
        </w:rPr>
      </w:pPr>
      <w:r w:rsidRPr="00151F1C">
        <w:rPr>
          <w:sz w:val="28"/>
          <w:szCs w:val="28"/>
        </w:rPr>
        <w:t xml:space="preserve">В разрезе  муниципальной программы «Развитие культуры </w:t>
      </w:r>
      <w:r>
        <w:rPr>
          <w:sz w:val="28"/>
          <w:szCs w:val="28"/>
        </w:rPr>
        <w:t>Адамовского района</w:t>
      </w:r>
      <w:r w:rsidRPr="00151F1C">
        <w:rPr>
          <w:sz w:val="28"/>
          <w:szCs w:val="28"/>
        </w:rPr>
        <w:t>»  планируются бюджетные ассигнования на следующие цели:</w:t>
      </w:r>
    </w:p>
    <w:p w:rsidR="000B16FB" w:rsidRPr="00151F1C" w:rsidRDefault="000B16FB" w:rsidP="000B16FB">
      <w:pPr>
        <w:ind w:firstLine="709"/>
        <w:jc w:val="both"/>
        <w:rPr>
          <w:sz w:val="28"/>
          <w:szCs w:val="28"/>
        </w:rPr>
      </w:pPr>
      <w:r>
        <w:rPr>
          <w:sz w:val="28"/>
          <w:szCs w:val="28"/>
        </w:rPr>
        <w:t>н</w:t>
      </w:r>
      <w:r w:rsidRPr="00151F1C">
        <w:rPr>
          <w:sz w:val="28"/>
          <w:szCs w:val="28"/>
        </w:rPr>
        <w:t>а  выполнение мероприятий в сфере организации культурного досуга, предусмотрены бюджетные ассигнования на 20</w:t>
      </w:r>
      <w:r>
        <w:rPr>
          <w:sz w:val="28"/>
          <w:szCs w:val="28"/>
        </w:rPr>
        <w:t>2</w:t>
      </w:r>
      <w:r w:rsidR="00E36FDF">
        <w:rPr>
          <w:sz w:val="28"/>
          <w:szCs w:val="28"/>
        </w:rPr>
        <w:t xml:space="preserve">2 </w:t>
      </w:r>
      <w:r w:rsidRPr="00151F1C">
        <w:rPr>
          <w:sz w:val="28"/>
          <w:szCs w:val="28"/>
        </w:rPr>
        <w:t xml:space="preserve">год в сумме </w:t>
      </w:r>
      <w:r w:rsidR="00E36FDF">
        <w:rPr>
          <w:sz w:val="28"/>
          <w:szCs w:val="28"/>
        </w:rPr>
        <w:t>23 265,4</w:t>
      </w:r>
      <w:r w:rsidRPr="00151F1C">
        <w:rPr>
          <w:sz w:val="28"/>
          <w:szCs w:val="28"/>
        </w:rPr>
        <w:t> тыс. рублей, по сравнению с утвержденными ассигнованиями 20</w:t>
      </w:r>
      <w:r w:rsidR="00E36FDF">
        <w:rPr>
          <w:sz w:val="28"/>
          <w:szCs w:val="28"/>
        </w:rPr>
        <w:t>21</w:t>
      </w:r>
      <w:r w:rsidRPr="00151F1C">
        <w:rPr>
          <w:sz w:val="28"/>
          <w:szCs w:val="28"/>
        </w:rPr>
        <w:t xml:space="preserve"> года (</w:t>
      </w:r>
      <w:r w:rsidR="00E36FDF">
        <w:rPr>
          <w:sz w:val="28"/>
          <w:szCs w:val="28"/>
        </w:rPr>
        <w:t>20 572,1</w:t>
      </w:r>
      <w:r w:rsidRPr="00151F1C">
        <w:rPr>
          <w:sz w:val="28"/>
          <w:szCs w:val="28"/>
        </w:rPr>
        <w:t> тыс. рублей) их объем у</w:t>
      </w:r>
      <w:r w:rsidR="00E36FDF">
        <w:rPr>
          <w:sz w:val="28"/>
          <w:szCs w:val="28"/>
        </w:rPr>
        <w:t>величив</w:t>
      </w:r>
      <w:r w:rsidRPr="00151F1C">
        <w:rPr>
          <w:sz w:val="28"/>
          <w:szCs w:val="28"/>
        </w:rPr>
        <w:t xml:space="preserve">ается на </w:t>
      </w:r>
      <w:r w:rsidR="00E36FDF">
        <w:rPr>
          <w:sz w:val="28"/>
          <w:szCs w:val="28"/>
        </w:rPr>
        <w:t xml:space="preserve"> 2 693,3</w:t>
      </w:r>
      <w:r w:rsidRPr="00151F1C">
        <w:rPr>
          <w:sz w:val="28"/>
          <w:szCs w:val="28"/>
        </w:rPr>
        <w:t> тыс. рублей.</w:t>
      </w:r>
      <w:r>
        <w:rPr>
          <w:sz w:val="28"/>
          <w:szCs w:val="28"/>
        </w:rPr>
        <w:t xml:space="preserve"> </w:t>
      </w:r>
      <w:r w:rsidRPr="00151F1C">
        <w:rPr>
          <w:sz w:val="28"/>
          <w:szCs w:val="28"/>
        </w:rPr>
        <w:t>На плановый период 202</w:t>
      </w:r>
      <w:r w:rsidR="00E36FDF">
        <w:rPr>
          <w:sz w:val="28"/>
          <w:szCs w:val="28"/>
        </w:rPr>
        <w:t>3</w:t>
      </w:r>
      <w:r w:rsidRPr="00151F1C">
        <w:rPr>
          <w:sz w:val="28"/>
          <w:szCs w:val="28"/>
        </w:rPr>
        <w:t xml:space="preserve"> – 202</w:t>
      </w:r>
      <w:r w:rsidR="00E36FDF">
        <w:rPr>
          <w:sz w:val="28"/>
          <w:szCs w:val="28"/>
        </w:rPr>
        <w:t>4</w:t>
      </w:r>
      <w:r w:rsidRPr="00151F1C">
        <w:rPr>
          <w:sz w:val="28"/>
          <w:szCs w:val="28"/>
        </w:rPr>
        <w:t xml:space="preserve"> годов на эти цели планируются бюджетные ассигнования по </w:t>
      </w:r>
      <w:r w:rsidR="00E36FDF">
        <w:rPr>
          <w:sz w:val="28"/>
          <w:szCs w:val="28"/>
        </w:rPr>
        <w:t>22 885,4</w:t>
      </w:r>
      <w:r w:rsidRPr="00151F1C">
        <w:rPr>
          <w:sz w:val="28"/>
          <w:szCs w:val="28"/>
        </w:rPr>
        <w:t xml:space="preserve"> тыс. рублей </w:t>
      </w:r>
      <w:r>
        <w:rPr>
          <w:sz w:val="28"/>
          <w:szCs w:val="28"/>
        </w:rPr>
        <w:t>ежегодно;</w:t>
      </w:r>
    </w:p>
    <w:p w:rsidR="000B16FB" w:rsidRPr="00151F1C" w:rsidRDefault="000B16FB" w:rsidP="000B16FB">
      <w:pPr>
        <w:tabs>
          <w:tab w:val="left" w:pos="900"/>
        </w:tabs>
        <w:ind w:firstLine="709"/>
        <w:jc w:val="both"/>
        <w:rPr>
          <w:sz w:val="28"/>
          <w:szCs w:val="28"/>
        </w:rPr>
      </w:pPr>
      <w:r>
        <w:rPr>
          <w:sz w:val="28"/>
          <w:szCs w:val="28"/>
        </w:rPr>
        <w:t>н</w:t>
      </w:r>
      <w:r w:rsidRPr="00151F1C">
        <w:rPr>
          <w:sz w:val="28"/>
          <w:szCs w:val="28"/>
        </w:rPr>
        <w:t>а выполнение мероприятий, предусмотренные в сфере библиотечного обслуживания, бюджетные ассигнования на 20</w:t>
      </w:r>
      <w:r>
        <w:rPr>
          <w:sz w:val="28"/>
          <w:szCs w:val="28"/>
        </w:rPr>
        <w:t>2</w:t>
      </w:r>
      <w:r w:rsidR="00E36FDF">
        <w:rPr>
          <w:sz w:val="28"/>
          <w:szCs w:val="28"/>
        </w:rPr>
        <w:t>2</w:t>
      </w:r>
      <w:r w:rsidRPr="00151F1C">
        <w:rPr>
          <w:sz w:val="28"/>
          <w:szCs w:val="28"/>
        </w:rPr>
        <w:t xml:space="preserve"> год определены в сумме </w:t>
      </w:r>
      <w:r w:rsidR="00E36FDF">
        <w:rPr>
          <w:sz w:val="28"/>
          <w:szCs w:val="28"/>
        </w:rPr>
        <w:t>11 725,0</w:t>
      </w:r>
      <w:r w:rsidRPr="00151F1C">
        <w:rPr>
          <w:sz w:val="28"/>
          <w:szCs w:val="28"/>
        </w:rPr>
        <w:t> тыс. рублей, по сравнению с утвержденными ассигнованиями 20</w:t>
      </w:r>
      <w:r>
        <w:rPr>
          <w:sz w:val="28"/>
          <w:szCs w:val="28"/>
        </w:rPr>
        <w:t>2</w:t>
      </w:r>
      <w:r w:rsidR="00E36FDF">
        <w:rPr>
          <w:sz w:val="28"/>
          <w:szCs w:val="28"/>
        </w:rPr>
        <w:t>1</w:t>
      </w:r>
      <w:r w:rsidRPr="00151F1C">
        <w:rPr>
          <w:sz w:val="28"/>
          <w:szCs w:val="28"/>
        </w:rPr>
        <w:t xml:space="preserve"> года (</w:t>
      </w:r>
      <w:r w:rsidR="00E36FDF">
        <w:rPr>
          <w:sz w:val="28"/>
          <w:szCs w:val="28"/>
        </w:rPr>
        <w:t>10 022,3</w:t>
      </w:r>
      <w:r w:rsidRPr="00151F1C">
        <w:rPr>
          <w:sz w:val="28"/>
          <w:szCs w:val="28"/>
        </w:rPr>
        <w:t> тыс. рублей) их объем у</w:t>
      </w:r>
      <w:r>
        <w:rPr>
          <w:sz w:val="28"/>
          <w:szCs w:val="28"/>
        </w:rPr>
        <w:t>величив</w:t>
      </w:r>
      <w:r w:rsidRPr="00151F1C">
        <w:rPr>
          <w:sz w:val="28"/>
          <w:szCs w:val="28"/>
        </w:rPr>
        <w:t xml:space="preserve">ается на </w:t>
      </w:r>
      <w:r w:rsidR="00E36FDF">
        <w:rPr>
          <w:sz w:val="28"/>
          <w:szCs w:val="28"/>
        </w:rPr>
        <w:t>1 702,7</w:t>
      </w:r>
      <w:r w:rsidRPr="00151F1C">
        <w:rPr>
          <w:sz w:val="28"/>
          <w:szCs w:val="28"/>
        </w:rPr>
        <w:t> тыс. рублей.  На плановый период 202</w:t>
      </w:r>
      <w:r w:rsidR="00E36FDF">
        <w:rPr>
          <w:sz w:val="28"/>
          <w:szCs w:val="28"/>
        </w:rPr>
        <w:t>3</w:t>
      </w:r>
      <w:r w:rsidRPr="00151F1C">
        <w:rPr>
          <w:sz w:val="28"/>
          <w:szCs w:val="28"/>
        </w:rPr>
        <w:t xml:space="preserve"> – 202</w:t>
      </w:r>
      <w:r w:rsidR="00E36FDF">
        <w:rPr>
          <w:sz w:val="28"/>
          <w:szCs w:val="28"/>
        </w:rPr>
        <w:t>4</w:t>
      </w:r>
      <w:r w:rsidRPr="00151F1C">
        <w:rPr>
          <w:sz w:val="28"/>
          <w:szCs w:val="28"/>
        </w:rPr>
        <w:t xml:space="preserve"> годов на эти цели планируются бюджетные ассигнования </w:t>
      </w:r>
      <w:r w:rsidR="00E36FDF">
        <w:rPr>
          <w:sz w:val="28"/>
          <w:szCs w:val="28"/>
        </w:rPr>
        <w:t>7 282,8</w:t>
      </w:r>
      <w:r w:rsidRPr="00151F1C">
        <w:rPr>
          <w:sz w:val="28"/>
          <w:szCs w:val="28"/>
        </w:rPr>
        <w:t> тыс. рублей</w:t>
      </w:r>
      <w:r>
        <w:rPr>
          <w:sz w:val="28"/>
          <w:szCs w:val="28"/>
        </w:rPr>
        <w:t xml:space="preserve"> ежегодно;</w:t>
      </w:r>
    </w:p>
    <w:p w:rsidR="000B16FB" w:rsidRDefault="000B16FB" w:rsidP="000B16FB">
      <w:pPr>
        <w:ind w:firstLine="709"/>
        <w:jc w:val="both"/>
        <w:rPr>
          <w:sz w:val="28"/>
          <w:szCs w:val="28"/>
        </w:rPr>
      </w:pPr>
      <w:r>
        <w:rPr>
          <w:sz w:val="28"/>
          <w:szCs w:val="28"/>
        </w:rPr>
        <w:t>н</w:t>
      </w:r>
      <w:r w:rsidRPr="00151F1C">
        <w:rPr>
          <w:sz w:val="28"/>
          <w:szCs w:val="28"/>
        </w:rPr>
        <w:t>а выполнение мероприятий, в сфере музейного дела, предусмотрены бюджетные ассигнования на 20</w:t>
      </w:r>
      <w:r>
        <w:rPr>
          <w:sz w:val="28"/>
          <w:szCs w:val="28"/>
        </w:rPr>
        <w:t>2</w:t>
      </w:r>
      <w:r w:rsidR="00E36FDF">
        <w:rPr>
          <w:sz w:val="28"/>
          <w:szCs w:val="28"/>
        </w:rPr>
        <w:t>2</w:t>
      </w:r>
      <w:r w:rsidRPr="00151F1C">
        <w:rPr>
          <w:sz w:val="28"/>
          <w:szCs w:val="28"/>
        </w:rPr>
        <w:t xml:space="preserve"> год в сумме </w:t>
      </w:r>
      <w:r w:rsidR="00E36FDF">
        <w:rPr>
          <w:sz w:val="28"/>
          <w:szCs w:val="28"/>
        </w:rPr>
        <w:t>1 121,2</w:t>
      </w:r>
      <w:r w:rsidRPr="00151F1C">
        <w:rPr>
          <w:sz w:val="28"/>
          <w:szCs w:val="28"/>
        </w:rPr>
        <w:t> тыс. рублей, по сравнению с утвержденными ассигнованиями 20</w:t>
      </w:r>
      <w:r>
        <w:rPr>
          <w:sz w:val="28"/>
          <w:szCs w:val="28"/>
        </w:rPr>
        <w:t>2</w:t>
      </w:r>
      <w:r w:rsidR="00E36FDF">
        <w:rPr>
          <w:sz w:val="28"/>
          <w:szCs w:val="28"/>
        </w:rPr>
        <w:t>1</w:t>
      </w:r>
      <w:r w:rsidRPr="00151F1C">
        <w:rPr>
          <w:sz w:val="28"/>
          <w:szCs w:val="28"/>
        </w:rPr>
        <w:t xml:space="preserve"> года (</w:t>
      </w:r>
      <w:r w:rsidR="005C1DB2">
        <w:rPr>
          <w:sz w:val="28"/>
          <w:szCs w:val="28"/>
        </w:rPr>
        <w:t>1 300,8</w:t>
      </w:r>
      <w:r w:rsidRPr="00151F1C">
        <w:rPr>
          <w:sz w:val="28"/>
          <w:szCs w:val="28"/>
        </w:rPr>
        <w:t> тыс. рублей) их объем у</w:t>
      </w:r>
      <w:r w:rsidR="005C1DB2">
        <w:rPr>
          <w:sz w:val="28"/>
          <w:szCs w:val="28"/>
        </w:rPr>
        <w:t>меньш</w:t>
      </w:r>
      <w:r w:rsidRPr="00151F1C">
        <w:rPr>
          <w:sz w:val="28"/>
          <w:szCs w:val="28"/>
        </w:rPr>
        <w:t xml:space="preserve">ается на </w:t>
      </w:r>
      <w:r w:rsidR="005C1DB2">
        <w:rPr>
          <w:sz w:val="28"/>
          <w:szCs w:val="28"/>
        </w:rPr>
        <w:t>179,6</w:t>
      </w:r>
      <w:r w:rsidRPr="00151F1C">
        <w:rPr>
          <w:sz w:val="28"/>
          <w:szCs w:val="28"/>
        </w:rPr>
        <w:t> тыс. рублей. На плановый период 202</w:t>
      </w:r>
      <w:r w:rsidR="005C1DB2">
        <w:rPr>
          <w:sz w:val="28"/>
          <w:szCs w:val="28"/>
        </w:rPr>
        <w:t>3</w:t>
      </w:r>
      <w:r w:rsidRPr="00151F1C">
        <w:rPr>
          <w:sz w:val="28"/>
          <w:szCs w:val="28"/>
        </w:rPr>
        <w:t xml:space="preserve"> – 202</w:t>
      </w:r>
      <w:r w:rsidR="005C1DB2">
        <w:rPr>
          <w:sz w:val="28"/>
          <w:szCs w:val="28"/>
        </w:rPr>
        <w:t>4</w:t>
      </w:r>
      <w:r w:rsidRPr="00151F1C">
        <w:rPr>
          <w:sz w:val="28"/>
          <w:szCs w:val="28"/>
        </w:rPr>
        <w:t xml:space="preserve"> годов на эти цели планируются бюджетные ассигнования по </w:t>
      </w:r>
      <w:r w:rsidR="005C1DB2">
        <w:rPr>
          <w:sz w:val="28"/>
          <w:szCs w:val="28"/>
        </w:rPr>
        <w:t>1 121,2</w:t>
      </w:r>
      <w:r w:rsidRPr="00151F1C">
        <w:rPr>
          <w:sz w:val="28"/>
          <w:szCs w:val="28"/>
        </w:rPr>
        <w:t xml:space="preserve"> тыс. рублей </w:t>
      </w:r>
      <w:r>
        <w:rPr>
          <w:sz w:val="28"/>
          <w:szCs w:val="28"/>
        </w:rPr>
        <w:t>ежегодно</w:t>
      </w:r>
      <w:r w:rsidRPr="00151F1C">
        <w:rPr>
          <w:sz w:val="28"/>
          <w:szCs w:val="28"/>
        </w:rPr>
        <w:t>.</w:t>
      </w:r>
    </w:p>
    <w:p w:rsidR="000B16FB" w:rsidRPr="0010277E" w:rsidRDefault="000B16FB" w:rsidP="000B16FB">
      <w:pPr>
        <w:pStyle w:val="a6"/>
        <w:spacing w:before="0" w:beforeAutospacing="0" w:after="0" w:afterAutospacing="0"/>
        <w:ind w:firstLine="709"/>
        <w:jc w:val="both"/>
        <w:rPr>
          <w:spacing w:val="-2"/>
          <w:sz w:val="28"/>
          <w:szCs w:val="28"/>
        </w:rPr>
      </w:pPr>
      <w:r>
        <w:rPr>
          <w:sz w:val="28"/>
          <w:szCs w:val="28"/>
        </w:rPr>
        <w:t>П</w:t>
      </w:r>
      <w:r w:rsidRPr="00AF2BD6">
        <w:rPr>
          <w:sz w:val="28"/>
          <w:szCs w:val="28"/>
        </w:rPr>
        <w:t xml:space="preserve">роектом </w:t>
      </w:r>
      <w:r>
        <w:rPr>
          <w:sz w:val="28"/>
          <w:szCs w:val="28"/>
        </w:rPr>
        <w:t xml:space="preserve">решения </w:t>
      </w:r>
      <w:r w:rsidRPr="00AF2BD6">
        <w:rPr>
          <w:sz w:val="28"/>
          <w:szCs w:val="28"/>
        </w:rPr>
        <w:t>на 20</w:t>
      </w:r>
      <w:r>
        <w:rPr>
          <w:sz w:val="28"/>
          <w:szCs w:val="28"/>
        </w:rPr>
        <w:t>2</w:t>
      </w:r>
      <w:r w:rsidR="00011E05">
        <w:rPr>
          <w:sz w:val="28"/>
          <w:szCs w:val="28"/>
        </w:rPr>
        <w:t>2</w:t>
      </w:r>
      <w:r w:rsidRPr="00AF2BD6">
        <w:rPr>
          <w:sz w:val="28"/>
          <w:szCs w:val="28"/>
        </w:rPr>
        <w:t xml:space="preserve"> год предусмотрен</w:t>
      </w:r>
      <w:r>
        <w:rPr>
          <w:sz w:val="28"/>
          <w:szCs w:val="28"/>
        </w:rPr>
        <w:t xml:space="preserve">ы </w:t>
      </w:r>
      <w:r w:rsidRPr="00AF2BD6">
        <w:rPr>
          <w:sz w:val="28"/>
          <w:szCs w:val="28"/>
        </w:rPr>
        <w:t>расход</w:t>
      </w:r>
      <w:r>
        <w:rPr>
          <w:sz w:val="28"/>
          <w:szCs w:val="28"/>
        </w:rPr>
        <w:t>ы</w:t>
      </w:r>
      <w:r w:rsidRPr="00AF2BD6">
        <w:rPr>
          <w:sz w:val="28"/>
          <w:szCs w:val="28"/>
        </w:rPr>
        <w:t xml:space="preserve"> на мероприятия в рамках </w:t>
      </w:r>
      <w:r>
        <w:rPr>
          <w:sz w:val="28"/>
          <w:szCs w:val="28"/>
        </w:rPr>
        <w:t xml:space="preserve">муниципальной программы </w:t>
      </w:r>
      <w:r w:rsidRPr="008D0F39">
        <w:rPr>
          <w:sz w:val="28"/>
          <w:szCs w:val="28"/>
        </w:rPr>
        <w:t>«Гармонизация межэтнических и межконфессиональных отношений на территории Адамовского района Оренбургской области»</w:t>
      </w:r>
      <w:r w:rsidR="00011E05">
        <w:rPr>
          <w:sz w:val="28"/>
          <w:szCs w:val="28"/>
        </w:rPr>
        <w:t xml:space="preserve"> в размере 240,0 тыс. рублей</w:t>
      </w:r>
      <w:r>
        <w:rPr>
          <w:sz w:val="28"/>
          <w:szCs w:val="28"/>
        </w:rPr>
        <w:t>.</w:t>
      </w:r>
    </w:p>
    <w:p w:rsidR="000B16FB" w:rsidRDefault="000B16FB" w:rsidP="000B16FB">
      <w:pPr>
        <w:ind w:firstLine="709"/>
        <w:jc w:val="both"/>
        <w:rPr>
          <w:sz w:val="28"/>
          <w:szCs w:val="28"/>
        </w:rPr>
      </w:pPr>
      <w:r w:rsidRPr="003A66B8">
        <w:rPr>
          <w:sz w:val="28"/>
          <w:szCs w:val="28"/>
        </w:rPr>
        <w:t xml:space="preserve">По </w:t>
      </w:r>
      <w:r w:rsidRPr="008D0F39">
        <w:rPr>
          <w:sz w:val="28"/>
          <w:szCs w:val="28"/>
        </w:rPr>
        <w:t xml:space="preserve">подразделу </w:t>
      </w:r>
      <w:r w:rsidRPr="002F241E">
        <w:rPr>
          <w:b/>
          <w:sz w:val="28"/>
          <w:szCs w:val="28"/>
        </w:rPr>
        <w:t>0802 «Кинематография»</w:t>
      </w:r>
      <w:r w:rsidRPr="003A66B8">
        <w:rPr>
          <w:sz w:val="28"/>
          <w:szCs w:val="28"/>
        </w:rPr>
        <w:t xml:space="preserve"> предусмотрен</w:t>
      </w:r>
      <w:r>
        <w:rPr>
          <w:sz w:val="28"/>
          <w:szCs w:val="28"/>
        </w:rPr>
        <w:t>ы</w:t>
      </w:r>
      <w:r w:rsidRPr="00864F06">
        <w:rPr>
          <w:sz w:val="28"/>
          <w:szCs w:val="28"/>
          <w:shd w:val="clear" w:color="auto" w:fill="FFFFFF"/>
        </w:rPr>
        <w:t xml:space="preserve"> </w:t>
      </w:r>
      <w:r>
        <w:rPr>
          <w:sz w:val="28"/>
          <w:szCs w:val="28"/>
          <w:shd w:val="clear" w:color="auto" w:fill="FFFFFF"/>
        </w:rPr>
        <w:t>р</w:t>
      </w:r>
      <w:r w:rsidRPr="00151F1C">
        <w:rPr>
          <w:sz w:val="28"/>
          <w:szCs w:val="28"/>
          <w:shd w:val="clear" w:color="auto" w:fill="FFFFFF"/>
        </w:rPr>
        <w:t>асходы на 20</w:t>
      </w:r>
      <w:r>
        <w:rPr>
          <w:sz w:val="28"/>
          <w:szCs w:val="28"/>
          <w:shd w:val="clear" w:color="auto" w:fill="FFFFFF"/>
        </w:rPr>
        <w:t>2</w:t>
      </w:r>
      <w:r w:rsidR="00011E05">
        <w:rPr>
          <w:sz w:val="28"/>
          <w:szCs w:val="28"/>
          <w:shd w:val="clear" w:color="auto" w:fill="FFFFFF"/>
        </w:rPr>
        <w:t>2</w:t>
      </w:r>
      <w:r w:rsidRPr="00151F1C">
        <w:rPr>
          <w:sz w:val="28"/>
          <w:szCs w:val="28"/>
          <w:shd w:val="clear" w:color="auto" w:fill="FFFFFF"/>
        </w:rPr>
        <w:t xml:space="preserve"> год в размере</w:t>
      </w:r>
      <w:r w:rsidRPr="00151F1C">
        <w:rPr>
          <w:sz w:val="28"/>
          <w:szCs w:val="28"/>
        </w:rPr>
        <w:t xml:space="preserve"> </w:t>
      </w:r>
      <w:r w:rsidR="00011E05">
        <w:rPr>
          <w:sz w:val="28"/>
          <w:szCs w:val="28"/>
        </w:rPr>
        <w:t>3 478,9</w:t>
      </w:r>
      <w:r>
        <w:rPr>
          <w:sz w:val="28"/>
          <w:szCs w:val="28"/>
        </w:rPr>
        <w:t xml:space="preserve"> </w:t>
      </w:r>
      <w:r w:rsidRPr="00151F1C">
        <w:rPr>
          <w:sz w:val="28"/>
          <w:szCs w:val="28"/>
        </w:rPr>
        <w:t>тыс. рублей</w:t>
      </w:r>
      <w:r>
        <w:rPr>
          <w:sz w:val="28"/>
          <w:szCs w:val="28"/>
        </w:rPr>
        <w:t>, на 202</w:t>
      </w:r>
      <w:r w:rsidR="00011E05">
        <w:rPr>
          <w:sz w:val="28"/>
          <w:szCs w:val="28"/>
        </w:rPr>
        <w:t>3</w:t>
      </w:r>
      <w:r>
        <w:rPr>
          <w:sz w:val="28"/>
          <w:szCs w:val="28"/>
        </w:rPr>
        <w:t xml:space="preserve"> -202</w:t>
      </w:r>
      <w:r w:rsidR="00011E05">
        <w:rPr>
          <w:sz w:val="28"/>
          <w:szCs w:val="28"/>
        </w:rPr>
        <w:t>4</w:t>
      </w:r>
      <w:r>
        <w:rPr>
          <w:sz w:val="28"/>
          <w:szCs w:val="28"/>
        </w:rPr>
        <w:t xml:space="preserve"> годы – 1 0</w:t>
      </w:r>
      <w:r w:rsidR="00011E05">
        <w:rPr>
          <w:sz w:val="28"/>
          <w:szCs w:val="28"/>
        </w:rPr>
        <w:t>72</w:t>
      </w:r>
      <w:r>
        <w:rPr>
          <w:sz w:val="28"/>
          <w:szCs w:val="28"/>
        </w:rPr>
        <w:t>,</w:t>
      </w:r>
      <w:r w:rsidR="00011E05">
        <w:rPr>
          <w:sz w:val="28"/>
          <w:szCs w:val="28"/>
        </w:rPr>
        <w:t>9</w:t>
      </w:r>
      <w:r>
        <w:rPr>
          <w:sz w:val="28"/>
          <w:szCs w:val="28"/>
        </w:rPr>
        <w:t xml:space="preserve"> тыс. рублей ежегодно. </w:t>
      </w:r>
    </w:p>
    <w:p w:rsidR="000B16FB" w:rsidRDefault="000B16FB" w:rsidP="000B16FB">
      <w:pPr>
        <w:ind w:firstLine="709"/>
        <w:jc w:val="both"/>
        <w:rPr>
          <w:sz w:val="28"/>
          <w:szCs w:val="28"/>
        </w:rPr>
      </w:pPr>
      <w:r>
        <w:rPr>
          <w:sz w:val="28"/>
          <w:szCs w:val="28"/>
        </w:rPr>
        <w:lastRenderedPageBreak/>
        <w:t>Б</w:t>
      </w:r>
      <w:r w:rsidRPr="007A1838">
        <w:rPr>
          <w:sz w:val="28"/>
          <w:szCs w:val="28"/>
        </w:rPr>
        <w:t xml:space="preserve">юджетные ассигнования </w:t>
      </w:r>
      <w:r>
        <w:rPr>
          <w:sz w:val="28"/>
          <w:szCs w:val="28"/>
        </w:rPr>
        <w:t>на 202</w:t>
      </w:r>
      <w:r w:rsidR="00736FEC">
        <w:rPr>
          <w:sz w:val="28"/>
          <w:szCs w:val="28"/>
        </w:rPr>
        <w:t>2</w:t>
      </w:r>
      <w:r>
        <w:rPr>
          <w:sz w:val="28"/>
          <w:szCs w:val="28"/>
        </w:rPr>
        <w:t xml:space="preserve"> год </w:t>
      </w:r>
      <w:r w:rsidRPr="007A1838">
        <w:rPr>
          <w:sz w:val="28"/>
          <w:szCs w:val="28"/>
        </w:rPr>
        <w:t>у</w:t>
      </w:r>
      <w:r w:rsidR="00736FEC">
        <w:rPr>
          <w:sz w:val="28"/>
          <w:szCs w:val="28"/>
        </w:rPr>
        <w:t>велич</w:t>
      </w:r>
      <w:r w:rsidRPr="007A1838">
        <w:rPr>
          <w:sz w:val="28"/>
          <w:szCs w:val="28"/>
        </w:rPr>
        <w:t xml:space="preserve">ены на </w:t>
      </w:r>
      <w:r w:rsidR="00736FEC">
        <w:rPr>
          <w:sz w:val="28"/>
          <w:szCs w:val="28"/>
        </w:rPr>
        <w:t>1 191,4</w:t>
      </w:r>
      <w:r>
        <w:rPr>
          <w:sz w:val="28"/>
          <w:szCs w:val="28"/>
        </w:rPr>
        <w:t xml:space="preserve"> тыс. </w:t>
      </w:r>
      <w:r w:rsidRPr="007A1838">
        <w:rPr>
          <w:sz w:val="28"/>
          <w:szCs w:val="28"/>
        </w:rPr>
        <w:t xml:space="preserve">рублей или </w:t>
      </w:r>
      <w:r w:rsidR="00736FEC">
        <w:rPr>
          <w:sz w:val="28"/>
          <w:szCs w:val="28"/>
        </w:rPr>
        <w:t>52,1</w:t>
      </w:r>
      <w:r w:rsidRPr="007A1838">
        <w:rPr>
          <w:sz w:val="28"/>
          <w:szCs w:val="28"/>
        </w:rPr>
        <w:t>%</w:t>
      </w:r>
      <w:r>
        <w:rPr>
          <w:sz w:val="28"/>
          <w:szCs w:val="28"/>
        </w:rPr>
        <w:t xml:space="preserve"> относительно 202</w:t>
      </w:r>
      <w:r w:rsidR="00736FEC">
        <w:rPr>
          <w:sz w:val="28"/>
          <w:szCs w:val="28"/>
        </w:rPr>
        <w:t>1</w:t>
      </w:r>
      <w:r>
        <w:rPr>
          <w:sz w:val="28"/>
          <w:szCs w:val="28"/>
        </w:rPr>
        <w:t xml:space="preserve"> года и</w:t>
      </w:r>
      <w:r w:rsidRPr="008D0F39">
        <w:rPr>
          <w:sz w:val="28"/>
          <w:szCs w:val="28"/>
        </w:rPr>
        <w:t xml:space="preserve"> </w:t>
      </w:r>
      <w:r w:rsidR="00736FEC">
        <w:rPr>
          <w:sz w:val="28"/>
          <w:szCs w:val="28"/>
        </w:rPr>
        <w:t>выш</w:t>
      </w:r>
      <w:r w:rsidRPr="00151F1C">
        <w:rPr>
          <w:sz w:val="28"/>
          <w:szCs w:val="28"/>
        </w:rPr>
        <w:t>е уровня ожидаемо</w:t>
      </w:r>
      <w:r>
        <w:rPr>
          <w:sz w:val="28"/>
          <w:szCs w:val="28"/>
        </w:rPr>
        <w:t>го исполнения</w:t>
      </w:r>
      <w:r w:rsidRPr="00151F1C">
        <w:rPr>
          <w:sz w:val="28"/>
          <w:szCs w:val="28"/>
        </w:rPr>
        <w:t xml:space="preserve"> 20</w:t>
      </w:r>
      <w:r>
        <w:rPr>
          <w:sz w:val="28"/>
          <w:szCs w:val="28"/>
        </w:rPr>
        <w:t>2</w:t>
      </w:r>
      <w:r w:rsidR="00736FEC">
        <w:rPr>
          <w:sz w:val="28"/>
          <w:szCs w:val="28"/>
        </w:rPr>
        <w:t>1</w:t>
      </w:r>
      <w:r w:rsidRPr="00151F1C">
        <w:rPr>
          <w:sz w:val="28"/>
          <w:szCs w:val="28"/>
        </w:rPr>
        <w:t xml:space="preserve"> года на </w:t>
      </w:r>
      <w:r w:rsidR="00736FEC">
        <w:rPr>
          <w:sz w:val="28"/>
          <w:szCs w:val="28"/>
        </w:rPr>
        <w:t>1 237,1</w:t>
      </w:r>
      <w:r w:rsidRPr="00151F1C">
        <w:rPr>
          <w:sz w:val="28"/>
          <w:szCs w:val="28"/>
        </w:rPr>
        <w:t> тыс. рублей</w:t>
      </w:r>
      <w:r>
        <w:rPr>
          <w:sz w:val="28"/>
          <w:szCs w:val="28"/>
        </w:rPr>
        <w:t xml:space="preserve"> или на </w:t>
      </w:r>
      <w:r w:rsidR="00736FEC">
        <w:rPr>
          <w:sz w:val="28"/>
          <w:szCs w:val="28"/>
        </w:rPr>
        <w:t>55,2</w:t>
      </w:r>
      <w:r>
        <w:rPr>
          <w:sz w:val="28"/>
          <w:szCs w:val="28"/>
        </w:rPr>
        <w:t>%.</w:t>
      </w:r>
    </w:p>
    <w:p w:rsidR="000B16FB" w:rsidRDefault="000B16FB" w:rsidP="000B16FB">
      <w:pPr>
        <w:tabs>
          <w:tab w:val="left" w:pos="900"/>
        </w:tabs>
        <w:ind w:firstLine="709"/>
        <w:jc w:val="both"/>
        <w:rPr>
          <w:sz w:val="28"/>
          <w:szCs w:val="28"/>
        </w:rPr>
      </w:pPr>
      <w:r w:rsidRPr="00F8071F">
        <w:rPr>
          <w:sz w:val="28"/>
          <w:szCs w:val="28"/>
        </w:rPr>
        <w:t xml:space="preserve">Финансирование данных расходов планируется осуществлять в виде предоставления субсидий бюджетным учреждениям на финансовое обеспечение муниципального задания. </w:t>
      </w:r>
    </w:p>
    <w:p w:rsidR="000B16FB" w:rsidRPr="009E2EA3" w:rsidRDefault="000B16FB" w:rsidP="000B16FB">
      <w:pPr>
        <w:ind w:firstLine="709"/>
        <w:jc w:val="both"/>
        <w:rPr>
          <w:sz w:val="28"/>
          <w:szCs w:val="28"/>
        </w:rPr>
      </w:pPr>
      <w:r w:rsidRPr="007A1838">
        <w:rPr>
          <w:sz w:val="28"/>
          <w:szCs w:val="28"/>
        </w:rPr>
        <w:t xml:space="preserve">По подразделу </w:t>
      </w:r>
      <w:r w:rsidRPr="002F241E">
        <w:rPr>
          <w:b/>
          <w:sz w:val="28"/>
          <w:szCs w:val="28"/>
        </w:rPr>
        <w:t>0804 «Другие вопросы в области культуры, кинематографии»</w:t>
      </w:r>
      <w:r w:rsidRPr="008D0F39">
        <w:rPr>
          <w:sz w:val="28"/>
          <w:szCs w:val="28"/>
        </w:rPr>
        <w:t xml:space="preserve"> </w:t>
      </w:r>
      <w:r w:rsidRPr="003A66B8">
        <w:rPr>
          <w:sz w:val="28"/>
          <w:szCs w:val="28"/>
        </w:rPr>
        <w:t>предусмотрен</w:t>
      </w:r>
      <w:r>
        <w:rPr>
          <w:sz w:val="28"/>
          <w:szCs w:val="28"/>
        </w:rPr>
        <w:t>ы</w:t>
      </w:r>
      <w:r w:rsidRPr="00864F06">
        <w:rPr>
          <w:sz w:val="28"/>
          <w:szCs w:val="28"/>
          <w:shd w:val="clear" w:color="auto" w:fill="FFFFFF"/>
        </w:rPr>
        <w:t xml:space="preserve"> </w:t>
      </w:r>
      <w:r>
        <w:rPr>
          <w:sz w:val="28"/>
          <w:szCs w:val="28"/>
          <w:shd w:val="clear" w:color="auto" w:fill="FFFFFF"/>
        </w:rPr>
        <w:t>р</w:t>
      </w:r>
      <w:r w:rsidRPr="00151F1C">
        <w:rPr>
          <w:sz w:val="28"/>
          <w:szCs w:val="28"/>
          <w:shd w:val="clear" w:color="auto" w:fill="FFFFFF"/>
        </w:rPr>
        <w:t>асходы на 20</w:t>
      </w:r>
      <w:r>
        <w:rPr>
          <w:sz w:val="28"/>
          <w:szCs w:val="28"/>
          <w:shd w:val="clear" w:color="auto" w:fill="FFFFFF"/>
        </w:rPr>
        <w:t>2</w:t>
      </w:r>
      <w:r w:rsidR="00736FEC">
        <w:rPr>
          <w:sz w:val="28"/>
          <w:szCs w:val="28"/>
          <w:shd w:val="clear" w:color="auto" w:fill="FFFFFF"/>
        </w:rPr>
        <w:t>2</w:t>
      </w:r>
      <w:r w:rsidRPr="00151F1C">
        <w:rPr>
          <w:sz w:val="28"/>
          <w:szCs w:val="28"/>
          <w:shd w:val="clear" w:color="auto" w:fill="FFFFFF"/>
        </w:rPr>
        <w:t xml:space="preserve"> год в размере</w:t>
      </w:r>
      <w:r>
        <w:rPr>
          <w:sz w:val="28"/>
          <w:szCs w:val="28"/>
          <w:shd w:val="clear" w:color="auto" w:fill="FFFFFF"/>
        </w:rPr>
        <w:t xml:space="preserve">      </w:t>
      </w:r>
      <w:r w:rsidRPr="00151F1C">
        <w:rPr>
          <w:sz w:val="28"/>
          <w:szCs w:val="28"/>
        </w:rPr>
        <w:t xml:space="preserve"> </w:t>
      </w:r>
      <w:r w:rsidR="00736FEC">
        <w:rPr>
          <w:sz w:val="28"/>
          <w:szCs w:val="28"/>
        </w:rPr>
        <w:t>23 876,7</w:t>
      </w:r>
      <w:r>
        <w:rPr>
          <w:sz w:val="28"/>
          <w:szCs w:val="28"/>
        </w:rPr>
        <w:t xml:space="preserve"> </w:t>
      </w:r>
      <w:r w:rsidRPr="00151F1C">
        <w:rPr>
          <w:sz w:val="28"/>
          <w:szCs w:val="28"/>
        </w:rPr>
        <w:t>тыс. рублей</w:t>
      </w:r>
      <w:r>
        <w:rPr>
          <w:sz w:val="28"/>
          <w:szCs w:val="28"/>
        </w:rPr>
        <w:t>, на 202</w:t>
      </w:r>
      <w:r w:rsidR="00736FEC">
        <w:rPr>
          <w:sz w:val="28"/>
          <w:szCs w:val="28"/>
        </w:rPr>
        <w:t>3</w:t>
      </w:r>
      <w:r>
        <w:rPr>
          <w:sz w:val="28"/>
          <w:szCs w:val="28"/>
        </w:rPr>
        <w:t xml:space="preserve"> год– </w:t>
      </w:r>
      <w:r w:rsidR="00736FEC">
        <w:rPr>
          <w:sz w:val="28"/>
          <w:szCs w:val="28"/>
        </w:rPr>
        <w:t>19 048,4</w:t>
      </w:r>
      <w:r>
        <w:rPr>
          <w:sz w:val="28"/>
          <w:szCs w:val="28"/>
        </w:rPr>
        <w:t xml:space="preserve"> тыс. рублей</w:t>
      </w:r>
      <w:r w:rsidR="00736FEC">
        <w:rPr>
          <w:sz w:val="28"/>
          <w:szCs w:val="28"/>
        </w:rPr>
        <w:t xml:space="preserve"> и на 2024 год – 19 218,4 тыс. рублей</w:t>
      </w:r>
      <w:r>
        <w:rPr>
          <w:sz w:val="28"/>
          <w:szCs w:val="28"/>
        </w:rPr>
        <w:t xml:space="preserve">. </w:t>
      </w:r>
    </w:p>
    <w:p w:rsidR="000B16FB" w:rsidRDefault="000B16FB" w:rsidP="000B16FB">
      <w:pPr>
        <w:ind w:firstLine="709"/>
        <w:jc w:val="both"/>
        <w:rPr>
          <w:sz w:val="28"/>
          <w:szCs w:val="28"/>
        </w:rPr>
      </w:pPr>
      <w:r>
        <w:rPr>
          <w:sz w:val="28"/>
          <w:szCs w:val="28"/>
        </w:rPr>
        <w:t>Б</w:t>
      </w:r>
      <w:r w:rsidRPr="007A1838">
        <w:rPr>
          <w:sz w:val="28"/>
          <w:szCs w:val="28"/>
        </w:rPr>
        <w:t xml:space="preserve">юджетные ассигнования </w:t>
      </w:r>
      <w:r>
        <w:rPr>
          <w:sz w:val="28"/>
          <w:szCs w:val="28"/>
        </w:rPr>
        <w:t>на 202</w:t>
      </w:r>
      <w:r w:rsidR="00736FEC">
        <w:rPr>
          <w:sz w:val="28"/>
          <w:szCs w:val="28"/>
        </w:rPr>
        <w:t>2</w:t>
      </w:r>
      <w:r>
        <w:rPr>
          <w:sz w:val="28"/>
          <w:szCs w:val="28"/>
        </w:rPr>
        <w:t xml:space="preserve"> год </w:t>
      </w:r>
      <w:r w:rsidRPr="007A1838">
        <w:rPr>
          <w:sz w:val="28"/>
          <w:szCs w:val="28"/>
        </w:rPr>
        <w:t>у</w:t>
      </w:r>
      <w:r>
        <w:rPr>
          <w:sz w:val="28"/>
          <w:szCs w:val="28"/>
        </w:rPr>
        <w:t>велич</w:t>
      </w:r>
      <w:r w:rsidRPr="007A1838">
        <w:rPr>
          <w:sz w:val="28"/>
          <w:szCs w:val="28"/>
        </w:rPr>
        <w:t xml:space="preserve">ены на </w:t>
      </w:r>
      <w:r w:rsidR="00736FEC">
        <w:rPr>
          <w:sz w:val="28"/>
          <w:szCs w:val="28"/>
        </w:rPr>
        <w:t>1 343,3</w:t>
      </w:r>
      <w:r>
        <w:rPr>
          <w:sz w:val="28"/>
          <w:szCs w:val="28"/>
        </w:rPr>
        <w:t xml:space="preserve"> тыс. </w:t>
      </w:r>
      <w:r w:rsidRPr="007A1838">
        <w:rPr>
          <w:sz w:val="28"/>
          <w:szCs w:val="28"/>
        </w:rPr>
        <w:t xml:space="preserve">рублей или </w:t>
      </w:r>
      <w:r w:rsidR="00736FEC">
        <w:rPr>
          <w:sz w:val="28"/>
          <w:szCs w:val="28"/>
        </w:rPr>
        <w:t>6,0</w:t>
      </w:r>
      <w:r w:rsidRPr="007A1838">
        <w:rPr>
          <w:sz w:val="28"/>
          <w:szCs w:val="28"/>
        </w:rPr>
        <w:t>%</w:t>
      </w:r>
      <w:r>
        <w:rPr>
          <w:sz w:val="28"/>
          <w:szCs w:val="28"/>
        </w:rPr>
        <w:t xml:space="preserve"> относительно 202</w:t>
      </w:r>
      <w:r w:rsidR="00736FEC">
        <w:rPr>
          <w:sz w:val="28"/>
          <w:szCs w:val="28"/>
        </w:rPr>
        <w:t>1</w:t>
      </w:r>
      <w:r>
        <w:rPr>
          <w:sz w:val="28"/>
          <w:szCs w:val="28"/>
        </w:rPr>
        <w:t xml:space="preserve"> года и</w:t>
      </w:r>
      <w:r w:rsidRPr="008D0F39">
        <w:rPr>
          <w:sz w:val="28"/>
          <w:szCs w:val="28"/>
        </w:rPr>
        <w:t xml:space="preserve"> </w:t>
      </w:r>
      <w:r w:rsidRPr="00151F1C">
        <w:rPr>
          <w:sz w:val="28"/>
          <w:szCs w:val="28"/>
        </w:rPr>
        <w:t>выше уровня ожидаемо</w:t>
      </w:r>
      <w:r>
        <w:rPr>
          <w:sz w:val="28"/>
          <w:szCs w:val="28"/>
        </w:rPr>
        <w:t>го исполнения</w:t>
      </w:r>
      <w:r w:rsidRPr="00151F1C">
        <w:rPr>
          <w:sz w:val="28"/>
          <w:szCs w:val="28"/>
        </w:rPr>
        <w:t xml:space="preserve"> 20</w:t>
      </w:r>
      <w:r>
        <w:rPr>
          <w:sz w:val="28"/>
          <w:szCs w:val="28"/>
        </w:rPr>
        <w:t>2</w:t>
      </w:r>
      <w:r w:rsidR="00736FEC">
        <w:rPr>
          <w:sz w:val="28"/>
          <w:szCs w:val="28"/>
        </w:rPr>
        <w:t>1</w:t>
      </w:r>
      <w:r w:rsidRPr="00151F1C">
        <w:rPr>
          <w:sz w:val="28"/>
          <w:szCs w:val="28"/>
        </w:rPr>
        <w:t xml:space="preserve"> года на </w:t>
      </w:r>
      <w:r w:rsidR="00736FEC">
        <w:rPr>
          <w:sz w:val="28"/>
          <w:szCs w:val="28"/>
        </w:rPr>
        <w:t>1 794,0</w:t>
      </w:r>
      <w:r w:rsidRPr="00151F1C">
        <w:rPr>
          <w:sz w:val="28"/>
          <w:szCs w:val="28"/>
        </w:rPr>
        <w:t> тыс. рублей</w:t>
      </w:r>
      <w:r>
        <w:rPr>
          <w:sz w:val="28"/>
          <w:szCs w:val="28"/>
        </w:rPr>
        <w:t xml:space="preserve"> или на </w:t>
      </w:r>
      <w:r w:rsidR="00736FEC">
        <w:rPr>
          <w:sz w:val="28"/>
          <w:szCs w:val="28"/>
        </w:rPr>
        <w:t>8,1%</w:t>
      </w:r>
      <w:r>
        <w:rPr>
          <w:sz w:val="28"/>
          <w:szCs w:val="28"/>
        </w:rPr>
        <w:t>.</w:t>
      </w:r>
    </w:p>
    <w:p w:rsidR="000B16FB" w:rsidRPr="00151F1C" w:rsidRDefault="000B16FB" w:rsidP="000B16FB">
      <w:pPr>
        <w:tabs>
          <w:tab w:val="left" w:pos="0"/>
        </w:tabs>
        <w:ind w:firstLine="709"/>
        <w:contextualSpacing/>
        <w:jc w:val="both"/>
        <w:rPr>
          <w:sz w:val="28"/>
          <w:szCs w:val="28"/>
        </w:rPr>
      </w:pPr>
      <w:r w:rsidRPr="00151F1C">
        <w:rPr>
          <w:sz w:val="28"/>
          <w:szCs w:val="28"/>
        </w:rPr>
        <w:t>В разрезе  муниципальной программы  планируются бюджетные ассигнования на следующие цели:</w:t>
      </w:r>
    </w:p>
    <w:p w:rsidR="000B16FB" w:rsidRPr="00151F1C" w:rsidRDefault="000B16FB" w:rsidP="000B16FB">
      <w:pPr>
        <w:tabs>
          <w:tab w:val="left" w:pos="0"/>
        </w:tabs>
        <w:ind w:firstLine="709"/>
        <w:contextualSpacing/>
        <w:jc w:val="both"/>
        <w:rPr>
          <w:sz w:val="28"/>
          <w:szCs w:val="28"/>
        </w:rPr>
      </w:pPr>
      <w:r w:rsidRPr="00AA438C">
        <w:rPr>
          <w:sz w:val="28"/>
          <w:szCs w:val="28"/>
        </w:rPr>
        <w:t xml:space="preserve"> </w:t>
      </w:r>
      <w:r>
        <w:rPr>
          <w:sz w:val="28"/>
          <w:szCs w:val="28"/>
        </w:rPr>
        <w:t>р</w:t>
      </w:r>
      <w:r w:rsidRPr="008D0F39">
        <w:rPr>
          <w:sz w:val="28"/>
          <w:szCs w:val="28"/>
        </w:rPr>
        <w:t>асход</w:t>
      </w:r>
      <w:r>
        <w:rPr>
          <w:sz w:val="28"/>
          <w:szCs w:val="28"/>
        </w:rPr>
        <w:t>ы на реализацию</w:t>
      </w:r>
      <w:r w:rsidRPr="008D0F39">
        <w:rPr>
          <w:sz w:val="28"/>
          <w:szCs w:val="28"/>
        </w:rPr>
        <w:t xml:space="preserve"> </w:t>
      </w:r>
      <w:r>
        <w:rPr>
          <w:sz w:val="28"/>
          <w:szCs w:val="28"/>
        </w:rPr>
        <w:t>о</w:t>
      </w:r>
      <w:r w:rsidRPr="008D0F39">
        <w:rPr>
          <w:sz w:val="28"/>
          <w:szCs w:val="28"/>
        </w:rPr>
        <w:t>сновно</w:t>
      </w:r>
      <w:r>
        <w:rPr>
          <w:sz w:val="28"/>
          <w:szCs w:val="28"/>
        </w:rPr>
        <w:t>го</w:t>
      </w:r>
      <w:r w:rsidRPr="008D0F39">
        <w:rPr>
          <w:sz w:val="28"/>
          <w:szCs w:val="28"/>
        </w:rPr>
        <w:t xml:space="preserve"> мероприяти</w:t>
      </w:r>
      <w:r>
        <w:rPr>
          <w:sz w:val="28"/>
          <w:szCs w:val="28"/>
        </w:rPr>
        <w:t>я</w:t>
      </w:r>
      <w:r w:rsidRPr="008D0F39">
        <w:rPr>
          <w:sz w:val="28"/>
          <w:szCs w:val="28"/>
        </w:rPr>
        <w:t xml:space="preserve"> «Обеспечение культуры  материально-техническими ресурсами, подготовка и заключение договоров  с поставщиками на поставку  материально-технических ресурсов»</w:t>
      </w:r>
      <w:r w:rsidRPr="00AA438C">
        <w:rPr>
          <w:i/>
          <w:sz w:val="28"/>
          <w:szCs w:val="28"/>
        </w:rPr>
        <w:t xml:space="preserve">  </w:t>
      </w:r>
      <w:r w:rsidRPr="00151F1C">
        <w:rPr>
          <w:sz w:val="28"/>
          <w:szCs w:val="28"/>
        </w:rPr>
        <w:t xml:space="preserve">предусмотрены бюджетные ассигнования в сумме </w:t>
      </w:r>
      <w:r w:rsidR="00736FEC">
        <w:rPr>
          <w:sz w:val="28"/>
          <w:szCs w:val="28"/>
        </w:rPr>
        <w:t>22 268,7</w:t>
      </w:r>
      <w:r>
        <w:rPr>
          <w:sz w:val="28"/>
          <w:szCs w:val="28"/>
        </w:rPr>
        <w:t xml:space="preserve"> </w:t>
      </w:r>
      <w:r w:rsidRPr="00151F1C">
        <w:rPr>
          <w:sz w:val="28"/>
          <w:szCs w:val="28"/>
        </w:rPr>
        <w:t xml:space="preserve">тыс. рублей или на </w:t>
      </w:r>
      <w:r w:rsidR="00736FEC">
        <w:rPr>
          <w:sz w:val="28"/>
          <w:szCs w:val="28"/>
        </w:rPr>
        <w:t>1 302,4</w:t>
      </w:r>
      <w:r w:rsidRPr="00151F1C">
        <w:rPr>
          <w:sz w:val="28"/>
          <w:szCs w:val="28"/>
        </w:rPr>
        <w:t xml:space="preserve"> тыс. рублей </w:t>
      </w:r>
      <w:r>
        <w:rPr>
          <w:sz w:val="28"/>
          <w:szCs w:val="28"/>
        </w:rPr>
        <w:t>выш</w:t>
      </w:r>
      <w:r w:rsidRPr="00151F1C">
        <w:rPr>
          <w:sz w:val="28"/>
          <w:szCs w:val="28"/>
        </w:rPr>
        <w:t>е ассигнований 20</w:t>
      </w:r>
      <w:r>
        <w:rPr>
          <w:sz w:val="28"/>
          <w:szCs w:val="28"/>
        </w:rPr>
        <w:t>2</w:t>
      </w:r>
      <w:r w:rsidR="00736FEC">
        <w:rPr>
          <w:sz w:val="28"/>
          <w:szCs w:val="28"/>
        </w:rPr>
        <w:t>1</w:t>
      </w:r>
      <w:r w:rsidRPr="00151F1C">
        <w:rPr>
          <w:sz w:val="28"/>
          <w:szCs w:val="28"/>
        </w:rPr>
        <w:t xml:space="preserve"> года</w:t>
      </w:r>
      <w:r w:rsidR="00736FEC">
        <w:rPr>
          <w:sz w:val="28"/>
          <w:szCs w:val="28"/>
        </w:rPr>
        <w:t>, или на 6,2%</w:t>
      </w:r>
      <w:r w:rsidRPr="00151F1C">
        <w:rPr>
          <w:sz w:val="28"/>
          <w:szCs w:val="28"/>
        </w:rPr>
        <w:t>.</w:t>
      </w:r>
      <w:r>
        <w:rPr>
          <w:sz w:val="28"/>
          <w:szCs w:val="28"/>
        </w:rPr>
        <w:t xml:space="preserve"> </w:t>
      </w:r>
      <w:r w:rsidRPr="00151F1C">
        <w:rPr>
          <w:sz w:val="28"/>
          <w:szCs w:val="28"/>
        </w:rPr>
        <w:t>На  плановый период 202</w:t>
      </w:r>
      <w:r w:rsidR="00736FEC">
        <w:rPr>
          <w:sz w:val="28"/>
          <w:szCs w:val="28"/>
        </w:rPr>
        <w:t>3</w:t>
      </w:r>
      <w:r w:rsidRPr="00151F1C">
        <w:rPr>
          <w:sz w:val="28"/>
          <w:szCs w:val="28"/>
        </w:rPr>
        <w:t xml:space="preserve"> – 202</w:t>
      </w:r>
      <w:r w:rsidR="00736FEC">
        <w:rPr>
          <w:sz w:val="28"/>
          <w:szCs w:val="28"/>
        </w:rPr>
        <w:t>4</w:t>
      </w:r>
      <w:r w:rsidRPr="00151F1C">
        <w:rPr>
          <w:sz w:val="28"/>
          <w:szCs w:val="28"/>
        </w:rPr>
        <w:t xml:space="preserve"> годов бюджетные ассигнования запланированы в сумме по </w:t>
      </w:r>
      <w:r w:rsidR="00736FEC">
        <w:rPr>
          <w:sz w:val="28"/>
          <w:szCs w:val="28"/>
        </w:rPr>
        <w:t>17 398,4</w:t>
      </w:r>
      <w:r w:rsidRPr="00151F1C">
        <w:rPr>
          <w:sz w:val="28"/>
          <w:szCs w:val="28"/>
        </w:rPr>
        <w:t xml:space="preserve"> тыс. рублей </w:t>
      </w:r>
      <w:r w:rsidR="00736FEC">
        <w:rPr>
          <w:sz w:val="28"/>
          <w:szCs w:val="28"/>
        </w:rPr>
        <w:t>и 17 568,4 тыс. рублей соответствен</w:t>
      </w:r>
      <w:r>
        <w:rPr>
          <w:sz w:val="28"/>
          <w:szCs w:val="28"/>
        </w:rPr>
        <w:t>но;</w:t>
      </w:r>
    </w:p>
    <w:p w:rsidR="000B16FB" w:rsidRDefault="000B16FB" w:rsidP="000B16FB">
      <w:pPr>
        <w:tabs>
          <w:tab w:val="left" w:pos="0"/>
        </w:tabs>
        <w:ind w:firstLine="709"/>
        <w:contextualSpacing/>
        <w:jc w:val="both"/>
        <w:rPr>
          <w:sz w:val="28"/>
          <w:szCs w:val="28"/>
        </w:rPr>
      </w:pPr>
      <w:r>
        <w:rPr>
          <w:sz w:val="28"/>
          <w:szCs w:val="28"/>
          <w:shd w:val="clear" w:color="auto" w:fill="FFFFFF"/>
        </w:rPr>
        <w:t xml:space="preserve"> н</w:t>
      </w:r>
      <w:r w:rsidRPr="00151F1C">
        <w:rPr>
          <w:sz w:val="28"/>
          <w:szCs w:val="28"/>
          <w:shd w:val="clear" w:color="auto" w:fill="FFFFFF"/>
        </w:rPr>
        <w:t xml:space="preserve">а обеспечение деятельности аппарата </w:t>
      </w:r>
      <w:r>
        <w:rPr>
          <w:sz w:val="28"/>
          <w:szCs w:val="28"/>
          <w:shd w:val="clear" w:color="auto" w:fill="FFFFFF"/>
        </w:rPr>
        <w:t>отдела</w:t>
      </w:r>
      <w:r w:rsidRPr="00151F1C">
        <w:rPr>
          <w:sz w:val="28"/>
          <w:szCs w:val="28"/>
          <w:shd w:val="clear" w:color="auto" w:fill="FFFFFF"/>
        </w:rPr>
        <w:t xml:space="preserve"> культур</w:t>
      </w:r>
      <w:r>
        <w:rPr>
          <w:sz w:val="28"/>
          <w:szCs w:val="28"/>
          <w:shd w:val="clear" w:color="auto" w:fill="FFFFFF"/>
        </w:rPr>
        <w:t>ы</w:t>
      </w:r>
      <w:r w:rsidRPr="00151F1C">
        <w:rPr>
          <w:sz w:val="28"/>
          <w:szCs w:val="28"/>
          <w:shd w:val="clear" w:color="auto" w:fill="FFFFFF"/>
        </w:rPr>
        <w:t xml:space="preserve"> администрации </w:t>
      </w:r>
      <w:r>
        <w:rPr>
          <w:sz w:val="28"/>
          <w:szCs w:val="28"/>
          <w:shd w:val="clear" w:color="auto" w:fill="FFFFFF"/>
        </w:rPr>
        <w:t>района</w:t>
      </w:r>
      <w:r w:rsidRPr="00151F1C">
        <w:rPr>
          <w:sz w:val="28"/>
          <w:szCs w:val="28"/>
          <w:shd w:val="clear" w:color="auto" w:fill="FFFFFF"/>
        </w:rPr>
        <w:t xml:space="preserve">, </w:t>
      </w:r>
      <w:r w:rsidRPr="00151F1C">
        <w:rPr>
          <w:sz w:val="28"/>
          <w:szCs w:val="28"/>
        </w:rPr>
        <w:t>предусмотрены бюджетные ассигнования на 20</w:t>
      </w:r>
      <w:r>
        <w:rPr>
          <w:sz w:val="28"/>
          <w:szCs w:val="28"/>
        </w:rPr>
        <w:t>2</w:t>
      </w:r>
      <w:r w:rsidR="00736FEC">
        <w:rPr>
          <w:sz w:val="28"/>
          <w:szCs w:val="28"/>
        </w:rPr>
        <w:t>2</w:t>
      </w:r>
      <w:r w:rsidRPr="00151F1C">
        <w:rPr>
          <w:sz w:val="28"/>
          <w:szCs w:val="28"/>
        </w:rPr>
        <w:t xml:space="preserve"> год в сумме </w:t>
      </w:r>
      <w:r>
        <w:rPr>
          <w:sz w:val="28"/>
          <w:szCs w:val="28"/>
        </w:rPr>
        <w:t>1</w:t>
      </w:r>
      <w:r w:rsidR="00736FEC">
        <w:rPr>
          <w:sz w:val="28"/>
          <w:szCs w:val="28"/>
        </w:rPr>
        <w:t> 608,0</w:t>
      </w:r>
      <w:r w:rsidRPr="00151F1C">
        <w:rPr>
          <w:sz w:val="28"/>
          <w:szCs w:val="28"/>
        </w:rPr>
        <w:t> тыс. рублей или с увеличением по отношению к 20</w:t>
      </w:r>
      <w:r>
        <w:rPr>
          <w:sz w:val="28"/>
          <w:szCs w:val="28"/>
        </w:rPr>
        <w:t>2</w:t>
      </w:r>
      <w:r w:rsidR="00736FEC">
        <w:rPr>
          <w:sz w:val="28"/>
          <w:szCs w:val="28"/>
        </w:rPr>
        <w:t>1</w:t>
      </w:r>
      <w:r w:rsidRPr="00151F1C">
        <w:rPr>
          <w:sz w:val="28"/>
          <w:szCs w:val="28"/>
        </w:rPr>
        <w:t xml:space="preserve"> году на сумму </w:t>
      </w:r>
      <w:r w:rsidR="00736FEC">
        <w:rPr>
          <w:sz w:val="28"/>
          <w:szCs w:val="28"/>
        </w:rPr>
        <w:t>40,9</w:t>
      </w:r>
      <w:r w:rsidRPr="00151F1C">
        <w:rPr>
          <w:sz w:val="28"/>
          <w:szCs w:val="28"/>
        </w:rPr>
        <w:t> тыс. рублей. На  плановый период 202</w:t>
      </w:r>
      <w:r w:rsidR="00736FEC">
        <w:rPr>
          <w:sz w:val="28"/>
          <w:szCs w:val="28"/>
        </w:rPr>
        <w:t>3</w:t>
      </w:r>
      <w:r w:rsidRPr="00151F1C">
        <w:rPr>
          <w:sz w:val="28"/>
          <w:szCs w:val="28"/>
        </w:rPr>
        <w:t xml:space="preserve"> – 202</w:t>
      </w:r>
      <w:r w:rsidR="00736FEC">
        <w:rPr>
          <w:sz w:val="28"/>
          <w:szCs w:val="28"/>
        </w:rPr>
        <w:t>4</w:t>
      </w:r>
      <w:r w:rsidRPr="00151F1C">
        <w:rPr>
          <w:sz w:val="28"/>
          <w:szCs w:val="28"/>
        </w:rPr>
        <w:t xml:space="preserve"> годов бюджетные ассигнования запланированы в сумме по </w:t>
      </w:r>
      <w:r>
        <w:rPr>
          <w:sz w:val="28"/>
          <w:szCs w:val="28"/>
        </w:rPr>
        <w:t>1</w:t>
      </w:r>
      <w:r w:rsidR="00736FEC">
        <w:rPr>
          <w:sz w:val="28"/>
          <w:szCs w:val="28"/>
        </w:rPr>
        <w:t> 650,0</w:t>
      </w:r>
      <w:r w:rsidRPr="00151F1C">
        <w:rPr>
          <w:sz w:val="28"/>
          <w:szCs w:val="28"/>
        </w:rPr>
        <w:t xml:space="preserve"> тыс. рублей </w:t>
      </w:r>
      <w:r>
        <w:rPr>
          <w:sz w:val="28"/>
          <w:szCs w:val="28"/>
        </w:rPr>
        <w:t>ежегодно</w:t>
      </w:r>
      <w:r w:rsidRPr="00151F1C">
        <w:rPr>
          <w:sz w:val="28"/>
          <w:szCs w:val="28"/>
        </w:rPr>
        <w:t>.</w:t>
      </w:r>
    </w:p>
    <w:p w:rsidR="000B16FB" w:rsidRDefault="000B16FB" w:rsidP="000B16FB">
      <w:pPr>
        <w:ind w:firstLine="567"/>
        <w:jc w:val="both"/>
        <w:rPr>
          <w:sz w:val="28"/>
          <w:szCs w:val="28"/>
        </w:rPr>
      </w:pPr>
      <w:r>
        <w:rPr>
          <w:sz w:val="28"/>
          <w:szCs w:val="28"/>
        </w:rPr>
        <w:t xml:space="preserve"> </w:t>
      </w:r>
      <w:r w:rsidRPr="00DD32E2">
        <w:rPr>
          <w:sz w:val="28"/>
          <w:szCs w:val="28"/>
        </w:rPr>
        <w:t>Анализом структуры расходов по разделу 0</w:t>
      </w:r>
      <w:r>
        <w:rPr>
          <w:sz w:val="28"/>
          <w:szCs w:val="28"/>
        </w:rPr>
        <w:t>8</w:t>
      </w:r>
      <w:r w:rsidRPr="00DD32E2">
        <w:rPr>
          <w:sz w:val="28"/>
          <w:szCs w:val="28"/>
        </w:rPr>
        <w:t>00 </w:t>
      </w:r>
      <w:r w:rsidRPr="00DD32E2">
        <w:t>«</w:t>
      </w:r>
      <w:r>
        <w:rPr>
          <w:sz w:val="28"/>
          <w:szCs w:val="28"/>
        </w:rPr>
        <w:t>Культура и кинематография</w:t>
      </w:r>
      <w:r w:rsidRPr="00DD32E2">
        <w:t xml:space="preserve">» </w:t>
      </w:r>
      <w:r w:rsidRPr="00DD32E2">
        <w:rPr>
          <w:sz w:val="28"/>
          <w:szCs w:val="28"/>
        </w:rPr>
        <w:t xml:space="preserve">установлено, </w:t>
      </w:r>
      <w:r w:rsidRPr="00C73E69">
        <w:rPr>
          <w:sz w:val="28"/>
          <w:szCs w:val="28"/>
        </w:rPr>
        <w:t>100%</w:t>
      </w:r>
      <w:r w:rsidRPr="00DD32E2">
        <w:rPr>
          <w:sz w:val="28"/>
          <w:szCs w:val="28"/>
        </w:rPr>
        <w:t xml:space="preserve"> расходов в 20</w:t>
      </w:r>
      <w:r>
        <w:rPr>
          <w:sz w:val="28"/>
          <w:szCs w:val="28"/>
        </w:rPr>
        <w:t>2</w:t>
      </w:r>
      <w:r w:rsidR="00736FEC">
        <w:rPr>
          <w:sz w:val="28"/>
          <w:szCs w:val="28"/>
        </w:rPr>
        <w:t>2</w:t>
      </w:r>
      <w:r w:rsidRPr="00DD32E2">
        <w:rPr>
          <w:sz w:val="28"/>
          <w:szCs w:val="28"/>
        </w:rPr>
        <w:t xml:space="preserve"> году и плановом периоде 20</w:t>
      </w:r>
      <w:r>
        <w:rPr>
          <w:sz w:val="28"/>
          <w:szCs w:val="28"/>
        </w:rPr>
        <w:t>2</w:t>
      </w:r>
      <w:r w:rsidR="00736FEC">
        <w:rPr>
          <w:sz w:val="28"/>
          <w:szCs w:val="28"/>
        </w:rPr>
        <w:t>3</w:t>
      </w:r>
      <w:r>
        <w:rPr>
          <w:sz w:val="28"/>
          <w:szCs w:val="28"/>
        </w:rPr>
        <w:t xml:space="preserve"> </w:t>
      </w:r>
      <w:r w:rsidRPr="00DD32E2">
        <w:rPr>
          <w:sz w:val="28"/>
          <w:szCs w:val="28"/>
        </w:rPr>
        <w:t>-20</w:t>
      </w:r>
      <w:r>
        <w:rPr>
          <w:sz w:val="28"/>
          <w:szCs w:val="28"/>
        </w:rPr>
        <w:t>2</w:t>
      </w:r>
      <w:r w:rsidR="00736FEC">
        <w:rPr>
          <w:sz w:val="28"/>
          <w:szCs w:val="28"/>
        </w:rPr>
        <w:t>4</w:t>
      </w:r>
      <w:r>
        <w:rPr>
          <w:sz w:val="28"/>
          <w:szCs w:val="28"/>
        </w:rPr>
        <w:t> </w:t>
      </w:r>
      <w:r w:rsidRPr="00DD32E2">
        <w:rPr>
          <w:sz w:val="28"/>
          <w:szCs w:val="28"/>
        </w:rPr>
        <w:t xml:space="preserve">годов предусмотрено осуществлять в рамках реализации </w:t>
      </w:r>
      <w:r w:rsidR="000E09F3">
        <w:rPr>
          <w:sz w:val="28"/>
          <w:szCs w:val="28"/>
        </w:rPr>
        <w:t>двух</w:t>
      </w:r>
      <w:r w:rsidRPr="00DD32E2">
        <w:rPr>
          <w:sz w:val="28"/>
          <w:szCs w:val="28"/>
        </w:rPr>
        <w:t xml:space="preserve"> </w:t>
      </w:r>
      <w:r>
        <w:rPr>
          <w:sz w:val="28"/>
          <w:szCs w:val="28"/>
        </w:rPr>
        <w:t>муниципальн</w:t>
      </w:r>
      <w:r w:rsidR="000E09F3">
        <w:rPr>
          <w:sz w:val="28"/>
          <w:szCs w:val="28"/>
        </w:rPr>
        <w:t>ых</w:t>
      </w:r>
      <w:r>
        <w:rPr>
          <w:sz w:val="28"/>
          <w:szCs w:val="28"/>
        </w:rPr>
        <w:t xml:space="preserve"> </w:t>
      </w:r>
      <w:r w:rsidRPr="00DD32E2">
        <w:rPr>
          <w:sz w:val="28"/>
          <w:szCs w:val="28"/>
        </w:rPr>
        <w:t>программ.</w:t>
      </w:r>
    </w:p>
    <w:p w:rsidR="000B16FB" w:rsidRPr="000E09F3" w:rsidRDefault="000B16FB" w:rsidP="000B16FB">
      <w:pPr>
        <w:pStyle w:val="ConsPlusNormal"/>
        <w:numPr>
          <w:ilvl w:val="0"/>
          <w:numId w:val="24"/>
        </w:numPr>
        <w:suppressAutoHyphens/>
        <w:ind w:left="0" w:firstLine="709"/>
        <w:jc w:val="both"/>
        <w:rPr>
          <w:rFonts w:ascii="Times New Roman" w:hAnsi="Times New Roman" w:cs="Times New Roman"/>
          <w:sz w:val="28"/>
          <w:szCs w:val="28"/>
          <w:lang w:eastAsia="ar-SA"/>
        </w:rPr>
      </w:pPr>
      <w:r w:rsidRPr="002212B3">
        <w:rPr>
          <w:rFonts w:ascii="Times New Roman" w:hAnsi="Times New Roman" w:cs="Times New Roman"/>
          <w:sz w:val="28"/>
          <w:szCs w:val="28"/>
          <w:lang w:eastAsia="ar-SA"/>
        </w:rPr>
        <w:t xml:space="preserve">Муниципальная программа </w:t>
      </w:r>
      <w:r w:rsidRPr="002212B3">
        <w:rPr>
          <w:rFonts w:ascii="Times New Roman" w:hAnsi="Times New Roman" w:cs="Times New Roman"/>
          <w:sz w:val="28"/>
          <w:szCs w:val="28"/>
        </w:rPr>
        <w:t>«Развитие культуры Адамовского района»</w:t>
      </w:r>
      <w:r>
        <w:rPr>
          <w:sz w:val="28"/>
          <w:szCs w:val="28"/>
        </w:rPr>
        <w:t xml:space="preserve"> </w:t>
      </w:r>
      <w:r>
        <w:rPr>
          <w:rFonts w:ascii="Times New Roman" w:hAnsi="Times New Roman"/>
          <w:sz w:val="28"/>
          <w:szCs w:val="28"/>
        </w:rPr>
        <w:t>предусматриваются ассигнования на 202</w:t>
      </w:r>
      <w:r w:rsidR="000E09F3">
        <w:rPr>
          <w:rFonts w:ascii="Times New Roman" w:hAnsi="Times New Roman"/>
          <w:sz w:val="28"/>
          <w:szCs w:val="28"/>
        </w:rPr>
        <w:t>2</w:t>
      </w:r>
      <w:r>
        <w:rPr>
          <w:rFonts w:ascii="Times New Roman" w:hAnsi="Times New Roman"/>
          <w:sz w:val="28"/>
          <w:szCs w:val="28"/>
        </w:rPr>
        <w:t xml:space="preserve"> – 202</w:t>
      </w:r>
      <w:r w:rsidR="000E09F3">
        <w:rPr>
          <w:rFonts w:ascii="Times New Roman" w:hAnsi="Times New Roman"/>
          <w:sz w:val="28"/>
          <w:szCs w:val="28"/>
        </w:rPr>
        <w:t>4</w:t>
      </w:r>
      <w:r>
        <w:rPr>
          <w:rFonts w:ascii="Times New Roman" w:hAnsi="Times New Roman"/>
          <w:sz w:val="28"/>
          <w:szCs w:val="28"/>
        </w:rPr>
        <w:t xml:space="preserve"> годы в размере </w:t>
      </w:r>
      <w:r w:rsidR="000E09F3">
        <w:rPr>
          <w:rFonts w:ascii="Times New Roman" w:hAnsi="Times New Roman"/>
          <w:sz w:val="28"/>
          <w:szCs w:val="28"/>
        </w:rPr>
        <w:t>63 467,2</w:t>
      </w:r>
      <w:r>
        <w:rPr>
          <w:rFonts w:ascii="Times New Roman" w:hAnsi="Times New Roman"/>
          <w:sz w:val="28"/>
          <w:szCs w:val="28"/>
        </w:rPr>
        <w:t xml:space="preserve"> тыс. рублей, </w:t>
      </w:r>
      <w:r w:rsidR="000E09F3">
        <w:rPr>
          <w:rFonts w:ascii="Times New Roman" w:hAnsi="Times New Roman"/>
          <w:sz w:val="28"/>
          <w:szCs w:val="28"/>
        </w:rPr>
        <w:t>51 410,7</w:t>
      </w:r>
      <w:r>
        <w:rPr>
          <w:rFonts w:ascii="Times New Roman" w:hAnsi="Times New Roman"/>
          <w:sz w:val="28"/>
          <w:szCs w:val="28"/>
        </w:rPr>
        <w:t xml:space="preserve"> тыс. рублей и </w:t>
      </w:r>
      <w:r w:rsidR="000E09F3">
        <w:rPr>
          <w:rFonts w:ascii="Times New Roman" w:hAnsi="Times New Roman"/>
          <w:sz w:val="28"/>
          <w:szCs w:val="28"/>
        </w:rPr>
        <w:t>51 580,7</w:t>
      </w:r>
      <w:r>
        <w:rPr>
          <w:rFonts w:ascii="Times New Roman" w:hAnsi="Times New Roman"/>
          <w:sz w:val="28"/>
          <w:szCs w:val="28"/>
        </w:rPr>
        <w:t xml:space="preserve"> тыс. рублей соответственно.</w:t>
      </w:r>
    </w:p>
    <w:p w:rsidR="000E09F3" w:rsidRPr="000E09F3" w:rsidRDefault="000E09F3" w:rsidP="000B16FB">
      <w:pPr>
        <w:pStyle w:val="ConsPlusNormal"/>
        <w:numPr>
          <w:ilvl w:val="0"/>
          <w:numId w:val="24"/>
        </w:numPr>
        <w:suppressAutoHyphens/>
        <w:ind w:left="0" w:firstLine="709"/>
        <w:jc w:val="both"/>
        <w:rPr>
          <w:rFonts w:ascii="Times New Roman" w:hAnsi="Times New Roman" w:cs="Times New Roman"/>
          <w:sz w:val="28"/>
          <w:szCs w:val="28"/>
          <w:lang w:eastAsia="ar-SA"/>
        </w:rPr>
      </w:pPr>
      <w:r w:rsidRPr="002212B3">
        <w:rPr>
          <w:rFonts w:ascii="Times New Roman" w:hAnsi="Times New Roman" w:cs="Times New Roman"/>
          <w:sz w:val="28"/>
          <w:szCs w:val="28"/>
          <w:lang w:eastAsia="ar-SA"/>
        </w:rPr>
        <w:t>Муниципальная программа</w:t>
      </w:r>
      <w:r>
        <w:rPr>
          <w:rFonts w:ascii="Times New Roman" w:hAnsi="Times New Roman" w:cs="Times New Roman"/>
          <w:sz w:val="28"/>
          <w:szCs w:val="28"/>
          <w:lang w:eastAsia="ar-SA"/>
        </w:rPr>
        <w:t xml:space="preserve"> </w:t>
      </w:r>
      <w:r w:rsidRPr="000E09F3">
        <w:rPr>
          <w:rFonts w:ascii="Times New Roman" w:hAnsi="Times New Roman" w:cs="Times New Roman"/>
          <w:sz w:val="28"/>
          <w:szCs w:val="28"/>
        </w:rPr>
        <w:t>«Гармонизация межэтнических и межконфессиональных отношений на территории Адамовского района Оренбургской области»</w:t>
      </w:r>
      <w:r>
        <w:rPr>
          <w:rFonts w:ascii="Times New Roman" w:hAnsi="Times New Roman" w:cs="Times New Roman"/>
          <w:sz w:val="28"/>
          <w:szCs w:val="28"/>
        </w:rPr>
        <w:t xml:space="preserve"> </w:t>
      </w:r>
      <w:r>
        <w:rPr>
          <w:rFonts w:ascii="Times New Roman" w:hAnsi="Times New Roman"/>
          <w:sz w:val="28"/>
          <w:szCs w:val="28"/>
        </w:rPr>
        <w:t xml:space="preserve">предусматриваются ассигнования на 2022 год </w:t>
      </w:r>
      <w:r>
        <w:rPr>
          <w:rFonts w:ascii="Times New Roman" w:hAnsi="Times New Roman" w:cs="Times New Roman"/>
          <w:sz w:val="28"/>
          <w:szCs w:val="28"/>
        </w:rPr>
        <w:t xml:space="preserve">в размере 240,0 тыс. рублей. </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 xml:space="preserve">Бюджетные ассигнования по разделу </w:t>
      </w:r>
      <w:r w:rsidRPr="006B602C">
        <w:rPr>
          <w:b/>
          <w:color w:val="000000"/>
          <w:sz w:val="28"/>
          <w:szCs w:val="28"/>
        </w:rPr>
        <w:t>1000 «Социальная политика»</w:t>
      </w:r>
      <w:r w:rsidRPr="000E4C27">
        <w:rPr>
          <w:color w:val="000000"/>
          <w:sz w:val="28"/>
          <w:szCs w:val="28"/>
        </w:rPr>
        <w:t xml:space="preserve"> предусмотрены </w:t>
      </w:r>
      <w:r w:rsidR="000E09F3">
        <w:rPr>
          <w:color w:val="000000"/>
          <w:sz w:val="28"/>
          <w:szCs w:val="28"/>
        </w:rPr>
        <w:t>п</w:t>
      </w:r>
      <w:r w:rsidRPr="000E4C27">
        <w:rPr>
          <w:color w:val="000000"/>
          <w:sz w:val="28"/>
          <w:szCs w:val="28"/>
        </w:rPr>
        <w:t xml:space="preserve">роектом </w:t>
      </w:r>
      <w:r w:rsidR="000E09F3">
        <w:rPr>
          <w:color w:val="000000"/>
          <w:sz w:val="28"/>
          <w:szCs w:val="28"/>
        </w:rPr>
        <w:t>Р</w:t>
      </w:r>
      <w:r>
        <w:rPr>
          <w:color w:val="000000"/>
          <w:sz w:val="28"/>
          <w:szCs w:val="28"/>
        </w:rPr>
        <w:t xml:space="preserve">ешения </w:t>
      </w:r>
      <w:r w:rsidRPr="000E4C27">
        <w:rPr>
          <w:color w:val="000000"/>
          <w:sz w:val="28"/>
          <w:szCs w:val="28"/>
        </w:rPr>
        <w:t>в следующих размерах:</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0E09F3">
        <w:rPr>
          <w:color w:val="000000"/>
          <w:sz w:val="28"/>
          <w:szCs w:val="28"/>
        </w:rPr>
        <w:t>2</w:t>
      </w:r>
      <w:r w:rsidRPr="000E4C27">
        <w:rPr>
          <w:color w:val="000000"/>
          <w:sz w:val="28"/>
          <w:szCs w:val="28"/>
        </w:rPr>
        <w:t xml:space="preserve"> году – </w:t>
      </w:r>
      <w:r w:rsidR="000E09F3">
        <w:rPr>
          <w:color w:val="000000"/>
          <w:sz w:val="28"/>
          <w:szCs w:val="28"/>
        </w:rPr>
        <w:t>51616,2</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0E09F3">
        <w:rPr>
          <w:color w:val="000000"/>
          <w:sz w:val="28"/>
          <w:szCs w:val="28"/>
        </w:rPr>
        <w:t>1</w:t>
      </w:r>
      <w:r w:rsidRPr="000E4C27">
        <w:rPr>
          <w:color w:val="000000"/>
          <w:sz w:val="28"/>
          <w:szCs w:val="28"/>
        </w:rPr>
        <w:t xml:space="preserve"> годом у</w:t>
      </w:r>
      <w:r w:rsidR="000E09F3">
        <w:rPr>
          <w:color w:val="000000"/>
          <w:sz w:val="28"/>
          <w:szCs w:val="28"/>
        </w:rPr>
        <w:t>величив</w:t>
      </w:r>
      <w:r w:rsidRPr="000E4C27">
        <w:rPr>
          <w:color w:val="000000"/>
          <w:sz w:val="28"/>
          <w:szCs w:val="28"/>
        </w:rPr>
        <w:t xml:space="preserve">аются на </w:t>
      </w:r>
      <w:r w:rsidR="000E09F3">
        <w:rPr>
          <w:color w:val="000000"/>
          <w:sz w:val="28"/>
          <w:szCs w:val="28"/>
        </w:rPr>
        <w:t>5 484,9</w:t>
      </w:r>
      <w:r>
        <w:rPr>
          <w:color w:val="000000"/>
          <w:sz w:val="28"/>
          <w:szCs w:val="28"/>
        </w:rPr>
        <w:t> тыс.</w:t>
      </w:r>
      <w:r w:rsidRPr="000E4C27">
        <w:rPr>
          <w:color w:val="000000"/>
          <w:sz w:val="28"/>
          <w:szCs w:val="28"/>
        </w:rPr>
        <w:t xml:space="preserve"> рублей, или на </w:t>
      </w:r>
      <w:r w:rsidR="000E09F3">
        <w:rPr>
          <w:color w:val="000000"/>
          <w:sz w:val="28"/>
          <w:szCs w:val="28"/>
        </w:rPr>
        <w:t>11,9</w:t>
      </w:r>
      <w:r w:rsidRPr="000E4C27">
        <w:rPr>
          <w:color w:val="000000"/>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0E09F3">
        <w:rPr>
          <w:color w:val="000000"/>
          <w:sz w:val="28"/>
          <w:szCs w:val="28"/>
        </w:rPr>
        <w:t>3</w:t>
      </w:r>
      <w:r w:rsidRPr="000E4C27">
        <w:rPr>
          <w:color w:val="000000"/>
          <w:sz w:val="28"/>
          <w:szCs w:val="28"/>
        </w:rPr>
        <w:t xml:space="preserve"> году – </w:t>
      </w:r>
      <w:r w:rsidR="000E09F3">
        <w:rPr>
          <w:color w:val="000000"/>
          <w:sz w:val="28"/>
          <w:szCs w:val="28"/>
        </w:rPr>
        <w:t>52 421,9</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0E09F3">
        <w:rPr>
          <w:color w:val="000000"/>
          <w:sz w:val="28"/>
          <w:szCs w:val="28"/>
        </w:rPr>
        <w:t>2</w:t>
      </w:r>
      <w:r w:rsidRPr="000E4C27">
        <w:rPr>
          <w:color w:val="000000"/>
          <w:sz w:val="28"/>
          <w:szCs w:val="28"/>
        </w:rPr>
        <w:t xml:space="preserve"> годом у</w:t>
      </w:r>
      <w:r>
        <w:rPr>
          <w:color w:val="000000"/>
          <w:sz w:val="28"/>
          <w:szCs w:val="28"/>
        </w:rPr>
        <w:t>величив</w:t>
      </w:r>
      <w:r w:rsidRPr="000E4C27">
        <w:rPr>
          <w:color w:val="000000"/>
          <w:sz w:val="28"/>
          <w:szCs w:val="28"/>
        </w:rPr>
        <w:t xml:space="preserve">аются на </w:t>
      </w:r>
      <w:r w:rsidR="000E09F3">
        <w:rPr>
          <w:color w:val="000000"/>
          <w:sz w:val="28"/>
          <w:szCs w:val="28"/>
        </w:rPr>
        <w:t>805,7</w:t>
      </w:r>
      <w:r>
        <w:rPr>
          <w:color w:val="000000"/>
          <w:sz w:val="28"/>
          <w:szCs w:val="28"/>
        </w:rPr>
        <w:t> тыс.</w:t>
      </w:r>
      <w:r w:rsidRPr="000E4C27">
        <w:rPr>
          <w:color w:val="000000"/>
          <w:sz w:val="28"/>
          <w:szCs w:val="28"/>
        </w:rPr>
        <w:t xml:space="preserve"> рублей, или на </w:t>
      </w:r>
      <w:r w:rsidR="000E09F3">
        <w:rPr>
          <w:color w:val="000000"/>
          <w:sz w:val="28"/>
          <w:szCs w:val="28"/>
        </w:rPr>
        <w:t>1,6</w:t>
      </w:r>
      <w:r w:rsidRPr="000E4C27">
        <w:rPr>
          <w:color w:val="000000"/>
          <w:sz w:val="28"/>
          <w:szCs w:val="28"/>
        </w:rPr>
        <w:t>%;</w:t>
      </w:r>
    </w:p>
    <w:p w:rsidR="000B16FB"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0E09F3">
        <w:rPr>
          <w:color w:val="000000"/>
          <w:sz w:val="28"/>
          <w:szCs w:val="28"/>
        </w:rPr>
        <w:t>4</w:t>
      </w:r>
      <w:r w:rsidRPr="000E4C27">
        <w:rPr>
          <w:color w:val="000000"/>
          <w:sz w:val="28"/>
          <w:szCs w:val="28"/>
        </w:rPr>
        <w:t xml:space="preserve"> году – </w:t>
      </w:r>
      <w:r w:rsidR="000E09F3">
        <w:rPr>
          <w:color w:val="000000"/>
          <w:sz w:val="28"/>
          <w:szCs w:val="28"/>
        </w:rPr>
        <w:t>52 676,5</w:t>
      </w:r>
      <w:r>
        <w:rPr>
          <w:color w:val="000000"/>
          <w:sz w:val="28"/>
          <w:szCs w:val="28"/>
        </w:rPr>
        <w:t> тыс.</w:t>
      </w:r>
      <w:r w:rsidRPr="000E4C27">
        <w:rPr>
          <w:color w:val="000000"/>
          <w:sz w:val="28"/>
          <w:szCs w:val="28"/>
        </w:rPr>
        <w:t xml:space="preserve"> рублей. Расходы по разделу по сравнению с </w:t>
      </w:r>
      <w:r w:rsidRPr="000E4C27">
        <w:rPr>
          <w:color w:val="000000"/>
          <w:sz w:val="28"/>
          <w:szCs w:val="28"/>
        </w:rPr>
        <w:lastRenderedPageBreak/>
        <w:t>20</w:t>
      </w:r>
      <w:r>
        <w:rPr>
          <w:color w:val="000000"/>
          <w:sz w:val="28"/>
          <w:szCs w:val="28"/>
        </w:rPr>
        <w:t>2</w:t>
      </w:r>
      <w:r w:rsidR="000E09F3">
        <w:rPr>
          <w:color w:val="000000"/>
          <w:sz w:val="28"/>
          <w:szCs w:val="28"/>
        </w:rPr>
        <w:t>3</w:t>
      </w:r>
      <w:r w:rsidRPr="000E4C27">
        <w:rPr>
          <w:color w:val="000000"/>
          <w:sz w:val="28"/>
          <w:szCs w:val="28"/>
        </w:rPr>
        <w:t xml:space="preserve"> годом у</w:t>
      </w:r>
      <w:r>
        <w:rPr>
          <w:color w:val="000000"/>
          <w:sz w:val="28"/>
          <w:szCs w:val="28"/>
        </w:rPr>
        <w:t>величив</w:t>
      </w:r>
      <w:r w:rsidRPr="000E4C27">
        <w:rPr>
          <w:color w:val="000000"/>
          <w:sz w:val="28"/>
          <w:szCs w:val="28"/>
        </w:rPr>
        <w:t xml:space="preserve">аются на </w:t>
      </w:r>
      <w:r w:rsidR="000E09F3">
        <w:rPr>
          <w:color w:val="000000"/>
          <w:sz w:val="28"/>
          <w:szCs w:val="28"/>
        </w:rPr>
        <w:t>254,6</w:t>
      </w:r>
      <w:r>
        <w:rPr>
          <w:color w:val="000000"/>
          <w:sz w:val="28"/>
          <w:szCs w:val="28"/>
        </w:rPr>
        <w:t> тыс.</w:t>
      </w:r>
      <w:r w:rsidRPr="000E4C27">
        <w:rPr>
          <w:color w:val="000000"/>
          <w:sz w:val="28"/>
          <w:szCs w:val="28"/>
        </w:rPr>
        <w:t xml:space="preserve"> рублей, или на </w:t>
      </w:r>
      <w:r w:rsidR="000E09F3">
        <w:rPr>
          <w:color w:val="000000"/>
          <w:sz w:val="28"/>
          <w:szCs w:val="28"/>
        </w:rPr>
        <w:t>0,5</w:t>
      </w:r>
      <w:r w:rsidRPr="000E4C27">
        <w:rPr>
          <w:color w:val="000000"/>
          <w:sz w:val="28"/>
          <w:szCs w:val="28"/>
        </w:rPr>
        <w:t>%</w:t>
      </w:r>
      <w:r>
        <w:rPr>
          <w:color w:val="000000"/>
          <w:sz w:val="28"/>
          <w:szCs w:val="28"/>
        </w:rPr>
        <w:t xml:space="preserve">.      </w:t>
      </w:r>
    </w:p>
    <w:p w:rsidR="000B16FB"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Бюджетные ассигнования по разделу на 20</w:t>
      </w:r>
      <w:r>
        <w:rPr>
          <w:color w:val="000000"/>
          <w:sz w:val="28"/>
          <w:szCs w:val="28"/>
        </w:rPr>
        <w:t>2</w:t>
      </w:r>
      <w:r w:rsidR="000E09F3">
        <w:rPr>
          <w:color w:val="000000"/>
          <w:sz w:val="28"/>
          <w:szCs w:val="28"/>
        </w:rPr>
        <w:t>2</w:t>
      </w:r>
      <w:r w:rsidRPr="000E4C27">
        <w:rPr>
          <w:color w:val="000000"/>
          <w:sz w:val="28"/>
          <w:szCs w:val="28"/>
        </w:rPr>
        <w:t>–20</w:t>
      </w:r>
      <w:r>
        <w:rPr>
          <w:color w:val="000000"/>
          <w:sz w:val="28"/>
          <w:szCs w:val="28"/>
        </w:rPr>
        <w:t>2</w:t>
      </w:r>
      <w:r w:rsidR="000E09F3">
        <w:rPr>
          <w:color w:val="000000"/>
          <w:sz w:val="28"/>
          <w:szCs w:val="28"/>
        </w:rPr>
        <w:t>4</w:t>
      </w:r>
      <w:r w:rsidRPr="000E4C27">
        <w:rPr>
          <w:color w:val="000000"/>
          <w:sz w:val="28"/>
          <w:szCs w:val="28"/>
        </w:rPr>
        <w:t xml:space="preserve"> годы, предусмотрены по </w:t>
      </w:r>
      <w:r>
        <w:rPr>
          <w:color w:val="000000"/>
          <w:sz w:val="28"/>
          <w:szCs w:val="28"/>
        </w:rPr>
        <w:t>2</w:t>
      </w:r>
      <w:r w:rsidRPr="000E4C27">
        <w:rPr>
          <w:color w:val="000000"/>
          <w:sz w:val="28"/>
          <w:szCs w:val="28"/>
        </w:rPr>
        <w:t xml:space="preserve"> главн</w:t>
      </w:r>
      <w:r>
        <w:rPr>
          <w:color w:val="000000"/>
          <w:sz w:val="28"/>
          <w:szCs w:val="28"/>
        </w:rPr>
        <w:t>ым</w:t>
      </w:r>
      <w:r w:rsidRPr="000E4C27">
        <w:rPr>
          <w:color w:val="000000"/>
          <w:sz w:val="28"/>
          <w:szCs w:val="28"/>
        </w:rPr>
        <w:t xml:space="preserve"> распорядител</w:t>
      </w:r>
      <w:r>
        <w:rPr>
          <w:color w:val="000000"/>
          <w:sz w:val="28"/>
          <w:szCs w:val="28"/>
        </w:rPr>
        <w:t>ям</w:t>
      </w:r>
      <w:r w:rsidRPr="000E4C27">
        <w:rPr>
          <w:color w:val="000000"/>
          <w:sz w:val="28"/>
          <w:szCs w:val="28"/>
        </w:rPr>
        <w:t xml:space="preserve"> бюджетных средств:</w:t>
      </w:r>
      <w:r>
        <w:rPr>
          <w:color w:val="000000"/>
          <w:sz w:val="28"/>
          <w:szCs w:val="28"/>
        </w:rPr>
        <w:t xml:space="preserve"> </w:t>
      </w:r>
      <w:r>
        <w:rPr>
          <w:b/>
          <w:i/>
          <w:color w:val="000000"/>
          <w:sz w:val="28"/>
          <w:szCs w:val="28"/>
        </w:rPr>
        <w:t>администрация района, отдел образования</w:t>
      </w:r>
      <w:r w:rsidRPr="000E4C27">
        <w:rPr>
          <w:color w:val="000000"/>
          <w:sz w:val="28"/>
          <w:szCs w:val="28"/>
        </w:rPr>
        <w:t>.</w:t>
      </w:r>
    </w:p>
    <w:p w:rsidR="000B16FB" w:rsidRDefault="000B16FB" w:rsidP="000B16FB">
      <w:pPr>
        <w:widowControl w:val="0"/>
        <w:tabs>
          <w:tab w:val="left" w:pos="0"/>
        </w:tabs>
        <w:overflowPunct w:val="0"/>
        <w:autoSpaceDE w:val="0"/>
        <w:autoSpaceDN w:val="0"/>
        <w:adjustRightInd w:val="0"/>
        <w:ind w:firstLine="709"/>
        <w:jc w:val="both"/>
        <w:rPr>
          <w:sz w:val="28"/>
          <w:szCs w:val="28"/>
        </w:rPr>
      </w:pPr>
      <w:r w:rsidRPr="00151F1C">
        <w:rPr>
          <w:sz w:val="28"/>
          <w:szCs w:val="28"/>
        </w:rPr>
        <w:t xml:space="preserve">Доля расходов по разделу </w:t>
      </w:r>
      <w:r w:rsidRPr="00E75717">
        <w:rPr>
          <w:sz w:val="28"/>
          <w:szCs w:val="28"/>
        </w:rPr>
        <w:t>10</w:t>
      </w:r>
      <w:r w:rsidRPr="00E75717">
        <w:rPr>
          <w:bCs/>
          <w:sz w:val="28"/>
          <w:szCs w:val="28"/>
        </w:rPr>
        <w:t>00 «Социальная политика»</w:t>
      </w:r>
      <w:r w:rsidRPr="00151F1C">
        <w:rPr>
          <w:sz w:val="28"/>
          <w:szCs w:val="28"/>
          <w:shd w:val="clear" w:color="auto" w:fill="FFFFFF"/>
        </w:rPr>
        <w:t xml:space="preserve"> </w:t>
      </w:r>
      <w:r w:rsidRPr="00151F1C">
        <w:rPr>
          <w:bCs/>
          <w:sz w:val="28"/>
          <w:szCs w:val="28"/>
        </w:rPr>
        <w:t xml:space="preserve"> </w:t>
      </w:r>
      <w:r w:rsidRPr="00151F1C">
        <w:rPr>
          <w:sz w:val="28"/>
          <w:szCs w:val="28"/>
        </w:rPr>
        <w:t>в общем объеме расходов бюджета в 20</w:t>
      </w:r>
      <w:r>
        <w:rPr>
          <w:sz w:val="28"/>
          <w:szCs w:val="28"/>
        </w:rPr>
        <w:t>2</w:t>
      </w:r>
      <w:r w:rsidR="000E09F3">
        <w:rPr>
          <w:sz w:val="28"/>
          <w:szCs w:val="28"/>
        </w:rPr>
        <w:t>2</w:t>
      </w:r>
      <w:r w:rsidRPr="00151F1C">
        <w:rPr>
          <w:sz w:val="28"/>
          <w:szCs w:val="28"/>
        </w:rPr>
        <w:t xml:space="preserve"> году составит </w:t>
      </w:r>
      <w:r w:rsidR="000E09F3">
        <w:rPr>
          <w:sz w:val="28"/>
          <w:szCs w:val="28"/>
        </w:rPr>
        <w:t>7,4</w:t>
      </w:r>
      <w:r w:rsidRPr="00151F1C">
        <w:rPr>
          <w:sz w:val="28"/>
          <w:szCs w:val="28"/>
        </w:rPr>
        <w:t>% (в 20</w:t>
      </w:r>
      <w:r>
        <w:rPr>
          <w:sz w:val="28"/>
          <w:szCs w:val="28"/>
        </w:rPr>
        <w:t>2</w:t>
      </w:r>
      <w:r w:rsidR="000E09F3">
        <w:rPr>
          <w:sz w:val="28"/>
          <w:szCs w:val="28"/>
        </w:rPr>
        <w:t>1</w:t>
      </w:r>
      <w:r w:rsidRPr="00151F1C">
        <w:rPr>
          <w:sz w:val="28"/>
          <w:szCs w:val="28"/>
        </w:rPr>
        <w:t xml:space="preserve"> году </w:t>
      </w:r>
      <w:r w:rsidR="000E09F3">
        <w:rPr>
          <w:sz w:val="28"/>
          <w:szCs w:val="28"/>
        </w:rPr>
        <w:t>6,2</w:t>
      </w:r>
      <w:r w:rsidRPr="00151F1C">
        <w:rPr>
          <w:sz w:val="28"/>
          <w:szCs w:val="28"/>
        </w:rPr>
        <w:t>%) от общей суммы расходов бюджета предусмотренных проектом решения (в 202</w:t>
      </w:r>
      <w:r w:rsidR="000E09F3">
        <w:rPr>
          <w:sz w:val="28"/>
          <w:szCs w:val="28"/>
        </w:rPr>
        <w:t>3</w:t>
      </w:r>
      <w:r w:rsidRPr="00151F1C">
        <w:rPr>
          <w:sz w:val="28"/>
          <w:szCs w:val="28"/>
        </w:rPr>
        <w:t xml:space="preserve"> году – </w:t>
      </w:r>
      <w:r w:rsidR="000E09F3">
        <w:rPr>
          <w:sz w:val="28"/>
          <w:szCs w:val="28"/>
        </w:rPr>
        <w:t>8,0</w:t>
      </w:r>
      <w:r w:rsidRPr="00151F1C">
        <w:rPr>
          <w:sz w:val="28"/>
          <w:szCs w:val="28"/>
        </w:rPr>
        <w:t>%, в 202</w:t>
      </w:r>
      <w:r w:rsidR="000E09F3">
        <w:rPr>
          <w:sz w:val="28"/>
          <w:szCs w:val="28"/>
        </w:rPr>
        <w:t>4</w:t>
      </w:r>
      <w:r w:rsidRPr="00151F1C">
        <w:rPr>
          <w:sz w:val="28"/>
          <w:szCs w:val="28"/>
        </w:rPr>
        <w:t xml:space="preserve"> году – </w:t>
      </w:r>
      <w:r w:rsidR="000E09F3">
        <w:rPr>
          <w:sz w:val="28"/>
          <w:szCs w:val="28"/>
        </w:rPr>
        <w:t>8,0</w:t>
      </w:r>
      <w:r w:rsidRPr="00151F1C">
        <w:rPr>
          <w:sz w:val="28"/>
          <w:szCs w:val="28"/>
        </w:rPr>
        <w:t>%).</w:t>
      </w:r>
    </w:p>
    <w:p w:rsidR="000B16FB" w:rsidRPr="00151F1C" w:rsidRDefault="000B16FB" w:rsidP="000B16FB">
      <w:pPr>
        <w:shd w:val="clear" w:color="auto" w:fill="FFFFFF"/>
        <w:tabs>
          <w:tab w:val="left" w:pos="0"/>
        </w:tabs>
        <w:ind w:firstLine="709"/>
        <w:jc w:val="both"/>
        <w:rPr>
          <w:sz w:val="28"/>
          <w:szCs w:val="28"/>
        </w:rPr>
      </w:pPr>
      <w:r w:rsidRPr="00151F1C">
        <w:rPr>
          <w:sz w:val="28"/>
          <w:szCs w:val="28"/>
        </w:rPr>
        <w:t xml:space="preserve">В структуре раздела, наибольший объем бюджетных расходов занимают бюджетные назначения, предусмотренные по подразделу 1004 «Охрана семьи и детства», на долю которого приходится </w:t>
      </w:r>
      <w:r w:rsidR="000E09F3">
        <w:rPr>
          <w:sz w:val="28"/>
          <w:szCs w:val="28"/>
        </w:rPr>
        <w:t>95,4</w:t>
      </w:r>
      <w:r w:rsidRPr="00151F1C">
        <w:rPr>
          <w:sz w:val="28"/>
          <w:szCs w:val="28"/>
        </w:rPr>
        <w:t>% в 20</w:t>
      </w:r>
      <w:r>
        <w:rPr>
          <w:sz w:val="28"/>
          <w:szCs w:val="28"/>
        </w:rPr>
        <w:t>2</w:t>
      </w:r>
      <w:r w:rsidR="000E09F3">
        <w:rPr>
          <w:sz w:val="28"/>
          <w:szCs w:val="28"/>
        </w:rPr>
        <w:t>2</w:t>
      </w:r>
      <w:r w:rsidRPr="00151F1C">
        <w:rPr>
          <w:sz w:val="28"/>
          <w:szCs w:val="28"/>
        </w:rPr>
        <w:t xml:space="preserve"> году, </w:t>
      </w:r>
      <w:r w:rsidR="000E09F3">
        <w:rPr>
          <w:sz w:val="28"/>
          <w:szCs w:val="28"/>
        </w:rPr>
        <w:t>95,5</w:t>
      </w:r>
      <w:r w:rsidRPr="00151F1C">
        <w:rPr>
          <w:sz w:val="28"/>
          <w:szCs w:val="28"/>
        </w:rPr>
        <w:t>% в 202</w:t>
      </w:r>
      <w:r w:rsidR="000E09F3">
        <w:rPr>
          <w:sz w:val="28"/>
          <w:szCs w:val="28"/>
        </w:rPr>
        <w:t>3</w:t>
      </w:r>
      <w:r w:rsidRPr="00151F1C">
        <w:rPr>
          <w:sz w:val="28"/>
          <w:szCs w:val="28"/>
        </w:rPr>
        <w:t xml:space="preserve"> году и </w:t>
      </w:r>
      <w:r w:rsidR="000E09F3">
        <w:rPr>
          <w:sz w:val="28"/>
          <w:szCs w:val="28"/>
        </w:rPr>
        <w:t>95,5</w:t>
      </w:r>
      <w:r w:rsidRPr="00151F1C">
        <w:rPr>
          <w:sz w:val="28"/>
          <w:szCs w:val="28"/>
        </w:rPr>
        <w:t>% в 202</w:t>
      </w:r>
      <w:r w:rsidR="000E09F3">
        <w:rPr>
          <w:sz w:val="28"/>
          <w:szCs w:val="28"/>
        </w:rPr>
        <w:t>4</w:t>
      </w:r>
      <w:r w:rsidRPr="00151F1C">
        <w:rPr>
          <w:sz w:val="28"/>
          <w:szCs w:val="28"/>
        </w:rPr>
        <w:t xml:space="preserve"> году</w:t>
      </w:r>
      <w:r w:rsidRPr="00151F1C">
        <w:rPr>
          <w:spacing w:val="1"/>
          <w:sz w:val="28"/>
          <w:szCs w:val="28"/>
        </w:rPr>
        <w:t xml:space="preserve"> </w:t>
      </w:r>
      <w:r w:rsidRPr="00151F1C">
        <w:rPr>
          <w:sz w:val="28"/>
          <w:szCs w:val="28"/>
        </w:rPr>
        <w:t>от общего объема расходов, предусмотренных по данному разделу.</w:t>
      </w:r>
    </w:p>
    <w:p w:rsidR="000B16FB" w:rsidRPr="00151F1C" w:rsidRDefault="000B16FB" w:rsidP="000B16FB">
      <w:pPr>
        <w:tabs>
          <w:tab w:val="left" w:pos="0"/>
        </w:tabs>
        <w:ind w:firstLine="709"/>
        <w:jc w:val="both"/>
        <w:rPr>
          <w:sz w:val="28"/>
          <w:szCs w:val="28"/>
        </w:rPr>
      </w:pPr>
      <w:r w:rsidRPr="00151F1C">
        <w:rPr>
          <w:sz w:val="28"/>
          <w:szCs w:val="28"/>
        </w:rPr>
        <w:t>Расходы по подразделам распределились следующим образом.</w:t>
      </w:r>
    </w:p>
    <w:p w:rsidR="000B16FB" w:rsidRPr="00151F1C" w:rsidRDefault="000B16FB" w:rsidP="000B16FB">
      <w:pPr>
        <w:tabs>
          <w:tab w:val="left" w:pos="0"/>
        </w:tabs>
        <w:ind w:firstLine="709"/>
        <w:jc w:val="both"/>
        <w:rPr>
          <w:sz w:val="28"/>
          <w:szCs w:val="28"/>
        </w:rPr>
      </w:pPr>
      <w:r w:rsidRPr="00151F1C">
        <w:rPr>
          <w:sz w:val="28"/>
          <w:szCs w:val="28"/>
          <w:shd w:val="clear" w:color="auto" w:fill="FFFFFF"/>
        </w:rPr>
        <w:t xml:space="preserve">По подразделу </w:t>
      </w:r>
      <w:r w:rsidRPr="00796C3D">
        <w:rPr>
          <w:b/>
          <w:sz w:val="28"/>
          <w:szCs w:val="28"/>
          <w:shd w:val="clear" w:color="auto" w:fill="FFFFFF"/>
        </w:rPr>
        <w:t>1001 «Пенсионное обеспечение»</w:t>
      </w:r>
      <w:r w:rsidRPr="004500F3">
        <w:rPr>
          <w:sz w:val="28"/>
          <w:szCs w:val="28"/>
          <w:shd w:val="clear" w:color="auto" w:fill="FFFFFF"/>
        </w:rPr>
        <w:t xml:space="preserve"> </w:t>
      </w:r>
      <w:r w:rsidRPr="00151F1C">
        <w:rPr>
          <w:sz w:val="28"/>
          <w:szCs w:val="28"/>
          <w:shd w:val="clear" w:color="auto" w:fill="FFFFFF"/>
        </w:rPr>
        <w:t>расходы на 20</w:t>
      </w:r>
      <w:r>
        <w:rPr>
          <w:sz w:val="28"/>
          <w:szCs w:val="28"/>
          <w:shd w:val="clear" w:color="auto" w:fill="FFFFFF"/>
        </w:rPr>
        <w:t>2</w:t>
      </w:r>
      <w:r w:rsidR="002C092B">
        <w:rPr>
          <w:sz w:val="28"/>
          <w:szCs w:val="28"/>
          <w:shd w:val="clear" w:color="auto" w:fill="FFFFFF"/>
        </w:rPr>
        <w:t>2</w:t>
      </w:r>
      <w:r w:rsidRPr="00151F1C">
        <w:rPr>
          <w:sz w:val="28"/>
          <w:szCs w:val="28"/>
          <w:shd w:val="clear" w:color="auto" w:fill="FFFFFF"/>
        </w:rPr>
        <w:t xml:space="preserve"> год предусмотрены в размере</w:t>
      </w:r>
      <w:r w:rsidRPr="00151F1C">
        <w:rPr>
          <w:sz w:val="28"/>
          <w:szCs w:val="28"/>
        </w:rPr>
        <w:t xml:space="preserve"> </w:t>
      </w:r>
      <w:r w:rsidR="002C092B">
        <w:rPr>
          <w:sz w:val="28"/>
          <w:szCs w:val="28"/>
        </w:rPr>
        <w:t>2 206,3</w:t>
      </w:r>
      <w:r w:rsidRPr="00151F1C">
        <w:rPr>
          <w:sz w:val="28"/>
          <w:szCs w:val="28"/>
        </w:rPr>
        <w:t xml:space="preserve"> тыс. рублей. Прогнозируемый объем расходов </w:t>
      </w:r>
      <w:r w:rsidR="002C092B">
        <w:rPr>
          <w:sz w:val="28"/>
          <w:szCs w:val="28"/>
        </w:rPr>
        <w:t>выш</w:t>
      </w:r>
      <w:r w:rsidRPr="00151F1C">
        <w:rPr>
          <w:sz w:val="28"/>
          <w:szCs w:val="28"/>
        </w:rPr>
        <w:t>е уровня утвержденного бюджета 20</w:t>
      </w:r>
      <w:r>
        <w:rPr>
          <w:sz w:val="28"/>
          <w:szCs w:val="28"/>
        </w:rPr>
        <w:t>2</w:t>
      </w:r>
      <w:r w:rsidR="002C092B">
        <w:rPr>
          <w:sz w:val="28"/>
          <w:szCs w:val="28"/>
        </w:rPr>
        <w:t>1</w:t>
      </w:r>
      <w:r w:rsidRPr="00151F1C">
        <w:rPr>
          <w:sz w:val="28"/>
          <w:szCs w:val="28"/>
        </w:rPr>
        <w:t xml:space="preserve"> года и ожидаемой оценки его исполнения на </w:t>
      </w:r>
      <w:r w:rsidR="002C092B">
        <w:rPr>
          <w:sz w:val="28"/>
          <w:szCs w:val="28"/>
        </w:rPr>
        <w:t>126,8</w:t>
      </w:r>
      <w:r w:rsidRPr="00151F1C">
        <w:rPr>
          <w:sz w:val="28"/>
          <w:szCs w:val="28"/>
        </w:rPr>
        <w:t> тыс. рублей</w:t>
      </w:r>
      <w:r>
        <w:rPr>
          <w:sz w:val="28"/>
          <w:szCs w:val="28"/>
        </w:rPr>
        <w:t xml:space="preserve"> или на </w:t>
      </w:r>
      <w:r w:rsidR="002C092B">
        <w:rPr>
          <w:sz w:val="28"/>
          <w:szCs w:val="28"/>
        </w:rPr>
        <w:t>6,1</w:t>
      </w:r>
      <w:r>
        <w:rPr>
          <w:sz w:val="28"/>
          <w:szCs w:val="28"/>
        </w:rPr>
        <w:t>%</w:t>
      </w:r>
      <w:r w:rsidRPr="00151F1C">
        <w:rPr>
          <w:sz w:val="28"/>
          <w:szCs w:val="28"/>
        </w:rPr>
        <w:t>.</w:t>
      </w:r>
    </w:p>
    <w:p w:rsidR="000B16FB" w:rsidRPr="00151F1C" w:rsidRDefault="000B16FB" w:rsidP="000B16FB">
      <w:pPr>
        <w:tabs>
          <w:tab w:val="left" w:pos="0"/>
        </w:tabs>
        <w:ind w:firstLine="709"/>
        <w:jc w:val="both"/>
        <w:rPr>
          <w:sz w:val="28"/>
          <w:szCs w:val="28"/>
        </w:rPr>
      </w:pPr>
      <w:r w:rsidRPr="00151F1C">
        <w:rPr>
          <w:sz w:val="28"/>
          <w:szCs w:val="28"/>
        </w:rPr>
        <w:t>На плановый период 202</w:t>
      </w:r>
      <w:r w:rsidR="002C092B">
        <w:rPr>
          <w:sz w:val="28"/>
          <w:szCs w:val="28"/>
        </w:rPr>
        <w:t>3</w:t>
      </w:r>
      <w:r w:rsidRPr="00151F1C">
        <w:rPr>
          <w:sz w:val="28"/>
          <w:szCs w:val="28"/>
        </w:rPr>
        <w:t xml:space="preserve"> – 202</w:t>
      </w:r>
      <w:r w:rsidR="002C092B">
        <w:rPr>
          <w:sz w:val="28"/>
          <w:szCs w:val="28"/>
        </w:rPr>
        <w:t>4</w:t>
      </w:r>
      <w:r w:rsidRPr="00151F1C">
        <w:rPr>
          <w:sz w:val="28"/>
          <w:szCs w:val="28"/>
        </w:rPr>
        <w:t xml:space="preserve"> годов расходы планируются по </w:t>
      </w:r>
      <w:r>
        <w:rPr>
          <w:sz w:val="28"/>
          <w:szCs w:val="28"/>
        </w:rPr>
        <w:t xml:space="preserve">          2</w:t>
      </w:r>
      <w:r w:rsidR="002C092B">
        <w:rPr>
          <w:sz w:val="28"/>
          <w:szCs w:val="28"/>
        </w:rPr>
        <w:t> 206,3</w:t>
      </w:r>
      <w:r w:rsidRPr="00151F1C">
        <w:rPr>
          <w:sz w:val="28"/>
          <w:szCs w:val="28"/>
        </w:rPr>
        <w:t xml:space="preserve"> тыс. рублей ежегодно, или на уровне 20</w:t>
      </w:r>
      <w:r>
        <w:rPr>
          <w:sz w:val="28"/>
          <w:szCs w:val="28"/>
        </w:rPr>
        <w:t>2</w:t>
      </w:r>
      <w:r w:rsidR="002C092B">
        <w:rPr>
          <w:sz w:val="28"/>
          <w:szCs w:val="28"/>
        </w:rPr>
        <w:t>2</w:t>
      </w:r>
      <w:r w:rsidRPr="00151F1C">
        <w:rPr>
          <w:sz w:val="28"/>
          <w:szCs w:val="28"/>
        </w:rPr>
        <w:t xml:space="preserve"> года.</w:t>
      </w:r>
    </w:p>
    <w:p w:rsidR="000B16FB" w:rsidRPr="00151F1C" w:rsidRDefault="000B16FB" w:rsidP="000B16FB">
      <w:pPr>
        <w:tabs>
          <w:tab w:val="left" w:pos="0"/>
        </w:tabs>
        <w:autoSpaceDE w:val="0"/>
        <w:autoSpaceDN w:val="0"/>
        <w:adjustRightInd w:val="0"/>
        <w:ind w:firstLine="709"/>
        <w:jc w:val="both"/>
        <w:rPr>
          <w:sz w:val="28"/>
        </w:rPr>
      </w:pPr>
      <w:r w:rsidRPr="00151F1C">
        <w:rPr>
          <w:sz w:val="28"/>
          <w:szCs w:val="28"/>
        </w:rPr>
        <w:t>Средства планируется направить на установленные решением Совета</w:t>
      </w:r>
      <w:r>
        <w:rPr>
          <w:sz w:val="28"/>
          <w:szCs w:val="28"/>
        </w:rPr>
        <w:t xml:space="preserve"> депутатов</w:t>
      </w:r>
      <w:r w:rsidRPr="00151F1C">
        <w:rPr>
          <w:sz w:val="28"/>
          <w:szCs w:val="28"/>
        </w:rPr>
        <w:t xml:space="preserve"> </w:t>
      </w:r>
      <w:r w:rsidRPr="00151F1C">
        <w:rPr>
          <w:sz w:val="28"/>
        </w:rPr>
        <w:t xml:space="preserve">выплаты пенсий за выслугу лет муниципальным служащим. </w:t>
      </w:r>
    </w:p>
    <w:p w:rsidR="000B16FB" w:rsidRPr="00151F1C" w:rsidRDefault="000B16FB" w:rsidP="000B16FB">
      <w:pPr>
        <w:tabs>
          <w:tab w:val="left" w:pos="0"/>
        </w:tabs>
        <w:ind w:firstLine="709"/>
        <w:jc w:val="both"/>
        <w:rPr>
          <w:sz w:val="28"/>
          <w:szCs w:val="28"/>
        </w:rPr>
      </w:pPr>
      <w:r w:rsidRPr="00151F1C">
        <w:rPr>
          <w:sz w:val="28"/>
          <w:szCs w:val="28"/>
          <w:shd w:val="clear" w:color="auto" w:fill="FFFFFF"/>
        </w:rPr>
        <w:t xml:space="preserve">По подразделу </w:t>
      </w:r>
      <w:r w:rsidRPr="00796C3D">
        <w:rPr>
          <w:b/>
          <w:sz w:val="28"/>
          <w:szCs w:val="28"/>
        </w:rPr>
        <w:t>1003 «Социальное обеспечение населения»</w:t>
      </w:r>
      <w:r w:rsidRPr="00151F1C">
        <w:rPr>
          <w:sz w:val="28"/>
          <w:szCs w:val="28"/>
        </w:rPr>
        <w:t xml:space="preserve"> </w:t>
      </w:r>
      <w:r w:rsidRPr="00151F1C">
        <w:rPr>
          <w:sz w:val="28"/>
          <w:szCs w:val="28"/>
          <w:shd w:val="clear" w:color="auto" w:fill="FFFFFF"/>
        </w:rPr>
        <w:t>расходы на 20</w:t>
      </w:r>
      <w:r>
        <w:rPr>
          <w:sz w:val="28"/>
          <w:szCs w:val="28"/>
          <w:shd w:val="clear" w:color="auto" w:fill="FFFFFF"/>
        </w:rPr>
        <w:t>2</w:t>
      </w:r>
      <w:r w:rsidR="002C092B">
        <w:rPr>
          <w:sz w:val="28"/>
          <w:szCs w:val="28"/>
          <w:shd w:val="clear" w:color="auto" w:fill="FFFFFF"/>
        </w:rPr>
        <w:t>2</w:t>
      </w:r>
      <w:r w:rsidRPr="00151F1C">
        <w:rPr>
          <w:sz w:val="28"/>
          <w:szCs w:val="28"/>
          <w:shd w:val="clear" w:color="auto" w:fill="FFFFFF"/>
        </w:rPr>
        <w:t xml:space="preserve"> год предусмотрены в размере</w:t>
      </w:r>
      <w:r w:rsidRPr="00151F1C">
        <w:rPr>
          <w:sz w:val="28"/>
          <w:szCs w:val="28"/>
        </w:rPr>
        <w:t xml:space="preserve"> </w:t>
      </w:r>
      <w:r>
        <w:rPr>
          <w:sz w:val="28"/>
          <w:szCs w:val="28"/>
        </w:rPr>
        <w:t>140,0</w:t>
      </w:r>
      <w:r w:rsidRPr="00151F1C">
        <w:rPr>
          <w:sz w:val="28"/>
          <w:szCs w:val="28"/>
        </w:rPr>
        <w:t> тыс. рублей</w:t>
      </w:r>
      <w:r>
        <w:rPr>
          <w:sz w:val="28"/>
          <w:szCs w:val="28"/>
        </w:rPr>
        <w:t xml:space="preserve"> или на уровне</w:t>
      </w:r>
      <w:r w:rsidRPr="00151F1C">
        <w:rPr>
          <w:sz w:val="28"/>
          <w:szCs w:val="28"/>
        </w:rPr>
        <w:t xml:space="preserve"> 20</w:t>
      </w:r>
      <w:r>
        <w:rPr>
          <w:sz w:val="28"/>
          <w:szCs w:val="28"/>
        </w:rPr>
        <w:t>2</w:t>
      </w:r>
      <w:r w:rsidR="002C092B">
        <w:rPr>
          <w:sz w:val="28"/>
          <w:szCs w:val="28"/>
        </w:rPr>
        <w:t>1</w:t>
      </w:r>
      <w:r w:rsidRPr="00151F1C">
        <w:rPr>
          <w:sz w:val="28"/>
          <w:szCs w:val="28"/>
        </w:rPr>
        <w:t xml:space="preserve"> года.</w:t>
      </w:r>
    </w:p>
    <w:p w:rsidR="000B16FB" w:rsidRPr="00151F1C" w:rsidRDefault="000B16FB" w:rsidP="000B16FB">
      <w:pPr>
        <w:shd w:val="clear" w:color="auto" w:fill="FFFFFF"/>
        <w:tabs>
          <w:tab w:val="left" w:pos="0"/>
        </w:tabs>
        <w:ind w:firstLine="709"/>
        <w:jc w:val="both"/>
        <w:rPr>
          <w:sz w:val="28"/>
          <w:szCs w:val="28"/>
        </w:rPr>
      </w:pPr>
      <w:r w:rsidRPr="00151F1C">
        <w:rPr>
          <w:sz w:val="28"/>
          <w:szCs w:val="28"/>
        </w:rPr>
        <w:t>На плановый период 202</w:t>
      </w:r>
      <w:r w:rsidR="002C092B">
        <w:rPr>
          <w:sz w:val="28"/>
          <w:szCs w:val="28"/>
        </w:rPr>
        <w:t>3</w:t>
      </w:r>
      <w:r w:rsidRPr="00151F1C">
        <w:rPr>
          <w:sz w:val="28"/>
          <w:szCs w:val="28"/>
        </w:rPr>
        <w:t xml:space="preserve"> - 202</w:t>
      </w:r>
      <w:r w:rsidR="002C092B">
        <w:rPr>
          <w:sz w:val="28"/>
          <w:szCs w:val="28"/>
        </w:rPr>
        <w:t>4</w:t>
      </w:r>
      <w:r w:rsidRPr="00151F1C">
        <w:rPr>
          <w:sz w:val="28"/>
          <w:szCs w:val="28"/>
        </w:rPr>
        <w:t xml:space="preserve"> годов, расходы по подразделу прогнозируются в размерах </w:t>
      </w:r>
      <w:r>
        <w:rPr>
          <w:sz w:val="28"/>
          <w:szCs w:val="28"/>
        </w:rPr>
        <w:t>140,0</w:t>
      </w:r>
      <w:r w:rsidRPr="00151F1C">
        <w:rPr>
          <w:sz w:val="28"/>
          <w:szCs w:val="28"/>
        </w:rPr>
        <w:t xml:space="preserve"> тыс. рублей </w:t>
      </w:r>
      <w:r>
        <w:rPr>
          <w:sz w:val="28"/>
          <w:szCs w:val="28"/>
        </w:rPr>
        <w:t>ежегодно</w:t>
      </w:r>
      <w:r w:rsidRPr="00151F1C">
        <w:rPr>
          <w:sz w:val="28"/>
          <w:szCs w:val="28"/>
        </w:rPr>
        <w:t xml:space="preserve">. </w:t>
      </w:r>
    </w:p>
    <w:p w:rsidR="000B16FB" w:rsidRDefault="000B16FB" w:rsidP="000B16FB">
      <w:pPr>
        <w:pStyle w:val="a6"/>
        <w:spacing w:before="0" w:beforeAutospacing="0" w:after="0" w:afterAutospacing="0"/>
        <w:ind w:firstLine="709"/>
        <w:jc w:val="both"/>
        <w:rPr>
          <w:sz w:val="28"/>
          <w:szCs w:val="28"/>
        </w:rPr>
      </w:pPr>
      <w:r w:rsidRPr="006F2E9A">
        <w:rPr>
          <w:sz w:val="28"/>
          <w:szCs w:val="28"/>
        </w:rPr>
        <w:t>В расчете объема расходов по разделу «Социальная политика» учтены расходы:</w:t>
      </w:r>
    </w:p>
    <w:p w:rsidR="000B16FB" w:rsidRPr="007B213A" w:rsidRDefault="000B16FB" w:rsidP="000B16FB">
      <w:pPr>
        <w:jc w:val="both"/>
        <w:rPr>
          <w:sz w:val="28"/>
          <w:szCs w:val="28"/>
        </w:rPr>
      </w:pPr>
      <w:r>
        <w:rPr>
          <w:sz w:val="28"/>
          <w:szCs w:val="28"/>
        </w:rPr>
        <w:t xml:space="preserve">           </w:t>
      </w:r>
      <w:r w:rsidRPr="00953F9B">
        <w:rPr>
          <w:sz w:val="28"/>
          <w:szCs w:val="28"/>
        </w:rPr>
        <w:t>расходы на</w:t>
      </w:r>
      <w:r w:rsidRPr="00953F9B">
        <w:rPr>
          <w:color w:val="000000"/>
          <w:sz w:val="28"/>
          <w:szCs w:val="28"/>
        </w:rPr>
        <w:t xml:space="preserve"> поддержку социально ориентированных некоммерческих организаций</w:t>
      </w:r>
      <w:r w:rsidRPr="00953F9B">
        <w:rPr>
          <w:spacing w:val="-2"/>
          <w:sz w:val="28"/>
          <w:szCs w:val="28"/>
        </w:rPr>
        <w:t xml:space="preserve"> на 20</w:t>
      </w:r>
      <w:r>
        <w:rPr>
          <w:spacing w:val="-2"/>
          <w:sz w:val="28"/>
          <w:szCs w:val="28"/>
        </w:rPr>
        <w:t>2</w:t>
      </w:r>
      <w:r w:rsidR="002C092B">
        <w:rPr>
          <w:spacing w:val="-2"/>
          <w:sz w:val="28"/>
          <w:szCs w:val="28"/>
        </w:rPr>
        <w:t>2</w:t>
      </w:r>
      <w:r w:rsidRPr="00953F9B">
        <w:rPr>
          <w:spacing w:val="-2"/>
          <w:sz w:val="28"/>
          <w:szCs w:val="28"/>
        </w:rPr>
        <w:t xml:space="preserve">  </w:t>
      </w:r>
      <w:r>
        <w:rPr>
          <w:spacing w:val="-2"/>
          <w:sz w:val="28"/>
          <w:szCs w:val="28"/>
        </w:rPr>
        <w:t>-</w:t>
      </w:r>
      <w:r w:rsidRPr="00953F9B">
        <w:rPr>
          <w:spacing w:val="-2"/>
          <w:sz w:val="28"/>
          <w:szCs w:val="28"/>
        </w:rPr>
        <w:t xml:space="preserve">  20</w:t>
      </w:r>
      <w:r>
        <w:rPr>
          <w:spacing w:val="-2"/>
          <w:sz w:val="28"/>
          <w:szCs w:val="28"/>
        </w:rPr>
        <w:t>2</w:t>
      </w:r>
      <w:r w:rsidR="002C092B">
        <w:rPr>
          <w:spacing w:val="-2"/>
          <w:sz w:val="28"/>
          <w:szCs w:val="28"/>
        </w:rPr>
        <w:t>4</w:t>
      </w:r>
      <w:r>
        <w:rPr>
          <w:spacing w:val="-2"/>
          <w:sz w:val="28"/>
          <w:szCs w:val="28"/>
        </w:rPr>
        <w:t xml:space="preserve"> </w:t>
      </w:r>
      <w:r w:rsidRPr="00953F9B">
        <w:rPr>
          <w:spacing w:val="-2"/>
          <w:sz w:val="28"/>
          <w:szCs w:val="28"/>
        </w:rPr>
        <w:t>год</w:t>
      </w:r>
      <w:r>
        <w:rPr>
          <w:spacing w:val="-2"/>
          <w:sz w:val="28"/>
          <w:szCs w:val="28"/>
        </w:rPr>
        <w:t xml:space="preserve">ы </w:t>
      </w:r>
      <w:r w:rsidRPr="00953F9B">
        <w:rPr>
          <w:spacing w:val="-2"/>
          <w:sz w:val="28"/>
          <w:szCs w:val="28"/>
        </w:rPr>
        <w:t xml:space="preserve"> в сумме 140,0 тыс. рублей ежегодно</w:t>
      </w:r>
      <w:r>
        <w:rPr>
          <w:spacing w:val="-2"/>
          <w:sz w:val="28"/>
          <w:szCs w:val="28"/>
        </w:rPr>
        <w:t xml:space="preserve"> или на уровне 202</w:t>
      </w:r>
      <w:r w:rsidR="002C092B">
        <w:rPr>
          <w:spacing w:val="-2"/>
          <w:sz w:val="28"/>
          <w:szCs w:val="28"/>
        </w:rPr>
        <w:t>1</w:t>
      </w:r>
      <w:r>
        <w:rPr>
          <w:spacing w:val="-2"/>
          <w:sz w:val="28"/>
          <w:szCs w:val="28"/>
        </w:rPr>
        <w:t xml:space="preserve"> года.</w:t>
      </w:r>
      <w:r w:rsidRPr="0043541F">
        <w:rPr>
          <w:sz w:val="28"/>
          <w:szCs w:val="28"/>
        </w:rPr>
        <w:t xml:space="preserve"> </w:t>
      </w:r>
      <w:r w:rsidRPr="007B213A">
        <w:rPr>
          <w:sz w:val="28"/>
          <w:szCs w:val="28"/>
        </w:rPr>
        <w:t xml:space="preserve">Расходы </w:t>
      </w:r>
      <w:r>
        <w:rPr>
          <w:color w:val="000000"/>
          <w:sz w:val="28"/>
          <w:szCs w:val="28"/>
        </w:rPr>
        <w:t>учтены в проекте, как непрограммные мероприятия</w:t>
      </w:r>
      <w:r w:rsidRPr="007B213A">
        <w:rPr>
          <w:sz w:val="28"/>
          <w:szCs w:val="28"/>
        </w:rPr>
        <w:t>.</w:t>
      </w:r>
    </w:p>
    <w:p w:rsidR="000B16FB" w:rsidRPr="00151F1C" w:rsidRDefault="000B16FB" w:rsidP="000B16FB">
      <w:pPr>
        <w:tabs>
          <w:tab w:val="left" w:pos="0"/>
        </w:tabs>
        <w:ind w:firstLine="709"/>
        <w:jc w:val="both"/>
        <w:rPr>
          <w:sz w:val="28"/>
          <w:szCs w:val="28"/>
        </w:rPr>
      </w:pPr>
      <w:r w:rsidRPr="00151F1C">
        <w:rPr>
          <w:sz w:val="28"/>
          <w:szCs w:val="28"/>
          <w:shd w:val="clear" w:color="auto" w:fill="FFFFFF"/>
        </w:rPr>
        <w:t xml:space="preserve">По подразделу </w:t>
      </w:r>
      <w:r w:rsidRPr="00796C3D">
        <w:rPr>
          <w:b/>
          <w:sz w:val="28"/>
          <w:szCs w:val="28"/>
        </w:rPr>
        <w:t>1004 «Охрана семьи и детства»</w:t>
      </w:r>
      <w:r w:rsidRPr="00151F1C">
        <w:rPr>
          <w:sz w:val="28"/>
          <w:szCs w:val="28"/>
        </w:rPr>
        <w:t xml:space="preserve"> </w:t>
      </w:r>
      <w:r w:rsidRPr="00151F1C">
        <w:rPr>
          <w:sz w:val="28"/>
          <w:szCs w:val="28"/>
          <w:shd w:val="clear" w:color="auto" w:fill="FFFFFF"/>
        </w:rPr>
        <w:t>расходы на 20</w:t>
      </w:r>
      <w:r>
        <w:rPr>
          <w:sz w:val="28"/>
          <w:szCs w:val="28"/>
          <w:shd w:val="clear" w:color="auto" w:fill="FFFFFF"/>
        </w:rPr>
        <w:t>2</w:t>
      </w:r>
      <w:r w:rsidR="002C092B">
        <w:rPr>
          <w:sz w:val="28"/>
          <w:szCs w:val="28"/>
          <w:shd w:val="clear" w:color="auto" w:fill="FFFFFF"/>
        </w:rPr>
        <w:t>2</w:t>
      </w:r>
      <w:r w:rsidRPr="00151F1C">
        <w:rPr>
          <w:sz w:val="28"/>
          <w:szCs w:val="28"/>
          <w:shd w:val="clear" w:color="auto" w:fill="FFFFFF"/>
        </w:rPr>
        <w:t xml:space="preserve"> год предусмотрены в размере</w:t>
      </w:r>
      <w:r w:rsidRPr="00151F1C">
        <w:rPr>
          <w:sz w:val="28"/>
          <w:szCs w:val="28"/>
        </w:rPr>
        <w:t xml:space="preserve"> </w:t>
      </w:r>
      <w:r w:rsidR="002C092B">
        <w:rPr>
          <w:sz w:val="28"/>
          <w:szCs w:val="28"/>
        </w:rPr>
        <w:t>49 269,9</w:t>
      </w:r>
      <w:r w:rsidRPr="00151F1C">
        <w:rPr>
          <w:sz w:val="28"/>
          <w:szCs w:val="28"/>
        </w:rPr>
        <w:t xml:space="preserve"> тыс. рублей. Прогнозируемый объем расходов </w:t>
      </w:r>
      <w:r w:rsidR="002C092B">
        <w:rPr>
          <w:sz w:val="28"/>
          <w:szCs w:val="28"/>
        </w:rPr>
        <w:t>выш</w:t>
      </w:r>
      <w:r w:rsidRPr="00151F1C">
        <w:rPr>
          <w:sz w:val="28"/>
          <w:szCs w:val="28"/>
        </w:rPr>
        <w:t>е уровня утвержденного бюджета 20</w:t>
      </w:r>
      <w:r>
        <w:rPr>
          <w:sz w:val="28"/>
          <w:szCs w:val="28"/>
        </w:rPr>
        <w:t>2</w:t>
      </w:r>
      <w:r w:rsidR="002C092B">
        <w:rPr>
          <w:sz w:val="28"/>
          <w:szCs w:val="28"/>
        </w:rPr>
        <w:t>1</w:t>
      </w:r>
      <w:r w:rsidRPr="00151F1C">
        <w:rPr>
          <w:sz w:val="28"/>
          <w:szCs w:val="28"/>
        </w:rPr>
        <w:t xml:space="preserve"> года </w:t>
      </w:r>
      <w:r>
        <w:rPr>
          <w:sz w:val="28"/>
          <w:szCs w:val="28"/>
        </w:rPr>
        <w:t xml:space="preserve">на </w:t>
      </w:r>
      <w:r w:rsidR="002C092B">
        <w:rPr>
          <w:sz w:val="28"/>
          <w:szCs w:val="28"/>
        </w:rPr>
        <w:t>5 408,2</w:t>
      </w:r>
      <w:r>
        <w:rPr>
          <w:sz w:val="28"/>
          <w:szCs w:val="28"/>
        </w:rPr>
        <w:t xml:space="preserve"> или на </w:t>
      </w:r>
      <w:r w:rsidR="002C092B">
        <w:rPr>
          <w:sz w:val="28"/>
          <w:szCs w:val="28"/>
        </w:rPr>
        <w:t>12,3</w:t>
      </w:r>
      <w:r>
        <w:rPr>
          <w:sz w:val="28"/>
          <w:szCs w:val="28"/>
        </w:rPr>
        <w:t xml:space="preserve">% </w:t>
      </w:r>
      <w:r w:rsidRPr="00151F1C">
        <w:rPr>
          <w:sz w:val="28"/>
          <w:szCs w:val="28"/>
        </w:rPr>
        <w:t xml:space="preserve">и ожидаемой оценки его исполнения на </w:t>
      </w:r>
      <w:r w:rsidR="002C092B">
        <w:rPr>
          <w:sz w:val="28"/>
          <w:szCs w:val="28"/>
        </w:rPr>
        <w:t>5 469,9</w:t>
      </w:r>
      <w:r w:rsidRPr="00151F1C">
        <w:rPr>
          <w:sz w:val="28"/>
          <w:szCs w:val="28"/>
        </w:rPr>
        <w:t> тыс. рублей</w:t>
      </w:r>
      <w:r>
        <w:rPr>
          <w:sz w:val="28"/>
          <w:szCs w:val="28"/>
        </w:rPr>
        <w:t xml:space="preserve"> или на </w:t>
      </w:r>
      <w:r w:rsidR="002C092B">
        <w:rPr>
          <w:sz w:val="28"/>
          <w:szCs w:val="28"/>
        </w:rPr>
        <w:t>12,5</w:t>
      </w:r>
      <w:r>
        <w:rPr>
          <w:sz w:val="28"/>
          <w:szCs w:val="28"/>
        </w:rPr>
        <w:t>%</w:t>
      </w:r>
      <w:r w:rsidRPr="00151F1C">
        <w:rPr>
          <w:sz w:val="28"/>
          <w:szCs w:val="28"/>
        </w:rPr>
        <w:t>.</w:t>
      </w:r>
    </w:p>
    <w:p w:rsidR="000B16FB" w:rsidRPr="00151F1C" w:rsidRDefault="000B16FB" w:rsidP="000B16FB">
      <w:pPr>
        <w:shd w:val="clear" w:color="auto" w:fill="FFFFFF"/>
        <w:tabs>
          <w:tab w:val="left" w:pos="0"/>
        </w:tabs>
        <w:ind w:firstLine="709"/>
        <w:jc w:val="both"/>
        <w:rPr>
          <w:sz w:val="28"/>
          <w:szCs w:val="28"/>
        </w:rPr>
      </w:pPr>
      <w:r w:rsidRPr="00151F1C">
        <w:rPr>
          <w:sz w:val="28"/>
          <w:szCs w:val="28"/>
        </w:rPr>
        <w:t>На плановый период 202</w:t>
      </w:r>
      <w:r w:rsidR="002C092B">
        <w:rPr>
          <w:sz w:val="28"/>
          <w:szCs w:val="28"/>
        </w:rPr>
        <w:t>3</w:t>
      </w:r>
      <w:r w:rsidRPr="00151F1C">
        <w:rPr>
          <w:sz w:val="28"/>
          <w:szCs w:val="28"/>
        </w:rPr>
        <w:t xml:space="preserve"> - 202</w:t>
      </w:r>
      <w:r w:rsidR="002C092B">
        <w:rPr>
          <w:sz w:val="28"/>
          <w:szCs w:val="28"/>
        </w:rPr>
        <w:t>4</w:t>
      </w:r>
      <w:r w:rsidRPr="00151F1C">
        <w:rPr>
          <w:sz w:val="28"/>
          <w:szCs w:val="28"/>
        </w:rPr>
        <w:t xml:space="preserve"> годов, расходы по подразделу прогнозируются в размерах </w:t>
      </w:r>
      <w:r w:rsidR="002C092B">
        <w:rPr>
          <w:sz w:val="28"/>
          <w:szCs w:val="28"/>
        </w:rPr>
        <w:t>50 075,6</w:t>
      </w:r>
      <w:r w:rsidRPr="00151F1C">
        <w:rPr>
          <w:sz w:val="28"/>
          <w:szCs w:val="28"/>
        </w:rPr>
        <w:t xml:space="preserve"> тыс. рублей </w:t>
      </w:r>
      <w:r>
        <w:rPr>
          <w:sz w:val="28"/>
          <w:szCs w:val="28"/>
        </w:rPr>
        <w:t xml:space="preserve">и </w:t>
      </w:r>
      <w:r w:rsidR="002C092B">
        <w:rPr>
          <w:sz w:val="28"/>
          <w:szCs w:val="28"/>
        </w:rPr>
        <w:t>50 330,2</w:t>
      </w:r>
      <w:r>
        <w:rPr>
          <w:sz w:val="28"/>
          <w:szCs w:val="28"/>
        </w:rPr>
        <w:t xml:space="preserve"> тыс. рублей соответственно</w:t>
      </w:r>
      <w:r w:rsidRPr="00151F1C">
        <w:rPr>
          <w:sz w:val="28"/>
          <w:szCs w:val="28"/>
        </w:rPr>
        <w:t xml:space="preserve">. </w:t>
      </w:r>
    </w:p>
    <w:p w:rsidR="000B16FB" w:rsidRDefault="000B16FB" w:rsidP="000B16FB">
      <w:pPr>
        <w:pStyle w:val="ConsPlusNormal"/>
        <w:suppressAutoHyphens/>
        <w:ind w:firstLine="709"/>
        <w:jc w:val="both"/>
        <w:rPr>
          <w:rFonts w:ascii="Times New Roman" w:hAnsi="Times New Roman" w:cs="Times New Roman"/>
          <w:sz w:val="28"/>
          <w:szCs w:val="28"/>
          <w:lang w:eastAsia="ar-SA"/>
        </w:rPr>
      </w:pPr>
      <w:r w:rsidRPr="006A2431">
        <w:rPr>
          <w:rFonts w:ascii="Times New Roman" w:hAnsi="Times New Roman" w:cs="Times New Roman"/>
          <w:sz w:val="28"/>
          <w:szCs w:val="28"/>
          <w:lang w:eastAsia="ar-SA"/>
        </w:rPr>
        <w:t xml:space="preserve">В расходах районного бюджета предусмотрены выплаты </w:t>
      </w:r>
      <w:r w:rsidRPr="005E10E8">
        <w:rPr>
          <w:rFonts w:ascii="Times New Roman" w:hAnsi="Times New Roman" w:cs="Times New Roman"/>
          <w:sz w:val="28"/>
          <w:szCs w:val="28"/>
          <w:lang w:eastAsia="ar-SA"/>
        </w:rPr>
        <w:t>компенсации части родительской платы за присмотр и уход за детьми, посещающими образовательные организации</w:t>
      </w:r>
      <w:r>
        <w:rPr>
          <w:rFonts w:ascii="Times New Roman" w:hAnsi="Times New Roman" w:cs="Times New Roman"/>
          <w:sz w:val="28"/>
          <w:szCs w:val="28"/>
          <w:lang w:eastAsia="ar-SA"/>
        </w:rPr>
        <w:t xml:space="preserve"> </w:t>
      </w:r>
      <w:r>
        <w:rPr>
          <w:rFonts w:ascii="Times New Roman" w:hAnsi="Times New Roman"/>
          <w:sz w:val="28"/>
          <w:szCs w:val="28"/>
        </w:rPr>
        <w:t>на 202</w:t>
      </w:r>
      <w:r w:rsidR="002C092B">
        <w:rPr>
          <w:rFonts w:ascii="Times New Roman" w:hAnsi="Times New Roman"/>
          <w:sz w:val="28"/>
          <w:szCs w:val="28"/>
        </w:rPr>
        <w:t>2</w:t>
      </w:r>
      <w:r>
        <w:rPr>
          <w:rFonts w:ascii="Times New Roman" w:hAnsi="Times New Roman"/>
          <w:sz w:val="28"/>
          <w:szCs w:val="28"/>
        </w:rPr>
        <w:t xml:space="preserve"> - 202</w:t>
      </w:r>
      <w:r w:rsidR="002C092B">
        <w:rPr>
          <w:rFonts w:ascii="Times New Roman" w:hAnsi="Times New Roman"/>
          <w:sz w:val="28"/>
          <w:szCs w:val="28"/>
        </w:rPr>
        <w:t>4</w:t>
      </w:r>
      <w:r>
        <w:rPr>
          <w:rFonts w:ascii="Times New Roman" w:hAnsi="Times New Roman"/>
          <w:sz w:val="28"/>
          <w:szCs w:val="28"/>
        </w:rPr>
        <w:t xml:space="preserve"> годы</w:t>
      </w:r>
      <w:r w:rsidRPr="00AC6B08">
        <w:rPr>
          <w:rFonts w:ascii="Times New Roman" w:hAnsi="Times New Roman"/>
          <w:sz w:val="28"/>
          <w:szCs w:val="28"/>
        </w:rPr>
        <w:t xml:space="preserve"> </w:t>
      </w:r>
      <w:r>
        <w:rPr>
          <w:rFonts w:ascii="Times New Roman" w:hAnsi="Times New Roman" w:cs="Times New Roman"/>
          <w:sz w:val="28"/>
          <w:szCs w:val="28"/>
          <w:lang w:eastAsia="ar-SA"/>
        </w:rPr>
        <w:t>в сумме 2 605,5</w:t>
      </w:r>
      <w:r w:rsidRPr="003D5966">
        <w:rPr>
          <w:rFonts w:ascii="Times New Roman" w:hAnsi="Times New Roman" w:cs="Times New Roman"/>
          <w:sz w:val="28"/>
          <w:szCs w:val="28"/>
          <w:lang w:eastAsia="ar-SA"/>
        </w:rPr>
        <w:t xml:space="preserve"> тыс. рублей ежегодно.</w:t>
      </w:r>
    </w:p>
    <w:p w:rsidR="000B16FB" w:rsidRPr="001406D1" w:rsidRDefault="000B16FB" w:rsidP="000B16FB">
      <w:pPr>
        <w:pStyle w:val="af2"/>
        <w:spacing w:after="0"/>
        <w:jc w:val="both"/>
        <w:outlineLvl w:val="0"/>
        <w:rPr>
          <w:sz w:val="28"/>
          <w:szCs w:val="28"/>
        </w:rPr>
      </w:pPr>
      <w:r>
        <w:rPr>
          <w:spacing w:val="-2"/>
          <w:sz w:val="28"/>
          <w:szCs w:val="28"/>
        </w:rPr>
        <w:lastRenderedPageBreak/>
        <w:t xml:space="preserve">          </w:t>
      </w:r>
      <w:r w:rsidRPr="001406D1">
        <w:rPr>
          <w:spacing w:val="-2"/>
          <w:sz w:val="28"/>
          <w:szCs w:val="28"/>
        </w:rPr>
        <w:t xml:space="preserve">Расходы на осуществление переданных полномочий по содержанию </w:t>
      </w:r>
      <w:r w:rsidR="002C092B">
        <w:rPr>
          <w:spacing w:val="-2"/>
          <w:sz w:val="28"/>
          <w:szCs w:val="28"/>
        </w:rPr>
        <w:t>ребенка в семье опекуна</w:t>
      </w:r>
      <w:r w:rsidRPr="001406D1">
        <w:rPr>
          <w:sz w:val="28"/>
          <w:szCs w:val="28"/>
        </w:rPr>
        <w:t xml:space="preserve"> на 202</w:t>
      </w:r>
      <w:r w:rsidR="002C092B">
        <w:rPr>
          <w:sz w:val="28"/>
          <w:szCs w:val="28"/>
        </w:rPr>
        <w:t>2</w:t>
      </w:r>
      <w:r w:rsidRPr="001406D1">
        <w:rPr>
          <w:sz w:val="28"/>
          <w:szCs w:val="28"/>
        </w:rPr>
        <w:t xml:space="preserve"> </w:t>
      </w:r>
      <w:r w:rsidR="002C092B">
        <w:rPr>
          <w:sz w:val="28"/>
          <w:szCs w:val="28"/>
        </w:rPr>
        <w:t xml:space="preserve">– 2024 </w:t>
      </w:r>
      <w:r w:rsidRPr="001406D1">
        <w:rPr>
          <w:sz w:val="28"/>
          <w:szCs w:val="28"/>
        </w:rPr>
        <w:t>год</w:t>
      </w:r>
      <w:r w:rsidR="002C092B">
        <w:rPr>
          <w:sz w:val="28"/>
          <w:szCs w:val="28"/>
        </w:rPr>
        <w:t>ы</w:t>
      </w:r>
      <w:r w:rsidRPr="001406D1">
        <w:rPr>
          <w:sz w:val="28"/>
          <w:szCs w:val="28"/>
        </w:rPr>
        <w:t xml:space="preserve"> предусмотрены в сумме </w:t>
      </w:r>
      <w:r w:rsidR="002C092B">
        <w:rPr>
          <w:sz w:val="28"/>
          <w:szCs w:val="28"/>
        </w:rPr>
        <w:t>29 083,8</w:t>
      </w:r>
      <w:r w:rsidRPr="001406D1">
        <w:rPr>
          <w:sz w:val="28"/>
          <w:szCs w:val="28"/>
        </w:rPr>
        <w:t xml:space="preserve"> тыс. рублей</w:t>
      </w:r>
      <w:r w:rsidR="002C092B">
        <w:rPr>
          <w:sz w:val="28"/>
          <w:szCs w:val="28"/>
        </w:rPr>
        <w:t xml:space="preserve"> ежегодно</w:t>
      </w:r>
      <w:r w:rsidRPr="001406D1">
        <w:rPr>
          <w:sz w:val="28"/>
          <w:szCs w:val="28"/>
        </w:rPr>
        <w:t xml:space="preserve">. </w:t>
      </w:r>
    </w:p>
    <w:p w:rsidR="000B16FB" w:rsidRPr="001406D1" w:rsidRDefault="000B16FB" w:rsidP="000B16FB">
      <w:pPr>
        <w:pStyle w:val="af2"/>
        <w:spacing w:after="0"/>
        <w:jc w:val="both"/>
        <w:outlineLvl w:val="0"/>
        <w:rPr>
          <w:sz w:val="28"/>
          <w:szCs w:val="28"/>
        </w:rPr>
      </w:pPr>
      <w:r>
        <w:rPr>
          <w:sz w:val="28"/>
          <w:szCs w:val="28"/>
        </w:rPr>
        <w:t xml:space="preserve">          </w:t>
      </w:r>
      <w:r w:rsidRPr="001406D1">
        <w:rPr>
          <w:sz w:val="28"/>
          <w:szCs w:val="28"/>
        </w:rPr>
        <w:t>Расходы на осуществление переданных полномочий по финансовому обеспечению мероприятий по отдыху детей в каникулярное время на 202</w:t>
      </w:r>
      <w:r w:rsidR="002C092B">
        <w:rPr>
          <w:sz w:val="28"/>
          <w:szCs w:val="28"/>
        </w:rPr>
        <w:t>2</w:t>
      </w:r>
      <w:r w:rsidRPr="001406D1">
        <w:rPr>
          <w:sz w:val="28"/>
          <w:szCs w:val="28"/>
        </w:rPr>
        <w:t xml:space="preserve"> год предусмотрены в сумме </w:t>
      </w:r>
      <w:r>
        <w:rPr>
          <w:sz w:val="28"/>
          <w:szCs w:val="28"/>
        </w:rPr>
        <w:t>1</w:t>
      </w:r>
      <w:r w:rsidR="002C092B">
        <w:rPr>
          <w:sz w:val="28"/>
          <w:szCs w:val="28"/>
        </w:rPr>
        <w:t> 735,6</w:t>
      </w:r>
      <w:r w:rsidRPr="001406D1">
        <w:rPr>
          <w:sz w:val="28"/>
          <w:szCs w:val="28"/>
        </w:rPr>
        <w:t xml:space="preserve"> тыс. рублей, на 202</w:t>
      </w:r>
      <w:r w:rsidR="002C092B">
        <w:rPr>
          <w:sz w:val="28"/>
          <w:szCs w:val="28"/>
        </w:rPr>
        <w:t>3</w:t>
      </w:r>
      <w:r w:rsidRPr="001406D1">
        <w:rPr>
          <w:sz w:val="28"/>
          <w:szCs w:val="28"/>
        </w:rPr>
        <w:t xml:space="preserve"> </w:t>
      </w:r>
      <w:r>
        <w:rPr>
          <w:sz w:val="28"/>
          <w:szCs w:val="28"/>
        </w:rPr>
        <w:t>-</w:t>
      </w:r>
      <w:r w:rsidRPr="001406D1">
        <w:rPr>
          <w:sz w:val="28"/>
          <w:szCs w:val="28"/>
        </w:rPr>
        <w:t xml:space="preserve"> 202</w:t>
      </w:r>
      <w:r w:rsidR="002C092B">
        <w:rPr>
          <w:sz w:val="28"/>
          <w:szCs w:val="28"/>
        </w:rPr>
        <w:t>4</w:t>
      </w:r>
      <w:r w:rsidRPr="001406D1">
        <w:rPr>
          <w:sz w:val="28"/>
          <w:szCs w:val="28"/>
        </w:rPr>
        <w:t xml:space="preserve"> год</w:t>
      </w:r>
      <w:r>
        <w:rPr>
          <w:sz w:val="28"/>
          <w:szCs w:val="28"/>
        </w:rPr>
        <w:t>ы</w:t>
      </w:r>
      <w:r w:rsidRPr="001406D1">
        <w:rPr>
          <w:sz w:val="28"/>
          <w:szCs w:val="28"/>
        </w:rPr>
        <w:t xml:space="preserve"> – в сумме </w:t>
      </w:r>
      <w:r>
        <w:rPr>
          <w:sz w:val="28"/>
          <w:szCs w:val="28"/>
        </w:rPr>
        <w:t>2</w:t>
      </w:r>
      <w:r w:rsidR="002C092B">
        <w:rPr>
          <w:sz w:val="28"/>
          <w:szCs w:val="28"/>
        </w:rPr>
        <w:t> 174,4</w:t>
      </w:r>
      <w:r w:rsidRPr="001406D1">
        <w:rPr>
          <w:sz w:val="28"/>
          <w:szCs w:val="28"/>
        </w:rPr>
        <w:t xml:space="preserve"> тыс. рублей</w:t>
      </w:r>
      <w:r w:rsidR="002C092B">
        <w:rPr>
          <w:sz w:val="28"/>
          <w:szCs w:val="28"/>
        </w:rPr>
        <w:t xml:space="preserve"> и 2 167,4 тыс. рублей соответствен</w:t>
      </w:r>
      <w:r>
        <w:rPr>
          <w:sz w:val="28"/>
          <w:szCs w:val="28"/>
        </w:rPr>
        <w:t>но</w:t>
      </w:r>
      <w:r w:rsidRPr="001406D1">
        <w:rPr>
          <w:sz w:val="28"/>
          <w:szCs w:val="28"/>
        </w:rPr>
        <w:t>.</w:t>
      </w:r>
    </w:p>
    <w:p w:rsidR="000B16FB" w:rsidRDefault="00544286" w:rsidP="000B16FB">
      <w:pPr>
        <w:pStyle w:val="af2"/>
        <w:spacing w:after="0"/>
        <w:jc w:val="both"/>
        <w:outlineLvl w:val="0"/>
        <w:rPr>
          <w:sz w:val="28"/>
          <w:szCs w:val="28"/>
        </w:rPr>
      </w:pPr>
      <w:r>
        <w:rPr>
          <w:color w:val="000000"/>
          <w:sz w:val="28"/>
          <w:szCs w:val="28"/>
        </w:rPr>
        <w:t xml:space="preserve">          </w:t>
      </w:r>
      <w:r w:rsidRPr="00544286">
        <w:rPr>
          <w:color w:val="000000"/>
          <w:sz w:val="28"/>
          <w:szCs w:val="28"/>
        </w:rPr>
        <w:t>Приобретение жилых помещений в муниципальную собственность для обеспечения жильем отдельных категорий граждан</w:t>
      </w:r>
      <w:r w:rsidRPr="001406D1">
        <w:rPr>
          <w:sz w:val="28"/>
          <w:szCs w:val="28"/>
        </w:rPr>
        <w:t xml:space="preserve"> </w:t>
      </w:r>
      <w:r w:rsidR="000B16FB" w:rsidRPr="001406D1">
        <w:rPr>
          <w:sz w:val="28"/>
          <w:szCs w:val="28"/>
        </w:rPr>
        <w:t>на 202</w:t>
      </w:r>
      <w:r>
        <w:rPr>
          <w:sz w:val="28"/>
          <w:szCs w:val="28"/>
        </w:rPr>
        <w:t>2-2024 годы</w:t>
      </w:r>
      <w:r w:rsidR="000B16FB" w:rsidRPr="001406D1">
        <w:rPr>
          <w:sz w:val="28"/>
          <w:szCs w:val="28"/>
        </w:rPr>
        <w:t xml:space="preserve"> в сумме по </w:t>
      </w:r>
      <w:r>
        <w:rPr>
          <w:sz w:val="28"/>
          <w:szCs w:val="28"/>
        </w:rPr>
        <w:t>9 781,9</w:t>
      </w:r>
      <w:r w:rsidR="000B16FB" w:rsidRPr="001406D1">
        <w:rPr>
          <w:sz w:val="28"/>
          <w:szCs w:val="28"/>
        </w:rPr>
        <w:t xml:space="preserve"> тыс. рублей ежегодно.</w:t>
      </w:r>
    </w:p>
    <w:p w:rsidR="00544286" w:rsidRPr="00544286" w:rsidRDefault="00544286" w:rsidP="000B16FB">
      <w:pPr>
        <w:pStyle w:val="af2"/>
        <w:spacing w:after="0"/>
        <w:jc w:val="both"/>
        <w:outlineLvl w:val="0"/>
        <w:rPr>
          <w:sz w:val="28"/>
          <w:szCs w:val="28"/>
        </w:rPr>
      </w:pPr>
      <w:r>
        <w:rPr>
          <w:sz w:val="28"/>
          <w:szCs w:val="28"/>
        </w:rPr>
        <w:t xml:space="preserve">         На р</w:t>
      </w:r>
      <w:r w:rsidRPr="00544286">
        <w:rPr>
          <w:sz w:val="28"/>
          <w:szCs w:val="28"/>
        </w:rPr>
        <w:t>еализаци</w:t>
      </w:r>
      <w:r>
        <w:rPr>
          <w:sz w:val="28"/>
          <w:szCs w:val="28"/>
        </w:rPr>
        <w:t>ю</w:t>
      </w:r>
      <w:r w:rsidRPr="00544286">
        <w:rPr>
          <w:sz w:val="28"/>
          <w:szCs w:val="28"/>
        </w:rPr>
        <w:t xml:space="preserve"> мероприятий по обеспечению жильем молодых семей </w:t>
      </w:r>
      <w:r w:rsidRPr="001406D1">
        <w:rPr>
          <w:sz w:val="28"/>
          <w:szCs w:val="28"/>
        </w:rPr>
        <w:t>на 202</w:t>
      </w:r>
      <w:r>
        <w:rPr>
          <w:sz w:val="28"/>
          <w:szCs w:val="28"/>
        </w:rPr>
        <w:t>2 год</w:t>
      </w:r>
      <w:r w:rsidRPr="001406D1">
        <w:rPr>
          <w:sz w:val="28"/>
          <w:szCs w:val="28"/>
        </w:rPr>
        <w:t xml:space="preserve"> в сумме по </w:t>
      </w:r>
      <w:r>
        <w:rPr>
          <w:sz w:val="28"/>
          <w:szCs w:val="28"/>
        </w:rPr>
        <w:t>6 063,1</w:t>
      </w:r>
      <w:r w:rsidRPr="001406D1">
        <w:rPr>
          <w:sz w:val="28"/>
          <w:szCs w:val="28"/>
        </w:rPr>
        <w:t xml:space="preserve"> тыс. рублей</w:t>
      </w:r>
      <w:r>
        <w:rPr>
          <w:sz w:val="28"/>
          <w:szCs w:val="28"/>
        </w:rPr>
        <w:t>, на 2023 год – 6 430,0 тыс. рублей и на 2024 год – 6 691,6 тыс. рублей</w:t>
      </w:r>
      <w:r w:rsidRPr="001406D1">
        <w:rPr>
          <w:sz w:val="28"/>
          <w:szCs w:val="28"/>
        </w:rPr>
        <w:t>.</w:t>
      </w:r>
    </w:p>
    <w:p w:rsidR="000B16FB" w:rsidRDefault="000B16FB" w:rsidP="000B16FB">
      <w:pPr>
        <w:ind w:firstLine="567"/>
        <w:jc w:val="both"/>
        <w:rPr>
          <w:sz w:val="28"/>
          <w:szCs w:val="28"/>
        </w:rPr>
      </w:pPr>
      <w:r w:rsidRPr="00DD32E2">
        <w:rPr>
          <w:sz w:val="28"/>
          <w:szCs w:val="28"/>
        </w:rPr>
        <w:t xml:space="preserve">Анализом структуры расходов по разделу </w:t>
      </w:r>
      <w:r>
        <w:rPr>
          <w:sz w:val="28"/>
          <w:szCs w:val="28"/>
        </w:rPr>
        <w:t>10</w:t>
      </w:r>
      <w:r w:rsidRPr="00DD32E2">
        <w:rPr>
          <w:sz w:val="28"/>
          <w:szCs w:val="28"/>
        </w:rPr>
        <w:t>00 </w:t>
      </w:r>
      <w:r w:rsidRPr="00DD32E2">
        <w:t>«</w:t>
      </w:r>
      <w:r>
        <w:rPr>
          <w:sz w:val="28"/>
          <w:szCs w:val="28"/>
        </w:rPr>
        <w:t>Социальная политика</w:t>
      </w:r>
      <w:r w:rsidRPr="00DD32E2">
        <w:t xml:space="preserve">» </w:t>
      </w:r>
      <w:r w:rsidRPr="00DD32E2">
        <w:rPr>
          <w:sz w:val="28"/>
          <w:szCs w:val="28"/>
        </w:rPr>
        <w:t>расход</w:t>
      </w:r>
      <w:r>
        <w:rPr>
          <w:sz w:val="28"/>
          <w:szCs w:val="28"/>
        </w:rPr>
        <w:t>ы</w:t>
      </w:r>
      <w:r w:rsidRPr="00DD32E2">
        <w:rPr>
          <w:sz w:val="28"/>
          <w:szCs w:val="28"/>
        </w:rPr>
        <w:t xml:space="preserve"> в 20</w:t>
      </w:r>
      <w:r>
        <w:rPr>
          <w:sz w:val="28"/>
          <w:szCs w:val="28"/>
        </w:rPr>
        <w:t>2</w:t>
      </w:r>
      <w:r w:rsidR="00544286">
        <w:rPr>
          <w:sz w:val="28"/>
          <w:szCs w:val="28"/>
        </w:rPr>
        <w:t>2</w:t>
      </w:r>
      <w:r w:rsidRPr="00DD32E2">
        <w:rPr>
          <w:sz w:val="28"/>
          <w:szCs w:val="28"/>
        </w:rPr>
        <w:t xml:space="preserve"> году и плановом периоде </w:t>
      </w:r>
      <w:r>
        <w:rPr>
          <w:sz w:val="28"/>
          <w:szCs w:val="28"/>
        </w:rPr>
        <w:t xml:space="preserve">на </w:t>
      </w:r>
      <w:r w:rsidRPr="00DD32E2">
        <w:rPr>
          <w:sz w:val="28"/>
          <w:szCs w:val="28"/>
        </w:rPr>
        <w:t>20</w:t>
      </w:r>
      <w:r>
        <w:rPr>
          <w:sz w:val="28"/>
          <w:szCs w:val="28"/>
        </w:rPr>
        <w:t>2</w:t>
      </w:r>
      <w:r w:rsidR="00544286">
        <w:rPr>
          <w:sz w:val="28"/>
          <w:szCs w:val="28"/>
        </w:rPr>
        <w:t>3</w:t>
      </w:r>
      <w:r w:rsidRPr="00DD32E2">
        <w:rPr>
          <w:sz w:val="28"/>
          <w:szCs w:val="28"/>
        </w:rPr>
        <w:t>-20</w:t>
      </w:r>
      <w:r>
        <w:rPr>
          <w:sz w:val="28"/>
          <w:szCs w:val="28"/>
        </w:rPr>
        <w:t>2</w:t>
      </w:r>
      <w:r w:rsidR="00544286">
        <w:rPr>
          <w:sz w:val="28"/>
          <w:szCs w:val="28"/>
        </w:rPr>
        <w:t>4</w:t>
      </w:r>
      <w:r>
        <w:rPr>
          <w:sz w:val="28"/>
          <w:szCs w:val="28"/>
        </w:rPr>
        <w:t> </w:t>
      </w:r>
      <w:r w:rsidRPr="00DD32E2">
        <w:rPr>
          <w:sz w:val="28"/>
          <w:szCs w:val="28"/>
        </w:rPr>
        <w:t>год</w:t>
      </w:r>
      <w:r>
        <w:rPr>
          <w:sz w:val="28"/>
          <w:szCs w:val="28"/>
        </w:rPr>
        <w:t>ы</w:t>
      </w:r>
      <w:r w:rsidRPr="00DD32E2">
        <w:rPr>
          <w:sz w:val="28"/>
          <w:szCs w:val="28"/>
        </w:rPr>
        <w:t xml:space="preserve"> </w:t>
      </w:r>
      <w:r>
        <w:rPr>
          <w:sz w:val="28"/>
          <w:szCs w:val="28"/>
        </w:rPr>
        <w:t xml:space="preserve">будут </w:t>
      </w:r>
      <w:r w:rsidRPr="00DD32E2">
        <w:rPr>
          <w:sz w:val="28"/>
          <w:szCs w:val="28"/>
        </w:rPr>
        <w:t>осуществлять</w:t>
      </w:r>
      <w:r>
        <w:rPr>
          <w:sz w:val="28"/>
          <w:szCs w:val="28"/>
        </w:rPr>
        <w:t>ся</w:t>
      </w:r>
      <w:r w:rsidRPr="00DD32E2">
        <w:rPr>
          <w:sz w:val="28"/>
          <w:szCs w:val="28"/>
        </w:rPr>
        <w:t xml:space="preserve"> в рамках реализации </w:t>
      </w:r>
      <w:r>
        <w:rPr>
          <w:sz w:val="28"/>
          <w:szCs w:val="28"/>
        </w:rPr>
        <w:t>четырех</w:t>
      </w:r>
      <w:r w:rsidRPr="00DD32E2">
        <w:rPr>
          <w:sz w:val="28"/>
          <w:szCs w:val="28"/>
        </w:rPr>
        <w:t xml:space="preserve"> </w:t>
      </w:r>
      <w:r>
        <w:rPr>
          <w:sz w:val="28"/>
          <w:szCs w:val="28"/>
        </w:rPr>
        <w:t xml:space="preserve">муниципальных </w:t>
      </w:r>
      <w:r w:rsidRPr="00DD32E2">
        <w:rPr>
          <w:sz w:val="28"/>
          <w:szCs w:val="28"/>
        </w:rPr>
        <w:t>программ.</w:t>
      </w:r>
    </w:p>
    <w:p w:rsidR="000B16FB" w:rsidRDefault="000B16FB" w:rsidP="000B16FB">
      <w:pPr>
        <w:pStyle w:val="a5"/>
        <w:numPr>
          <w:ilvl w:val="0"/>
          <w:numId w:val="25"/>
        </w:numPr>
        <w:ind w:left="0" w:firstLine="709"/>
        <w:jc w:val="both"/>
        <w:rPr>
          <w:sz w:val="28"/>
          <w:szCs w:val="28"/>
        </w:rPr>
      </w:pPr>
      <w:r w:rsidRPr="009D3727">
        <w:rPr>
          <w:bCs/>
          <w:iCs/>
          <w:color w:val="000000"/>
          <w:sz w:val="28"/>
          <w:szCs w:val="28"/>
        </w:rPr>
        <w:t>Муниципальная программа «Развитие образования Адамовского района»</w:t>
      </w:r>
      <w:r w:rsidRPr="009D3727">
        <w:rPr>
          <w:sz w:val="28"/>
          <w:szCs w:val="28"/>
        </w:rPr>
        <w:t xml:space="preserve"> </w:t>
      </w:r>
      <w:r>
        <w:rPr>
          <w:sz w:val="28"/>
          <w:szCs w:val="28"/>
        </w:rPr>
        <w:t>предусматриваются ассигнования на 202</w:t>
      </w:r>
      <w:r w:rsidR="00544286">
        <w:rPr>
          <w:sz w:val="28"/>
          <w:szCs w:val="28"/>
        </w:rPr>
        <w:t>2</w:t>
      </w:r>
      <w:r>
        <w:rPr>
          <w:sz w:val="28"/>
          <w:szCs w:val="28"/>
        </w:rPr>
        <w:t xml:space="preserve"> – 202</w:t>
      </w:r>
      <w:r w:rsidR="00544286">
        <w:rPr>
          <w:sz w:val="28"/>
          <w:szCs w:val="28"/>
        </w:rPr>
        <w:t>4</w:t>
      </w:r>
      <w:r>
        <w:rPr>
          <w:sz w:val="28"/>
          <w:szCs w:val="28"/>
        </w:rPr>
        <w:t xml:space="preserve"> годы в размере </w:t>
      </w:r>
      <w:r w:rsidR="002417FE">
        <w:rPr>
          <w:sz w:val="28"/>
          <w:szCs w:val="28"/>
        </w:rPr>
        <w:t>33 424,9</w:t>
      </w:r>
      <w:r>
        <w:rPr>
          <w:sz w:val="28"/>
          <w:szCs w:val="28"/>
        </w:rPr>
        <w:t xml:space="preserve"> тыс. рублей, </w:t>
      </w:r>
      <w:r w:rsidR="002417FE">
        <w:rPr>
          <w:sz w:val="28"/>
          <w:szCs w:val="28"/>
        </w:rPr>
        <w:t>33 863,7</w:t>
      </w:r>
      <w:r>
        <w:rPr>
          <w:sz w:val="28"/>
          <w:szCs w:val="28"/>
        </w:rPr>
        <w:t xml:space="preserve"> тыс. рублей и </w:t>
      </w:r>
      <w:r w:rsidR="002417FE">
        <w:rPr>
          <w:sz w:val="28"/>
          <w:szCs w:val="28"/>
        </w:rPr>
        <w:t>33 856,7</w:t>
      </w:r>
      <w:r>
        <w:rPr>
          <w:sz w:val="28"/>
          <w:szCs w:val="28"/>
        </w:rPr>
        <w:t xml:space="preserve"> тыс. рублей соответственно.</w:t>
      </w:r>
    </w:p>
    <w:p w:rsidR="000B16FB" w:rsidRDefault="000B16FB" w:rsidP="000B16FB">
      <w:pPr>
        <w:pStyle w:val="a5"/>
        <w:numPr>
          <w:ilvl w:val="0"/>
          <w:numId w:val="25"/>
        </w:numPr>
        <w:ind w:left="0" w:firstLine="709"/>
        <w:jc w:val="both"/>
        <w:rPr>
          <w:sz w:val="28"/>
          <w:szCs w:val="28"/>
        </w:rPr>
      </w:pPr>
      <w:r w:rsidRPr="009D3727">
        <w:rPr>
          <w:color w:val="000000"/>
          <w:sz w:val="28"/>
          <w:szCs w:val="28"/>
        </w:rPr>
        <w:t>Муниципальная программа «Развитие муниципальной службы в администрации Адамовского района»</w:t>
      </w:r>
      <w:r w:rsidRPr="009D3727">
        <w:rPr>
          <w:sz w:val="28"/>
          <w:szCs w:val="28"/>
        </w:rPr>
        <w:t xml:space="preserve"> </w:t>
      </w:r>
      <w:r>
        <w:rPr>
          <w:sz w:val="28"/>
          <w:szCs w:val="28"/>
        </w:rPr>
        <w:t>предусматриваются ассигнования на 202</w:t>
      </w:r>
      <w:r w:rsidR="00544286">
        <w:rPr>
          <w:sz w:val="28"/>
          <w:szCs w:val="28"/>
        </w:rPr>
        <w:t>2</w:t>
      </w:r>
      <w:r>
        <w:rPr>
          <w:sz w:val="28"/>
          <w:szCs w:val="28"/>
        </w:rPr>
        <w:t xml:space="preserve"> – 202</w:t>
      </w:r>
      <w:r w:rsidR="00544286">
        <w:rPr>
          <w:sz w:val="28"/>
          <w:szCs w:val="28"/>
        </w:rPr>
        <w:t>4</w:t>
      </w:r>
      <w:r>
        <w:rPr>
          <w:sz w:val="28"/>
          <w:szCs w:val="28"/>
        </w:rPr>
        <w:t xml:space="preserve"> годы в размере 2</w:t>
      </w:r>
      <w:r w:rsidR="00544286">
        <w:rPr>
          <w:sz w:val="28"/>
          <w:szCs w:val="28"/>
        </w:rPr>
        <w:t> 206,3</w:t>
      </w:r>
      <w:r>
        <w:rPr>
          <w:sz w:val="28"/>
          <w:szCs w:val="28"/>
        </w:rPr>
        <w:t xml:space="preserve"> тыс. рублей ежегодно.</w:t>
      </w:r>
    </w:p>
    <w:p w:rsidR="002417FE" w:rsidRPr="00544286" w:rsidRDefault="000B16FB" w:rsidP="002417FE">
      <w:pPr>
        <w:pStyle w:val="af2"/>
        <w:numPr>
          <w:ilvl w:val="0"/>
          <w:numId w:val="25"/>
        </w:numPr>
        <w:spacing w:after="0"/>
        <w:ind w:left="0" w:firstLine="709"/>
        <w:jc w:val="both"/>
        <w:outlineLvl w:val="0"/>
        <w:rPr>
          <w:sz w:val="28"/>
          <w:szCs w:val="28"/>
        </w:rPr>
      </w:pPr>
      <w:r w:rsidRPr="002417FE">
        <w:rPr>
          <w:sz w:val="28"/>
          <w:szCs w:val="28"/>
        </w:rPr>
        <w:t xml:space="preserve">Муниципальная программа «Реализация молодежной политики на территории муниципального образования Адамовский район Оренбургской области» предусматриваются ассигнования </w:t>
      </w:r>
      <w:r w:rsidR="002417FE" w:rsidRPr="001406D1">
        <w:rPr>
          <w:sz w:val="28"/>
          <w:szCs w:val="28"/>
        </w:rPr>
        <w:t>на 202</w:t>
      </w:r>
      <w:r w:rsidR="002417FE">
        <w:rPr>
          <w:sz w:val="28"/>
          <w:szCs w:val="28"/>
        </w:rPr>
        <w:t>2 год</w:t>
      </w:r>
      <w:r w:rsidR="002417FE" w:rsidRPr="001406D1">
        <w:rPr>
          <w:sz w:val="28"/>
          <w:szCs w:val="28"/>
        </w:rPr>
        <w:t xml:space="preserve"> в сумме по </w:t>
      </w:r>
      <w:r w:rsidR="002417FE">
        <w:rPr>
          <w:sz w:val="28"/>
          <w:szCs w:val="28"/>
        </w:rPr>
        <w:t>6 063,1</w:t>
      </w:r>
      <w:r w:rsidR="002417FE" w:rsidRPr="001406D1">
        <w:rPr>
          <w:sz w:val="28"/>
          <w:szCs w:val="28"/>
        </w:rPr>
        <w:t xml:space="preserve"> тыс. рублей</w:t>
      </w:r>
      <w:r w:rsidR="002417FE">
        <w:rPr>
          <w:sz w:val="28"/>
          <w:szCs w:val="28"/>
        </w:rPr>
        <w:t>, на 2023 год – 6 430,0 тыс. рублей и на 2024 год – 6 691,6 тыс. рублей</w:t>
      </w:r>
      <w:r w:rsidR="002417FE" w:rsidRPr="001406D1">
        <w:rPr>
          <w:sz w:val="28"/>
          <w:szCs w:val="28"/>
        </w:rPr>
        <w:t>.</w:t>
      </w:r>
    </w:p>
    <w:p w:rsidR="000B16FB" w:rsidRPr="002417FE" w:rsidRDefault="000B16FB" w:rsidP="000B16FB">
      <w:pPr>
        <w:pStyle w:val="a5"/>
        <w:numPr>
          <w:ilvl w:val="0"/>
          <w:numId w:val="25"/>
        </w:numPr>
        <w:ind w:left="0" w:firstLine="709"/>
        <w:jc w:val="both"/>
        <w:rPr>
          <w:sz w:val="28"/>
          <w:szCs w:val="28"/>
        </w:rPr>
      </w:pPr>
      <w:r w:rsidRPr="002417FE">
        <w:rPr>
          <w:sz w:val="28"/>
          <w:szCs w:val="28"/>
        </w:rPr>
        <w:t>Муниципальная программа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предусматриваются ассигнования на 202</w:t>
      </w:r>
      <w:r w:rsidR="00544286" w:rsidRPr="002417FE">
        <w:rPr>
          <w:sz w:val="28"/>
          <w:szCs w:val="28"/>
        </w:rPr>
        <w:t>2</w:t>
      </w:r>
      <w:r w:rsidRPr="002417FE">
        <w:rPr>
          <w:sz w:val="28"/>
          <w:szCs w:val="28"/>
        </w:rPr>
        <w:t>– 202</w:t>
      </w:r>
      <w:r w:rsidR="00544286" w:rsidRPr="002417FE">
        <w:rPr>
          <w:sz w:val="28"/>
          <w:szCs w:val="28"/>
        </w:rPr>
        <w:t>4</w:t>
      </w:r>
      <w:r w:rsidRPr="002417FE">
        <w:rPr>
          <w:sz w:val="28"/>
          <w:szCs w:val="28"/>
        </w:rPr>
        <w:t xml:space="preserve"> годы в размере </w:t>
      </w:r>
      <w:r w:rsidR="002417FE">
        <w:rPr>
          <w:sz w:val="28"/>
          <w:szCs w:val="28"/>
        </w:rPr>
        <w:t>9 781,9</w:t>
      </w:r>
      <w:r w:rsidRPr="002417FE">
        <w:rPr>
          <w:sz w:val="28"/>
          <w:szCs w:val="28"/>
        </w:rPr>
        <w:t xml:space="preserve"> тыс. рублей ежегодно.</w:t>
      </w:r>
    </w:p>
    <w:p w:rsidR="000B16FB" w:rsidRPr="000E4C27" w:rsidRDefault="000B16FB" w:rsidP="000B16FB">
      <w:pPr>
        <w:widowControl w:val="0"/>
        <w:tabs>
          <w:tab w:val="left" w:pos="488"/>
          <w:tab w:val="right" w:pos="9355"/>
        </w:tabs>
        <w:jc w:val="both"/>
        <w:rPr>
          <w:color w:val="000000"/>
          <w:sz w:val="28"/>
          <w:szCs w:val="28"/>
        </w:rPr>
      </w:pPr>
      <w:r>
        <w:rPr>
          <w:sz w:val="28"/>
          <w:szCs w:val="28"/>
        </w:rPr>
        <w:t xml:space="preserve">       </w:t>
      </w:r>
      <w:r>
        <w:rPr>
          <w:color w:val="000000"/>
          <w:sz w:val="28"/>
          <w:szCs w:val="28"/>
        </w:rPr>
        <w:t xml:space="preserve">   Б</w:t>
      </w:r>
      <w:r w:rsidRPr="000E4C27">
        <w:rPr>
          <w:color w:val="000000"/>
          <w:sz w:val="28"/>
          <w:szCs w:val="28"/>
        </w:rPr>
        <w:t xml:space="preserve">юджетные ассигнования по разделу </w:t>
      </w:r>
      <w:r w:rsidRPr="001427AE">
        <w:rPr>
          <w:b/>
          <w:color w:val="000000"/>
          <w:sz w:val="28"/>
          <w:szCs w:val="28"/>
        </w:rPr>
        <w:t>1100 «Физическая культура и спорт»</w:t>
      </w:r>
      <w:r w:rsidRPr="000E4C27">
        <w:rPr>
          <w:color w:val="000000"/>
          <w:sz w:val="28"/>
          <w:szCs w:val="28"/>
        </w:rPr>
        <w:t xml:space="preserve"> предусмотрены </w:t>
      </w:r>
      <w:r>
        <w:rPr>
          <w:color w:val="000000"/>
          <w:sz w:val="28"/>
          <w:szCs w:val="28"/>
        </w:rPr>
        <w:t>П</w:t>
      </w:r>
      <w:r w:rsidRPr="000E4C27">
        <w:rPr>
          <w:color w:val="000000"/>
          <w:sz w:val="28"/>
          <w:szCs w:val="28"/>
        </w:rPr>
        <w:t xml:space="preserve">роектом </w:t>
      </w:r>
      <w:r>
        <w:rPr>
          <w:color w:val="000000"/>
          <w:sz w:val="28"/>
          <w:szCs w:val="28"/>
        </w:rPr>
        <w:t xml:space="preserve">решения </w:t>
      </w:r>
      <w:r w:rsidRPr="000E4C27">
        <w:rPr>
          <w:color w:val="000000"/>
          <w:sz w:val="28"/>
          <w:szCs w:val="28"/>
        </w:rPr>
        <w:t>в следующих размерах:</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2417FE">
        <w:rPr>
          <w:color w:val="000000"/>
          <w:sz w:val="28"/>
          <w:szCs w:val="28"/>
        </w:rPr>
        <w:t>2</w:t>
      </w:r>
      <w:r w:rsidRPr="000E4C27">
        <w:rPr>
          <w:color w:val="000000"/>
          <w:sz w:val="28"/>
          <w:szCs w:val="28"/>
        </w:rPr>
        <w:t xml:space="preserve"> году – </w:t>
      </w:r>
      <w:r w:rsidR="002417FE">
        <w:rPr>
          <w:color w:val="000000"/>
          <w:sz w:val="28"/>
          <w:szCs w:val="28"/>
        </w:rPr>
        <w:t>14 300,0</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2417FE">
        <w:rPr>
          <w:color w:val="000000"/>
          <w:sz w:val="28"/>
          <w:szCs w:val="28"/>
        </w:rPr>
        <w:t>1</w:t>
      </w:r>
      <w:r w:rsidRPr="000E4C27">
        <w:rPr>
          <w:color w:val="000000"/>
          <w:sz w:val="28"/>
          <w:szCs w:val="28"/>
        </w:rPr>
        <w:t xml:space="preserve"> годом у</w:t>
      </w:r>
      <w:r w:rsidR="002417FE">
        <w:rPr>
          <w:color w:val="000000"/>
          <w:sz w:val="28"/>
          <w:szCs w:val="28"/>
        </w:rPr>
        <w:t>величив</w:t>
      </w:r>
      <w:r w:rsidRPr="000E4C27">
        <w:rPr>
          <w:color w:val="000000"/>
          <w:sz w:val="28"/>
          <w:szCs w:val="28"/>
        </w:rPr>
        <w:t xml:space="preserve">аются на </w:t>
      </w:r>
      <w:r w:rsidR="002417FE">
        <w:rPr>
          <w:color w:val="000000"/>
          <w:sz w:val="28"/>
          <w:szCs w:val="28"/>
        </w:rPr>
        <w:t>4 937,5</w:t>
      </w:r>
      <w:r>
        <w:rPr>
          <w:color w:val="000000"/>
          <w:sz w:val="28"/>
          <w:szCs w:val="28"/>
        </w:rPr>
        <w:t> тыс.</w:t>
      </w:r>
      <w:r w:rsidRPr="000E4C27">
        <w:rPr>
          <w:color w:val="000000"/>
          <w:sz w:val="28"/>
          <w:szCs w:val="28"/>
        </w:rPr>
        <w:t xml:space="preserve"> рублей, или на </w:t>
      </w:r>
      <w:r w:rsidR="002417FE">
        <w:rPr>
          <w:color w:val="000000"/>
          <w:sz w:val="28"/>
          <w:szCs w:val="28"/>
        </w:rPr>
        <w:t>52,7</w:t>
      </w:r>
      <w:r w:rsidRPr="000E4C27">
        <w:rPr>
          <w:color w:val="000000"/>
          <w:sz w:val="28"/>
          <w:szCs w:val="28"/>
        </w:rPr>
        <w:t>%;</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2417FE">
        <w:rPr>
          <w:color w:val="000000"/>
          <w:sz w:val="28"/>
          <w:szCs w:val="28"/>
        </w:rPr>
        <w:t>3</w:t>
      </w:r>
      <w:r w:rsidRPr="000E4C27">
        <w:rPr>
          <w:color w:val="000000"/>
          <w:sz w:val="28"/>
          <w:szCs w:val="28"/>
        </w:rPr>
        <w:t xml:space="preserve"> году – </w:t>
      </w:r>
      <w:r w:rsidR="002417FE">
        <w:rPr>
          <w:color w:val="000000"/>
          <w:sz w:val="28"/>
          <w:szCs w:val="28"/>
        </w:rPr>
        <w:t>2 351,6</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2417FE">
        <w:rPr>
          <w:color w:val="000000"/>
          <w:sz w:val="28"/>
          <w:szCs w:val="28"/>
        </w:rPr>
        <w:t>2</w:t>
      </w:r>
      <w:r w:rsidRPr="000E4C27">
        <w:rPr>
          <w:color w:val="000000"/>
          <w:sz w:val="28"/>
          <w:szCs w:val="28"/>
        </w:rPr>
        <w:t xml:space="preserve"> годом у</w:t>
      </w:r>
      <w:r w:rsidR="00385F60">
        <w:rPr>
          <w:color w:val="000000"/>
          <w:sz w:val="28"/>
          <w:szCs w:val="28"/>
        </w:rPr>
        <w:t>меньш</w:t>
      </w:r>
      <w:r w:rsidRPr="000E4C27">
        <w:rPr>
          <w:color w:val="000000"/>
          <w:sz w:val="28"/>
          <w:szCs w:val="28"/>
        </w:rPr>
        <w:t xml:space="preserve">аются на </w:t>
      </w:r>
      <w:r w:rsidR="00385F60">
        <w:rPr>
          <w:color w:val="000000"/>
          <w:sz w:val="28"/>
          <w:szCs w:val="28"/>
        </w:rPr>
        <w:t>11 948,4</w:t>
      </w:r>
      <w:r>
        <w:rPr>
          <w:color w:val="000000"/>
          <w:sz w:val="28"/>
          <w:szCs w:val="28"/>
        </w:rPr>
        <w:t> тыс.</w:t>
      </w:r>
      <w:r w:rsidRPr="000E4C27">
        <w:rPr>
          <w:color w:val="000000"/>
          <w:sz w:val="28"/>
          <w:szCs w:val="28"/>
        </w:rPr>
        <w:t xml:space="preserve"> рублей, или на </w:t>
      </w:r>
      <w:r w:rsidR="00385F60">
        <w:rPr>
          <w:color w:val="000000"/>
          <w:sz w:val="28"/>
          <w:szCs w:val="28"/>
        </w:rPr>
        <w:t>83,5</w:t>
      </w:r>
      <w:r w:rsidRPr="000E4C27">
        <w:rPr>
          <w:color w:val="000000"/>
          <w:sz w:val="28"/>
          <w:szCs w:val="28"/>
        </w:rPr>
        <w:t>%;</w:t>
      </w:r>
    </w:p>
    <w:p w:rsidR="000B16FB"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2417FE">
        <w:rPr>
          <w:color w:val="000000"/>
          <w:sz w:val="28"/>
          <w:szCs w:val="28"/>
        </w:rPr>
        <w:t>4</w:t>
      </w:r>
      <w:r w:rsidRPr="000E4C27">
        <w:rPr>
          <w:color w:val="000000"/>
          <w:sz w:val="28"/>
          <w:szCs w:val="28"/>
        </w:rPr>
        <w:t xml:space="preserve"> году – </w:t>
      </w:r>
      <w:r w:rsidR="002417FE">
        <w:rPr>
          <w:color w:val="000000"/>
          <w:sz w:val="28"/>
          <w:szCs w:val="28"/>
        </w:rPr>
        <w:t>2 351,6</w:t>
      </w:r>
      <w:r>
        <w:rPr>
          <w:color w:val="000000"/>
          <w:sz w:val="28"/>
          <w:szCs w:val="28"/>
        </w:rPr>
        <w:t> тыс.</w:t>
      </w:r>
      <w:r w:rsidRPr="000E4C27">
        <w:rPr>
          <w:color w:val="000000"/>
          <w:sz w:val="28"/>
          <w:szCs w:val="28"/>
        </w:rPr>
        <w:t xml:space="preserve"> рублей</w:t>
      </w:r>
      <w:r>
        <w:rPr>
          <w:color w:val="000000"/>
          <w:sz w:val="28"/>
          <w:szCs w:val="28"/>
        </w:rPr>
        <w:t xml:space="preserve">, или на уровне </w:t>
      </w:r>
      <w:r w:rsidRPr="000E4C27">
        <w:rPr>
          <w:color w:val="000000"/>
          <w:sz w:val="28"/>
          <w:szCs w:val="28"/>
        </w:rPr>
        <w:t>20</w:t>
      </w:r>
      <w:r>
        <w:rPr>
          <w:color w:val="000000"/>
          <w:sz w:val="28"/>
          <w:szCs w:val="28"/>
        </w:rPr>
        <w:t>2</w:t>
      </w:r>
      <w:r w:rsidR="002417FE">
        <w:rPr>
          <w:color w:val="000000"/>
          <w:sz w:val="28"/>
          <w:szCs w:val="28"/>
        </w:rPr>
        <w:t>3</w:t>
      </w:r>
      <w:r w:rsidRPr="000E4C27">
        <w:rPr>
          <w:color w:val="000000"/>
          <w:sz w:val="28"/>
          <w:szCs w:val="28"/>
        </w:rPr>
        <w:t xml:space="preserve"> год</w:t>
      </w:r>
      <w:r>
        <w:rPr>
          <w:color w:val="000000"/>
          <w:sz w:val="28"/>
          <w:szCs w:val="28"/>
        </w:rPr>
        <w:t xml:space="preserve">а.      </w:t>
      </w:r>
    </w:p>
    <w:p w:rsidR="000B16FB" w:rsidRPr="000E4C27" w:rsidRDefault="000B16FB" w:rsidP="000B16FB">
      <w:pPr>
        <w:widowControl w:val="0"/>
        <w:jc w:val="both"/>
        <w:rPr>
          <w:sz w:val="28"/>
          <w:szCs w:val="28"/>
        </w:rPr>
      </w:pPr>
      <w:r>
        <w:rPr>
          <w:color w:val="000000"/>
          <w:sz w:val="28"/>
          <w:szCs w:val="28"/>
        </w:rPr>
        <w:t xml:space="preserve">         </w:t>
      </w:r>
      <w:r w:rsidRPr="000E4C27">
        <w:rPr>
          <w:color w:val="000000"/>
          <w:sz w:val="28"/>
          <w:szCs w:val="28"/>
        </w:rPr>
        <w:t>Бюджетные ассигнования по разделу на 20</w:t>
      </w:r>
      <w:r>
        <w:rPr>
          <w:color w:val="000000"/>
          <w:sz w:val="28"/>
          <w:szCs w:val="28"/>
        </w:rPr>
        <w:t>2</w:t>
      </w:r>
      <w:r w:rsidR="00385F60">
        <w:rPr>
          <w:color w:val="000000"/>
          <w:sz w:val="28"/>
          <w:szCs w:val="28"/>
        </w:rPr>
        <w:t>2</w:t>
      </w:r>
      <w:r w:rsidRPr="000E4C27">
        <w:rPr>
          <w:color w:val="000000"/>
          <w:sz w:val="28"/>
          <w:szCs w:val="28"/>
        </w:rPr>
        <w:t>–20</w:t>
      </w:r>
      <w:r>
        <w:rPr>
          <w:color w:val="000000"/>
          <w:sz w:val="28"/>
          <w:szCs w:val="28"/>
        </w:rPr>
        <w:t>2</w:t>
      </w:r>
      <w:r w:rsidR="00385F60">
        <w:rPr>
          <w:color w:val="000000"/>
          <w:sz w:val="28"/>
          <w:szCs w:val="28"/>
        </w:rPr>
        <w:t>4</w:t>
      </w:r>
      <w:r w:rsidRPr="000E4C27">
        <w:rPr>
          <w:color w:val="000000"/>
          <w:sz w:val="28"/>
          <w:szCs w:val="28"/>
        </w:rPr>
        <w:t xml:space="preserve"> годы, как и в 20</w:t>
      </w:r>
      <w:r>
        <w:rPr>
          <w:color w:val="000000"/>
          <w:sz w:val="28"/>
          <w:szCs w:val="28"/>
        </w:rPr>
        <w:t>20 </w:t>
      </w:r>
      <w:r w:rsidRPr="000E4C27">
        <w:rPr>
          <w:color w:val="000000"/>
          <w:sz w:val="28"/>
          <w:szCs w:val="28"/>
        </w:rPr>
        <w:t xml:space="preserve">году предусмотрены по </w:t>
      </w:r>
      <w:r>
        <w:rPr>
          <w:color w:val="000000"/>
          <w:sz w:val="28"/>
          <w:szCs w:val="28"/>
        </w:rPr>
        <w:t>1</w:t>
      </w:r>
      <w:r w:rsidRPr="000E4C27">
        <w:rPr>
          <w:color w:val="000000"/>
          <w:sz w:val="28"/>
          <w:szCs w:val="28"/>
        </w:rPr>
        <w:t xml:space="preserve"> главн</w:t>
      </w:r>
      <w:r>
        <w:rPr>
          <w:color w:val="000000"/>
          <w:sz w:val="28"/>
          <w:szCs w:val="28"/>
        </w:rPr>
        <w:t>ый</w:t>
      </w:r>
      <w:r w:rsidRPr="000E4C27">
        <w:rPr>
          <w:color w:val="000000"/>
          <w:sz w:val="28"/>
          <w:szCs w:val="28"/>
        </w:rPr>
        <w:t xml:space="preserve"> распорядител</w:t>
      </w:r>
      <w:r>
        <w:rPr>
          <w:color w:val="000000"/>
          <w:sz w:val="28"/>
          <w:szCs w:val="28"/>
        </w:rPr>
        <w:t>ь</w:t>
      </w:r>
      <w:r w:rsidRPr="000E4C27">
        <w:rPr>
          <w:color w:val="000000"/>
          <w:sz w:val="28"/>
          <w:szCs w:val="28"/>
        </w:rPr>
        <w:t xml:space="preserve"> бюджетных средств:</w:t>
      </w:r>
      <w:r>
        <w:rPr>
          <w:color w:val="000000"/>
          <w:sz w:val="28"/>
          <w:szCs w:val="28"/>
        </w:rPr>
        <w:t xml:space="preserve"> </w:t>
      </w:r>
      <w:r>
        <w:rPr>
          <w:b/>
          <w:i/>
          <w:color w:val="000000"/>
          <w:sz w:val="28"/>
          <w:szCs w:val="28"/>
        </w:rPr>
        <w:t>администрация района</w:t>
      </w:r>
      <w:r w:rsidRPr="000E4C27">
        <w:rPr>
          <w:color w:val="000000"/>
          <w:sz w:val="28"/>
          <w:szCs w:val="28"/>
        </w:rPr>
        <w:t>.</w:t>
      </w:r>
    </w:p>
    <w:p w:rsidR="000B16FB" w:rsidRDefault="000B16FB" w:rsidP="000B16FB">
      <w:pPr>
        <w:tabs>
          <w:tab w:val="left" w:pos="0"/>
        </w:tabs>
        <w:ind w:firstLine="709"/>
        <w:jc w:val="both"/>
        <w:rPr>
          <w:sz w:val="28"/>
          <w:szCs w:val="28"/>
          <w:shd w:val="clear" w:color="auto" w:fill="FFFFFF"/>
        </w:rPr>
      </w:pPr>
      <w:r w:rsidRPr="00151F1C">
        <w:rPr>
          <w:sz w:val="28"/>
          <w:szCs w:val="28"/>
          <w:shd w:val="clear" w:color="auto" w:fill="FFFFFF"/>
        </w:rPr>
        <w:t>Доля расходов по разделу 1100 «Физическая культура и спорт»  в общем объеме расходов бюджета в 20</w:t>
      </w:r>
      <w:r>
        <w:rPr>
          <w:sz w:val="28"/>
          <w:szCs w:val="28"/>
          <w:shd w:val="clear" w:color="auto" w:fill="FFFFFF"/>
        </w:rPr>
        <w:t>2</w:t>
      </w:r>
      <w:r w:rsidR="00385F60">
        <w:rPr>
          <w:sz w:val="28"/>
          <w:szCs w:val="28"/>
          <w:shd w:val="clear" w:color="auto" w:fill="FFFFFF"/>
        </w:rPr>
        <w:t>2</w:t>
      </w:r>
      <w:r w:rsidRPr="00151F1C">
        <w:rPr>
          <w:sz w:val="28"/>
          <w:szCs w:val="28"/>
          <w:shd w:val="clear" w:color="auto" w:fill="FFFFFF"/>
        </w:rPr>
        <w:t xml:space="preserve"> году составит </w:t>
      </w:r>
      <w:r w:rsidR="00385F60">
        <w:rPr>
          <w:sz w:val="28"/>
          <w:szCs w:val="28"/>
          <w:shd w:val="clear" w:color="auto" w:fill="FFFFFF"/>
        </w:rPr>
        <w:t>2,0</w:t>
      </w:r>
      <w:r w:rsidRPr="00151F1C">
        <w:rPr>
          <w:sz w:val="28"/>
          <w:szCs w:val="28"/>
          <w:shd w:val="clear" w:color="auto" w:fill="FFFFFF"/>
        </w:rPr>
        <w:t>% (в 20</w:t>
      </w:r>
      <w:r>
        <w:rPr>
          <w:sz w:val="28"/>
          <w:szCs w:val="28"/>
          <w:shd w:val="clear" w:color="auto" w:fill="FFFFFF"/>
        </w:rPr>
        <w:t>2</w:t>
      </w:r>
      <w:r w:rsidR="00385F60">
        <w:rPr>
          <w:sz w:val="28"/>
          <w:szCs w:val="28"/>
          <w:shd w:val="clear" w:color="auto" w:fill="FFFFFF"/>
        </w:rPr>
        <w:t>1</w:t>
      </w:r>
      <w:r w:rsidRPr="00151F1C">
        <w:rPr>
          <w:sz w:val="28"/>
          <w:szCs w:val="28"/>
          <w:shd w:val="clear" w:color="auto" w:fill="FFFFFF"/>
        </w:rPr>
        <w:t xml:space="preserve"> году </w:t>
      </w:r>
      <w:r w:rsidR="00385F60">
        <w:rPr>
          <w:sz w:val="28"/>
          <w:szCs w:val="28"/>
          <w:shd w:val="clear" w:color="auto" w:fill="FFFFFF"/>
        </w:rPr>
        <w:lastRenderedPageBreak/>
        <w:t>0,9</w:t>
      </w:r>
      <w:r w:rsidRPr="00151F1C">
        <w:rPr>
          <w:sz w:val="28"/>
          <w:szCs w:val="28"/>
          <w:shd w:val="clear" w:color="auto" w:fill="FFFFFF"/>
        </w:rPr>
        <w:t>%) от общей суммы расходов бюджета (в 202</w:t>
      </w:r>
      <w:r w:rsidR="00385F60">
        <w:rPr>
          <w:sz w:val="28"/>
          <w:szCs w:val="28"/>
          <w:shd w:val="clear" w:color="auto" w:fill="FFFFFF"/>
        </w:rPr>
        <w:t>3</w:t>
      </w:r>
      <w:r w:rsidRPr="00151F1C">
        <w:rPr>
          <w:sz w:val="28"/>
          <w:szCs w:val="28"/>
          <w:shd w:val="clear" w:color="auto" w:fill="FFFFFF"/>
        </w:rPr>
        <w:t xml:space="preserve"> году – </w:t>
      </w:r>
      <w:r w:rsidR="00385F60">
        <w:rPr>
          <w:sz w:val="28"/>
          <w:szCs w:val="28"/>
          <w:shd w:val="clear" w:color="auto" w:fill="FFFFFF"/>
        </w:rPr>
        <w:t>0,4</w:t>
      </w:r>
      <w:r w:rsidRPr="00151F1C">
        <w:rPr>
          <w:sz w:val="28"/>
          <w:szCs w:val="28"/>
          <w:shd w:val="clear" w:color="auto" w:fill="FFFFFF"/>
        </w:rPr>
        <w:t>%, в 202</w:t>
      </w:r>
      <w:r w:rsidR="00385F60">
        <w:rPr>
          <w:sz w:val="28"/>
          <w:szCs w:val="28"/>
          <w:shd w:val="clear" w:color="auto" w:fill="FFFFFF"/>
        </w:rPr>
        <w:t>4</w:t>
      </w:r>
      <w:r w:rsidRPr="00151F1C">
        <w:rPr>
          <w:sz w:val="28"/>
          <w:szCs w:val="28"/>
          <w:shd w:val="clear" w:color="auto" w:fill="FFFFFF"/>
        </w:rPr>
        <w:t xml:space="preserve"> году – </w:t>
      </w:r>
      <w:r w:rsidR="00385F60">
        <w:rPr>
          <w:sz w:val="28"/>
          <w:szCs w:val="28"/>
          <w:shd w:val="clear" w:color="auto" w:fill="FFFFFF"/>
        </w:rPr>
        <w:t>0,4</w:t>
      </w:r>
      <w:r w:rsidRPr="00151F1C">
        <w:rPr>
          <w:sz w:val="28"/>
          <w:szCs w:val="28"/>
          <w:shd w:val="clear" w:color="auto" w:fill="FFFFFF"/>
        </w:rPr>
        <w:t>%).</w:t>
      </w:r>
    </w:p>
    <w:p w:rsidR="000B16FB" w:rsidRPr="00151F1C" w:rsidRDefault="000B16FB" w:rsidP="000B16FB">
      <w:pPr>
        <w:tabs>
          <w:tab w:val="left" w:pos="0"/>
        </w:tabs>
        <w:ind w:firstLine="709"/>
        <w:jc w:val="both"/>
        <w:rPr>
          <w:sz w:val="28"/>
          <w:szCs w:val="28"/>
          <w:shd w:val="clear" w:color="auto" w:fill="FFFFFF"/>
        </w:rPr>
      </w:pPr>
      <w:r w:rsidRPr="00AC369C">
        <w:rPr>
          <w:sz w:val="28"/>
          <w:szCs w:val="28"/>
          <w:shd w:val="clear" w:color="auto" w:fill="FFFFFF"/>
        </w:rPr>
        <w:t xml:space="preserve">Расходы бюджета по данному подразделу предусматриваются на реализацию </w:t>
      </w:r>
      <w:r>
        <w:rPr>
          <w:sz w:val="28"/>
          <w:szCs w:val="28"/>
          <w:shd w:val="clear" w:color="auto" w:fill="FFFFFF"/>
        </w:rPr>
        <w:t>одной</w:t>
      </w:r>
      <w:r w:rsidRPr="00AC369C">
        <w:rPr>
          <w:sz w:val="28"/>
          <w:szCs w:val="28"/>
          <w:shd w:val="clear" w:color="auto" w:fill="FFFFFF"/>
        </w:rPr>
        <w:t xml:space="preserve"> муниципальн</w:t>
      </w:r>
      <w:r>
        <w:rPr>
          <w:sz w:val="28"/>
          <w:szCs w:val="28"/>
          <w:shd w:val="clear" w:color="auto" w:fill="FFFFFF"/>
        </w:rPr>
        <w:t>ой</w:t>
      </w:r>
      <w:r w:rsidRPr="00AC369C">
        <w:rPr>
          <w:sz w:val="28"/>
          <w:szCs w:val="28"/>
          <w:shd w:val="clear" w:color="auto" w:fill="FFFFFF"/>
        </w:rPr>
        <w:t xml:space="preserve"> программ</w:t>
      </w:r>
      <w:r>
        <w:rPr>
          <w:sz w:val="28"/>
          <w:szCs w:val="28"/>
          <w:shd w:val="clear" w:color="auto" w:fill="FFFFFF"/>
        </w:rPr>
        <w:t>ы</w:t>
      </w:r>
      <w:r w:rsidRPr="00AC369C">
        <w:rPr>
          <w:sz w:val="28"/>
          <w:szCs w:val="28"/>
          <w:shd w:val="clear" w:color="auto" w:fill="FFFFFF"/>
        </w:rPr>
        <w:t>.</w:t>
      </w:r>
    </w:p>
    <w:p w:rsidR="000B16FB" w:rsidRDefault="000B16FB" w:rsidP="000B16FB">
      <w:pPr>
        <w:pStyle w:val="a5"/>
        <w:widowControl w:val="0"/>
        <w:tabs>
          <w:tab w:val="left" w:pos="0"/>
        </w:tabs>
        <w:suppressAutoHyphens/>
        <w:autoSpaceDE w:val="0"/>
        <w:autoSpaceDN w:val="0"/>
        <w:adjustRightInd w:val="0"/>
        <w:ind w:left="0" w:firstLine="709"/>
        <w:jc w:val="both"/>
        <w:rPr>
          <w:spacing w:val="-2"/>
          <w:sz w:val="28"/>
          <w:szCs w:val="28"/>
        </w:rPr>
      </w:pPr>
      <w:r>
        <w:rPr>
          <w:spacing w:val="-2"/>
          <w:sz w:val="28"/>
          <w:szCs w:val="28"/>
        </w:rPr>
        <w:t xml:space="preserve">В разрезе муниципальной программы планируются бюджетные </w:t>
      </w:r>
      <w:r w:rsidRPr="00F31C81">
        <w:rPr>
          <w:spacing w:val="-2"/>
          <w:sz w:val="28"/>
          <w:szCs w:val="28"/>
        </w:rPr>
        <w:t xml:space="preserve">ассигнования </w:t>
      </w:r>
      <w:r w:rsidR="00385F60" w:rsidRPr="00385F60">
        <w:rPr>
          <w:sz w:val="28"/>
          <w:szCs w:val="28"/>
        </w:rPr>
        <w:t xml:space="preserve"> </w:t>
      </w:r>
      <w:r w:rsidR="00385F60" w:rsidRPr="00F8071F">
        <w:rPr>
          <w:sz w:val="28"/>
          <w:szCs w:val="28"/>
        </w:rPr>
        <w:t>в виде предоставления субсидий бюджетным учреждениям на финансовое обеспечение муниципального задания</w:t>
      </w:r>
      <w:r w:rsidR="00385F60" w:rsidRPr="00AC369C">
        <w:rPr>
          <w:spacing w:val="-2"/>
          <w:sz w:val="28"/>
          <w:szCs w:val="28"/>
        </w:rPr>
        <w:t xml:space="preserve"> </w:t>
      </w:r>
      <w:r w:rsidRPr="00AC369C">
        <w:rPr>
          <w:spacing w:val="-2"/>
          <w:sz w:val="28"/>
          <w:szCs w:val="28"/>
        </w:rPr>
        <w:t>«</w:t>
      </w:r>
      <w:r>
        <w:rPr>
          <w:spacing w:val="-2"/>
          <w:sz w:val="28"/>
          <w:szCs w:val="28"/>
        </w:rPr>
        <w:t>Обеспечение деятельности</w:t>
      </w:r>
      <w:r w:rsidRPr="00AC369C">
        <w:rPr>
          <w:spacing w:val="-2"/>
          <w:sz w:val="28"/>
          <w:szCs w:val="28"/>
        </w:rPr>
        <w:t xml:space="preserve"> муниципального автономного учреждения «Адамовская спортивная школа «Золотой колос»</w:t>
      </w:r>
      <w:r>
        <w:rPr>
          <w:spacing w:val="-2"/>
          <w:sz w:val="28"/>
          <w:szCs w:val="28"/>
        </w:rPr>
        <w:t xml:space="preserve"> </w:t>
      </w:r>
      <w:r w:rsidRPr="00A73827">
        <w:rPr>
          <w:spacing w:val="-2"/>
          <w:sz w:val="28"/>
          <w:szCs w:val="28"/>
        </w:rPr>
        <w:t xml:space="preserve">на </w:t>
      </w:r>
      <w:r>
        <w:rPr>
          <w:spacing w:val="-2"/>
          <w:sz w:val="28"/>
          <w:szCs w:val="28"/>
        </w:rPr>
        <w:t xml:space="preserve"> </w:t>
      </w:r>
      <w:r w:rsidRPr="00A73827">
        <w:rPr>
          <w:spacing w:val="-2"/>
          <w:sz w:val="28"/>
          <w:szCs w:val="28"/>
        </w:rPr>
        <w:t>20</w:t>
      </w:r>
      <w:r>
        <w:rPr>
          <w:spacing w:val="-2"/>
          <w:sz w:val="28"/>
          <w:szCs w:val="28"/>
        </w:rPr>
        <w:t>2</w:t>
      </w:r>
      <w:r w:rsidR="00385F60">
        <w:rPr>
          <w:spacing w:val="-2"/>
          <w:sz w:val="28"/>
          <w:szCs w:val="28"/>
        </w:rPr>
        <w:t>2</w:t>
      </w:r>
      <w:r>
        <w:rPr>
          <w:spacing w:val="-2"/>
          <w:sz w:val="28"/>
          <w:szCs w:val="28"/>
        </w:rPr>
        <w:t xml:space="preserve"> год</w:t>
      </w:r>
      <w:r w:rsidRPr="00A73827">
        <w:rPr>
          <w:spacing w:val="-2"/>
          <w:sz w:val="28"/>
          <w:szCs w:val="28"/>
        </w:rPr>
        <w:t xml:space="preserve"> – </w:t>
      </w:r>
      <w:r>
        <w:rPr>
          <w:spacing w:val="-2"/>
          <w:sz w:val="28"/>
          <w:szCs w:val="28"/>
        </w:rPr>
        <w:t xml:space="preserve"> </w:t>
      </w:r>
      <w:r w:rsidR="00385F60">
        <w:rPr>
          <w:spacing w:val="-2"/>
          <w:sz w:val="28"/>
          <w:szCs w:val="28"/>
        </w:rPr>
        <w:t>14 000,0</w:t>
      </w:r>
      <w:r>
        <w:rPr>
          <w:spacing w:val="-2"/>
          <w:sz w:val="28"/>
          <w:szCs w:val="28"/>
        </w:rPr>
        <w:t xml:space="preserve"> тыс. рублей, на 202</w:t>
      </w:r>
      <w:r w:rsidR="00385F60">
        <w:rPr>
          <w:spacing w:val="-2"/>
          <w:sz w:val="28"/>
          <w:szCs w:val="28"/>
        </w:rPr>
        <w:t>3</w:t>
      </w:r>
      <w:r>
        <w:rPr>
          <w:spacing w:val="-2"/>
          <w:sz w:val="28"/>
          <w:szCs w:val="28"/>
        </w:rPr>
        <w:t xml:space="preserve"> - 202</w:t>
      </w:r>
      <w:r w:rsidR="00385F60">
        <w:rPr>
          <w:spacing w:val="-2"/>
          <w:sz w:val="28"/>
          <w:szCs w:val="28"/>
        </w:rPr>
        <w:t>4</w:t>
      </w:r>
      <w:r>
        <w:rPr>
          <w:spacing w:val="-2"/>
          <w:sz w:val="28"/>
          <w:szCs w:val="28"/>
        </w:rPr>
        <w:t xml:space="preserve"> годы – </w:t>
      </w:r>
      <w:r w:rsidR="00385F60">
        <w:rPr>
          <w:spacing w:val="-2"/>
          <w:sz w:val="28"/>
          <w:szCs w:val="28"/>
        </w:rPr>
        <w:t>2 351,6</w:t>
      </w:r>
      <w:r>
        <w:rPr>
          <w:spacing w:val="-2"/>
          <w:sz w:val="28"/>
          <w:szCs w:val="28"/>
        </w:rPr>
        <w:t xml:space="preserve"> тыс. рублей ежегодно</w:t>
      </w:r>
      <w:r w:rsidRPr="00A73827">
        <w:rPr>
          <w:spacing w:val="-2"/>
          <w:sz w:val="28"/>
          <w:szCs w:val="28"/>
        </w:rPr>
        <w:t>;</w:t>
      </w:r>
    </w:p>
    <w:p w:rsidR="000B16FB" w:rsidRDefault="000B16FB" w:rsidP="000B16FB">
      <w:pPr>
        <w:pStyle w:val="a5"/>
        <w:widowControl w:val="0"/>
        <w:tabs>
          <w:tab w:val="left" w:pos="0"/>
        </w:tabs>
        <w:suppressAutoHyphens/>
        <w:autoSpaceDE w:val="0"/>
        <w:autoSpaceDN w:val="0"/>
        <w:adjustRightInd w:val="0"/>
        <w:ind w:left="0" w:firstLine="709"/>
        <w:jc w:val="both"/>
        <w:rPr>
          <w:spacing w:val="-2"/>
          <w:sz w:val="28"/>
          <w:szCs w:val="28"/>
        </w:rPr>
      </w:pPr>
      <w:r>
        <w:rPr>
          <w:sz w:val="28"/>
          <w:szCs w:val="28"/>
        </w:rPr>
        <w:t>расходы на у</w:t>
      </w:r>
      <w:r w:rsidRPr="00C16C60">
        <w:rPr>
          <w:sz w:val="28"/>
          <w:szCs w:val="28"/>
        </w:rPr>
        <w:t>частие команд и спортсменов района в зональных, областных и российских комплексных, спортивных и физкультурных мероприятиях среди всех возрастных, профессиональных и социальных групп населения</w:t>
      </w:r>
      <w:r w:rsidRPr="00C16C60">
        <w:rPr>
          <w:spacing w:val="-2"/>
          <w:sz w:val="28"/>
          <w:szCs w:val="28"/>
        </w:rPr>
        <w:t xml:space="preserve"> </w:t>
      </w:r>
      <w:r w:rsidRPr="00A73827">
        <w:rPr>
          <w:spacing w:val="-2"/>
          <w:sz w:val="28"/>
          <w:szCs w:val="28"/>
        </w:rPr>
        <w:t xml:space="preserve">на </w:t>
      </w:r>
      <w:r>
        <w:rPr>
          <w:spacing w:val="-2"/>
          <w:sz w:val="28"/>
          <w:szCs w:val="28"/>
        </w:rPr>
        <w:t xml:space="preserve"> </w:t>
      </w:r>
      <w:r w:rsidRPr="00A73827">
        <w:rPr>
          <w:spacing w:val="-2"/>
          <w:sz w:val="28"/>
          <w:szCs w:val="28"/>
        </w:rPr>
        <w:t>20</w:t>
      </w:r>
      <w:r>
        <w:rPr>
          <w:spacing w:val="-2"/>
          <w:sz w:val="28"/>
          <w:szCs w:val="28"/>
        </w:rPr>
        <w:t>2</w:t>
      </w:r>
      <w:r w:rsidR="00385F60">
        <w:rPr>
          <w:spacing w:val="-2"/>
          <w:sz w:val="28"/>
          <w:szCs w:val="28"/>
        </w:rPr>
        <w:t>2</w:t>
      </w:r>
      <w:r>
        <w:rPr>
          <w:spacing w:val="-2"/>
          <w:sz w:val="28"/>
          <w:szCs w:val="28"/>
        </w:rPr>
        <w:t xml:space="preserve"> год</w:t>
      </w:r>
      <w:r w:rsidRPr="00A73827">
        <w:rPr>
          <w:spacing w:val="-2"/>
          <w:sz w:val="28"/>
          <w:szCs w:val="28"/>
        </w:rPr>
        <w:t xml:space="preserve"> – </w:t>
      </w:r>
      <w:r w:rsidR="00385F60">
        <w:rPr>
          <w:spacing w:val="-2"/>
          <w:sz w:val="28"/>
          <w:szCs w:val="28"/>
        </w:rPr>
        <w:t>30</w:t>
      </w:r>
      <w:r>
        <w:rPr>
          <w:spacing w:val="-2"/>
          <w:sz w:val="28"/>
          <w:szCs w:val="28"/>
        </w:rPr>
        <w:t>0,0 тыс. рублей</w:t>
      </w:r>
      <w:r w:rsidR="00385F60">
        <w:rPr>
          <w:spacing w:val="-2"/>
          <w:sz w:val="28"/>
          <w:szCs w:val="28"/>
        </w:rPr>
        <w:t>.</w:t>
      </w:r>
    </w:p>
    <w:p w:rsidR="000B16FB" w:rsidRDefault="000B16FB" w:rsidP="000B16FB">
      <w:pPr>
        <w:pStyle w:val="a5"/>
        <w:widowControl w:val="0"/>
        <w:tabs>
          <w:tab w:val="left" w:pos="0"/>
        </w:tabs>
        <w:suppressAutoHyphens/>
        <w:autoSpaceDE w:val="0"/>
        <w:autoSpaceDN w:val="0"/>
        <w:adjustRightInd w:val="0"/>
        <w:ind w:left="0" w:firstLine="709"/>
        <w:jc w:val="both"/>
        <w:rPr>
          <w:sz w:val="28"/>
          <w:szCs w:val="28"/>
        </w:rPr>
      </w:pPr>
      <w:r w:rsidRPr="007E108B">
        <w:rPr>
          <w:sz w:val="28"/>
          <w:szCs w:val="28"/>
        </w:rPr>
        <w:t xml:space="preserve">В </w:t>
      </w:r>
      <w:r>
        <w:rPr>
          <w:sz w:val="28"/>
          <w:szCs w:val="28"/>
        </w:rPr>
        <w:t>п</w:t>
      </w:r>
      <w:r w:rsidRPr="007E108B">
        <w:rPr>
          <w:sz w:val="28"/>
          <w:szCs w:val="28"/>
        </w:rPr>
        <w:t xml:space="preserve">роекте </w:t>
      </w:r>
      <w:r>
        <w:rPr>
          <w:sz w:val="28"/>
          <w:szCs w:val="28"/>
        </w:rPr>
        <w:t xml:space="preserve">решения </w:t>
      </w:r>
      <w:r w:rsidRPr="007E108B">
        <w:rPr>
          <w:sz w:val="28"/>
          <w:szCs w:val="28"/>
        </w:rPr>
        <w:t xml:space="preserve">по разделу </w:t>
      </w:r>
      <w:r w:rsidRPr="006C228E">
        <w:rPr>
          <w:b/>
          <w:sz w:val="28"/>
          <w:szCs w:val="28"/>
        </w:rPr>
        <w:t>1400 «Межбюджетные трансферты общего характера бюджетам субъектов Российской Федерации и муниципальных образований»</w:t>
      </w:r>
      <w:r w:rsidRPr="007E108B">
        <w:rPr>
          <w:sz w:val="28"/>
          <w:szCs w:val="28"/>
        </w:rPr>
        <w:t xml:space="preserve">  на 20</w:t>
      </w:r>
      <w:r>
        <w:rPr>
          <w:sz w:val="28"/>
          <w:szCs w:val="28"/>
        </w:rPr>
        <w:t>2</w:t>
      </w:r>
      <w:r w:rsidR="00385F60">
        <w:rPr>
          <w:sz w:val="28"/>
          <w:szCs w:val="28"/>
        </w:rPr>
        <w:t>2</w:t>
      </w:r>
      <w:r w:rsidRPr="007E108B">
        <w:rPr>
          <w:sz w:val="28"/>
          <w:szCs w:val="28"/>
        </w:rPr>
        <w:t xml:space="preserve"> год предусмотрены в размере</w:t>
      </w:r>
      <w:r>
        <w:rPr>
          <w:sz w:val="28"/>
          <w:szCs w:val="28"/>
        </w:rPr>
        <w:t xml:space="preserve">           </w:t>
      </w:r>
      <w:r w:rsidRPr="007E108B">
        <w:rPr>
          <w:sz w:val="28"/>
          <w:szCs w:val="28"/>
        </w:rPr>
        <w:t xml:space="preserve"> </w:t>
      </w:r>
      <w:r w:rsidR="00385F60">
        <w:rPr>
          <w:sz w:val="28"/>
          <w:szCs w:val="28"/>
        </w:rPr>
        <w:t>66 005</w:t>
      </w:r>
      <w:r>
        <w:rPr>
          <w:sz w:val="28"/>
          <w:szCs w:val="28"/>
        </w:rPr>
        <w:t>,0</w:t>
      </w:r>
      <w:r w:rsidRPr="007E108B">
        <w:rPr>
          <w:sz w:val="28"/>
          <w:szCs w:val="28"/>
        </w:rPr>
        <w:t xml:space="preserve"> тыс. рублей, что на </w:t>
      </w:r>
      <w:r w:rsidR="00385F60">
        <w:rPr>
          <w:sz w:val="28"/>
          <w:szCs w:val="28"/>
        </w:rPr>
        <w:t>3 037,1</w:t>
      </w:r>
      <w:r w:rsidRPr="007E108B">
        <w:rPr>
          <w:sz w:val="28"/>
          <w:szCs w:val="28"/>
        </w:rPr>
        <w:t xml:space="preserve">  тыс. рублей </w:t>
      </w:r>
      <w:r>
        <w:rPr>
          <w:sz w:val="28"/>
          <w:szCs w:val="28"/>
        </w:rPr>
        <w:t xml:space="preserve"> </w:t>
      </w:r>
      <w:r w:rsidR="00385F60">
        <w:rPr>
          <w:sz w:val="28"/>
          <w:szCs w:val="28"/>
        </w:rPr>
        <w:t>ниж</w:t>
      </w:r>
      <w:r w:rsidRPr="007E108B">
        <w:rPr>
          <w:sz w:val="28"/>
          <w:szCs w:val="28"/>
        </w:rPr>
        <w:t>е  утвержденн</w:t>
      </w:r>
      <w:r w:rsidR="00385F60">
        <w:rPr>
          <w:sz w:val="28"/>
          <w:szCs w:val="28"/>
        </w:rPr>
        <w:t>ых ассигнований</w:t>
      </w:r>
      <w:r>
        <w:rPr>
          <w:sz w:val="28"/>
          <w:szCs w:val="28"/>
        </w:rPr>
        <w:t xml:space="preserve">, или на </w:t>
      </w:r>
      <w:r w:rsidR="00385F60">
        <w:rPr>
          <w:sz w:val="28"/>
          <w:szCs w:val="28"/>
        </w:rPr>
        <w:t>4,4</w:t>
      </w:r>
      <w:r>
        <w:rPr>
          <w:sz w:val="28"/>
          <w:szCs w:val="28"/>
        </w:rPr>
        <w:t xml:space="preserve">%; </w:t>
      </w:r>
    </w:p>
    <w:p w:rsidR="000B16FB" w:rsidRPr="000E4C27"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385F60">
        <w:rPr>
          <w:color w:val="000000"/>
          <w:sz w:val="28"/>
          <w:szCs w:val="28"/>
        </w:rPr>
        <w:t>3</w:t>
      </w:r>
      <w:r w:rsidRPr="000E4C27">
        <w:rPr>
          <w:color w:val="000000"/>
          <w:sz w:val="28"/>
          <w:szCs w:val="28"/>
        </w:rPr>
        <w:t xml:space="preserve"> году – </w:t>
      </w:r>
      <w:r w:rsidR="00385F60">
        <w:rPr>
          <w:color w:val="000000"/>
          <w:sz w:val="28"/>
          <w:szCs w:val="28"/>
        </w:rPr>
        <w:t>56 959,0</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385F60">
        <w:rPr>
          <w:color w:val="000000"/>
          <w:sz w:val="28"/>
          <w:szCs w:val="28"/>
        </w:rPr>
        <w:t>2</w:t>
      </w:r>
      <w:r w:rsidRPr="000E4C27">
        <w:rPr>
          <w:color w:val="000000"/>
          <w:sz w:val="28"/>
          <w:szCs w:val="28"/>
        </w:rPr>
        <w:t xml:space="preserve"> годом у</w:t>
      </w:r>
      <w:r>
        <w:rPr>
          <w:color w:val="000000"/>
          <w:sz w:val="28"/>
          <w:szCs w:val="28"/>
        </w:rPr>
        <w:t>меньш</w:t>
      </w:r>
      <w:r w:rsidRPr="000E4C27">
        <w:rPr>
          <w:color w:val="000000"/>
          <w:sz w:val="28"/>
          <w:szCs w:val="28"/>
        </w:rPr>
        <w:t xml:space="preserve">аются на </w:t>
      </w:r>
      <w:r w:rsidR="00B671BB">
        <w:rPr>
          <w:color w:val="000000"/>
          <w:sz w:val="28"/>
          <w:szCs w:val="28"/>
        </w:rPr>
        <w:t>9 046,0</w:t>
      </w:r>
      <w:r>
        <w:rPr>
          <w:color w:val="000000"/>
          <w:sz w:val="28"/>
          <w:szCs w:val="28"/>
        </w:rPr>
        <w:t> тыс.</w:t>
      </w:r>
      <w:r w:rsidRPr="000E4C27">
        <w:rPr>
          <w:color w:val="000000"/>
          <w:sz w:val="28"/>
          <w:szCs w:val="28"/>
        </w:rPr>
        <w:t xml:space="preserve"> рублей, или на </w:t>
      </w:r>
      <w:r w:rsidR="00B671BB">
        <w:rPr>
          <w:color w:val="000000"/>
          <w:sz w:val="28"/>
          <w:szCs w:val="28"/>
        </w:rPr>
        <w:t>13,7</w:t>
      </w:r>
      <w:r w:rsidRPr="000E4C27">
        <w:rPr>
          <w:color w:val="000000"/>
          <w:sz w:val="28"/>
          <w:szCs w:val="28"/>
        </w:rPr>
        <w:t>%;</w:t>
      </w:r>
    </w:p>
    <w:p w:rsidR="000B16FB" w:rsidRDefault="000B16FB" w:rsidP="000B16FB">
      <w:pPr>
        <w:widowControl w:val="0"/>
        <w:jc w:val="both"/>
        <w:rPr>
          <w:color w:val="000000"/>
          <w:sz w:val="28"/>
          <w:szCs w:val="28"/>
        </w:rPr>
      </w:pPr>
      <w:r>
        <w:rPr>
          <w:color w:val="000000"/>
          <w:sz w:val="28"/>
          <w:szCs w:val="28"/>
        </w:rPr>
        <w:t xml:space="preserve">        </w:t>
      </w:r>
      <w:r w:rsidRPr="000E4C27">
        <w:rPr>
          <w:color w:val="000000"/>
          <w:sz w:val="28"/>
          <w:szCs w:val="28"/>
        </w:rPr>
        <w:t>в 20</w:t>
      </w:r>
      <w:r>
        <w:rPr>
          <w:color w:val="000000"/>
          <w:sz w:val="28"/>
          <w:szCs w:val="28"/>
        </w:rPr>
        <w:t>2</w:t>
      </w:r>
      <w:r w:rsidR="00385F60">
        <w:rPr>
          <w:color w:val="000000"/>
          <w:sz w:val="28"/>
          <w:szCs w:val="28"/>
        </w:rPr>
        <w:t>4</w:t>
      </w:r>
      <w:r w:rsidRPr="000E4C27">
        <w:rPr>
          <w:color w:val="000000"/>
          <w:sz w:val="28"/>
          <w:szCs w:val="28"/>
        </w:rPr>
        <w:t xml:space="preserve"> году – </w:t>
      </w:r>
      <w:r w:rsidR="00B671BB">
        <w:rPr>
          <w:color w:val="000000"/>
          <w:sz w:val="28"/>
          <w:szCs w:val="28"/>
        </w:rPr>
        <w:t>55 358,0</w:t>
      </w:r>
      <w:r>
        <w:rPr>
          <w:color w:val="000000"/>
          <w:sz w:val="28"/>
          <w:szCs w:val="28"/>
        </w:rPr>
        <w:t> тыс.</w:t>
      </w:r>
      <w:r w:rsidRPr="000E4C27">
        <w:rPr>
          <w:color w:val="000000"/>
          <w:sz w:val="28"/>
          <w:szCs w:val="28"/>
        </w:rPr>
        <w:t xml:space="preserve"> рублей. Расходы по разделу по сравнению с 20</w:t>
      </w:r>
      <w:r>
        <w:rPr>
          <w:color w:val="000000"/>
          <w:sz w:val="28"/>
          <w:szCs w:val="28"/>
        </w:rPr>
        <w:t>2</w:t>
      </w:r>
      <w:r w:rsidR="00385F60">
        <w:rPr>
          <w:color w:val="000000"/>
          <w:sz w:val="28"/>
          <w:szCs w:val="28"/>
        </w:rPr>
        <w:t>3</w:t>
      </w:r>
      <w:r w:rsidRPr="000E4C27">
        <w:rPr>
          <w:color w:val="000000"/>
          <w:sz w:val="28"/>
          <w:szCs w:val="28"/>
        </w:rPr>
        <w:t xml:space="preserve"> годом у</w:t>
      </w:r>
      <w:r>
        <w:rPr>
          <w:color w:val="000000"/>
          <w:sz w:val="28"/>
          <w:szCs w:val="28"/>
        </w:rPr>
        <w:t>меньш</w:t>
      </w:r>
      <w:r w:rsidRPr="000E4C27">
        <w:rPr>
          <w:color w:val="000000"/>
          <w:sz w:val="28"/>
          <w:szCs w:val="28"/>
        </w:rPr>
        <w:t xml:space="preserve">аются на </w:t>
      </w:r>
      <w:r w:rsidR="00B671BB">
        <w:rPr>
          <w:color w:val="000000"/>
          <w:sz w:val="28"/>
          <w:szCs w:val="28"/>
        </w:rPr>
        <w:t>1 601,0</w:t>
      </w:r>
      <w:r>
        <w:rPr>
          <w:color w:val="000000"/>
          <w:sz w:val="28"/>
          <w:szCs w:val="28"/>
        </w:rPr>
        <w:t> тыс.</w:t>
      </w:r>
      <w:r w:rsidRPr="000E4C27">
        <w:rPr>
          <w:color w:val="000000"/>
          <w:sz w:val="28"/>
          <w:szCs w:val="28"/>
        </w:rPr>
        <w:t xml:space="preserve"> рублей, или на </w:t>
      </w:r>
      <w:r w:rsidR="00B671BB">
        <w:rPr>
          <w:color w:val="000000"/>
          <w:sz w:val="28"/>
          <w:szCs w:val="28"/>
        </w:rPr>
        <w:t>2,8</w:t>
      </w:r>
      <w:r w:rsidRPr="000E4C27">
        <w:rPr>
          <w:color w:val="000000"/>
          <w:sz w:val="28"/>
          <w:szCs w:val="28"/>
        </w:rPr>
        <w:t>%</w:t>
      </w:r>
      <w:r>
        <w:rPr>
          <w:color w:val="000000"/>
          <w:sz w:val="28"/>
          <w:szCs w:val="28"/>
        </w:rPr>
        <w:t xml:space="preserve">.      </w:t>
      </w:r>
    </w:p>
    <w:p w:rsidR="000B16FB" w:rsidRPr="007E108B" w:rsidRDefault="000B16FB" w:rsidP="000B16FB">
      <w:pPr>
        <w:pStyle w:val="a6"/>
        <w:spacing w:before="0" w:beforeAutospacing="0" w:after="0" w:afterAutospacing="0"/>
        <w:ind w:firstLine="709"/>
        <w:jc w:val="both"/>
        <w:rPr>
          <w:sz w:val="28"/>
          <w:szCs w:val="28"/>
        </w:rPr>
      </w:pPr>
      <w:r w:rsidRPr="007E108B">
        <w:rPr>
          <w:sz w:val="28"/>
          <w:szCs w:val="28"/>
        </w:rPr>
        <w:t xml:space="preserve"> Доля указанных расходов в общем объеме расходов районного бюджета в 20</w:t>
      </w:r>
      <w:r>
        <w:rPr>
          <w:sz w:val="28"/>
          <w:szCs w:val="28"/>
        </w:rPr>
        <w:t>2</w:t>
      </w:r>
      <w:r w:rsidR="00B671BB">
        <w:rPr>
          <w:sz w:val="28"/>
          <w:szCs w:val="28"/>
        </w:rPr>
        <w:t>2</w:t>
      </w:r>
      <w:r w:rsidRPr="007E108B">
        <w:rPr>
          <w:sz w:val="28"/>
          <w:szCs w:val="28"/>
        </w:rPr>
        <w:t xml:space="preserve"> году составит </w:t>
      </w:r>
      <w:r w:rsidR="00B671BB">
        <w:rPr>
          <w:sz w:val="28"/>
          <w:szCs w:val="28"/>
        </w:rPr>
        <w:t>9,4</w:t>
      </w:r>
      <w:r w:rsidRPr="007E108B">
        <w:rPr>
          <w:sz w:val="28"/>
          <w:szCs w:val="28"/>
        </w:rPr>
        <w:t>%</w:t>
      </w:r>
      <w:r>
        <w:rPr>
          <w:sz w:val="28"/>
          <w:szCs w:val="28"/>
        </w:rPr>
        <w:t xml:space="preserve"> </w:t>
      </w:r>
      <w:r w:rsidRPr="00151F1C">
        <w:rPr>
          <w:sz w:val="28"/>
          <w:szCs w:val="28"/>
          <w:shd w:val="clear" w:color="auto" w:fill="FFFFFF"/>
        </w:rPr>
        <w:t>(в 20</w:t>
      </w:r>
      <w:r>
        <w:rPr>
          <w:sz w:val="28"/>
          <w:szCs w:val="28"/>
          <w:shd w:val="clear" w:color="auto" w:fill="FFFFFF"/>
        </w:rPr>
        <w:t>2</w:t>
      </w:r>
      <w:r w:rsidR="00B671BB">
        <w:rPr>
          <w:sz w:val="28"/>
          <w:szCs w:val="28"/>
          <w:shd w:val="clear" w:color="auto" w:fill="FFFFFF"/>
        </w:rPr>
        <w:t>1</w:t>
      </w:r>
      <w:r w:rsidRPr="00151F1C">
        <w:rPr>
          <w:sz w:val="28"/>
          <w:szCs w:val="28"/>
          <w:shd w:val="clear" w:color="auto" w:fill="FFFFFF"/>
        </w:rPr>
        <w:t xml:space="preserve"> году </w:t>
      </w:r>
      <w:r w:rsidR="00B671BB">
        <w:rPr>
          <w:sz w:val="28"/>
          <w:szCs w:val="28"/>
          <w:shd w:val="clear" w:color="auto" w:fill="FFFFFF"/>
        </w:rPr>
        <w:t>10,4</w:t>
      </w:r>
      <w:r w:rsidRPr="00151F1C">
        <w:rPr>
          <w:sz w:val="28"/>
          <w:szCs w:val="28"/>
          <w:shd w:val="clear" w:color="auto" w:fill="FFFFFF"/>
        </w:rPr>
        <w:t>%)</w:t>
      </w:r>
      <w:r w:rsidRPr="007E108B">
        <w:rPr>
          <w:sz w:val="28"/>
          <w:szCs w:val="28"/>
        </w:rPr>
        <w:t>.</w:t>
      </w:r>
    </w:p>
    <w:p w:rsidR="000B16FB" w:rsidRDefault="000B16FB" w:rsidP="000B16FB">
      <w:pPr>
        <w:pStyle w:val="a6"/>
        <w:spacing w:before="0" w:beforeAutospacing="0" w:after="0" w:afterAutospacing="0"/>
        <w:ind w:firstLine="709"/>
        <w:jc w:val="both"/>
        <w:rPr>
          <w:sz w:val="28"/>
          <w:szCs w:val="28"/>
        </w:rPr>
      </w:pPr>
      <w:r>
        <w:rPr>
          <w:sz w:val="28"/>
          <w:szCs w:val="28"/>
        </w:rPr>
        <w:t xml:space="preserve"> </w:t>
      </w:r>
      <w:r w:rsidRPr="007E108B">
        <w:rPr>
          <w:sz w:val="28"/>
          <w:szCs w:val="28"/>
        </w:rPr>
        <w:t>Расходы районного бюджета по разделу «Межбюджетные трансферты бюджетам субъектов Российской Федерации и муниципальных образований общего характера» в соответствии с ведомственной структурой расходов на 20</w:t>
      </w:r>
      <w:r>
        <w:rPr>
          <w:sz w:val="28"/>
          <w:szCs w:val="28"/>
        </w:rPr>
        <w:t>2</w:t>
      </w:r>
      <w:r w:rsidR="00B671BB">
        <w:rPr>
          <w:sz w:val="28"/>
          <w:szCs w:val="28"/>
        </w:rPr>
        <w:t>2</w:t>
      </w:r>
      <w:r>
        <w:rPr>
          <w:sz w:val="28"/>
          <w:szCs w:val="28"/>
        </w:rPr>
        <w:t>-202</w:t>
      </w:r>
      <w:r w:rsidR="00B671BB">
        <w:rPr>
          <w:sz w:val="28"/>
          <w:szCs w:val="28"/>
        </w:rPr>
        <w:t>4</w:t>
      </w:r>
      <w:r w:rsidRPr="007E108B">
        <w:rPr>
          <w:sz w:val="28"/>
          <w:szCs w:val="28"/>
        </w:rPr>
        <w:t xml:space="preserve"> год</w:t>
      </w:r>
      <w:r>
        <w:rPr>
          <w:sz w:val="28"/>
          <w:szCs w:val="28"/>
        </w:rPr>
        <w:t>ы</w:t>
      </w:r>
      <w:r w:rsidRPr="007E108B">
        <w:rPr>
          <w:sz w:val="28"/>
          <w:szCs w:val="28"/>
        </w:rPr>
        <w:t xml:space="preserve"> будет осуществлять 1 главный распорядитель бюджетных средств – </w:t>
      </w:r>
      <w:r w:rsidRPr="00BC786F">
        <w:rPr>
          <w:b/>
          <w:i/>
          <w:sz w:val="28"/>
          <w:szCs w:val="28"/>
        </w:rPr>
        <w:t>финансовый отдел администрации района</w:t>
      </w:r>
      <w:r w:rsidRPr="007E108B">
        <w:rPr>
          <w:sz w:val="28"/>
          <w:szCs w:val="28"/>
        </w:rPr>
        <w:t>.</w:t>
      </w:r>
    </w:p>
    <w:p w:rsidR="000B16FB" w:rsidRDefault="000B16FB" w:rsidP="000B16FB">
      <w:pPr>
        <w:suppressAutoHyphens/>
        <w:ind w:firstLine="567"/>
        <w:jc w:val="both"/>
        <w:rPr>
          <w:sz w:val="28"/>
          <w:szCs w:val="28"/>
        </w:rPr>
      </w:pPr>
      <w:r>
        <w:rPr>
          <w:sz w:val="28"/>
          <w:szCs w:val="28"/>
        </w:rPr>
        <w:t xml:space="preserve"> Д</w:t>
      </w:r>
      <w:r w:rsidRPr="00164A0B">
        <w:rPr>
          <w:sz w:val="28"/>
          <w:szCs w:val="28"/>
        </w:rPr>
        <w:t xml:space="preserve">отации бюджетам </w:t>
      </w:r>
      <w:r w:rsidRPr="006C228E">
        <w:rPr>
          <w:sz w:val="28"/>
          <w:szCs w:val="28"/>
        </w:rPr>
        <w:t>поселений</w:t>
      </w:r>
      <w:r w:rsidRPr="00164A0B">
        <w:rPr>
          <w:sz w:val="28"/>
          <w:szCs w:val="28"/>
        </w:rPr>
        <w:t xml:space="preserve"> на выравнивание бюджетной обеспеченности </w:t>
      </w:r>
      <w:r>
        <w:rPr>
          <w:bCs/>
          <w:sz w:val="28"/>
          <w:szCs w:val="28"/>
        </w:rPr>
        <w:t>за счет средств областного бюджета на 202</w:t>
      </w:r>
      <w:r w:rsidR="00B671BB">
        <w:rPr>
          <w:bCs/>
          <w:sz w:val="28"/>
          <w:szCs w:val="28"/>
        </w:rPr>
        <w:t>2</w:t>
      </w:r>
      <w:r>
        <w:rPr>
          <w:bCs/>
          <w:sz w:val="28"/>
          <w:szCs w:val="28"/>
        </w:rPr>
        <w:t xml:space="preserve"> год </w:t>
      </w:r>
      <w:r w:rsidRPr="00164A0B">
        <w:rPr>
          <w:sz w:val="28"/>
          <w:szCs w:val="28"/>
        </w:rPr>
        <w:t>в сумме</w:t>
      </w:r>
      <w:r>
        <w:rPr>
          <w:sz w:val="28"/>
          <w:szCs w:val="28"/>
        </w:rPr>
        <w:t xml:space="preserve">    </w:t>
      </w:r>
      <w:r w:rsidRPr="00164A0B">
        <w:rPr>
          <w:sz w:val="28"/>
          <w:szCs w:val="28"/>
        </w:rPr>
        <w:t xml:space="preserve"> </w:t>
      </w:r>
      <w:r w:rsidR="00B671BB">
        <w:rPr>
          <w:sz w:val="28"/>
          <w:szCs w:val="28"/>
        </w:rPr>
        <w:t>65 605,0</w:t>
      </w:r>
      <w:r>
        <w:rPr>
          <w:sz w:val="28"/>
          <w:szCs w:val="28"/>
        </w:rPr>
        <w:t> тыс.</w:t>
      </w:r>
      <w:r w:rsidRPr="00164A0B">
        <w:rPr>
          <w:sz w:val="28"/>
          <w:szCs w:val="28"/>
        </w:rPr>
        <w:t xml:space="preserve"> рублей</w:t>
      </w:r>
      <w:r>
        <w:rPr>
          <w:sz w:val="28"/>
          <w:szCs w:val="28"/>
        </w:rPr>
        <w:t>, на 202</w:t>
      </w:r>
      <w:r w:rsidR="00B671BB">
        <w:rPr>
          <w:sz w:val="28"/>
          <w:szCs w:val="28"/>
        </w:rPr>
        <w:t>3</w:t>
      </w:r>
      <w:r>
        <w:rPr>
          <w:sz w:val="28"/>
          <w:szCs w:val="28"/>
        </w:rPr>
        <w:t xml:space="preserve"> год – </w:t>
      </w:r>
      <w:r w:rsidR="00B671BB">
        <w:rPr>
          <w:sz w:val="28"/>
          <w:szCs w:val="28"/>
        </w:rPr>
        <w:t>56 559</w:t>
      </w:r>
      <w:r>
        <w:rPr>
          <w:sz w:val="28"/>
          <w:szCs w:val="28"/>
        </w:rPr>
        <w:t>,0 тыс. рублей, на 202</w:t>
      </w:r>
      <w:r w:rsidR="00B671BB">
        <w:rPr>
          <w:sz w:val="28"/>
          <w:szCs w:val="28"/>
        </w:rPr>
        <w:t>4</w:t>
      </w:r>
      <w:r>
        <w:rPr>
          <w:sz w:val="28"/>
          <w:szCs w:val="28"/>
        </w:rPr>
        <w:t xml:space="preserve"> год –          </w:t>
      </w:r>
      <w:r w:rsidR="00B671BB">
        <w:rPr>
          <w:sz w:val="28"/>
          <w:szCs w:val="28"/>
        </w:rPr>
        <w:t>54 958</w:t>
      </w:r>
      <w:r>
        <w:rPr>
          <w:sz w:val="28"/>
          <w:szCs w:val="28"/>
        </w:rPr>
        <w:t>,0 тыс. рублей.</w:t>
      </w:r>
      <w:r w:rsidRPr="00C81DC9">
        <w:rPr>
          <w:bCs/>
          <w:sz w:val="28"/>
          <w:szCs w:val="28"/>
        </w:rPr>
        <w:t xml:space="preserve"> </w:t>
      </w:r>
      <w:r>
        <w:rPr>
          <w:bCs/>
          <w:sz w:val="28"/>
          <w:szCs w:val="28"/>
        </w:rPr>
        <w:t xml:space="preserve"> </w:t>
      </w:r>
      <w:r>
        <w:rPr>
          <w:sz w:val="28"/>
          <w:szCs w:val="28"/>
        </w:rPr>
        <w:t>П</w:t>
      </w:r>
      <w:r w:rsidRPr="004A4E01">
        <w:rPr>
          <w:sz w:val="28"/>
          <w:szCs w:val="28"/>
        </w:rPr>
        <w:t xml:space="preserve">редоставление межбюджетных трансфертов на выравнивание бюджетной обеспеченности, сбалансированность бюджетов поселений </w:t>
      </w:r>
      <w:r>
        <w:rPr>
          <w:bCs/>
          <w:sz w:val="28"/>
          <w:szCs w:val="28"/>
        </w:rPr>
        <w:t>за счет средств районного бюджета на 202</w:t>
      </w:r>
      <w:r w:rsidR="00B671BB">
        <w:rPr>
          <w:bCs/>
          <w:sz w:val="28"/>
          <w:szCs w:val="28"/>
        </w:rPr>
        <w:t>2</w:t>
      </w:r>
      <w:r>
        <w:rPr>
          <w:bCs/>
          <w:sz w:val="28"/>
          <w:szCs w:val="28"/>
        </w:rPr>
        <w:t xml:space="preserve"> - 202</w:t>
      </w:r>
      <w:r w:rsidR="00B671BB">
        <w:rPr>
          <w:bCs/>
          <w:sz w:val="28"/>
          <w:szCs w:val="28"/>
        </w:rPr>
        <w:t>4</w:t>
      </w:r>
      <w:r>
        <w:rPr>
          <w:bCs/>
          <w:sz w:val="28"/>
          <w:szCs w:val="28"/>
        </w:rPr>
        <w:t xml:space="preserve"> годы </w:t>
      </w:r>
      <w:r w:rsidRPr="00164A0B">
        <w:rPr>
          <w:sz w:val="28"/>
          <w:szCs w:val="28"/>
        </w:rPr>
        <w:t xml:space="preserve">в сумме </w:t>
      </w:r>
      <w:r w:rsidR="00B671BB">
        <w:rPr>
          <w:sz w:val="28"/>
          <w:szCs w:val="28"/>
        </w:rPr>
        <w:t>400</w:t>
      </w:r>
      <w:r>
        <w:rPr>
          <w:sz w:val="28"/>
          <w:szCs w:val="28"/>
        </w:rPr>
        <w:t>,0 тыс.</w:t>
      </w:r>
      <w:r w:rsidRPr="00164A0B">
        <w:rPr>
          <w:sz w:val="28"/>
          <w:szCs w:val="28"/>
        </w:rPr>
        <w:t xml:space="preserve"> рублей</w:t>
      </w:r>
      <w:r>
        <w:rPr>
          <w:sz w:val="28"/>
          <w:szCs w:val="28"/>
        </w:rPr>
        <w:t xml:space="preserve"> ежегодно или </w:t>
      </w:r>
      <w:r w:rsidR="00B671BB">
        <w:rPr>
          <w:sz w:val="28"/>
          <w:szCs w:val="28"/>
        </w:rPr>
        <w:t>выше</w:t>
      </w:r>
      <w:r>
        <w:rPr>
          <w:sz w:val="28"/>
          <w:szCs w:val="28"/>
        </w:rPr>
        <w:t xml:space="preserve"> уровн</w:t>
      </w:r>
      <w:r w:rsidR="00B671BB">
        <w:rPr>
          <w:sz w:val="28"/>
          <w:szCs w:val="28"/>
        </w:rPr>
        <w:t>я</w:t>
      </w:r>
      <w:r>
        <w:rPr>
          <w:sz w:val="28"/>
          <w:szCs w:val="28"/>
        </w:rPr>
        <w:t xml:space="preserve"> 202</w:t>
      </w:r>
      <w:r w:rsidR="00B671BB">
        <w:rPr>
          <w:sz w:val="28"/>
          <w:szCs w:val="28"/>
        </w:rPr>
        <w:t>1</w:t>
      </w:r>
      <w:r>
        <w:rPr>
          <w:sz w:val="28"/>
          <w:szCs w:val="28"/>
        </w:rPr>
        <w:t xml:space="preserve"> года</w:t>
      </w:r>
      <w:r w:rsidR="00B671BB">
        <w:rPr>
          <w:sz w:val="28"/>
          <w:szCs w:val="28"/>
        </w:rPr>
        <w:t xml:space="preserve"> на 11,1%</w:t>
      </w:r>
      <w:r>
        <w:rPr>
          <w:sz w:val="28"/>
          <w:szCs w:val="28"/>
        </w:rPr>
        <w:t>.</w:t>
      </w:r>
    </w:p>
    <w:p w:rsidR="000B16FB" w:rsidRDefault="000B16FB" w:rsidP="000B16FB">
      <w:pPr>
        <w:suppressAutoHyphens/>
        <w:ind w:firstLine="567"/>
        <w:jc w:val="both"/>
        <w:rPr>
          <w:sz w:val="28"/>
          <w:szCs w:val="28"/>
        </w:rPr>
      </w:pPr>
      <w:r>
        <w:rPr>
          <w:sz w:val="28"/>
          <w:szCs w:val="28"/>
        </w:rPr>
        <w:t xml:space="preserve"> </w:t>
      </w:r>
      <w:r w:rsidRPr="00164A0B">
        <w:rPr>
          <w:sz w:val="28"/>
          <w:szCs w:val="28"/>
        </w:rPr>
        <w:t xml:space="preserve">Мероприятия запланированы в рамках </w:t>
      </w:r>
      <w:r>
        <w:rPr>
          <w:sz w:val="28"/>
          <w:szCs w:val="28"/>
        </w:rPr>
        <w:t>муниципаль</w:t>
      </w:r>
      <w:r w:rsidRPr="00164A0B">
        <w:rPr>
          <w:sz w:val="28"/>
          <w:szCs w:val="28"/>
        </w:rPr>
        <w:t xml:space="preserve">ной программы «Управление </w:t>
      </w:r>
      <w:r>
        <w:rPr>
          <w:sz w:val="28"/>
          <w:szCs w:val="28"/>
        </w:rPr>
        <w:t>муниципальн</w:t>
      </w:r>
      <w:r w:rsidRPr="00164A0B">
        <w:rPr>
          <w:sz w:val="28"/>
          <w:szCs w:val="28"/>
        </w:rPr>
        <w:t>ыми финансами</w:t>
      </w:r>
      <w:r>
        <w:rPr>
          <w:sz w:val="28"/>
          <w:szCs w:val="28"/>
        </w:rPr>
        <w:t xml:space="preserve"> Адамовского района</w:t>
      </w:r>
      <w:r w:rsidRPr="00164A0B">
        <w:rPr>
          <w:sz w:val="28"/>
          <w:szCs w:val="28"/>
        </w:rPr>
        <w:t>» по подпрограмме «Повышение финансовой самостоятельности бюджетов</w:t>
      </w:r>
      <w:r>
        <w:rPr>
          <w:sz w:val="28"/>
          <w:szCs w:val="28"/>
        </w:rPr>
        <w:t xml:space="preserve"> поселений».</w:t>
      </w:r>
      <w:r w:rsidRPr="004A4E01">
        <w:rPr>
          <w:color w:val="000000"/>
          <w:sz w:val="28"/>
          <w:szCs w:val="28"/>
        </w:rPr>
        <w:t xml:space="preserve"> </w:t>
      </w:r>
      <w:r>
        <w:rPr>
          <w:color w:val="000000"/>
          <w:sz w:val="28"/>
          <w:szCs w:val="28"/>
        </w:rPr>
        <w:t>П</w:t>
      </w:r>
      <w:r w:rsidRPr="00BF75E0">
        <w:rPr>
          <w:color w:val="000000"/>
          <w:sz w:val="28"/>
          <w:szCs w:val="28"/>
        </w:rPr>
        <w:t>о данному разделу планируемые расходы на реализацию муниципальн</w:t>
      </w:r>
      <w:r>
        <w:rPr>
          <w:color w:val="000000"/>
          <w:sz w:val="28"/>
          <w:szCs w:val="28"/>
        </w:rPr>
        <w:t>ой</w:t>
      </w:r>
      <w:r w:rsidRPr="00BF75E0">
        <w:rPr>
          <w:color w:val="000000"/>
          <w:sz w:val="28"/>
          <w:szCs w:val="28"/>
        </w:rPr>
        <w:t xml:space="preserve"> программ</w:t>
      </w:r>
      <w:r>
        <w:rPr>
          <w:color w:val="000000"/>
          <w:sz w:val="28"/>
          <w:szCs w:val="28"/>
        </w:rPr>
        <w:t>ы</w:t>
      </w:r>
      <w:r w:rsidRPr="00BF75E0">
        <w:rPr>
          <w:color w:val="000000"/>
          <w:sz w:val="28"/>
          <w:szCs w:val="28"/>
        </w:rPr>
        <w:t xml:space="preserve"> составляют:</w:t>
      </w:r>
      <w:r w:rsidRPr="00BF75E0">
        <w:rPr>
          <w:sz w:val="28"/>
          <w:szCs w:val="28"/>
        </w:rPr>
        <w:t xml:space="preserve"> в 20</w:t>
      </w:r>
      <w:r>
        <w:rPr>
          <w:sz w:val="28"/>
          <w:szCs w:val="28"/>
        </w:rPr>
        <w:t>2</w:t>
      </w:r>
      <w:r w:rsidR="00B671BB">
        <w:rPr>
          <w:sz w:val="28"/>
          <w:szCs w:val="28"/>
        </w:rPr>
        <w:t>2</w:t>
      </w:r>
      <w:r>
        <w:rPr>
          <w:sz w:val="28"/>
          <w:szCs w:val="28"/>
        </w:rPr>
        <w:t xml:space="preserve"> - 202</w:t>
      </w:r>
      <w:r w:rsidR="00B671BB">
        <w:rPr>
          <w:sz w:val="28"/>
          <w:szCs w:val="28"/>
        </w:rPr>
        <w:t>4</w:t>
      </w:r>
      <w:r w:rsidRPr="00BF75E0">
        <w:rPr>
          <w:sz w:val="28"/>
          <w:szCs w:val="28"/>
        </w:rPr>
        <w:t xml:space="preserve"> год</w:t>
      </w:r>
      <w:r>
        <w:rPr>
          <w:sz w:val="28"/>
          <w:szCs w:val="28"/>
        </w:rPr>
        <w:t>ах</w:t>
      </w:r>
      <w:r w:rsidRPr="00BF75E0">
        <w:rPr>
          <w:sz w:val="28"/>
          <w:szCs w:val="28"/>
        </w:rPr>
        <w:t xml:space="preserve"> – </w:t>
      </w:r>
      <w:r>
        <w:rPr>
          <w:sz w:val="28"/>
          <w:szCs w:val="28"/>
        </w:rPr>
        <w:t>100</w:t>
      </w:r>
      <w:r w:rsidRPr="00BF75E0">
        <w:rPr>
          <w:sz w:val="28"/>
          <w:szCs w:val="28"/>
        </w:rPr>
        <w:t>%</w:t>
      </w:r>
      <w:r>
        <w:rPr>
          <w:sz w:val="28"/>
          <w:szCs w:val="28"/>
        </w:rPr>
        <w:t>.</w:t>
      </w:r>
    </w:p>
    <w:p w:rsidR="000B16FB" w:rsidRDefault="000B16FB" w:rsidP="000B16FB">
      <w:pPr>
        <w:widowControl w:val="0"/>
        <w:ind w:firstLine="567"/>
        <w:jc w:val="both"/>
        <w:rPr>
          <w:sz w:val="28"/>
          <w:szCs w:val="28"/>
        </w:rPr>
      </w:pPr>
      <w:r>
        <w:rPr>
          <w:color w:val="000000"/>
          <w:sz w:val="28"/>
          <w:szCs w:val="28"/>
        </w:rPr>
        <w:t xml:space="preserve">Ассигнования на осуществление бюджетных инвестиций в проекте </w:t>
      </w:r>
      <w:r w:rsidR="00B671BB">
        <w:rPr>
          <w:color w:val="000000"/>
          <w:sz w:val="28"/>
          <w:szCs w:val="28"/>
        </w:rPr>
        <w:t>Р</w:t>
      </w:r>
      <w:r>
        <w:rPr>
          <w:color w:val="000000"/>
          <w:sz w:val="28"/>
          <w:szCs w:val="28"/>
        </w:rPr>
        <w:t>ешения о бюджете района на 202</w:t>
      </w:r>
      <w:r w:rsidR="00B671BB">
        <w:rPr>
          <w:color w:val="000000"/>
          <w:sz w:val="28"/>
          <w:szCs w:val="28"/>
        </w:rPr>
        <w:t>2</w:t>
      </w:r>
      <w:r>
        <w:rPr>
          <w:color w:val="000000"/>
          <w:sz w:val="28"/>
          <w:szCs w:val="28"/>
        </w:rPr>
        <w:t>-202</w:t>
      </w:r>
      <w:r w:rsidR="00B671BB">
        <w:rPr>
          <w:color w:val="000000"/>
          <w:sz w:val="28"/>
          <w:szCs w:val="28"/>
        </w:rPr>
        <w:t>4</w:t>
      </w:r>
      <w:r>
        <w:rPr>
          <w:color w:val="000000"/>
          <w:sz w:val="28"/>
          <w:szCs w:val="28"/>
        </w:rPr>
        <w:t xml:space="preserve"> годы предусмотрены в размере </w:t>
      </w:r>
      <w:r w:rsidR="00B671BB">
        <w:rPr>
          <w:color w:val="000000"/>
          <w:sz w:val="28"/>
          <w:szCs w:val="28"/>
        </w:rPr>
        <w:t>11 182,5</w:t>
      </w:r>
      <w:r>
        <w:rPr>
          <w:color w:val="000000"/>
          <w:sz w:val="28"/>
          <w:szCs w:val="28"/>
        </w:rPr>
        <w:t xml:space="preserve"> тыс. рублей ежегодно.</w:t>
      </w:r>
    </w:p>
    <w:p w:rsidR="000B16FB" w:rsidRDefault="000B16FB" w:rsidP="000B16FB">
      <w:pPr>
        <w:pStyle w:val="a6"/>
        <w:spacing w:before="0" w:beforeAutospacing="0" w:after="0" w:afterAutospacing="0"/>
        <w:ind w:firstLine="709"/>
        <w:jc w:val="both"/>
        <w:rPr>
          <w:sz w:val="28"/>
          <w:szCs w:val="28"/>
        </w:rPr>
      </w:pPr>
      <w:r>
        <w:rPr>
          <w:sz w:val="28"/>
          <w:szCs w:val="28"/>
          <w:shd w:val="clear" w:color="auto" w:fill="FFFFFF"/>
        </w:rPr>
        <w:lastRenderedPageBreak/>
        <w:t xml:space="preserve"> </w:t>
      </w:r>
      <w:r>
        <w:rPr>
          <w:sz w:val="28"/>
          <w:szCs w:val="28"/>
        </w:rPr>
        <w:t xml:space="preserve">В районном бюджете </w:t>
      </w:r>
      <w:r w:rsidRPr="00265CBD">
        <w:rPr>
          <w:b/>
          <w:sz w:val="28"/>
          <w:szCs w:val="28"/>
          <w:shd w:val="clear" w:color="auto" w:fill="FFFFFF"/>
        </w:rPr>
        <w:t>«Обслуживание государственного и муниципального долга»</w:t>
      </w:r>
      <w:r>
        <w:rPr>
          <w:b/>
          <w:sz w:val="28"/>
          <w:szCs w:val="28"/>
          <w:shd w:val="clear" w:color="auto" w:fill="FFFFFF"/>
        </w:rPr>
        <w:t xml:space="preserve"> </w:t>
      </w:r>
      <w:r>
        <w:rPr>
          <w:sz w:val="28"/>
          <w:szCs w:val="28"/>
        </w:rPr>
        <w:t>на 202</w:t>
      </w:r>
      <w:r w:rsidR="00B671BB">
        <w:rPr>
          <w:sz w:val="28"/>
          <w:szCs w:val="28"/>
        </w:rPr>
        <w:t>2</w:t>
      </w:r>
      <w:r>
        <w:rPr>
          <w:sz w:val="28"/>
          <w:szCs w:val="28"/>
        </w:rPr>
        <w:t xml:space="preserve"> год и плановый период 202</w:t>
      </w:r>
      <w:r w:rsidR="00B671BB">
        <w:rPr>
          <w:sz w:val="28"/>
          <w:szCs w:val="28"/>
        </w:rPr>
        <w:t>3</w:t>
      </w:r>
      <w:r>
        <w:rPr>
          <w:sz w:val="28"/>
          <w:szCs w:val="28"/>
        </w:rPr>
        <w:t>-202</w:t>
      </w:r>
      <w:r w:rsidR="00B671BB">
        <w:rPr>
          <w:sz w:val="28"/>
          <w:szCs w:val="28"/>
        </w:rPr>
        <w:t>4</w:t>
      </w:r>
      <w:r>
        <w:rPr>
          <w:sz w:val="28"/>
          <w:szCs w:val="28"/>
        </w:rPr>
        <w:t xml:space="preserve"> годов не планируется.</w:t>
      </w:r>
    </w:p>
    <w:p w:rsidR="000B16FB" w:rsidRPr="00BA0878" w:rsidRDefault="000B16FB" w:rsidP="000B16FB">
      <w:pPr>
        <w:pStyle w:val="2"/>
        <w:numPr>
          <w:ilvl w:val="0"/>
          <w:numId w:val="21"/>
        </w:numPr>
        <w:spacing w:before="0"/>
        <w:jc w:val="center"/>
        <w:rPr>
          <w:rFonts w:ascii="Times New Roman" w:hAnsi="Times New Roman" w:cs="Times New Roman"/>
          <w:i w:val="0"/>
        </w:rPr>
      </w:pPr>
      <w:r>
        <w:rPr>
          <w:rStyle w:val="a7"/>
          <w:rFonts w:ascii="Times New Roman" w:hAnsi="Times New Roman"/>
          <w:b/>
          <w:bCs/>
          <w:i w:val="0"/>
        </w:rPr>
        <w:t>Д</w:t>
      </w:r>
      <w:r w:rsidRPr="00BA0878">
        <w:rPr>
          <w:rStyle w:val="a7"/>
          <w:rFonts w:ascii="Times New Roman" w:hAnsi="Times New Roman"/>
          <w:b/>
          <w:bCs/>
          <w:i w:val="0"/>
        </w:rPr>
        <w:t xml:space="preserve">ефицит </w:t>
      </w:r>
      <w:r>
        <w:rPr>
          <w:rStyle w:val="a7"/>
          <w:rFonts w:ascii="Times New Roman" w:hAnsi="Times New Roman"/>
          <w:b/>
          <w:bCs/>
          <w:i w:val="0"/>
        </w:rPr>
        <w:t xml:space="preserve">районного </w:t>
      </w:r>
      <w:r w:rsidRPr="00BA0878">
        <w:rPr>
          <w:rStyle w:val="a7"/>
          <w:rFonts w:ascii="Times New Roman" w:hAnsi="Times New Roman"/>
          <w:b/>
          <w:bCs/>
          <w:i w:val="0"/>
        </w:rPr>
        <w:t>бюджета</w:t>
      </w:r>
    </w:p>
    <w:p w:rsidR="000B16FB" w:rsidRPr="00386222" w:rsidRDefault="000B16FB" w:rsidP="000B16FB">
      <w:pPr>
        <w:pStyle w:val="a3"/>
        <w:spacing w:after="0"/>
        <w:ind w:left="0" w:hanging="283"/>
        <w:jc w:val="both"/>
        <w:rPr>
          <w:color w:val="auto"/>
        </w:rPr>
      </w:pPr>
      <w:r w:rsidRPr="00BA0878">
        <w:t xml:space="preserve"> </w:t>
      </w:r>
      <w:r>
        <w:t xml:space="preserve">              </w:t>
      </w:r>
      <w:r w:rsidRPr="00265CBD">
        <w:rPr>
          <w:color w:val="auto"/>
        </w:rPr>
        <w:t xml:space="preserve">Проектом решения о бюджете предусматривается, что бюджет </w:t>
      </w:r>
      <w:r>
        <w:rPr>
          <w:color w:val="auto"/>
        </w:rPr>
        <w:t>района</w:t>
      </w:r>
      <w:r w:rsidRPr="00265CBD">
        <w:rPr>
          <w:color w:val="auto"/>
        </w:rPr>
        <w:t xml:space="preserve"> на 20</w:t>
      </w:r>
      <w:r>
        <w:rPr>
          <w:color w:val="auto"/>
        </w:rPr>
        <w:t>2</w:t>
      </w:r>
      <w:r w:rsidR="00B671BB">
        <w:rPr>
          <w:color w:val="auto"/>
        </w:rPr>
        <w:t>2</w:t>
      </w:r>
      <w:r w:rsidRPr="00265CBD">
        <w:rPr>
          <w:color w:val="auto"/>
        </w:rPr>
        <w:t xml:space="preserve"> год и на плановый период 20</w:t>
      </w:r>
      <w:r>
        <w:rPr>
          <w:color w:val="auto"/>
        </w:rPr>
        <w:t>2</w:t>
      </w:r>
      <w:r w:rsidR="00B671BB">
        <w:rPr>
          <w:color w:val="auto"/>
        </w:rPr>
        <w:t>3</w:t>
      </w:r>
      <w:r w:rsidRPr="00265CBD">
        <w:rPr>
          <w:color w:val="auto"/>
        </w:rPr>
        <w:t xml:space="preserve"> и 202</w:t>
      </w:r>
      <w:r w:rsidR="00B671BB">
        <w:rPr>
          <w:color w:val="auto"/>
        </w:rPr>
        <w:t>4</w:t>
      </w:r>
      <w:r w:rsidRPr="00265CBD">
        <w:rPr>
          <w:color w:val="auto"/>
        </w:rPr>
        <w:t xml:space="preserve"> годов</w:t>
      </w:r>
      <w:r>
        <w:rPr>
          <w:color w:val="auto"/>
        </w:rPr>
        <w:t>,</w:t>
      </w:r>
      <w:r w:rsidRPr="00265CBD">
        <w:t xml:space="preserve"> </w:t>
      </w:r>
      <w:r w:rsidRPr="00386222">
        <w:rPr>
          <w:color w:val="auto"/>
        </w:rPr>
        <w:t>как и в предыдущем году  - бездефицитный.</w:t>
      </w:r>
    </w:p>
    <w:p w:rsidR="000B16FB" w:rsidRPr="0068625E" w:rsidRDefault="000B16FB" w:rsidP="000B16FB">
      <w:pPr>
        <w:pStyle w:val="a5"/>
        <w:numPr>
          <w:ilvl w:val="0"/>
          <w:numId w:val="21"/>
        </w:numPr>
        <w:jc w:val="center"/>
      </w:pPr>
      <w:r w:rsidRPr="00E33817">
        <w:rPr>
          <w:b/>
          <w:sz w:val="28"/>
          <w:szCs w:val="28"/>
        </w:rPr>
        <w:t>Муниципальные программы</w:t>
      </w:r>
    </w:p>
    <w:p w:rsidR="000B16FB" w:rsidRPr="00151F1C" w:rsidRDefault="000B16FB" w:rsidP="000B16FB">
      <w:pPr>
        <w:tabs>
          <w:tab w:val="left" w:pos="900"/>
        </w:tabs>
        <w:ind w:firstLine="720"/>
        <w:jc w:val="both"/>
        <w:rPr>
          <w:sz w:val="28"/>
          <w:szCs w:val="28"/>
        </w:rPr>
      </w:pPr>
      <w:r w:rsidRPr="00151F1C">
        <w:rPr>
          <w:sz w:val="28"/>
          <w:szCs w:val="28"/>
        </w:rPr>
        <w:t xml:space="preserve">Пунктом </w:t>
      </w:r>
      <w:r>
        <w:rPr>
          <w:sz w:val="28"/>
          <w:szCs w:val="28"/>
        </w:rPr>
        <w:t>8</w:t>
      </w:r>
      <w:r w:rsidRPr="00151F1C">
        <w:rPr>
          <w:sz w:val="28"/>
          <w:szCs w:val="28"/>
        </w:rPr>
        <w:t xml:space="preserve"> </w:t>
      </w:r>
      <w:r>
        <w:rPr>
          <w:sz w:val="28"/>
          <w:szCs w:val="28"/>
        </w:rPr>
        <w:t>п</w:t>
      </w:r>
      <w:r w:rsidRPr="00151F1C">
        <w:rPr>
          <w:sz w:val="28"/>
          <w:szCs w:val="28"/>
        </w:rPr>
        <w:t xml:space="preserve">роекта </w:t>
      </w:r>
      <w:r w:rsidR="001D07DF">
        <w:rPr>
          <w:sz w:val="28"/>
          <w:szCs w:val="28"/>
        </w:rPr>
        <w:t>р</w:t>
      </w:r>
      <w:r w:rsidRPr="00151F1C">
        <w:rPr>
          <w:sz w:val="28"/>
          <w:szCs w:val="28"/>
        </w:rPr>
        <w:t xml:space="preserve">ешения предусматривается распределение бюджетных ассигнований на финансовое обеспечение реализации муниципальных программ согласно приложению </w:t>
      </w:r>
      <w:r>
        <w:rPr>
          <w:sz w:val="28"/>
          <w:szCs w:val="28"/>
        </w:rPr>
        <w:t>5</w:t>
      </w:r>
      <w:r w:rsidRPr="00151F1C">
        <w:rPr>
          <w:sz w:val="28"/>
          <w:szCs w:val="28"/>
        </w:rPr>
        <w:t>.</w:t>
      </w:r>
    </w:p>
    <w:p w:rsidR="000B16FB" w:rsidRDefault="000B16FB" w:rsidP="000B16FB">
      <w:pPr>
        <w:tabs>
          <w:tab w:val="left" w:pos="900"/>
        </w:tabs>
        <w:ind w:firstLine="720"/>
        <w:jc w:val="both"/>
        <w:rPr>
          <w:sz w:val="28"/>
          <w:szCs w:val="28"/>
        </w:rPr>
      </w:pPr>
      <w:r w:rsidRPr="00151F1C">
        <w:rPr>
          <w:sz w:val="28"/>
          <w:szCs w:val="28"/>
        </w:rPr>
        <w:t xml:space="preserve">Расходы на реализацию муниципальных программ на очередной трехлетний бюджетный цикл также отражены в </w:t>
      </w:r>
      <w:r>
        <w:rPr>
          <w:sz w:val="28"/>
          <w:szCs w:val="28"/>
        </w:rPr>
        <w:t>п</w:t>
      </w:r>
      <w:r w:rsidRPr="00151F1C">
        <w:rPr>
          <w:sz w:val="28"/>
          <w:szCs w:val="28"/>
        </w:rPr>
        <w:t xml:space="preserve">роекте </w:t>
      </w:r>
      <w:r w:rsidR="00CB21F4">
        <w:rPr>
          <w:sz w:val="28"/>
          <w:szCs w:val="28"/>
        </w:rPr>
        <w:t>р</w:t>
      </w:r>
      <w:r w:rsidRPr="00151F1C">
        <w:rPr>
          <w:sz w:val="28"/>
          <w:szCs w:val="28"/>
        </w:rPr>
        <w:t xml:space="preserve">ешения по </w:t>
      </w:r>
      <w:r>
        <w:rPr>
          <w:sz w:val="28"/>
          <w:szCs w:val="28"/>
        </w:rPr>
        <w:t>10</w:t>
      </w:r>
      <w:r w:rsidRPr="00151F1C">
        <w:rPr>
          <w:sz w:val="28"/>
          <w:szCs w:val="28"/>
        </w:rPr>
        <w:t>-ти разделам расходов. Сведения об объемах программных расходов на 20</w:t>
      </w:r>
      <w:r>
        <w:rPr>
          <w:sz w:val="28"/>
          <w:szCs w:val="28"/>
        </w:rPr>
        <w:t>2</w:t>
      </w:r>
      <w:r w:rsidR="00660E1D">
        <w:rPr>
          <w:sz w:val="28"/>
          <w:szCs w:val="28"/>
        </w:rPr>
        <w:t>2</w:t>
      </w:r>
      <w:r w:rsidRPr="00151F1C">
        <w:rPr>
          <w:sz w:val="28"/>
          <w:szCs w:val="28"/>
        </w:rPr>
        <w:t>-202</w:t>
      </w:r>
      <w:r w:rsidR="00660E1D">
        <w:rPr>
          <w:sz w:val="28"/>
          <w:szCs w:val="28"/>
        </w:rPr>
        <w:t>4</w:t>
      </w:r>
      <w:r w:rsidRPr="00151F1C">
        <w:rPr>
          <w:sz w:val="28"/>
          <w:szCs w:val="28"/>
        </w:rPr>
        <w:t xml:space="preserve"> годы в разрезе разделов классификации расходов бюджета представлены в следующей таблице:</w:t>
      </w:r>
    </w:p>
    <w:p w:rsidR="000B16FB" w:rsidRPr="00151F1C" w:rsidRDefault="000B16FB" w:rsidP="000B16FB">
      <w:pPr>
        <w:tabs>
          <w:tab w:val="left" w:pos="900"/>
        </w:tabs>
        <w:ind w:firstLine="720"/>
        <w:jc w:val="both"/>
        <w:rPr>
          <w:sz w:val="22"/>
          <w:szCs w:val="22"/>
        </w:rPr>
      </w:pPr>
    </w:p>
    <w:tbl>
      <w:tblPr>
        <w:tblW w:w="955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91"/>
        <w:gridCol w:w="2214"/>
        <w:gridCol w:w="569"/>
        <w:gridCol w:w="1231"/>
        <w:gridCol w:w="831"/>
        <w:gridCol w:w="1245"/>
        <w:gridCol w:w="795"/>
        <w:gridCol w:w="1144"/>
        <w:gridCol w:w="830"/>
      </w:tblGrid>
      <w:tr w:rsidR="000B16FB" w:rsidRPr="00151F1C" w:rsidTr="000B16FB">
        <w:trPr>
          <w:trHeight w:val="285"/>
        </w:trPr>
        <w:tc>
          <w:tcPr>
            <w:tcW w:w="691" w:type="dxa"/>
            <w:vMerge w:val="restart"/>
            <w:tcBorders>
              <w:top w:val="single" w:sz="4" w:space="0" w:color="auto"/>
            </w:tcBorders>
            <w:vAlign w:val="center"/>
            <w:hideMark/>
          </w:tcPr>
          <w:p w:rsidR="000B16FB" w:rsidRPr="00151F1C" w:rsidRDefault="000B16FB" w:rsidP="000B16FB">
            <w:pPr>
              <w:rPr>
                <w:sz w:val="20"/>
                <w:szCs w:val="20"/>
              </w:rPr>
            </w:pPr>
            <w:r w:rsidRPr="00151F1C">
              <w:rPr>
                <w:sz w:val="20"/>
                <w:szCs w:val="20"/>
              </w:rPr>
              <w:t>Код</w:t>
            </w:r>
          </w:p>
        </w:tc>
        <w:tc>
          <w:tcPr>
            <w:tcW w:w="2214" w:type="dxa"/>
            <w:vMerge w:val="restart"/>
            <w:tcBorders>
              <w:top w:val="single" w:sz="4" w:space="0" w:color="auto"/>
            </w:tcBorders>
            <w:vAlign w:val="center"/>
            <w:hideMark/>
          </w:tcPr>
          <w:p w:rsidR="000B16FB" w:rsidRPr="00151F1C" w:rsidRDefault="000B16FB" w:rsidP="000B16FB">
            <w:pPr>
              <w:rPr>
                <w:sz w:val="20"/>
                <w:szCs w:val="20"/>
              </w:rPr>
            </w:pPr>
            <w:r w:rsidRPr="00151F1C">
              <w:rPr>
                <w:sz w:val="20"/>
                <w:szCs w:val="20"/>
              </w:rPr>
              <w:t>Наименование разделов</w:t>
            </w:r>
          </w:p>
        </w:tc>
        <w:tc>
          <w:tcPr>
            <w:tcW w:w="569" w:type="dxa"/>
            <w:vMerge w:val="restart"/>
            <w:tcBorders>
              <w:top w:val="single" w:sz="4" w:space="0" w:color="auto"/>
            </w:tcBorders>
            <w:vAlign w:val="center"/>
            <w:hideMark/>
          </w:tcPr>
          <w:p w:rsidR="000B16FB" w:rsidRPr="00151F1C" w:rsidRDefault="000B16FB" w:rsidP="000B16FB">
            <w:pPr>
              <w:rPr>
                <w:sz w:val="20"/>
                <w:szCs w:val="20"/>
              </w:rPr>
            </w:pPr>
            <w:r w:rsidRPr="00151F1C">
              <w:rPr>
                <w:sz w:val="20"/>
                <w:szCs w:val="20"/>
              </w:rPr>
              <w:t>Кол</w:t>
            </w:r>
          </w:p>
          <w:p w:rsidR="000B16FB" w:rsidRPr="00151F1C" w:rsidRDefault="000B16FB" w:rsidP="000B16FB">
            <w:pPr>
              <w:rPr>
                <w:sz w:val="20"/>
                <w:szCs w:val="20"/>
              </w:rPr>
            </w:pPr>
            <w:r w:rsidRPr="00151F1C">
              <w:rPr>
                <w:sz w:val="20"/>
                <w:szCs w:val="20"/>
              </w:rPr>
              <w:t>-во МП</w:t>
            </w:r>
          </w:p>
        </w:tc>
        <w:tc>
          <w:tcPr>
            <w:tcW w:w="2062" w:type="dxa"/>
            <w:gridSpan w:val="2"/>
            <w:tcBorders>
              <w:top w:val="single" w:sz="4" w:space="0" w:color="auto"/>
            </w:tcBorders>
            <w:vAlign w:val="center"/>
            <w:hideMark/>
          </w:tcPr>
          <w:p w:rsidR="000B16FB" w:rsidRPr="00151F1C" w:rsidRDefault="000B16FB" w:rsidP="00660E1D">
            <w:pPr>
              <w:rPr>
                <w:sz w:val="20"/>
                <w:szCs w:val="20"/>
              </w:rPr>
            </w:pPr>
            <w:r w:rsidRPr="00151F1C">
              <w:rPr>
                <w:sz w:val="20"/>
                <w:szCs w:val="20"/>
              </w:rPr>
              <w:t>20</w:t>
            </w:r>
            <w:r>
              <w:rPr>
                <w:sz w:val="20"/>
                <w:szCs w:val="20"/>
              </w:rPr>
              <w:t>2</w:t>
            </w:r>
            <w:r w:rsidR="00660E1D">
              <w:rPr>
                <w:sz w:val="20"/>
                <w:szCs w:val="20"/>
              </w:rPr>
              <w:t>2</w:t>
            </w:r>
            <w:r w:rsidRPr="00151F1C">
              <w:rPr>
                <w:sz w:val="20"/>
                <w:szCs w:val="20"/>
              </w:rPr>
              <w:t xml:space="preserve"> год</w:t>
            </w:r>
          </w:p>
        </w:tc>
        <w:tc>
          <w:tcPr>
            <w:tcW w:w="2040" w:type="dxa"/>
            <w:gridSpan w:val="2"/>
            <w:tcBorders>
              <w:top w:val="single" w:sz="4" w:space="0" w:color="auto"/>
            </w:tcBorders>
            <w:vAlign w:val="center"/>
          </w:tcPr>
          <w:p w:rsidR="000B16FB" w:rsidRPr="00151F1C" w:rsidRDefault="000B16FB" w:rsidP="00660E1D">
            <w:pPr>
              <w:rPr>
                <w:sz w:val="20"/>
                <w:szCs w:val="20"/>
              </w:rPr>
            </w:pPr>
            <w:r w:rsidRPr="00151F1C">
              <w:rPr>
                <w:sz w:val="20"/>
                <w:szCs w:val="20"/>
              </w:rPr>
              <w:t>202</w:t>
            </w:r>
            <w:r w:rsidR="00660E1D">
              <w:rPr>
                <w:sz w:val="20"/>
                <w:szCs w:val="20"/>
              </w:rPr>
              <w:t>3</w:t>
            </w:r>
            <w:r w:rsidRPr="00151F1C">
              <w:rPr>
                <w:sz w:val="20"/>
                <w:szCs w:val="20"/>
              </w:rPr>
              <w:t xml:space="preserve"> год</w:t>
            </w:r>
          </w:p>
        </w:tc>
        <w:tc>
          <w:tcPr>
            <w:tcW w:w="1974" w:type="dxa"/>
            <w:gridSpan w:val="2"/>
            <w:tcBorders>
              <w:top w:val="single" w:sz="4" w:space="0" w:color="auto"/>
            </w:tcBorders>
            <w:vAlign w:val="center"/>
          </w:tcPr>
          <w:p w:rsidR="000B16FB" w:rsidRPr="00151F1C" w:rsidRDefault="000B16FB" w:rsidP="00660E1D">
            <w:pPr>
              <w:rPr>
                <w:sz w:val="20"/>
                <w:szCs w:val="20"/>
              </w:rPr>
            </w:pPr>
            <w:r w:rsidRPr="00151F1C">
              <w:rPr>
                <w:sz w:val="20"/>
                <w:szCs w:val="20"/>
              </w:rPr>
              <w:t>202</w:t>
            </w:r>
            <w:r w:rsidR="00660E1D">
              <w:rPr>
                <w:sz w:val="20"/>
                <w:szCs w:val="20"/>
              </w:rPr>
              <w:t>4</w:t>
            </w:r>
            <w:r w:rsidRPr="00151F1C">
              <w:rPr>
                <w:sz w:val="20"/>
                <w:szCs w:val="20"/>
              </w:rPr>
              <w:t xml:space="preserve"> год</w:t>
            </w:r>
          </w:p>
        </w:tc>
      </w:tr>
      <w:tr w:rsidR="000B16FB" w:rsidRPr="00151F1C" w:rsidTr="000B16FB">
        <w:trPr>
          <w:trHeight w:val="318"/>
        </w:trPr>
        <w:tc>
          <w:tcPr>
            <w:tcW w:w="691" w:type="dxa"/>
            <w:vMerge/>
            <w:vAlign w:val="center"/>
            <w:hideMark/>
          </w:tcPr>
          <w:p w:rsidR="000B16FB" w:rsidRPr="00151F1C" w:rsidRDefault="000B16FB" w:rsidP="000B16FB">
            <w:pPr>
              <w:rPr>
                <w:sz w:val="20"/>
                <w:szCs w:val="20"/>
              </w:rPr>
            </w:pPr>
          </w:p>
        </w:tc>
        <w:tc>
          <w:tcPr>
            <w:tcW w:w="2214" w:type="dxa"/>
            <w:vMerge/>
            <w:vAlign w:val="center"/>
            <w:hideMark/>
          </w:tcPr>
          <w:p w:rsidR="000B16FB" w:rsidRPr="00151F1C" w:rsidRDefault="000B16FB" w:rsidP="000B16FB">
            <w:pPr>
              <w:rPr>
                <w:sz w:val="20"/>
                <w:szCs w:val="20"/>
              </w:rPr>
            </w:pPr>
          </w:p>
        </w:tc>
        <w:tc>
          <w:tcPr>
            <w:tcW w:w="569" w:type="dxa"/>
            <w:vMerge/>
            <w:vAlign w:val="center"/>
            <w:hideMark/>
          </w:tcPr>
          <w:p w:rsidR="000B16FB" w:rsidRPr="00151F1C" w:rsidRDefault="000B16FB" w:rsidP="000B16FB">
            <w:pPr>
              <w:rPr>
                <w:sz w:val="20"/>
                <w:szCs w:val="20"/>
              </w:rPr>
            </w:pPr>
          </w:p>
        </w:tc>
        <w:tc>
          <w:tcPr>
            <w:tcW w:w="1231" w:type="dxa"/>
            <w:vAlign w:val="center"/>
            <w:hideMark/>
          </w:tcPr>
          <w:p w:rsidR="000B16FB" w:rsidRPr="00151F1C" w:rsidRDefault="000B16FB" w:rsidP="000B16FB">
            <w:pPr>
              <w:rPr>
                <w:sz w:val="18"/>
                <w:szCs w:val="18"/>
              </w:rPr>
            </w:pPr>
            <w:r w:rsidRPr="00151F1C">
              <w:rPr>
                <w:sz w:val="18"/>
                <w:szCs w:val="18"/>
              </w:rPr>
              <w:t>Объем программных расходов</w:t>
            </w:r>
          </w:p>
          <w:p w:rsidR="000B16FB" w:rsidRPr="00151F1C" w:rsidRDefault="000B16FB" w:rsidP="000B16FB">
            <w:pPr>
              <w:rPr>
                <w:sz w:val="20"/>
                <w:szCs w:val="20"/>
              </w:rPr>
            </w:pPr>
            <w:r w:rsidRPr="00151F1C">
              <w:rPr>
                <w:sz w:val="18"/>
                <w:szCs w:val="18"/>
              </w:rPr>
              <w:t>(</w:t>
            </w:r>
            <w:r w:rsidRPr="00151F1C">
              <w:rPr>
                <w:bCs/>
                <w:sz w:val="18"/>
                <w:szCs w:val="18"/>
              </w:rPr>
              <w:t>тыс. рублей)</w:t>
            </w:r>
          </w:p>
        </w:tc>
        <w:tc>
          <w:tcPr>
            <w:tcW w:w="831" w:type="dxa"/>
            <w:vAlign w:val="center"/>
            <w:hideMark/>
          </w:tcPr>
          <w:p w:rsidR="000B16FB" w:rsidRPr="00151F1C" w:rsidRDefault="000B16FB" w:rsidP="000B16FB">
            <w:pPr>
              <w:rPr>
                <w:sz w:val="20"/>
                <w:szCs w:val="20"/>
              </w:rPr>
            </w:pPr>
            <w:r w:rsidRPr="00151F1C">
              <w:rPr>
                <w:sz w:val="16"/>
                <w:szCs w:val="16"/>
              </w:rPr>
              <w:t>Удельный вес в расходах по разделу, %</w:t>
            </w:r>
          </w:p>
        </w:tc>
        <w:tc>
          <w:tcPr>
            <w:tcW w:w="1245" w:type="dxa"/>
            <w:vAlign w:val="center"/>
            <w:hideMark/>
          </w:tcPr>
          <w:p w:rsidR="000B16FB" w:rsidRPr="00151F1C" w:rsidRDefault="000B16FB" w:rsidP="000B16FB">
            <w:pPr>
              <w:rPr>
                <w:sz w:val="18"/>
                <w:szCs w:val="18"/>
              </w:rPr>
            </w:pPr>
            <w:r w:rsidRPr="00151F1C">
              <w:rPr>
                <w:sz w:val="18"/>
                <w:szCs w:val="18"/>
              </w:rPr>
              <w:t>Объем программных расходов</w:t>
            </w:r>
          </w:p>
          <w:p w:rsidR="000B16FB" w:rsidRPr="00151F1C" w:rsidRDefault="000B16FB" w:rsidP="000B16FB">
            <w:pPr>
              <w:rPr>
                <w:sz w:val="20"/>
                <w:szCs w:val="20"/>
              </w:rPr>
            </w:pPr>
            <w:r w:rsidRPr="00151F1C">
              <w:rPr>
                <w:sz w:val="18"/>
                <w:szCs w:val="18"/>
              </w:rPr>
              <w:t>(</w:t>
            </w:r>
            <w:r w:rsidRPr="00151F1C">
              <w:rPr>
                <w:bCs/>
                <w:sz w:val="18"/>
                <w:szCs w:val="18"/>
              </w:rPr>
              <w:t>тыс. рублей)</w:t>
            </w:r>
          </w:p>
        </w:tc>
        <w:tc>
          <w:tcPr>
            <w:tcW w:w="795" w:type="dxa"/>
            <w:vAlign w:val="center"/>
            <w:hideMark/>
          </w:tcPr>
          <w:p w:rsidR="000B16FB" w:rsidRPr="00151F1C" w:rsidRDefault="000B16FB" w:rsidP="000B16FB">
            <w:pPr>
              <w:rPr>
                <w:sz w:val="20"/>
                <w:szCs w:val="20"/>
              </w:rPr>
            </w:pPr>
            <w:r w:rsidRPr="00151F1C">
              <w:rPr>
                <w:sz w:val="16"/>
                <w:szCs w:val="16"/>
              </w:rPr>
              <w:t>Удельный вес в расходах по разделу, %</w:t>
            </w:r>
          </w:p>
        </w:tc>
        <w:tc>
          <w:tcPr>
            <w:tcW w:w="1144" w:type="dxa"/>
            <w:vAlign w:val="center"/>
            <w:hideMark/>
          </w:tcPr>
          <w:p w:rsidR="000B16FB" w:rsidRPr="00151F1C" w:rsidRDefault="000B16FB" w:rsidP="000B16FB">
            <w:pPr>
              <w:rPr>
                <w:sz w:val="18"/>
                <w:szCs w:val="18"/>
              </w:rPr>
            </w:pPr>
            <w:r w:rsidRPr="00151F1C">
              <w:rPr>
                <w:sz w:val="18"/>
                <w:szCs w:val="18"/>
              </w:rPr>
              <w:t>Объем программных расходов</w:t>
            </w:r>
          </w:p>
          <w:p w:rsidR="000B16FB" w:rsidRPr="00151F1C" w:rsidRDefault="000B16FB" w:rsidP="000B16FB">
            <w:pPr>
              <w:rPr>
                <w:sz w:val="20"/>
                <w:szCs w:val="20"/>
              </w:rPr>
            </w:pPr>
            <w:r w:rsidRPr="00151F1C">
              <w:rPr>
                <w:sz w:val="18"/>
                <w:szCs w:val="18"/>
              </w:rPr>
              <w:t>(</w:t>
            </w:r>
            <w:r w:rsidRPr="00151F1C">
              <w:rPr>
                <w:bCs/>
                <w:sz w:val="18"/>
                <w:szCs w:val="18"/>
              </w:rPr>
              <w:t>тыс. рублей)</w:t>
            </w:r>
          </w:p>
        </w:tc>
        <w:tc>
          <w:tcPr>
            <w:tcW w:w="830" w:type="dxa"/>
            <w:vAlign w:val="center"/>
            <w:hideMark/>
          </w:tcPr>
          <w:p w:rsidR="000B16FB" w:rsidRPr="00151F1C" w:rsidRDefault="000B16FB" w:rsidP="000B16FB">
            <w:pPr>
              <w:rPr>
                <w:sz w:val="20"/>
                <w:szCs w:val="20"/>
              </w:rPr>
            </w:pPr>
            <w:r w:rsidRPr="00151F1C">
              <w:rPr>
                <w:sz w:val="16"/>
                <w:szCs w:val="16"/>
              </w:rPr>
              <w:t>Удельный вес в расходах по разделу %</w:t>
            </w:r>
          </w:p>
        </w:tc>
      </w:tr>
      <w:tr w:rsidR="000B16FB" w:rsidRPr="00151F1C" w:rsidTr="000B16FB">
        <w:trPr>
          <w:trHeight w:val="257"/>
        </w:trPr>
        <w:tc>
          <w:tcPr>
            <w:tcW w:w="691" w:type="dxa"/>
            <w:vMerge w:val="restart"/>
            <w:vAlign w:val="center"/>
            <w:hideMark/>
          </w:tcPr>
          <w:p w:rsidR="000B16FB" w:rsidRPr="00151F1C" w:rsidRDefault="000B16FB" w:rsidP="000B16FB">
            <w:pPr>
              <w:rPr>
                <w:sz w:val="20"/>
                <w:szCs w:val="20"/>
              </w:rPr>
            </w:pPr>
            <w:r w:rsidRPr="00151F1C">
              <w:rPr>
                <w:sz w:val="20"/>
                <w:szCs w:val="20"/>
              </w:rPr>
              <w:t>0100</w:t>
            </w:r>
          </w:p>
        </w:tc>
        <w:tc>
          <w:tcPr>
            <w:tcW w:w="2214" w:type="dxa"/>
            <w:vMerge w:val="restart"/>
            <w:vAlign w:val="center"/>
            <w:hideMark/>
          </w:tcPr>
          <w:p w:rsidR="000B16FB" w:rsidRPr="00151F1C" w:rsidRDefault="000B16FB" w:rsidP="000B16FB">
            <w:pPr>
              <w:rPr>
                <w:sz w:val="20"/>
                <w:szCs w:val="20"/>
              </w:rPr>
            </w:pPr>
            <w:r w:rsidRPr="00151F1C">
              <w:rPr>
                <w:sz w:val="20"/>
                <w:szCs w:val="20"/>
              </w:rPr>
              <w:t>Общегосударственные вопросы</w:t>
            </w:r>
          </w:p>
        </w:tc>
        <w:tc>
          <w:tcPr>
            <w:tcW w:w="569" w:type="dxa"/>
            <w:vMerge w:val="restart"/>
            <w:vAlign w:val="center"/>
            <w:hideMark/>
          </w:tcPr>
          <w:p w:rsidR="000B16FB" w:rsidRPr="00151F1C" w:rsidRDefault="003310DD" w:rsidP="000B16FB">
            <w:pPr>
              <w:rPr>
                <w:sz w:val="20"/>
                <w:szCs w:val="20"/>
              </w:rPr>
            </w:pPr>
            <w:r>
              <w:rPr>
                <w:sz w:val="20"/>
                <w:szCs w:val="20"/>
              </w:rPr>
              <w:t>5</w:t>
            </w:r>
          </w:p>
        </w:tc>
        <w:tc>
          <w:tcPr>
            <w:tcW w:w="1231" w:type="dxa"/>
            <w:vMerge w:val="restart"/>
            <w:vAlign w:val="center"/>
            <w:hideMark/>
          </w:tcPr>
          <w:p w:rsidR="000B16FB" w:rsidRPr="00151F1C" w:rsidRDefault="003310DD" w:rsidP="000B16FB">
            <w:pPr>
              <w:rPr>
                <w:sz w:val="20"/>
                <w:szCs w:val="20"/>
              </w:rPr>
            </w:pPr>
            <w:r>
              <w:rPr>
                <w:sz w:val="20"/>
                <w:szCs w:val="20"/>
              </w:rPr>
              <w:t>60 678,6</w:t>
            </w:r>
          </w:p>
        </w:tc>
        <w:tc>
          <w:tcPr>
            <w:tcW w:w="831" w:type="dxa"/>
            <w:vMerge w:val="restart"/>
            <w:vAlign w:val="center"/>
            <w:hideMark/>
          </w:tcPr>
          <w:p w:rsidR="000B16FB" w:rsidRPr="00151F1C" w:rsidRDefault="003310DD" w:rsidP="000B16FB">
            <w:pPr>
              <w:rPr>
                <w:sz w:val="20"/>
                <w:szCs w:val="20"/>
              </w:rPr>
            </w:pPr>
            <w:r>
              <w:rPr>
                <w:sz w:val="20"/>
                <w:szCs w:val="20"/>
              </w:rPr>
              <w:t>93,2</w:t>
            </w:r>
          </w:p>
        </w:tc>
        <w:tc>
          <w:tcPr>
            <w:tcW w:w="1245" w:type="dxa"/>
            <w:vMerge w:val="restart"/>
            <w:vAlign w:val="center"/>
            <w:hideMark/>
          </w:tcPr>
          <w:p w:rsidR="000B16FB" w:rsidRPr="00151F1C" w:rsidRDefault="003310DD" w:rsidP="000B16FB">
            <w:pPr>
              <w:rPr>
                <w:sz w:val="20"/>
                <w:szCs w:val="20"/>
              </w:rPr>
            </w:pPr>
            <w:r>
              <w:rPr>
                <w:sz w:val="20"/>
                <w:szCs w:val="20"/>
              </w:rPr>
              <w:t>58 853,8</w:t>
            </w:r>
          </w:p>
        </w:tc>
        <w:tc>
          <w:tcPr>
            <w:tcW w:w="795" w:type="dxa"/>
            <w:vMerge w:val="restart"/>
            <w:vAlign w:val="center"/>
            <w:hideMark/>
          </w:tcPr>
          <w:p w:rsidR="000B16FB" w:rsidRPr="00151F1C" w:rsidRDefault="003310DD" w:rsidP="000B16FB">
            <w:pPr>
              <w:rPr>
                <w:sz w:val="20"/>
                <w:szCs w:val="20"/>
              </w:rPr>
            </w:pPr>
            <w:r>
              <w:rPr>
                <w:sz w:val="20"/>
                <w:szCs w:val="20"/>
              </w:rPr>
              <w:t>93,7</w:t>
            </w:r>
          </w:p>
        </w:tc>
        <w:tc>
          <w:tcPr>
            <w:tcW w:w="1144" w:type="dxa"/>
            <w:vMerge w:val="restart"/>
            <w:vAlign w:val="center"/>
            <w:hideMark/>
          </w:tcPr>
          <w:p w:rsidR="000B16FB" w:rsidRPr="00151F1C" w:rsidRDefault="003310DD" w:rsidP="000B16FB">
            <w:pPr>
              <w:rPr>
                <w:sz w:val="20"/>
                <w:szCs w:val="20"/>
              </w:rPr>
            </w:pPr>
            <w:r>
              <w:rPr>
                <w:sz w:val="20"/>
                <w:szCs w:val="20"/>
              </w:rPr>
              <w:t>59204,8</w:t>
            </w:r>
          </w:p>
        </w:tc>
        <w:tc>
          <w:tcPr>
            <w:tcW w:w="830" w:type="dxa"/>
            <w:vMerge w:val="restart"/>
            <w:vAlign w:val="center"/>
            <w:hideMark/>
          </w:tcPr>
          <w:p w:rsidR="000B16FB" w:rsidRPr="00151F1C" w:rsidRDefault="003310DD" w:rsidP="000B16FB">
            <w:pPr>
              <w:rPr>
                <w:sz w:val="20"/>
                <w:szCs w:val="20"/>
              </w:rPr>
            </w:pPr>
            <w:r>
              <w:rPr>
                <w:sz w:val="20"/>
                <w:szCs w:val="20"/>
              </w:rPr>
              <w:t>93,4</w:t>
            </w:r>
          </w:p>
        </w:tc>
      </w:tr>
      <w:tr w:rsidR="000B16FB" w:rsidRPr="00151F1C" w:rsidTr="000B16FB">
        <w:trPr>
          <w:trHeight w:val="272"/>
        </w:trPr>
        <w:tc>
          <w:tcPr>
            <w:tcW w:w="691" w:type="dxa"/>
            <w:vMerge/>
            <w:vAlign w:val="center"/>
            <w:hideMark/>
          </w:tcPr>
          <w:p w:rsidR="000B16FB" w:rsidRPr="00151F1C" w:rsidRDefault="000B16FB" w:rsidP="000B16FB">
            <w:pPr>
              <w:rPr>
                <w:sz w:val="20"/>
                <w:szCs w:val="20"/>
              </w:rPr>
            </w:pPr>
          </w:p>
        </w:tc>
        <w:tc>
          <w:tcPr>
            <w:tcW w:w="2214" w:type="dxa"/>
            <w:vMerge/>
            <w:vAlign w:val="center"/>
            <w:hideMark/>
          </w:tcPr>
          <w:p w:rsidR="000B16FB" w:rsidRPr="00151F1C" w:rsidRDefault="000B16FB" w:rsidP="000B16FB">
            <w:pPr>
              <w:rPr>
                <w:sz w:val="20"/>
                <w:szCs w:val="20"/>
              </w:rPr>
            </w:pPr>
          </w:p>
        </w:tc>
        <w:tc>
          <w:tcPr>
            <w:tcW w:w="569" w:type="dxa"/>
            <w:vMerge/>
            <w:vAlign w:val="center"/>
            <w:hideMark/>
          </w:tcPr>
          <w:p w:rsidR="000B16FB" w:rsidRPr="00151F1C" w:rsidRDefault="000B16FB" w:rsidP="000B16FB">
            <w:pPr>
              <w:rPr>
                <w:sz w:val="20"/>
                <w:szCs w:val="20"/>
              </w:rPr>
            </w:pPr>
          </w:p>
        </w:tc>
        <w:tc>
          <w:tcPr>
            <w:tcW w:w="1231" w:type="dxa"/>
            <w:vMerge/>
            <w:vAlign w:val="center"/>
            <w:hideMark/>
          </w:tcPr>
          <w:p w:rsidR="000B16FB" w:rsidRPr="00151F1C" w:rsidRDefault="000B16FB" w:rsidP="000B16FB">
            <w:pPr>
              <w:rPr>
                <w:sz w:val="20"/>
                <w:szCs w:val="20"/>
              </w:rPr>
            </w:pPr>
          </w:p>
        </w:tc>
        <w:tc>
          <w:tcPr>
            <w:tcW w:w="831" w:type="dxa"/>
            <w:vMerge/>
            <w:vAlign w:val="center"/>
            <w:hideMark/>
          </w:tcPr>
          <w:p w:rsidR="000B16FB" w:rsidRPr="00151F1C" w:rsidRDefault="000B16FB" w:rsidP="000B16FB">
            <w:pPr>
              <w:rPr>
                <w:sz w:val="20"/>
                <w:szCs w:val="20"/>
              </w:rPr>
            </w:pPr>
          </w:p>
        </w:tc>
        <w:tc>
          <w:tcPr>
            <w:tcW w:w="1245" w:type="dxa"/>
            <w:vMerge/>
            <w:vAlign w:val="center"/>
            <w:hideMark/>
          </w:tcPr>
          <w:p w:rsidR="000B16FB" w:rsidRPr="00151F1C" w:rsidRDefault="000B16FB" w:rsidP="000B16FB">
            <w:pPr>
              <w:rPr>
                <w:sz w:val="20"/>
                <w:szCs w:val="20"/>
              </w:rPr>
            </w:pPr>
          </w:p>
        </w:tc>
        <w:tc>
          <w:tcPr>
            <w:tcW w:w="795" w:type="dxa"/>
            <w:vMerge/>
            <w:vAlign w:val="center"/>
            <w:hideMark/>
          </w:tcPr>
          <w:p w:rsidR="000B16FB" w:rsidRPr="00151F1C" w:rsidRDefault="000B16FB" w:rsidP="000B16FB">
            <w:pPr>
              <w:rPr>
                <w:sz w:val="20"/>
                <w:szCs w:val="20"/>
              </w:rPr>
            </w:pPr>
          </w:p>
        </w:tc>
        <w:tc>
          <w:tcPr>
            <w:tcW w:w="1144" w:type="dxa"/>
            <w:vMerge/>
            <w:vAlign w:val="center"/>
            <w:hideMark/>
          </w:tcPr>
          <w:p w:rsidR="000B16FB" w:rsidRPr="00151F1C" w:rsidRDefault="000B16FB" w:rsidP="000B16FB">
            <w:pPr>
              <w:rPr>
                <w:sz w:val="20"/>
                <w:szCs w:val="20"/>
              </w:rPr>
            </w:pPr>
          </w:p>
        </w:tc>
        <w:tc>
          <w:tcPr>
            <w:tcW w:w="830" w:type="dxa"/>
            <w:vMerge/>
            <w:vAlign w:val="center"/>
            <w:hideMark/>
          </w:tcPr>
          <w:p w:rsidR="000B16FB" w:rsidRPr="00151F1C" w:rsidRDefault="000B16FB" w:rsidP="000B16FB">
            <w:pPr>
              <w:rPr>
                <w:sz w:val="20"/>
                <w:szCs w:val="20"/>
              </w:rPr>
            </w:pPr>
          </w:p>
        </w:tc>
      </w:tr>
      <w:tr w:rsidR="000B16FB" w:rsidRPr="00151F1C" w:rsidTr="000B16FB">
        <w:trPr>
          <w:trHeight w:val="272"/>
        </w:trPr>
        <w:tc>
          <w:tcPr>
            <w:tcW w:w="691" w:type="dxa"/>
            <w:vAlign w:val="center"/>
            <w:hideMark/>
          </w:tcPr>
          <w:p w:rsidR="000B16FB" w:rsidRPr="00151F1C" w:rsidRDefault="000B16FB" w:rsidP="000B16FB">
            <w:pPr>
              <w:rPr>
                <w:sz w:val="20"/>
                <w:szCs w:val="20"/>
              </w:rPr>
            </w:pPr>
            <w:r>
              <w:rPr>
                <w:sz w:val="20"/>
                <w:szCs w:val="20"/>
              </w:rPr>
              <w:t>0200</w:t>
            </w:r>
          </w:p>
        </w:tc>
        <w:tc>
          <w:tcPr>
            <w:tcW w:w="2214" w:type="dxa"/>
            <w:vAlign w:val="center"/>
            <w:hideMark/>
          </w:tcPr>
          <w:p w:rsidR="000B16FB" w:rsidRPr="00151F1C" w:rsidRDefault="000B16FB" w:rsidP="000B16FB">
            <w:pPr>
              <w:rPr>
                <w:sz w:val="20"/>
                <w:szCs w:val="20"/>
              </w:rPr>
            </w:pPr>
            <w:r>
              <w:rPr>
                <w:sz w:val="20"/>
                <w:szCs w:val="20"/>
              </w:rPr>
              <w:t>Национальная оборона</w:t>
            </w:r>
          </w:p>
        </w:tc>
        <w:tc>
          <w:tcPr>
            <w:tcW w:w="569" w:type="dxa"/>
            <w:vAlign w:val="center"/>
            <w:hideMark/>
          </w:tcPr>
          <w:p w:rsidR="000B16FB" w:rsidRPr="00151F1C" w:rsidRDefault="000B16FB" w:rsidP="000B16FB">
            <w:pPr>
              <w:rPr>
                <w:sz w:val="20"/>
                <w:szCs w:val="20"/>
              </w:rPr>
            </w:pPr>
            <w:r>
              <w:rPr>
                <w:sz w:val="20"/>
                <w:szCs w:val="20"/>
              </w:rPr>
              <w:t>1</w:t>
            </w:r>
          </w:p>
        </w:tc>
        <w:tc>
          <w:tcPr>
            <w:tcW w:w="1231" w:type="dxa"/>
            <w:vAlign w:val="center"/>
            <w:hideMark/>
          </w:tcPr>
          <w:p w:rsidR="000B16FB" w:rsidRPr="00151F1C" w:rsidRDefault="003310DD" w:rsidP="000B16FB">
            <w:pPr>
              <w:rPr>
                <w:sz w:val="20"/>
                <w:szCs w:val="20"/>
              </w:rPr>
            </w:pPr>
            <w:r>
              <w:rPr>
                <w:sz w:val="20"/>
                <w:szCs w:val="20"/>
              </w:rPr>
              <w:t>1 212,8</w:t>
            </w:r>
          </w:p>
        </w:tc>
        <w:tc>
          <w:tcPr>
            <w:tcW w:w="831" w:type="dxa"/>
            <w:vAlign w:val="center"/>
            <w:hideMark/>
          </w:tcPr>
          <w:p w:rsidR="000B16FB" w:rsidRPr="00151F1C" w:rsidRDefault="000B16FB" w:rsidP="000B16FB">
            <w:pPr>
              <w:rPr>
                <w:sz w:val="20"/>
                <w:szCs w:val="20"/>
              </w:rPr>
            </w:pPr>
            <w:r>
              <w:rPr>
                <w:sz w:val="20"/>
                <w:szCs w:val="20"/>
              </w:rPr>
              <w:t>100,0</w:t>
            </w:r>
          </w:p>
        </w:tc>
        <w:tc>
          <w:tcPr>
            <w:tcW w:w="1245" w:type="dxa"/>
            <w:vAlign w:val="center"/>
            <w:hideMark/>
          </w:tcPr>
          <w:p w:rsidR="000B16FB" w:rsidRPr="00151F1C" w:rsidRDefault="000B16FB" w:rsidP="003310DD">
            <w:pPr>
              <w:rPr>
                <w:sz w:val="20"/>
                <w:szCs w:val="20"/>
              </w:rPr>
            </w:pPr>
            <w:r>
              <w:rPr>
                <w:sz w:val="20"/>
                <w:szCs w:val="20"/>
              </w:rPr>
              <w:t>1</w:t>
            </w:r>
            <w:r w:rsidR="003310DD">
              <w:rPr>
                <w:sz w:val="20"/>
                <w:szCs w:val="20"/>
              </w:rPr>
              <w:t> 252,8</w:t>
            </w:r>
          </w:p>
        </w:tc>
        <w:tc>
          <w:tcPr>
            <w:tcW w:w="795" w:type="dxa"/>
            <w:vAlign w:val="center"/>
            <w:hideMark/>
          </w:tcPr>
          <w:p w:rsidR="000B16FB" w:rsidRPr="00151F1C" w:rsidRDefault="000B16FB" w:rsidP="000B16FB">
            <w:pPr>
              <w:rPr>
                <w:sz w:val="20"/>
                <w:szCs w:val="20"/>
              </w:rPr>
            </w:pPr>
            <w:r>
              <w:rPr>
                <w:sz w:val="20"/>
                <w:szCs w:val="20"/>
              </w:rPr>
              <w:t>100,0</w:t>
            </w:r>
          </w:p>
        </w:tc>
        <w:tc>
          <w:tcPr>
            <w:tcW w:w="1144" w:type="dxa"/>
            <w:vAlign w:val="center"/>
            <w:hideMark/>
          </w:tcPr>
          <w:p w:rsidR="000B16FB" w:rsidRPr="00151F1C" w:rsidRDefault="000B16FB" w:rsidP="003310DD">
            <w:pPr>
              <w:rPr>
                <w:sz w:val="20"/>
                <w:szCs w:val="20"/>
              </w:rPr>
            </w:pPr>
            <w:r>
              <w:rPr>
                <w:sz w:val="20"/>
                <w:szCs w:val="20"/>
              </w:rPr>
              <w:t>1</w:t>
            </w:r>
            <w:r w:rsidR="003310DD">
              <w:rPr>
                <w:sz w:val="20"/>
                <w:szCs w:val="20"/>
              </w:rPr>
              <w:t> 297,6</w:t>
            </w:r>
          </w:p>
        </w:tc>
        <w:tc>
          <w:tcPr>
            <w:tcW w:w="830" w:type="dxa"/>
            <w:vAlign w:val="center"/>
            <w:hideMark/>
          </w:tcPr>
          <w:p w:rsidR="000B16FB" w:rsidRPr="00151F1C" w:rsidRDefault="000B16FB" w:rsidP="000B16FB">
            <w:pPr>
              <w:rPr>
                <w:sz w:val="20"/>
                <w:szCs w:val="20"/>
              </w:rPr>
            </w:pPr>
            <w:r>
              <w:rPr>
                <w:sz w:val="20"/>
                <w:szCs w:val="20"/>
              </w:rPr>
              <w:t>100,0</w:t>
            </w:r>
          </w:p>
        </w:tc>
      </w:tr>
      <w:tr w:rsidR="000B16FB" w:rsidRPr="00151F1C" w:rsidTr="000B16FB">
        <w:trPr>
          <w:trHeight w:val="620"/>
        </w:trPr>
        <w:tc>
          <w:tcPr>
            <w:tcW w:w="691" w:type="dxa"/>
            <w:vAlign w:val="center"/>
            <w:hideMark/>
          </w:tcPr>
          <w:p w:rsidR="000B16FB" w:rsidRPr="00151F1C" w:rsidRDefault="000B16FB" w:rsidP="000B16FB">
            <w:pPr>
              <w:rPr>
                <w:sz w:val="20"/>
                <w:szCs w:val="20"/>
              </w:rPr>
            </w:pPr>
            <w:r w:rsidRPr="00151F1C">
              <w:rPr>
                <w:sz w:val="20"/>
                <w:szCs w:val="20"/>
              </w:rPr>
              <w:t>0300</w:t>
            </w:r>
          </w:p>
        </w:tc>
        <w:tc>
          <w:tcPr>
            <w:tcW w:w="2214" w:type="dxa"/>
            <w:vAlign w:val="center"/>
            <w:hideMark/>
          </w:tcPr>
          <w:p w:rsidR="000B16FB" w:rsidRPr="00151F1C" w:rsidRDefault="000B16FB" w:rsidP="000B16FB">
            <w:pPr>
              <w:rPr>
                <w:sz w:val="20"/>
                <w:szCs w:val="20"/>
              </w:rPr>
            </w:pPr>
            <w:r w:rsidRPr="00151F1C">
              <w:rPr>
                <w:sz w:val="20"/>
                <w:szCs w:val="20"/>
              </w:rPr>
              <w:t>Национальная безопасность и правоохранительная деятельность</w:t>
            </w:r>
          </w:p>
        </w:tc>
        <w:tc>
          <w:tcPr>
            <w:tcW w:w="569" w:type="dxa"/>
            <w:vAlign w:val="center"/>
            <w:hideMark/>
          </w:tcPr>
          <w:p w:rsidR="000B16FB" w:rsidRPr="00151F1C" w:rsidRDefault="000B16FB" w:rsidP="000B16FB">
            <w:pPr>
              <w:rPr>
                <w:sz w:val="20"/>
                <w:szCs w:val="20"/>
              </w:rPr>
            </w:pPr>
            <w:r>
              <w:rPr>
                <w:sz w:val="20"/>
                <w:szCs w:val="20"/>
              </w:rPr>
              <w:t>2</w:t>
            </w:r>
          </w:p>
        </w:tc>
        <w:tc>
          <w:tcPr>
            <w:tcW w:w="1231" w:type="dxa"/>
            <w:noWrap/>
            <w:vAlign w:val="center"/>
            <w:hideMark/>
          </w:tcPr>
          <w:p w:rsidR="000B16FB" w:rsidRPr="00151F1C" w:rsidRDefault="003310DD" w:rsidP="000B16FB">
            <w:pPr>
              <w:rPr>
                <w:sz w:val="20"/>
                <w:szCs w:val="20"/>
              </w:rPr>
            </w:pPr>
            <w:r>
              <w:rPr>
                <w:sz w:val="20"/>
                <w:szCs w:val="20"/>
              </w:rPr>
              <w:t>3 595,4</w:t>
            </w:r>
          </w:p>
        </w:tc>
        <w:tc>
          <w:tcPr>
            <w:tcW w:w="831" w:type="dxa"/>
            <w:vAlign w:val="center"/>
            <w:hideMark/>
          </w:tcPr>
          <w:p w:rsidR="000B16FB" w:rsidRPr="00151F1C" w:rsidRDefault="003310DD" w:rsidP="000B16FB">
            <w:pPr>
              <w:rPr>
                <w:sz w:val="20"/>
                <w:szCs w:val="20"/>
              </w:rPr>
            </w:pPr>
            <w:r>
              <w:rPr>
                <w:sz w:val="20"/>
                <w:szCs w:val="20"/>
              </w:rPr>
              <w:t>76,0</w:t>
            </w:r>
          </w:p>
        </w:tc>
        <w:tc>
          <w:tcPr>
            <w:tcW w:w="1245" w:type="dxa"/>
            <w:vAlign w:val="center"/>
            <w:hideMark/>
          </w:tcPr>
          <w:p w:rsidR="000B16FB" w:rsidRPr="00151F1C" w:rsidRDefault="003310DD" w:rsidP="000B16FB">
            <w:pPr>
              <w:rPr>
                <w:sz w:val="20"/>
                <w:szCs w:val="20"/>
              </w:rPr>
            </w:pPr>
            <w:r>
              <w:rPr>
                <w:sz w:val="20"/>
                <w:szCs w:val="20"/>
              </w:rPr>
              <w:t>3 136,6</w:t>
            </w:r>
          </w:p>
        </w:tc>
        <w:tc>
          <w:tcPr>
            <w:tcW w:w="795" w:type="dxa"/>
            <w:vAlign w:val="center"/>
            <w:hideMark/>
          </w:tcPr>
          <w:p w:rsidR="000B16FB" w:rsidRPr="00151F1C" w:rsidRDefault="003310DD" w:rsidP="000B16FB">
            <w:pPr>
              <w:rPr>
                <w:sz w:val="20"/>
                <w:szCs w:val="20"/>
              </w:rPr>
            </w:pPr>
            <w:r>
              <w:rPr>
                <w:sz w:val="20"/>
                <w:szCs w:val="20"/>
              </w:rPr>
              <w:t>73,4</w:t>
            </w:r>
          </w:p>
        </w:tc>
        <w:tc>
          <w:tcPr>
            <w:tcW w:w="1144" w:type="dxa"/>
            <w:vAlign w:val="center"/>
            <w:hideMark/>
          </w:tcPr>
          <w:p w:rsidR="000B16FB" w:rsidRPr="00151F1C" w:rsidRDefault="003310DD" w:rsidP="000B16FB">
            <w:pPr>
              <w:rPr>
                <w:sz w:val="20"/>
                <w:szCs w:val="20"/>
              </w:rPr>
            </w:pPr>
            <w:r>
              <w:rPr>
                <w:sz w:val="20"/>
                <w:szCs w:val="20"/>
              </w:rPr>
              <w:t>3 142,1</w:t>
            </w:r>
          </w:p>
        </w:tc>
        <w:tc>
          <w:tcPr>
            <w:tcW w:w="830" w:type="dxa"/>
            <w:vAlign w:val="center"/>
            <w:hideMark/>
          </w:tcPr>
          <w:p w:rsidR="000B16FB" w:rsidRPr="00151F1C" w:rsidRDefault="003310DD" w:rsidP="000B16FB">
            <w:pPr>
              <w:rPr>
                <w:sz w:val="20"/>
                <w:szCs w:val="20"/>
              </w:rPr>
            </w:pPr>
            <w:r>
              <w:rPr>
                <w:sz w:val="20"/>
                <w:szCs w:val="20"/>
              </w:rPr>
              <w:t>73,5</w:t>
            </w:r>
          </w:p>
        </w:tc>
      </w:tr>
      <w:tr w:rsidR="000B16FB" w:rsidRPr="00151F1C" w:rsidTr="000B16FB">
        <w:trPr>
          <w:trHeight w:val="318"/>
        </w:trPr>
        <w:tc>
          <w:tcPr>
            <w:tcW w:w="691" w:type="dxa"/>
            <w:vAlign w:val="center"/>
            <w:hideMark/>
          </w:tcPr>
          <w:p w:rsidR="000B16FB" w:rsidRPr="00151F1C" w:rsidRDefault="000B16FB" w:rsidP="000B16FB">
            <w:pPr>
              <w:rPr>
                <w:sz w:val="20"/>
                <w:szCs w:val="20"/>
              </w:rPr>
            </w:pPr>
            <w:r w:rsidRPr="00151F1C">
              <w:rPr>
                <w:sz w:val="20"/>
                <w:szCs w:val="20"/>
              </w:rPr>
              <w:t>0400</w:t>
            </w:r>
          </w:p>
        </w:tc>
        <w:tc>
          <w:tcPr>
            <w:tcW w:w="2214" w:type="dxa"/>
            <w:vAlign w:val="center"/>
            <w:hideMark/>
          </w:tcPr>
          <w:p w:rsidR="000B16FB" w:rsidRPr="00151F1C" w:rsidRDefault="000B16FB" w:rsidP="000B16FB">
            <w:pPr>
              <w:rPr>
                <w:sz w:val="20"/>
                <w:szCs w:val="20"/>
              </w:rPr>
            </w:pPr>
            <w:r w:rsidRPr="00151F1C">
              <w:rPr>
                <w:sz w:val="20"/>
                <w:szCs w:val="20"/>
              </w:rPr>
              <w:t>Национальная экономика</w:t>
            </w:r>
          </w:p>
        </w:tc>
        <w:tc>
          <w:tcPr>
            <w:tcW w:w="569" w:type="dxa"/>
            <w:vAlign w:val="center"/>
            <w:hideMark/>
          </w:tcPr>
          <w:p w:rsidR="000B16FB" w:rsidRPr="00151F1C" w:rsidRDefault="000B16FB" w:rsidP="000B16FB">
            <w:pPr>
              <w:rPr>
                <w:sz w:val="20"/>
                <w:szCs w:val="20"/>
              </w:rPr>
            </w:pPr>
            <w:r>
              <w:rPr>
                <w:sz w:val="20"/>
                <w:szCs w:val="20"/>
              </w:rPr>
              <w:t>4</w:t>
            </w:r>
          </w:p>
        </w:tc>
        <w:tc>
          <w:tcPr>
            <w:tcW w:w="1231" w:type="dxa"/>
            <w:vAlign w:val="center"/>
            <w:hideMark/>
          </w:tcPr>
          <w:p w:rsidR="000B16FB" w:rsidRPr="00151F1C" w:rsidRDefault="003310DD" w:rsidP="000B16FB">
            <w:pPr>
              <w:rPr>
                <w:sz w:val="20"/>
                <w:szCs w:val="20"/>
              </w:rPr>
            </w:pPr>
            <w:r>
              <w:rPr>
                <w:sz w:val="20"/>
                <w:szCs w:val="20"/>
              </w:rPr>
              <w:t>13 084,9</w:t>
            </w:r>
          </w:p>
        </w:tc>
        <w:tc>
          <w:tcPr>
            <w:tcW w:w="831" w:type="dxa"/>
            <w:vAlign w:val="center"/>
            <w:hideMark/>
          </w:tcPr>
          <w:p w:rsidR="000B16FB" w:rsidRPr="00151F1C" w:rsidRDefault="003310DD" w:rsidP="000B16FB">
            <w:pPr>
              <w:rPr>
                <w:sz w:val="20"/>
                <w:szCs w:val="20"/>
              </w:rPr>
            </w:pPr>
            <w:r>
              <w:rPr>
                <w:sz w:val="20"/>
                <w:szCs w:val="20"/>
              </w:rPr>
              <w:t>98,8</w:t>
            </w:r>
          </w:p>
        </w:tc>
        <w:tc>
          <w:tcPr>
            <w:tcW w:w="1245" w:type="dxa"/>
            <w:vAlign w:val="center"/>
            <w:hideMark/>
          </w:tcPr>
          <w:p w:rsidR="000B16FB" w:rsidRPr="00151F1C" w:rsidRDefault="003310DD" w:rsidP="000B16FB">
            <w:pPr>
              <w:rPr>
                <w:sz w:val="20"/>
                <w:szCs w:val="20"/>
              </w:rPr>
            </w:pPr>
            <w:r>
              <w:rPr>
                <w:sz w:val="20"/>
                <w:szCs w:val="20"/>
              </w:rPr>
              <w:t>9 354,0</w:t>
            </w:r>
          </w:p>
        </w:tc>
        <w:tc>
          <w:tcPr>
            <w:tcW w:w="795" w:type="dxa"/>
            <w:vAlign w:val="center"/>
            <w:hideMark/>
          </w:tcPr>
          <w:p w:rsidR="000B16FB" w:rsidRPr="00151F1C" w:rsidRDefault="003310DD" w:rsidP="000B16FB">
            <w:pPr>
              <w:rPr>
                <w:sz w:val="20"/>
                <w:szCs w:val="20"/>
              </w:rPr>
            </w:pPr>
            <w:r>
              <w:rPr>
                <w:sz w:val="20"/>
                <w:szCs w:val="20"/>
              </w:rPr>
              <w:t>98,3</w:t>
            </w:r>
          </w:p>
        </w:tc>
        <w:tc>
          <w:tcPr>
            <w:tcW w:w="1144" w:type="dxa"/>
            <w:vAlign w:val="center"/>
            <w:hideMark/>
          </w:tcPr>
          <w:p w:rsidR="000B16FB" w:rsidRPr="00151F1C" w:rsidRDefault="003310DD" w:rsidP="000B16FB">
            <w:pPr>
              <w:rPr>
                <w:sz w:val="20"/>
                <w:szCs w:val="20"/>
              </w:rPr>
            </w:pPr>
            <w:r>
              <w:rPr>
                <w:sz w:val="20"/>
                <w:szCs w:val="20"/>
              </w:rPr>
              <w:t>9 846,0</w:t>
            </w:r>
          </w:p>
        </w:tc>
        <w:tc>
          <w:tcPr>
            <w:tcW w:w="830" w:type="dxa"/>
            <w:vAlign w:val="center"/>
            <w:hideMark/>
          </w:tcPr>
          <w:p w:rsidR="000B16FB" w:rsidRPr="00151F1C" w:rsidRDefault="003310DD" w:rsidP="000B16FB">
            <w:pPr>
              <w:rPr>
                <w:sz w:val="20"/>
                <w:szCs w:val="20"/>
              </w:rPr>
            </w:pPr>
            <w:r>
              <w:rPr>
                <w:sz w:val="20"/>
                <w:szCs w:val="20"/>
              </w:rPr>
              <w:t>98,4</w:t>
            </w:r>
          </w:p>
        </w:tc>
      </w:tr>
      <w:tr w:rsidR="000B16FB" w:rsidRPr="00151F1C" w:rsidTr="000B16FB">
        <w:trPr>
          <w:trHeight w:val="318"/>
        </w:trPr>
        <w:tc>
          <w:tcPr>
            <w:tcW w:w="691" w:type="dxa"/>
            <w:vAlign w:val="center"/>
            <w:hideMark/>
          </w:tcPr>
          <w:p w:rsidR="000B16FB" w:rsidRPr="00151F1C" w:rsidRDefault="000B16FB" w:rsidP="000B16FB">
            <w:pPr>
              <w:rPr>
                <w:sz w:val="20"/>
                <w:szCs w:val="20"/>
              </w:rPr>
            </w:pPr>
            <w:r w:rsidRPr="00151F1C">
              <w:rPr>
                <w:sz w:val="20"/>
                <w:szCs w:val="20"/>
              </w:rPr>
              <w:t>0500</w:t>
            </w:r>
          </w:p>
        </w:tc>
        <w:tc>
          <w:tcPr>
            <w:tcW w:w="2214" w:type="dxa"/>
            <w:vAlign w:val="center"/>
            <w:hideMark/>
          </w:tcPr>
          <w:p w:rsidR="000B16FB" w:rsidRPr="00151F1C" w:rsidRDefault="000B16FB" w:rsidP="000B16FB">
            <w:pPr>
              <w:rPr>
                <w:sz w:val="20"/>
                <w:szCs w:val="20"/>
              </w:rPr>
            </w:pPr>
            <w:r w:rsidRPr="00151F1C">
              <w:rPr>
                <w:sz w:val="20"/>
                <w:szCs w:val="20"/>
              </w:rPr>
              <w:t>Жилищно-коммунальное хозяйство</w:t>
            </w:r>
          </w:p>
        </w:tc>
        <w:tc>
          <w:tcPr>
            <w:tcW w:w="569" w:type="dxa"/>
            <w:vAlign w:val="center"/>
            <w:hideMark/>
          </w:tcPr>
          <w:p w:rsidR="000B16FB" w:rsidRPr="00151F1C" w:rsidRDefault="000B16FB" w:rsidP="000B16FB">
            <w:pPr>
              <w:rPr>
                <w:sz w:val="20"/>
                <w:szCs w:val="20"/>
              </w:rPr>
            </w:pPr>
            <w:r>
              <w:rPr>
                <w:sz w:val="20"/>
                <w:szCs w:val="20"/>
              </w:rPr>
              <w:t>1</w:t>
            </w:r>
          </w:p>
        </w:tc>
        <w:tc>
          <w:tcPr>
            <w:tcW w:w="1231" w:type="dxa"/>
            <w:vAlign w:val="center"/>
            <w:hideMark/>
          </w:tcPr>
          <w:p w:rsidR="000B16FB" w:rsidRPr="00151F1C" w:rsidRDefault="003310DD" w:rsidP="000B16FB">
            <w:pPr>
              <w:rPr>
                <w:sz w:val="20"/>
                <w:szCs w:val="20"/>
              </w:rPr>
            </w:pPr>
            <w:r>
              <w:rPr>
                <w:sz w:val="20"/>
                <w:szCs w:val="20"/>
              </w:rPr>
              <w:t>1 400,6</w:t>
            </w:r>
          </w:p>
        </w:tc>
        <w:tc>
          <w:tcPr>
            <w:tcW w:w="831" w:type="dxa"/>
            <w:vAlign w:val="center"/>
            <w:hideMark/>
          </w:tcPr>
          <w:p w:rsidR="000B16FB" w:rsidRPr="00151F1C" w:rsidRDefault="000B16FB" w:rsidP="000B16FB">
            <w:pPr>
              <w:rPr>
                <w:sz w:val="20"/>
                <w:szCs w:val="20"/>
              </w:rPr>
            </w:pPr>
            <w:r>
              <w:rPr>
                <w:sz w:val="20"/>
                <w:szCs w:val="20"/>
              </w:rPr>
              <w:t>100,0</w:t>
            </w:r>
          </w:p>
        </w:tc>
        <w:tc>
          <w:tcPr>
            <w:tcW w:w="1245" w:type="dxa"/>
            <w:vAlign w:val="center"/>
            <w:hideMark/>
          </w:tcPr>
          <w:p w:rsidR="000B16FB" w:rsidRPr="00151F1C" w:rsidRDefault="003310DD" w:rsidP="000B16FB">
            <w:pPr>
              <w:rPr>
                <w:sz w:val="20"/>
                <w:szCs w:val="20"/>
              </w:rPr>
            </w:pPr>
            <w:r>
              <w:rPr>
                <w:sz w:val="20"/>
                <w:szCs w:val="20"/>
              </w:rPr>
              <w:t>1 400,6</w:t>
            </w:r>
          </w:p>
        </w:tc>
        <w:tc>
          <w:tcPr>
            <w:tcW w:w="795" w:type="dxa"/>
            <w:vAlign w:val="center"/>
            <w:hideMark/>
          </w:tcPr>
          <w:p w:rsidR="000B16FB" w:rsidRPr="00151F1C" w:rsidRDefault="000B16FB" w:rsidP="000B16FB">
            <w:pPr>
              <w:rPr>
                <w:sz w:val="20"/>
                <w:szCs w:val="20"/>
              </w:rPr>
            </w:pPr>
            <w:r>
              <w:rPr>
                <w:sz w:val="20"/>
                <w:szCs w:val="20"/>
              </w:rPr>
              <w:t>100,0</w:t>
            </w:r>
          </w:p>
        </w:tc>
        <w:tc>
          <w:tcPr>
            <w:tcW w:w="1144" w:type="dxa"/>
            <w:vAlign w:val="center"/>
            <w:hideMark/>
          </w:tcPr>
          <w:p w:rsidR="000B16FB" w:rsidRPr="00151F1C" w:rsidRDefault="003310DD" w:rsidP="000B16FB">
            <w:pPr>
              <w:rPr>
                <w:sz w:val="20"/>
                <w:szCs w:val="20"/>
              </w:rPr>
            </w:pPr>
            <w:r>
              <w:rPr>
                <w:sz w:val="20"/>
                <w:szCs w:val="20"/>
              </w:rPr>
              <w:t>1 400,6</w:t>
            </w:r>
          </w:p>
        </w:tc>
        <w:tc>
          <w:tcPr>
            <w:tcW w:w="830" w:type="dxa"/>
            <w:vAlign w:val="center"/>
            <w:hideMark/>
          </w:tcPr>
          <w:p w:rsidR="000B16FB" w:rsidRPr="00151F1C" w:rsidRDefault="000B16FB" w:rsidP="000B16FB">
            <w:pPr>
              <w:rPr>
                <w:sz w:val="20"/>
                <w:szCs w:val="20"/>
              </w:rPr>
            </w:pPr>
            <w:r>
              <w:rPr>
                <w:sz w:val="20"/>
                <w:szCs w:val="20"/>
              </w:rPr>
              <w:t>100,0</w:t>
            </w:r>
          </w:p>
        </w:tc>
      </w:tr>
      <w:tr w:rsidR="000B16FB" w:rsidRPr="00151F1C" w:rsidTr="000B16FB">
        <w:trPr>
          <w:trHeight w:val="318"/>
        </w:trPr>
        <w:tc>
          <w:tcPr>
            <w:tcW w:w="691" w:type="dxa"/>
            <w:vAlign w:val="center"/>
            <w:hideMark/>
          </w:tcPr>
          <w:p w:rsidR="000B16FB" w:rsidRPr="00151F1C" w:rsidRDefault="000B16FB" w:rsidP="000B16FB">
            <w:pPr>
              <w:rPr>
                <w:sz w:val="20"/>
                <w:szCs w:val="20"/>
              </w:rPr>
            </w:pPr>
            <w:r w:rsidRPr="00151F1C">
              <w:rPr>
                <w:sz w:val="20"/>
                <w:szCs w:val="20"/>
              </w:rPr>
              <w:t>0700</w:t>
            </w:r>
          </w:p>
        </w:tc>
        <w:tc>
          <w:tcPr>
            <w:tcW w:w="2214" w:type="dxa"/>
            <w:vAlign w:val="center"/>
            <w:hideMark/>
          </w:tcPr>
          <w:p w:rsidR="000B16FB" w:rsidRPr="00151F1C" w:rsidRDefault="000B16FB" w:rsidP="000B16FB">
            <w:pPr>
              <w:rPr>
                <w:sz w:val="20"/>
                <w:szCs w:val="20"/>
              </w:rPr>
            </w:pPr>
            <w:r w:rsidRPr="00151F1C">
              <w:rPr>
                <w:sz w:val="20"/>
                <w:szCs w:val="20"/>
              </w:rPr>
              <w:t>Образование</w:t>
            </w:r>
          </w:p>
        </w:tc>
        <w:tc>
          <w:tcPr>
            <w:tcW w:w="569" w:type="dxa"/>
            <w:vAlign w:val="center"/>
            <w:hideMark/>
          </w:tcPr>
          <w:p w:rsidR="000B16FB" w:rsidRPr="00151F1C" w:rsidRDefault="000B16FB" w:rsidP="000B16FB">
            <w:pPr>
              <w:rPr>
                <w:sz w:val="20"/>
                <w:szCs w:val="20"/>
              </w:rPr>
            </w:pPr>
            <w:r>
              <w:rPr>
                <w:sz w:val="20"/>
                <w:szCs w:val="20"/>
              </w:rPr>
              <w:t>7</w:t>
            </w:r>
          </w:p>
        </w:tc>
        <w:tc>
          <w:tcPr>
            <w:tcW w:w="1231" w:type="dxa"/>
            <w:vAlign w:val="center"/>
            <w:hideMark/>
          </w:tcPr>
          <w:p w:rsidR="000B16FB" w:rsidRPr="00151F1C" w:rsidRDefault="003310DD" w:rsidP="000B16FB">
            <w:pPr>
              <w:rPr>
                <w:sz w:val="20"/>
                <w:szCs w:val="20"/>
              </w:rPr>
            </w:pPr>
            <w:r>
              <w:rPr>
                <w:sz w:val="20"/>
                <w:szCs w:val="20"/>
              </w:rPr>
              <w:t>419 216,8</w:t>
            </w:r>
          </w:p>
        </w:tc>
        <w:tc>
          <w:tcPr>
            <w:tcW w:w="831" w:type="dxa"/>
            <w:vAlign w:val="center"/>
            <w:hideMark/>
          </w:tcPr>
          <w:p w:rsidR="000B16FB" w:rsidRPr="00151F1C" w:rsidRDefault="000B16FB" w:rsidP="000B16FB">
            <w:pPr>
              <w:ind w:left="-95"/>
              <w:rPr>
                <w:sz w:val="20"/>
                <w:szCs w:val="20"/>
              </w:rPr>
            </w:pPr>
            <w:r>
              <w:rPr>
                <w:sz w:val="20"/>
                <w:szCs w:val="20"/>
              </w:rPr>
              <w:t xml:space="preserve">  100,0</w:t>
            </w:r>
          </w:p>
        </w:tc>
        <w:tc>
          <w:tcPr>
            <w:tcW w:w="1245" w:type="dxa"/>
            <w:vAlign w:val="center"/>
            <w:hideMark/>
          </w:tcPr>
          <w:p w:rsidR="000B16FB" w:rsidRPr="00151F1C" w:rsidRDefault="003310DD" w:rsidP="000B16FB">
            <w:pPr>
              <w:rPr>
                <w:sz w:val="20"/>
                <w:szCs w:val="20"/>
              </w:rPr>
            </w:pPr>
            <w:r>
              <w:rPr>
                <w:sz w:val="20"/>
                <w:szCs w:val="20"/>
              </w:rPr>
              <w:t>404 132,4</w:t>
            </w:r>
          </w:p>
        </w:tc>
        <w:tc>
          <w:tcPr>
            <w:tcW w:w="795" w:type="dxa"/>
            <w:vAlign w:val="center"/>
            <w:hideMark/>
          </w:tcPr>
          <w:p w:rsidR="000B16FB" w:rsidRPr="00151F1C" w:rsidRDefault="000B16FB" w:rsidP="000B16FB">
            <w:pPr>
              <w:rPr>
                <w:sz w:val="20"/>
                <w:szCs w:val="20"/>
              </w:rPr>
            </w:pPr>
            <w:r>
              <w:rPr>
                <w:sz w:val="20"/>
                <w:szCs w:val="20"/>
              </w:rPr>
              <w:t>100,0</w:t>
            </w:r>
          </w:p>
        </w:tc>
        <w:tc>
          <w:tcPr>
            <w:tcW w:w="1144" w:type="dxa"/>
            <w:vAlign w:val="center"/>
            <w:hideMark/>
          </w:tcPr>
          <w:p w:rsidR="000B16FB" w:rsidRPr="00151F1C" w:rsidRDefault="003310DD" w:rsidP="000B16FB">
            <w:pPr>
              <w:rPr>
                <w:sz w:val="20"/>
                <w:szCs w:val="20"/>
              </w:rPr>
            </w:pPr>
            <w:r>
              <w:rPr>
                <w:sz w:val="20"/>
                <w:szCs w:val="20"/>
              </w:rPr>
              <w:t>402 130,9</w:t>
            </w:r>
          </w:p>
        </w:tc>
        <w:tc>
          <w:tcPr>
            <w:tcW w:w="830" w:type="dxa"/>
            <w:vAlign w:val="center"/>
            <w:hideMark/>
          </w:tcPr>
          <w:p w:rsidR="000B16FB" w:rsidRPr="00151F1C" w:rsidRDefault="000B16FB" w:rsidP="000B16FB">
            <w:pPr>
              <w:rPr>
                <w:sz w:val="20"/>
                <w:szCs w:val="20"/>
              </w:rPr>
            </w:pPr>
            <w:r>
              <w:rPr>
                <w:sz w:val="20"/>
                <w:szCs w:val="20"/>
              </w:rPr>
              <w:t>100,0</w:t>
            </w:r>
          </w:p>
        </w:tc>
      </w:tr>
      <w:tr w:rsidR="000B16FB" w:rsidRPr="00151F1C" w:rsidTr="000B16FB">
        <w:trPr>
          <w:trHeight w:val="318"/>
        </w:trPr>
        <w:tc>
          <w:tcPr>
            <w:tcW w:w="691" w:type="dxa"/>
            <w:vAlign w:val="center"/>
            <w:hideMark/>
          </w:tcPr>
          <w:p w:rsidR="000B16FB" w:rsidRPr="00151F1C" w:rsidRDefault="000B16FB" w:rsidP="000B16FB">
            <w:pPr>
              <w:rPr>
                <w:sz w:val="20"/>
                <w:szCs w:val="20"/>
              </w:rPr>
            </w:pPr>
            <w:r w:rsidRPr="00151F1C">
              <w:rPr>
                <w:sz w:val="20"/>
                <w:szCs w:val="20"/>
              </w:rPr>
              <w:t>0800</w:t>
            </w:r>
          </w:p>
        </w:tc>
        <w:tc>
          <w:tcPr>
            <w:tcW w:w="2214" w:type="dxa"/>
            <w:vAlign w:val="center"/>
            <w:hideMark/>
          </w:tcPr>
          <w:p w:rsidR="000B16FB" w:rsidRPr="00151F1C" w:rsidRDefault="000B16FB" w:rsidP="000B16FB">
            <w:pPr>
              <w:rPr>
                <w:sz w:val="20"/>
                <w:szCs w:val="20"/>
              </w:rPr>
            </w:pPr>
            <w:r w:rsidRPr="00151F1C">
              <w:rPr>
                <w:sz w:val="20"/>
                <w:szCs w:val="20"/>
              </w:rPr>
              <w:t>Культура, кинематография</w:t>
            </w:r>
          </w:p>
        </w:tc>
        <w:tc>
          <w:tcPr>
            <w:tcW w:w="569" w:type="dxa"/>
            <w:vAlign w:val="center"/>
            <w:hideMark/>
          </w:tcPr>
          <w:p w:rsidR="000B16FB" w:rsidRPr="00151F1C" w:rsidRDefault="003310DD" w:rsidP="000B16FB">
            <w:pPr>
              <w:rPr>
                <w:sz w:val="20"/>
                <w:szCs w:val="20"/>
              </w:rPr>
            </w:pPr>
            <w:r>
              <w:rPr>
                <w:sz w:val="20"/>
                <w:szCs w:val="20"/>
              </w:rPr>
              <w:t>2</w:t>
            </w:r>
          </w:p>
        </w:tc>
        <w:tc>
          <w:tcPr>
            <w:tcW w:w="1231" w:type="dxa"/>
            <w:vAlign w:val="center"/>
            <w:hideMark/>
          </w:tcPr>
          <w:p w:rsidR="000B16FB" w:rsidRPr="00151F1C" w:rsidRDefault="003310DD" w:rsidP="000B16FB">
            <w:pPr>
              <w:rPr>
                <w:sz w:val="20"/>
                <w:szCs w:val="20"/>
              </w:rPr>
            </w:pPr>
            <w:r>
              <w:rPr>
                <w:sz w:val="20"/>
                <w:szCs w:val="20"/>
              </w:rPr>
              <w:t>51 476,2</w:t>
            </w:r>
          </w:p>
        </w:tc>
        <w:tc>
          <w:tcPr>
            <w:tcW w:w="831" w:type="dxa"/>
            <w:vAlign w:val="center"/>
            <w:hideMark/>
          </w:tcPr>
          <w:p w:rsidR="000B16FB" w:rsidRPr="00151F1C" w:rsidRDefault="000B16FB" w:rsidP="000B16FB">
            <w:pPr>
              <w:rPr>
                <w:sz w:val="20"/>
                <w:szCs w:val="20"/>
              </w:rPr>
            </w:pPr>
            <w:r>
              <w:rPr>
                <w:sz w:val="20"/>
                <w:szCs w:val="20"/>
              </w:rPr>
              <w:t>100,0</w:t>
            </w:r>
          </w:p>
        </w:tc>
        <w:tc>
          <w:tcPr>
            <w:tcW w:w="1245" w:type="dxa"/>
            <w:vAlign w:val="center"/>
            <w:hideMark/>
          </w:tcPr>
          <w:p w:rsidR="000B16FB" w:rsidRPr="00151F1C" w:rsidRDefault="003310DD" w:rsidP="000B16FB">
            <w:pPr>
              <w:rPr>
                <w:sz w:val="20"/>
                <w:szCs w:val="20"/>
              </w:rPr>
            </w:pPr>
            <w:r>
              <w:rPr>
                <w:sz w:val="20"/>
                <w:szCs w:val="20"/>
              </w:rPr>
              <w:t>51 410,7</w:t>
            </w:r>
          </w:p>
        </w:tc>
        <w:tc>
          <w:tcPr>
            <w:tcW w:w="795" w:type="dxa"/>
            <w:vAlign w:val="center"/>
            <w:hideMark/>
          </w:tcPr>
          <w:p w:rsidR="000B16FB" w:rsidRPr="00151F1C" w:rsidRDefault="000B16FB" w:rsidP="000B16FB">
            <w:pPr>
              <w:rPr>
                <w:sz w:val="20"/>
                <w:szCs w:val="20"/>
              </w:rPr>
            </w:pPr>
            <w:r>
              <w:rPr>
                <w:sz w:val="20"/>
                <w:szCs w:val="20"/>
              </w:rPr>
              <w:t>100,0</w:t>
            </w:r>
          </w:p>
        </w:tc>
        <w:tc>
          <w:tcPr>
            <w:tcW w:w="1144" w:type="dxa"/>
            <w:vAlign w:val="center"/>
            <w:hideMark/>
          </w:tcPr>
          <w:p w:rsidR="000B16FB" w:rsidRPr="00151F1C" w:rsidRDefault="003310DD" w:rsidP="000B16FB">
            <w:pPr>
              <w:rPr>
                <w:sz w:val="20"/>
                <w:szCs w:val="20"/>
              </w:rPr>
            </w:pPr>
            <w:r>
              <w:rPr>
                <w:sz w:val="20"/>
                <w:szCs w:val="20"/>
              </w:rPr>
              <w:t>51 580,7</w:t>
            </w:r>
          </w:p>
        </w:tc>
        <w:tc>
          <w:tcPr>
            <w:tcW w:w="830" w:type="dxa"/>
            <w:vAlign w:val="center"/>
            <w:hideMark/>
          </w:tcPr>
          <w:p w:rsidR="000B16FB" w:rsidRPr="00151F1C" w:rsidRDefault="000B16FB" w:rsidP="000B16FB">
            <w:pPr>
              <w:rPr>
                <w:sz w:val="20"/>
                <w:szCs w:val="20"/>
              </w:rPr>
            </w:pPr>
            <w:r>
              <w:rPr>
                <w:sz w:val="20"/>
                <w:szCs w:val="20"/>
              </w:rPr>
              <w:t>100,0</w:t>
            </w:r>
          </w:p>
        </w:tc>
      </w:tr>
      <w:tr w:rsidR="000B16FB" w:rsidRPr="00151F1C" w:rsidTr="000B16FB">
        <w:trPr>
          <w:trHeight w:val="318"/>
        </w:trPr>
        <w:tc>
          <w:tcPr>
            <w:tcW w:w="691" w:type="dxa"/>
            <w:vAlign w:val="center"/>
            <w:hideMark/>
          </w:tcPr>
          <w:p w:rsidR="000B16FB" w:rsidRPr="00151F1C" w:rsidRDefault="000B16FB" w:rsidP="000B16FB">
            <w:pPr>
              <w:rPr>
                <w:sz w:val="20"/>
                <w:szCs w:val="20"/>
              </w:rPr>
            </w:pPr>
            <w:r w:rsidRPr="00151F1C">
              <w:rPr>
                <w:sz w:val="20"/>
                <w:szCs w:val="20"/>
              </w:rPr>
              <w:t>1000</w:t>
            </w:r>
          </w:p>
        </w:tc>
        <w:tc>
          <w:tcPr>
            <w:tcW w:w="2214" w:type="dxa"/>
            <w:vAlign w:val="center"/>
            <w:hideMark/>
          </w:tcPr>
          <w:p w:rsidR="000B16FB" w:rsidRPr="00151F1C" w:rsidRDefault="000B16FB" w:rsidP="000B16FB">
            <w:pPr>
              <w:rPr>
                <w:sz w:val="20"/>
                <w:szCs w:val="20"/>
              </w:rPr>
            </w:pPr>
            <w:r w:rsidRPr="00151F1C">
              <w:rPr>
                <w:sz w:val="20"/>
                <w:szCs w:val="20"/>
              </w:rPr>
              <w:t>Социальная политика</w:t>
            </w:r>
          </w:p>
        </w:tc>
        <w:tc>
          <w:tcPr>
            <w:tcW w:w="569" w:type="dxa"/>
            <w:vAlign w:val="center"/>
            <w:hideMark/>
          </w:tcPr>
          <w:p w:rsidR="000B16FB" w:rsidRPr="00151F1C" w:rsidRDefault="000B16FB" w:rsidP="000B16FB">
            <w:pPr>
              <w:rPr>
                <w:sz w:val="20"/>
                <w:szCs w:val="20"/>
              </w:rPr>
            </w:pPr>
            <w:r>
              <w:rPr>
                <w:sz w:val="20"/>
                <w:szCs w:val="20"/>
              </w:rPr>
              <w:t>4</w:t>
            </w:r>
          </w:p>
        </w:tc>
        <w:tc>
          <w:tcPr>
            <w:tcW w:w="1231" w:type="dxa"/>
            <w:vAlign w:val="center"/>
            <w:hideMark/>
          </w:tcPr>
          <w:p w:rsidR="000B16FB" w:rsidRPr="00151F1C" w:rsidRDefault="003310DD" w:rsidP="000B16FB">
            <w:pPr>
              <w:rPr>
                <w:sz w:val="20"/>
                <w:szCs w:val="20"/>
              </w:rPr>
            </w:pPr>
            <w:r>
              <w:rPr>
                <w:sz w:val="20"/>
                <w:szCs w:val="20"/>
              </w:rPr>
              <w:t>51 476,2</w:t>
            </w:r>
          </w:p>
        </w:tc>
        <w:tc>
          <w:tcPr>
            <w:tcW w:w="831" w:type="dxa"/>
            <w:vAlign w:val="center"/>
            <w:hideMark/>
          </w:tcPr>
          <w:p w:rsidR="000B16FB" w:rsidRPr="00151F1C" w:rsidRDefault="003310DD" w:rsidP="000B16FB">
            <w:pPr>
              <w:rPr>
                <w:sz w:val="20"/>
                <w:szCs w:val="20"/>
              </w:rPr>
            </w:pPr>
            <w:r>
              <w:rPr>
                <w:sz w:val="20"/>
                <w:szCs w:val="20"/>
              </w:rPr>
              <w:t>99,7</w:t>
            </w:r>
          </w:p>
        </w:tc>
        <w:tc>
          <w:tcPr>
            <w:tcW w:w="1245" w:type="dxa"/>
            <w:vAlign w:val="center"/>
            <w:hideMark/>
          </w:tcPr>
          <w:p w:rsidR="000B16FB" w:rsidRPr="00151F1C" w:rsidRDefault="003310DD" w:rsidP="000B16FB">
            <w:pPr>
              <w:rPr>
                <w:sz w:val="20"/>
                <w:szCs w:val="20"/>
              </w:rPr>
            </w:pPr>
            <w:r>
              <w:rPr>
                <w:sz w:val="20"/>
                <w:szCs w:val="20"/>
              </w:rPr>
              <w:t>52 281,9</w:t>
            </w:r>
          </w:p>
        </w:tc>
        <w:tc>
          <w:tcPr>
            <w:tcW w:w="795" w:type="dxa"/>
            <w:vAlign w:val="center"/>
            <w:hideMark/>
          </w:tcPr>
          <w:p w:rsidR="000B16FB" w:rsidRPr="00151F1C" w:rsidRDefault="000B16FB" w:rsidP="003310DD">
            <w:pPr>
              <w:rPr>
                <w:sz w:val="20"/>
                <w:szCs w:val="20"/>
              </w:rPr>
            </w:pPr>
            <w:r>
              <w:rPr>
                <w:sz w:val="20"/>
                <w:szCs w:val="20"/>
              </w:rPr>
              <w:t>99,</w:t>
            </w:r>
            <w:r w:rsidR="003310DD">
              <w:rPr>
                <w:sz w:val="20"/>
                <w:szCs w:val="20"/>
              </w:rPr>
              <w:t>7</w:t>
            </w:r>
          </w:p>
        </w:tc>
        <w:tc>
          <w:tcPr>
            <w:tcW w:w="1144" w:type="dxa"/>
            <w:vAlign w:val="center"/>
            <w:hideMark/>
          </w:tcPr>
          <w:p w:rsidR="000B16FB" w:rsidRPr="00151F1C" w:rsidRDefault="003310DD" w:rsidP="000B16FB">
            <w:pPr>
              <w:rPr>
                <w:sz w:val="20"/>
                <w:szCs w:val="20"/>
              </w:rPr>
            </w:pPr>
            <w:r>
              <w:rPr>
                <w:sz w:val="20"/>
                <w:szCs w:val="20"/>
              </w:rPr>
              <w:t>52 536,5</w:t>
            </w:r>
          </w:p>
        </w:tc>
        <w:tc>
          <w:tcPr>
            <w:tcW w:w="830" w:type="dxa"/>
            <w:vAlign w:val="center"/>
            <w:hideMark/>
          </w:tcPr>
          <w:p w:rsidR="000B16FB" w:rsidRPr="00151F1C" w:rsidRDefault="003310DD" w:rsidP="000B16FB">
            <w:pPr>
              <w:rPr>
                <w:sz w:val="20"/>
                <w:szCs w:val="20"/>
              </w:rPr>
            </w:pPr>
            <w:r>
              <w:rPr>
                <w:sz w:val="20"/>
                <w:szCs w:val="20"/>
              </w:rPr>
              <w:t>99,7</w:t>
            </w:r>
          </w:p>
        </w:tc>
      </w:tr>
      <w:tr w:rsidR="000B16FB" w:rsidRPr="00151F1C" w:rsidTr="000B16FB">
        <w:trPr>
          <w:trHeight w:val="318"/>
        </w:trPr>
        <w:tc>
          <w:tcPr>
            <w:tcW w:w="691" w:type="dxa"/>
            <w:vAlign w:val="center"/>
            <w:hideMark/>
          </w:tcPr>
          <w:p w:rsidR="000B16FB" w:rsidRPr="00151F1C" w:rsidRDefault="000B16FB" w:rsidP="000B16FB">
            <w:pPr>
              <w:rPr>
                <w:sz w:val="20"/>
                <w:szCs w:val="20"/>
              </w:rPr>
            </w:pPr>
            <w:r w:rsidRPr="00151F1C">
              <w:rPr>
                <w:sz w:val="20"/>
                <w:szCs w:val="20"/>
              </w:rPr>
              <w:t>1100</w:t>
            </w:r>
          </w:p>
        </w:tc>
        <w:tc>
          <w:tcPr>
            <w:tcW w:w="2214" w:type="dxa"/>
            <w:vAlign w:val="center"/>
            <w:hideMark/>
          </w:tcPr>
          <w:p w:rsidR="000B16FB" w:rsidRPr="00151F1C" w:rsidRDefault="000B16FB" w:rsidP="000B16FB">
            <w:pPr>
              <w:rPr>
                <w:sz w:val="20"/>
                <w:szCs w:val="20"/>
              </w:rPr>
            </w:pPr>
            <w:r w:rsidRPr="00151F1C">
              <w:rPr>
                <w:sz w:val="20"/>
                <w:szCs w:val="20"/>
              </w:rPr>
              <w:t>Физическая культура и спорт</w:t>
            </w:r>
          </w:p>
        </w:tc>
        <w:tc>
          <w:tcPr>
            <w:tcW w:w="569" w:type="dxa"/>
            <w:vAlign w:val="center"/>
            <w:hideMark/>
          </w:tcPr>
          <w:p w:rsidR="000B16FB" w:rsidRPr="00151F1C" w:rsidRDefault="000B16FB" w:rsidP="000B16FB">
            <w:pPr>
              <w:rPr>
                <w:sz w:val="20"/>
                <w:szCs w:val="20"/>
              </w:rPr>
            </w:pPr>
            <w:r>
              <w:rPr>
                <w:sz w:val="20"/>
                <w:szCs w:val="20"/>
              </w:rPr>
              <w:t>1</w:t>
            </w:r>
          </w:p>
        </w:tc>
        <w:tc>
          <w:tcPr>
            <w:tcW w:w="1231" w:type="dxa"/>
            <w:vAlign w:val="center"/>
            <w:hideMark/>
          </w:tcPr>
          <w:p w:rsidR="000B16FB" w:rsidRPr="00151F1C" w:rsidRDefault="003310DD" w:rsidP="000B16FB">
            <w:pPr>
              <w:rPr>
                <w:sz w:val="20"/>
                <w:szCs w:val="20"/>
              </w:rPr>
            </w:pPr>
            <w:r>
              <w:rPr>
                <w:sz w:val="20"/>
                <w:szCs w:val="20"/>
              </w:rPr>
              <w:t>14 300,0</w:t>
            </w:r>
          </w:p>
        </w:tc>
        <w:tc>
          <w:tcPr>
            <w:tcW w:w="831" w:type="dxa"/>
            <w:vAlign w:val="center"/>
            <w:hideMark/>
          </w:tcPr>
          <w:p w:rsidR="000B16FB" w:rsidRPr="00151F1C" w:rsidRDefault="000B16FB" w:rsidP="000B16FB">
            <w:pPr>
              <w:rPr>
                <w:sz w:val="20"/>
                <w:szCs w:val="20"/>
              </w:rPr>
            </w:pPr>
            <w:r>
              <w:rPr>
                <w:sz w:val="20"/>
                <w:szCs w:val="20"/>
              </w:rPr>
              <w:t>100,0</w:t>
            </w:r>
          </w:p>
        </w:tc>
        <w:tc>
          <w:tcPr>
            <w:tcW w:w="1245" w:type="dxa"/>
            <w:vAlign w:val="center"/>
            <w:hideMark/>
          </w:tcPr>
          <w:p w:rsidR="000B16FB" w:rsidRPr="00151F1C" w:rsidRDefault="003310DD" w:rsidP="000B16FB">
            <w:pPr>
              <w:rPr>
                <w:sz w:val="20"/>
                <w:szCs w:val="20"/>
              </w:rPr>
            </w:pPr>
            <w:r>
              <w:rPr>
                <w:sz w:val="20"/>
                <w:szCs w:val="20"/>
              </w:rPr>
              <w:t>2 351,6</w:t>
            </w:r>
          </w:p>
        </w:tc>
        <w:tc>
          <w:tcPr>
            <w:tcW w:w="795" w:type="dxa"/>
            <w:vAlign w:val="center"/>
            <w:hideMark/>
          </w:tcPr>
          <w:p w:rsidR="000B16FB" w:rsidRPr="00151F1C" w:rsidRDefault="000B16FB" w:rsidP="000B16FB">
            <w:pPr>
              <w:rPr>
                <w:sz w:val="20"/>
                <w:szCs w:val="20"/>
              </w:rPr>
            </w:pPr>
            <w:r>
              <w:rPr>
                <w:sz w:val="20"/>
                <w:szCs w:val="20"/>
              </w:rPr>
              <w:t>100,0</w:t>
            </w:r>
          </w:p>
        </w:tc>
        <w:tc>
          <w:tcPr>
            <w:tcW w:w="1144" w:type="dxa"/>
            <w:vAlign w:val="center"/>
            <w:hideMark/>
          </w:tcPr>
          <w:p w:rsidR="000B16FB" w:rsidRPr="00151F1C" w:rsidRDefault="003310DD" w:rsidP="000B16FB">
            <w:pPr>
              <w:rPr>
                <w:sz w:val="20"/>
                <w:szCs w:val="20"/>
              </w:rPr>
            </w:pPr>
            <w:r>
              <w:rPr>
                <w:sz w:val="20"/>
                <w:szCs w:val="20"/>
              </w:rPr>
              <w:t>2 351,6</w:t>
            </w:r>
          </w:p>
        </w:tc>
        <w:tc>
          <w:tcPr>
            <w:tcW w:w="830" w:type="dxa"/>
            <w:vAlign w:val="center"/>
            <w:hideMark/>
          </w:tcPr>
          <w:p w:rsidR="000B16FB" w:rsidRPr="00151F1C" w:rsidRDefault="000B16FB" w:rsidP="000B16FB">
            <w:pPr>
              <w:rPr>
                <w:sz w:val="20"/>
                <w:szCs w:val="20"/>
              </w:rPr>
            </w:pPr>
            <w:r>
              <w:rPr>
                <w:sz w:val="20"/>
                <w:szCs w:val="20"/>
              </w:rPr>
              <w:t>100,0</w:t>
            </w:r>
          </w:p>
        </w:tc>
      </w:tr>
      <w:tr w:rsidR="000B16FB" w:rsidRPr="00151F1C" w:rsidTr="000B16FB">
        <w:trPr>
          <w:trHeight w:val="318"/>
        </w:trPr>
        <w:tc>
          <w:tcPr>
            <w:tcW w:w="691" w:type="dxa"/>
            <w:vAlign w:val="center"/>
            <w:hideMark/>
          </w:tcPr>
          <w:p w:rsidR="000B16FB" w:rsidRPr="00151F1C" w:rsidRDefault="000B16FB" w:rsidP="000B16FB">
            <w:pPr>
              <w:rPr>
                <w:sz w:val="20"/>
                <w:szCs w:val="20"/>
              </w:rPr>
            </w:pPr>
            <w:r>
              <w:rPr>
                <w:sz w:val="20"/>
                <w:szCs w:val="20"/>
              </w:rPr>
              <w:t>1400</w:t>
            </w:r>
          </w:p>
        </w:tc>
        <w:tc>
          <w:tcPr>
            <w:tcW w:w="2214" w:type="dxa"/>
            <w:vAlign w:val="center"/>
            <w:hideMark/>
          </w:tcPr>
          <w:p w:rsidR="000B16FB" w:rsidRPr="00151F1C" w:rsidRDefault="000B16FB" w:rsidP="000B16FB">
            <w:pPr>
              <w:rPr>
                <w:sz w:val="20"/>
                <w:szCs w:val="20"/>
              </w:rPr>
            </w:pPr>
            <w:r>
              <w:rPr>
                <w:sz w:val="20"/>
                <w:szCs w:val="20"/>
              </w:rPr>
              <w:t>Межбюджетные трансферты</w:t>
            </w:r>
          </w:p>
        </w:tc>
        <w:tc>
          <w:tcPr>
            <w:tcW w:w="569" w:type="dxa"/>
            <w:vAlign w:val="center"/>
            <w:hideMark/>
          </w:tcPr>
          <w:p w:rsidR="000B16FB" w:rsidRPr="00151F1C" w:rsidRDefault="000B16FB" w:rsidP="000B16FB">
            <w:pPr>
              <w:rPr>
                <w:sz w:val="20"/>
                <w:szCs w:val="20"/>
              </w:rPr>
            </w:pPr>
            <w:r>
              <w:rPr>
                <w:sz w:val="20"/>
                <w:szCs w:val="20"/>
              </w:rPr>
              <w:t>1</w:t>
            </w:r>
          </w:p>
        </w:tc>
        <w:tc>
          <w:tcPr>
            <w:tcW w:w="1231" w:type="dxa"/>
            <w:vAlign w:val="center"/>
            <w:hideMark/>
          </w:tcPr>
          <w:p w:rsidR="000B16FB" w:rsidRPr="00151F1C" w:rsidRDefault="003310DD" w:rsidP="000B16FB">
            <w:pPr>
              <w:rPr>
                <w:sz w:val="20"/>
                <w:szCs w:val="20"/>
              </w:rPr>
            </w:pPr>
            <w:r>
              <w:rPr>
                <w:sz w:val="20"/>
                <w:szCs w:val="20"/>
              </w:rPr>
              <w:t>66 005,0</w:t>
            </w:r>
          </w:p>
        </w:tc>
        <w:tc>
          <w:tcPr>
            <w:tcW w:w="831" w:type="dxa"/>
            <w:vAlign w:val="center"/>
            <w:hideMark/>
          </w:tcPr>
          <w:p w:rsidR="000B16FB" w:rsidRPr="00151F1C" w:rsidRDefault="000B16FB" w:rsidP="000B16FB">
            <w:pPr>
              <w:rPr>
                <w:sz w:val="20"/>
                <w:szCs w:val="20"/>
              </w:rPr>
            </w:pPr>
            <w:r>
              <w:rPr>
                <w:sz w:val="20"/>
                <w:szCs w:val="20"/>
              </w:rPr>
              <w:t>100,0</w:t>
            </w:r>
          </w:p>
        </w:tc>
        <w:tc>
          <w:tcPr>
            <w:tcW w:w="1245" w:type="dxa"/>
            <w:vAlign w:val="center"/>
            <w:hideMark/>
          </w:tcPr>
          <w:p w:rsidR="000B16FB" w:rsidRPr="00151F1C" w:rsidRDefault="003310DD" w:rsidP="000B16FB">
            <w:pPr>
              <w:rPr>
                <w:sz w:val="20"/>
                <w:szCs w:val="20"/>
              </w:rPr>
            </w:pPr>
            <w:r>
              <w:rPr>
                <w:sz w:val="20"/>
                <w:szCs w:val="20"/>
              </w:rPr>
              <w:t>56 959,0</w:t>
            </w:r>
          </w:p>
        </w:tc>
        <w:tc>
          <w:tcPr>
            <w:tcW w:w="795" w:type="dxa"/>
            <w:vAlign w:val="center"/>
            <w:hideMark/>
          </w:tcPr>
          <w:p w:rsidR="000B16FB" w:rsidRPr="00151F1C" w:rsidRDefault="000B16FB" w:rsidP="000B16FB">
            <w:pPr>
              <w:rPr>
                <w:sz w:val="20"/>
                <w:szCs w:val="20"/>
              </w:rPr>
            </w:pPr>
            <w:r>
              <w:rPr>
                <w:sz w:val="20"/>
                <w:szCs w:val="20"/>
              </w:rPr>
              <w:t>100,0</w:t>
            </w:r>
          </w:p>
        </w:tc>
        <w:tc>
          <w:tcPr>
            <w:tcW w:w="1144" w:type="dxa"/>
            <w:vAlign w:val="center"/>
            <w:hideMark/>
          </w:tcPr>
          <w:p w:rsidR="000B16FB" w:rsidRPr="00151F1C" w:rsidRDefault="003310DD" w:rsidP="000B16FB">
            <w:pPr>
              <w:rPr>
                <w:sz w:val="20"/>
                <w:szCs w:val="20"/>
              </w:rPr>
            </w:pPr>
            <w:r>
              <w:rPr>
                <w:sz w:val="20"/>
                <w:szCs w:val="20"/>
              </w:rPr>
              <w:t>55 358,0</w:t>
            </w:r>
          </w:p>
        </w:tc>
        <w:tc>
          <w:tcPr>
            <w:tcW w:w="830" w:type="dxa"/>
            <w:vAlign w:val="center"/>
            <w:hideMark/>
          </w:tcPr>
          <w:p w:rsidR="000B16FB" w:rsidRPr="00151F1C" w:rsidRDefault="000B16FB" w:rsidP="000B16FB">
            <w:pPr>
              <w:rPr>
                <w:sz w:val="20"/>
                <w:szCs w:val="20"/>
              </w:rPr>
            </w:pPr>
            <w:r>
              <w:rPr>
                <w:sz w:val="20"/>
                <w:szCs w:val="20"/>
              </w:rPr>
              <w:t>100,0</w:t>
            </w:r>
          </w:p>
        </w:tc>
      </w:tr>
      <w:tr w:rsidR="000B16FB" w:rsidRPr="00151F1C" w:rsidTr="000B16FB">
        <w:trPr>
          <w:trHeight w:val="318"/>
        </w:trPr>
        <w:tc>
          <w:tcPr>
            <w:tcW w:w="691" w:type="dxa"/>
            <w:tcBorders>
              <w:bottom w:val="single" w:sz="4" w:space="0" w:color="auto"/>
            </w:tcBorders>
            <w:vAlign w:val="center"/>
            <w:hideMark/>
          </w:tcPr>
          <w:p w:rsidR="000B16FB" w:rsidRPr="00151F1C" w:rsidRDefault="000B16FB" w:rsidP="000B16FB">
            <w:pPr>
              <w:rPr>
                <w:sz w:val="20"/>
                <w:szCs w:val="20"/>
              </w:rPr>
            </w:pPr>
          </w:p>
        </w:tc>
        <w:tc>
          <w:tcPr>
            <w:tcW w:w="2214" w:type="dxa"/>
            <w:tcBorders>
              <w:bottom w:val="single" w:sz="4" w:space="0" w:color="auto"/>
            </w:tcBorders>
            <w:vAlign w:val="center"/>
            <w:hideMark/>
          </w:tcPr>
          <w:p w:rsidR="000B16FB" w:rsidRPr="00151F1C" w:rsidRDefault="000B16FB" w:rsidP="000B16FB">
            <w:pPr>
              <w:rPr>
                <w:b/>
                <w:bCs/>
                <w:sz w:val="20"/>
                <w:szCs w:val="20"/>
              </w:rPr>
            </w:pPr>
            <w:r w:rsidRPr="00151F1C">
              <w:rPr>
                <w:b/>
                <w:bCs/>
                <w:sz w:val="20"/>
                <w:szCs w:val="20"/>
              </w:rPr>
              <w:t>Всего расходов</w:t>
            </w:r>
          </w:p>
        </w:tc>
        <w:tc>
          <w:tcPr>
            <w:tcW w:w="569" w:type="dxa"/>
            <w:tcBorders>
              <w:bottom w:val="single" w:sz="4" w:space="0" w:color="auto"/>
            </w:tcBorders>
            <w:vAlign w:val="center"/>
            <w:hideMark/>
          </w:tcPr>
          <w:p w:rsidR="000B16FB" w:rsidRPr="00151F1C" w:rsidRDefault="000B16FB" w:rsidP="003310DD">
            <w:pPr>
              <w:rPr>
                <w:b/>
                <w:bCs/>
                <w:sz w:val="20"/>
                <w:szCs w:val="20"/>
              </w:rPr>
            </w:pPr>
            <w:r w:rsidRPr="00151F1C">
              <w:rPr>
                <w:b/>
                <w:bCs/>
                <w:sz w:val="20"/>
                <w:szCs w:val="20"/>
              </w:rPr>
              <w:t>2</w:t>
            </w:r>
            <w:r w:rsidR="003310DD">
              <w:rPr>
                <w:b/>
                <w:bCs/>
                <w:sz w:val="20"/>
                <w:szCs w:val="20"/>
              </w:rPr>
              <w:t>8</w:t>
            </w:r>
            <w:r w:rsidRPr="00151F1C">
              <w:rPr>
                <w:b/>
                <w:bCs/>
                <w:sz w:val="20"/>
                <w:szCs w:val="20"/>
              </w:rPr>
              <w:t>*</w:t>
            </w:r>
          </w:p>
        </w:tc>
        <w:tc>
          <w:tcPr>
            <w:tcW w:w="1231" w:type="dxa"/>
            <w:tcBorders>
              <w:bottom w:val="single" w:sz="4" w:space="0" w:color="auto"/>
            </w:tcBorders>
            <w:vAlign w:val="center"/>
            <w:hideMark/>
          </w:tcPr>
          <w:p w:rsidR="000B16FB" w:rsidRPr="00151F1C" w:rsidRDefault="00F81633" w:rsidP="000B16FB">
            <w:pPr>
              <w:rPr>
                <w:b/>
                <w:bCs/>
                <w:sz w:val="20"/>
                <w:szCs w:val="20"/>
              </w:rPr>
            </w:pPr>
            <w:r>
              <w:rPr>
                <w:b/>
                <w:bCs/>
                <w:sz w:val="20"/>
                <w:szCs w:val="20"/>
              </w:rPr>
              <w:t>694 677,5</w:t>
            </w:r>
          </w:p>
        </w:tc>
        <w:tc>
          <w:tcPr>
            <w:tcW w:w="831" w:type="dxa"/>
            <w:tcBorders>
              <w:bottom w:val="single" w:sz="4" w:space="0" w:color="auto"/>
            </w:tcBorders>
            <w:vAlign w:val="center"/>
            <w:hideMark/>
          </w:tcPr>
          <w:p w:rsidR="000B16FB" w:rsidRPr="00151F1C" w:rsidRDefault="000B16FB" w:rsidP="00F81633">
            <w:pPr>
              <w:rPr>
                <w:b/>
                <w:bCs/>
                <w:sz w:val="20"/>
                <w:szCs w:val="20"/>
              </w:rPr>
            </w:pPr>
            <w:r>
              <w:rPr>
                <w:b/>
                <w:bCs/>
                <w:sz w:val="20"/>
                <w:szCs w:val="20"/>
              </w:rPr>
              <w:t>99,</w:t>
            </w:r>
            <w:r w:rsidR="00F81633">
              <w:rPr>
                <w:b/>
                <w:bCs/>
                <w:sz w:val="20"/>
                <w:szCs w:val="20"/>
              </w:rPr>
              <w:t>2</w:t>
            </w:r>
            <w:r w:rsidRPr="00151F1C">
              <w:rPr>
                <w:b/>
                <w:bCs/>
                <w:sz w:val="20"/>
                <w:szCs w:val="20"/>
              </w:rPr>
              <w:t>**</w:t>
            </w:r>
          </w:p>
        </w:tc>
        <w:tc>
          <w:tcPr>
            <w:tcW w:w="1245" w:type="dxa"/>
            <w:tcBorders>
              <w:bottom w:val="single" w:sz="4" w:space="0" w:color="auto"/>
            </w:tcBorders>
            <w:vAlign w:val="center"/>
            <w:hideMark/>
          </w:tcPr>
          <w:p w:rsidR="000B16FB" w:rsidRPr="00151F1C" w:rsidRDefault="00F81633" w:rsidP="000B16FB">
            <w:pPr>
              <w:rPr>
                <w:b/>
                <w:bCs/>
                <w:sz w:val="20"/>
                <w:szCs w:val="20"/>
              </w:rPr>
            </w:pPr>
            <w:r>
              <w:rPr>
                <w:b/>
                <w:bCs/>
                <w:sz w:val="20"/>
                <w:szCs w:val="20"/>
              </w:rPr>
              <w:t>641 133,4</w:t>
            </w:r>
          </w:p>
        </w:tc>
        <w:tc>
          <w:tcPr>
            <w:tcW w:w="795" w:type="dxa"/>
            <w:tcBorders>
              <w:bottom w:val="single" w:sz="4" w:space="0" w:color="auto"/>
            </w:tcBorders>
            <w:vAlign w:val="center"/>
            <w:hideMark/>
          </w:tcPr>
          <w:p w:rsidR="000B16FB" w:rsidRPr="00151F1C" w:rsidRDefault="000B16FB" w:rsidP="00F81633">
            <w:pPr>
              <w:rPr>
                <w:b/>
                <w:bCs/>
                <w:sz w:val="20"/>
                <w:szCs w:val="20"/>
              </w:rPr>
            </w:pPr>
            <w:r>
              <w:rPr>
                <w:b/>
                <w:bCs/>
                <w:sz w:val="20"/>
                <w:szCs w:val="20"/>
              </w:rPr>
              <w:t>99,</w:t>
            </w:r>
            <w:r w:rsidR="00F81633">
              <w:rPr>
                <w:b/>
                <w:bCs/>
                <w:sz w:val="20"/>
                <w:szCs w:val="20"/>
              </w:rPr>
              <w:t>2</w:t>
            </w:r>
            <w:r w:rsidRPr="00151F1C">
              <w:rPr>
                <w:b/>
                <w:bCs/>
                <w:sz w:val="20"/>
                <w:szCs w:val="20"/>
              </w:rPr>
              <w:t>**</w:t>
            </w:r>
          </w:p>
        </w:tc>
        <w:tc>
          <w:tcPr>
            <w:tcW w:w="1144" w:type="dxa"/>
            <w:tcBorders>
              <w:bottom w:val="single" w:sz="4" w:space="0" w:color="auto"/>
            </w:tcBorders>
            <w:vAlign w:val="center"/>
            <w:hideMark/>
          </w:tcPr>
          <w:p w:rsidR="000B16FB" w:rsidRPr="00151F1C" w:rsidRDefault="00F81633" w:rsidP="000B16FB">
            <w:pPr>
              <w:rPr>
                <w:b/>
                <w:bCs/>
                <w:sz w:val="20"/>
                <w:szCs w:val="20"/>
              </w:rPr>
            </w:pPr>
            <w:r>
              <w:rPr>
                <w:b/>
                <w:bCs/>
                <w:sz w:val="20"/>
                <w:szCs w:val="20"/>
              </w:rPr>
              <w:t>638 848,8</w:t>
            </w:r>
          </w:p>
        </w:tc>
        <w:tc>
          <w:tcPr>
            <w:tcW w:w="830" w:type="dxa"/>
            <w:tcBorders>
              <w:bottom w:val="single" w:sz="4" w:space="0" w:color="auto"/>
            </w:tcBorders>
            <w:vAlign w:val="center"/>
            <w:hideMark/>
          </w:tcPr>
          <w:p w:rsidR="000B16FB" w:rsidRPr="00151F1C" w:rsidRDefault="000B16FB" w:rsidP="00F81633">
            <w:pPr>
              <w:rPr>
                <w:b/>
                <w:bCs/>
                <w:sz w:val="20"/>
                <w:szCs w:val="20"/>
              </w:rPr>
            </w:pPr>
            <w:r>
              <w:rPr>
                <w:b/>
                <w:bCs/>
                <w:sz w:val="20"/>
                <w:szCs w:val="20"/>
              </w:rPr>
              <w:t>99</w:t>
            </w:r>
            <w:r w:rsidRPr="00151F1C">
              <w:rPr>
                <w:b/>
                <w:bCs/>
                <w:sz w:val="20"/>
                <w:szCs w:val="20"/>
              </w:rPr>
              <w:t>,</w:t>
            </w:r>
            <w:r w:rsidR="00F81633">
              <w:rPr>
                <w:b/>
                <w:bCs/>
                <w:sz w:val="20"/>
                <w:szCs w:val="20"/>
              </w:rPr>
              <w:t>1</w:t>
            </w:r>
            <w:r w:rsidRPr="00151F1C">
              <w:rPr>
                <w:b/>
                <w:bCs/>
                <w:sz w:val="20"/>
                <w:szCs w:val="20"/>
              </w:rPr>
              <w:t>**</w:t>
            </w:r>
          </w:p>
        </w:tc>
      </w:tr>
    </w:tbl>
    <w:p w:rsidR="000B16FB" w:rsidRPr="00151F1C" w:rsidRDefault="000B16FB" w:rsidP="000B16FB">
      <w:pPr>
        <w:jc w:val="both"/>
        <w:rPr>
          <w:i/>
          <w:sz w:val="22"/>
          <w:szCs w:val="22"/>
        </w:rPr>
      </w:pPr>
      <w:r w:rsidRPr="00151F1C">
        <w:rPr>
          <w:i/>
          <w:sz w:val="22"/>
          <w:szCs w:val="22"/>
        </w:rPr>
        <w:t>* - без учета отражения программ по нескольким разделам расходов бюджета;</w:t>
      </w:r>
    </w:p>
    <w:p w:rsidR="000B16FB" w:rsidRPr="00151F1C" w:rsidRDefault="000B16FB" w:rsidP="000B16FB">
      <w:pPr>
        <w:tabs>
          <w:tab w:val="left" w:pos="900"/>
        </w:tabs>
        <w:jc w:val="both"/>
        <w:rPr>
          <w:i/>
          <w:sz w:val="22"/>
          <w:szCs w:val="22"/>
        </w:rPr>
      </w:pPr>
      <w:r w:rsidRPr="00151F1C">
        <w:rPr>
          <w:i/>
          <w:sz w:val="22"/>
          <w:szCs w:val="22"/>
        </w:rPr>
        <w:t>** - от общего объема расходов.</w:t>
      </w:r>
    </w:p>
    <w:p w:rsidR="000B16FB" w:rsidRDefault="000B16FB" w:rsidP="000B16FB">
      <w:pPr>
        <w:shd w:val="clear" w:color="auto" w:fill="FFFFFF"/>
        <w:jc w:val="both"/>
        <w:rPr>
          <w:sz w:val="28"/>
          <w:szCs w:val="28"/>
        </w:rPr>
      </w:pPr>
      <w:r>
        <w:rPr>
          <w:sz w:val="28"/>
          <w:szCs w:val="28"/>
        </w:rPr>
        <w:t xml:space="preserve">         </w:t>
      </w:r>
      <w:r w:rsidRPr="00151F1C">
        <w:rPr>
          <w:sz w:val="28"/>
          <w:szCs w:val="28"/>
        </w:rPr>
        <w:t xml:space="preserve">На уровне 100% программных расходов планируются расходы по </w:t>
      </w:r>
      <w:r>
        <w:rPr>
          <w:sz w:val="28"/>
          <w:szCs w:val="28"/>
        </w:rPr>
        <w:t>6</w:t>
      </w:r>
      <w:r w:rsidRPr="00151F1C">
        <w:rPr>
          <w:sz w:val="28"/>
          <w:szCs w:val="28"/>
        </w:rPr>
        <w:t>-ти разделам бюджета: 0</w:t>
      </w:r>
      <w:r>
        <w:rPr>
          <w:sz w:val="28"/>
          <w:szCs w:val="28"/>
        </w:rPr>
        <w:t>2</w:t>
      </w:r>
      <w:r w:rsidRPr="00151F1C">
        <w:rPr>
          <w:sz w:val="28"/>
          <w:szCs w:val="28"/>
        </w:rPr>
        <w:t>00 «</w:t>
      </w:r>
      <w:r>
        <w:rPr>
          <w:sz w:val="28"/>
          <w:szCs w:val="28"/>
        </w:rPr>
        <w:t>Национальная оборона</w:t>
      </w:r>
      <w:r w:rsidRPr="00151F1C">
        <w:rPr>
          <w:sz w:val="28"/>
          <w:szCs w:val="28"/>
        </w:rPr>
        <w:t xml:space="preserve">», </w:t>
      </w:r>
      <w:r>
        <w:rPr>
          <w:sz w:val="28"/>
          <w:szCs w:val="28"/>
        </w:rPr>
        <w:t xml:space="preserve">0500 «Жилищно -коммунальное хозяйство», </w:t>
      </w:r>
      <w:r w:rsidRPr="00151F1C">
        <w:rPr>
          <w:sz w:val="28"/>
          <w:szCs w:val="28"/>
        </w:rPr>
        <w:t>0700 «Образование», 0800 «Культура, кинематография», 1100 «Физическая культура и спорт»</w:t>
      </w:r>
      <w:r>
        <w:rPr>
          <w:sz w:val="28"/>
          <w:szCs w:val="28"/>
        </w:rPr>
        <w:t xml:space="preserve"> и 1400 «Межбюджетные трансферты»</w:t>
      </w:r>
      <w:r w:rsidRPr="00151F1C">
        <w:rPr>
          <w:sz w:val="28"/>
          <w:szCs w:val="28"/>
        </w:rPr>
        <w:t>.</w:t>
      </w:r>
    </w:p>
    <w:p w:rsidR="000B16FB" w:rsidRPr="00031479" w:rsidRDefault="006B28A6" w:rsidP="00A85D68">
      <w:pPr>
        <w:ind w:firstLine="709"/>
        <w:jc w:val="both"/>
        <w:rPr>
          <w:color w:val="000000"/>
          <w:sz w:val="28"/>
          <w:szCs w:val="28"/>
        </w:rPr>
      </w:pPr>
      <w:r>
        <w:rPr>
          <w:color w:val="000000"/>
          <w:sz w:val="28"/>
          <w:szCs w:val="28"/>
        </w:rPr>
        <w:t xml:space="preserve">  </w:t>
      </w:r>
    </w:p>
    <w:p w:rsidR="000B16FB" w:rsidRPr="00164A0B" w:rsidRDefault="000B16FB" w:rsidP="000B16FB">
      <w:pPr>
        <w:widowControl w:val="0"/>
        <w:ind w:firstLine="567"/>
        <w:jc w:val="both"/>
        <w:rPr>
          <w:b/>
          <w:color w:val="000000"/>
          <w:sz w:val="28"/>
          <w:szCs w:val="28"/>
        </w:rPr>
      </w:pPr>
      <w:r w:rsidRPr="00164A0B">
        <w:rPr>
          <w:b/>
          <w:color w:val="000000"/>
          <w:sz w:val="28"/>
          <w:szCs w:val="28"/>
        </w:rPr>
        <w:lastRenderedPageBreak/>
        <w:t>Предложения:</w:t>
      </w:r>
    </w:p>
    <w:p w:rsidR="000B16FB" w:rsidRPr="00164A0B" w:rsidRDefault="000B16FB" w:rsidP="000B16FB">
      <w:pPr>
        <w:widowControl w:val="0"/>
        <w:ind w:firstLine="567"/>
        <w:jc w:val="both"/>
        <w:rPr>
          <w:i/>
          <w:color w:val="000000"/>
          <w:sz w:val="28"/>
          <w:szCs w:val="28"/>
        </w:rPr>
      </w:pPr>
      <w:r>
        <w:rPr>
          <w:i/>
          <w:color w:val="000000"/>
          <w:sz w:val="28"/>
          <w:szCs w:val="28"/>
        </w:rPr>
        <w:t>Совету депутатов муниципального образования Адамовский район:</w:t>
      </w:r>
    </w:p>
    <w:p w:rsidR="000B16FB" w:rsidRPr="00164A0B" w:rsidRDefault="000B16FB" w:rsidP="000B16FB">
      <w:pPr>
        <w:widowControl w:val="0"/>
        <w:ind w:firstLine="567"/>
        <w:jc w:val="both"/>
        <w:rPr>
          <w:color w:val="000000"/>
          <w:sz w:val="28"/>
          <w:szCs w:val="28"/>
        </w:rPr>
      </w:pPr>
      <w:r w:rsidRPr="004C48B3">
        <w:rPr>
          <w:color w:val="000000"/>
          <w:sz w:val="28"/>
          <w:szCs w:val="28"/>
        </w:rPr>
        <w:t xml:space="preserve">Содержание </w:t>
      </w:r>
      <w:r>
        <w:rPr>
          <w:color w:val="000000"/>
          <w:sz w:val="28"/>
          <w:szCs w:val="28"/>
        </w:rPr>
        <w:t>п</w:t>
      </w:r>
      <w:r w:rsidRPr="004C48B3">
        <w:rPr>
          <w:color w:val="000000"/>
          <w:sz w:val="28"/>
          <w:szCs w:val="28"/>
        </w:rPr>
        <w:t xml:space="preserve">роекта </w:t>
      </w:r>
      <w:r>
        <w:rPr>
          <w:color w:val="000000"/>
          <w:sz w:val="28"/>
          <w:szCs w:val="28"/>
        </w:rPr>
        <w:t xml:space="preserve">решения </w:t>
      </w:r>
      <w:r w:rsidRPr="004C48B3">
        <w:rPr>
          <w:color w:val="000000"/>
          <w:sz w:val="28"/>
          <w:szCs w:val="28"/>
        </w:rPr>
        <w:t xml:space="preserve">соответствует требованиям бюджетного законодательства. </w:t>
      </w:r>
      <w:r>
        <w:rPr>
          <w:color w:val="000000"/>
          <w:sz w:val="28"/>
          <w:szCs w:val="28"/>
        </w:rPr>
        <w:t xml:space="preserve">Принцип сбалансированности соблюден. </w:t>
      </w:r>
      <w:r w:rsidRPr="004C48B3">
        <w:rPr>
          <w:color w:val="000000"/>
          <w:sz w:val="28"/>
          <w:szCs w:val="28"/>
        </w:rPr>
        <w:t xml:space="preserve">Результаты проведенного анализа </w:t>
      </w:r>
      <w:r>
        <w:rPr>
          <w:color w:val="000000"/>
          <w:sz w:val="28"/>
          <w:szCs w:val="28"/>
        </w:rPr>
        <w:t>п</w:t>
      </w:r>
      <w:r w:rsidRPr="004C48B3">
        <w:rPr>
          <w:color w:val="000000"/>
          <w:sz w:val="28"/>
          <w:szCs w:val="28"/>
        </w:rPr>
        <w:t xml:space="preserve">роекта и документов, составляющих основу формирования </w:t>
      </w:r>
      <w:r>
        <w:rPr>
          <w:color w:val="000000"/>
          <w:sz w:val="28"/>
          <w:szCs w:val="28"/>
        </w:rPr>
        <w:t>район</w:t>
      </w:r>
      <w:r w:rsidRPr="004C48B3">
        <w:rPr>
          <w:color w:val="000000"/>
          <w:sz w:val="28"/>
          <w:szCs w:val="28"/>
        </w:rPr>
        <w:t>ного бюджета, дают основание для принятия</w:t>
      </w:r>
      <w:r>
        <w:rPr>
          <w:color w:val="000000"/>
          <w:sz w:val="28"/>
          <w:szCs w:val="28"/>
        </w:rPr>
        <w:t>.</w:t>
      </w:r>
      <w:r w:rsidRPr="00164A0B">
        <w:rPr>
          <w:color w:val="000000"/>
          <w:sz w:val="28"/>
          <w:szCs w:val="28"/>
        </w:rPr>
        <w:t xml:space="preserve"> </w:t>
      </w:r>
    </w:p>
    <w:p w:rsidR="000B16FB" w:rsidRDefault="000B16FB" w:rsidP="000B16FB">
      <w:pPr>
        <w:ind w:firstLine="709"/>
        <w:jc w:val="both"/>
        <w:rPr>
          <w:sz w:val="28"/>
          <w:szCs w:val="28"/>
        </w:rPr>
      </w:pPr>
    </w:p>
    <w:p w:rsidR="000B16FB" w:rsidRDefault="000B16FB" w:rsidP="000B16FB">
      <w:pPr>
        <w:jc w:val="both"/>
        <w:rPr>
          <w:sz w:val="28"/>
          <w:szCs w:val="28"/>
        </w:rPr>
      </w:pPr>
    </w:p>
    <w:p w:rsidR="000B16FB" w:rsidRDefault="000B16FB" w:rsidP="000B16FB">
      <w:pPr>
        <w:jc w:val="both"/>
        <w:rPr>
          <w:sz w:val="28"/>
          <w:szCs w:val="28"/>
        </w:rPr>
      </w:pPr>
      <w:r>
        <w:rPr>
          <w:sz w:val="28"/>
          <w:szCs w:val="28"/>
        </w:rPr>
        <w:t>Председатель</w:t>
      </w:r>
      <w:r w:rsidRPr="00D5296F">
        <w:rPr>
          <w:sz w:val="28"/>
          <w:szCs w:val="28"/>
        </w:rPr>
        <w:t xml:space="preserve"> Контрольной комиссии                       </w:t>
      </w:r>
      <w:r>
        <w:rPr>
          <w:sz w:val="28"/>
          <w:szCs w:val="28"/>
        </w:rPr>
        <w:t xml:space="preserve">  </w:t>
      </w:r>
      <w:r w:rsidRPr="00D5296F">
        <w:rPr>
          <w:sz w:val="28"/>
          <w:szCs w:val="28"/>
        </w:rPr>
        <w:t xml:space="preserve">                    Е.В. Суяшова</w:t>
      </w:r>
    </w:p>
    <w:p w:rsidR="00573CA3" w:rsidRDefault="00573CA3"/>
    <w:sectPr w:rsidR="00573CA3" w:rsidSect="000B16FB">
      <w:headerReference w:type="even" r:id="rId10"/>
      <w:headerReference w:type="default" r:id="rId11"/>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34B" w:rsidRDefault="008C334B" w:rsidP="0086299C">
      <w:r>
        <w:separator/>
      </w:r>
    </w:p>
  </w:endnote>
  <w:endnote w:type="continuationSeparator" w:id="1">
    <w:p w:rsidR="008C334B" w:rsidRDefault="008C334B" w:rsidP="00862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34B" w:rsidRDefault="008C334B" w:rsidP="0086299C">
      <w:r>
        <w:separator/>
      </w:r>
    </w:p>
  </w:footnote>
  <w:footnote w:type="continuationSeparator" w:id="1">
    <w:p w:rsidR="008C334B" w:rsidRDefault="008C334B" w:rsidP="00862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49" w:rsidRDefault="00D5499F" w:rsidP="000B16FB">
    <w:pPr>
      <w:pStyle w:val="aa"/>
      <w:framePr w:wrap="around" w:vAnchor="text" w:hAnchor="margin" w:xAlign="right" w:y="1"/>
      <w:rPr>
        <w:rStyle w:val="a8"/>
      </w:rPr>
    </w:pPr>
    <w:r>
      <w:rPr>
        <w:rStyle w:val="a8"/>
      </w:rPr>
      <w:fldChar w:fldCharType="begin"/>
    </w:r>
    <w:r w:rsidR="005C6249">
      <w:rPr>
        <w:rStyle w:val="a8"/>
      </w:rPr>
      <w:instrText xml:space="preserve">PAGE  </w:instrText>
    </w:r>
    <w:r>
      <w:rPr>
        <w:rStyle w:val="a8"/>
      </w:rPr>
      <w:fldChar w:fldCharType="separate"/>
    </w:r>
    <w:r w:rsidR="005C6249">
      <w:rPr>
        <w:rStyle w:val="a8"/>
        <w:noProof/>
      </w:rPr>
      <w:t>1</w:t>
    </w:r>
    <w:r>
      <w:rPr>
        <w:rStyle w:val="a8"/>
      </w:rPr>
      <w:fldChar w:fldCharType="end"/>
    </w:r>
  </w:p>
  <w:p w:rsidR="005C6249" w:rsidRDefault="005C6249" w:rsidP="000B16FB">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249" w:rsidRDefault="00D5499F" w:rsidP="000B16FB">
    <w:pPr>
      <w:pStyle w:val="aa"/>
      <w:framePr w:wrap="around" w:vAnchor="text" w:hAnchor="margin" w:xAlign="right" w:y="1"/>
      <w:rPr>
        <w:rStyle w:val="a8"/>
      </w:rPr>
    </w:pPr>
    <w:r>
      <w:rPr>
        <w:rStyle w:val="a8"/>
      </w:rPr>
      <w:fldChar w:fldCharType="begin"/>
    </w:r>
    <w:r w:rsidR="005C6249">
      <w:rPr>
        <w:rStyle w:val="a8"/>
      </w:rPr>
      <w:instrText xml:space="preserve">PAGE  </w:instrText>
    </w:r>
    <w:r>
      <w:rPr>
        <w:rStyle w:val="a8"/>
      </w:rPr>
      <w:fldChar w:fldCharType="separate"/>
    </w:r>
    <w:r w:rsidR="00964578">
      <w:rPr>
        <w:rStyle w:val="a8"/>
        <w:noProof/>
      </w:rPr>
      <w:t>1</w:t>
    </w:r>
    <w:r>
      <w:rPr>
        <w:rStyle w:val="a8"/>
      </w:rPr>
      <w:fldChar w:fldCharType="end"/>
    </w:r>
  </w:p>
  <w:p w:rsidR="005C6249" w:rsidRDefault="005C6249" w:rsidP="000B16FB">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35E04EA"/>
    <w:lvl w:ilvl="0">
      <w:numFmt w:val="bullet"/>
      <w:lvlText w:val="*"/>
      <w:lvlJc w:val="left"/>
    </w:lvl>
  </w:abstractNum>
  <w:abstractNum w:abstractNumId="1">
    <w:nsid w:val="09F827C1"/>
    <w:multiLevelType w:val="hybridMultilevel"/>
    <w:tmpl w:val="B48A82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F27DF0"/>
    <w:multiLevelType w:val="hybridMultilevel"/>
    <w:tmpl w:val="B33EFB46"/>
    <w:lvl w:ilvl="0" w:tplc="91A853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0377DF"/>
    <w:multiLevelType w:val="hybridMultilevel"/>
    <w:tmpl w:val="2D94D66C"/>
    <w:lvl w:ilvl="0" w:tplc="A2540402">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nsid w:val="16BE29F9"/>
    <w:multiLevelType w:val="hybridMultilevel"/>
    <w:tmpl w:val="A104A43C"/>
    <w:lvl w:ilvl="0" w:tplc="D11840C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71824F6"/>
    <w:multiLevelType w:val="hybridMultilevel"/>
    <w:tmpl w:val="E5548386"/>
    <w:lvl w:ilvl="0" w:tplc="75E68D44">
      <w:start w:val="15"/>
      <w:numFmt w:val="decimal"/>
      <w:lvlText w:val="%1."/>
      <w:lvlJc w:val="left"/>
      <w:pPr>
        <w:ind w:left="1815" w:hanging="37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C91214A"/>
    <w:multiLevelType w:val="multilevel"/>
    <w:tmpl w:val="B54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F15A5"/>
    <w:multiLevelType w:val="hybridMultilevel"/>
    <w:tmpl w:val="205002BE"/>
    <w:lvl w:ilvl="0" w:tplc="8FF41D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89A4CC5"/>
    <w:multiLevelType w:val="hybridMultilevel"/>
    <w:tmpl w:val="95A09446"/>
    <w:lvl w:ilvl="0" w:tplc="1166ED6A">
      <w:start w:val="1"/>
      <w:numFmt w:val="decimal"/>
      <w:lvlText w:val="%1."/>
      <w:lvlJc w:val="left"/>
      <w:pPr>
        <w:tabs>
          <w:tab w:val="num" w:pos="720"/>
        </w:tabs>
        <w:ind w:left="720" w:hanging="360"/>
      </w:pPr>
      <w:rPr>
        <w:rFonts w:ascii="Times New Roman" w:hAnsi="Times New Roman" w:cs="Times New Roman" w:hint="default"/>
        <w:color w:val="auto"/>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B7728D8"/>
    <w:multiLevelType w:val="hybridMultilevel"/>
    <w:tmpl w:val="79D09FD2"/>
    <w:lvl w:ilvl="0" w:tplc="27B0D56E">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31C3363C"/>
    <w:multiLevelType w:val="hybridMultilevel"/>
    <w:tmpl w:val="16B80E86"/>
    <w:lvl w:ilvl="0" w:tplc="973A2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A472AD"/>
    <w:multiLevelType w:val="hybridMultilevel"/>
    <w:tmpl w:val="4378C58E"/>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58D3384"/>
    <w:multiLevelType w:val="hybridMultilevel"/>
    <w:tmpl w:val="C108D7D8"/>
    <w:lvl w:ilvl="0" w:tplc="CF5226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8D7583"/>
    <w:multiLevelType w:val="hybridMultilevel"/>
    <w:tmpl w:val="5894A5FA"/>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AFC2784"/>
    <w:multiLevelType w:val="multilevel"/>
    <w:tmpl w:val="75B289F6"/>
    <w:lvl w:ilvl="0">
      <w:start w:val="1"/>
      <w:numFmt w:val="decimal"/>
      <w:lvlText w:val="%1."/>
      <w:lvlJc w:val="left"/>
      <w:pPr>
        <w:ind w:left="720" w:hanging="360"/>
      </w:pPr>
      <w:rPr>
        <w:rFonts w:cs="Times New Roman" w:hint="default"/>
      </w:rPr>
    </w:lvl>
    <w:lvl w:ilvl="1">
      <w:start w:val="3"/>
      <w:numFmt w:val="decimal"/>
      <w:isLgl/>
      <w:lvlText w:val="%1.%2."/>
      <w:lvlJc w:val="left"/>
      <w:pPr>
        <w:ind w:left="1200" w:hanging="525"/>
      </w:pPr>
      <w:rPr>
        <w:rFonts w:cs="Times New Roman" w:hint="default"/>
      </w:rPr>
    </w:lvl>
    <w:lvl w:ilvl="2">
      <w:start w:val="1"/>
      <w:numFmt w:val="decimal"/>
      <w:isLgl/>
      <w:lvlText w:val="%1.%2.%3."/>
      <w:lvlJc w:val="left"/>
      <w:pPr>
        <w:ind w:left="1710" w:hanging="720"/>
      </w:pPr>
      <w:rPr>
        <w:rFonts w:cs="Times New Roman" w:hint="default"/>
      </w:rPr>
    </w:lvl>
    <w:lvl w:ilvl="3">
      <w:start w:val="1"/>
      <w:numFmt w:val="decimal"/>
      <w:isLgl/>
      <w:lvlText w:val="%1.%2.%3.%4."/>
      <w:lvlJc w:val="left"/>
      <w:pPr>
        <w:ind w:left="2025" w:hanging="720"/>
      </w:pPr>
      <w:rPr>
        <w:rFonts w:cs="Times New Roman" w:hint="default"/>
      </w:rPr>
    </w:lvl>
    <w:lvl w:ilvl="4">
      <w:start w:val="1"/>
      <w:numFmt w:val="decimal"/>
      <w:isLgl/>
      <w:lvlText w:val="%1.%2.%3.%4.%5."/>
      <w:lvlJc w:val="left"/>
      <w:pPr>
        <w:ind w:left="2700" w:hanging="1080"/>
      </w:pPr>
      <w:rPr>
        <w:rFonts w:cs="Times New Roman" w:hint="default"/>
      </w:rPr>
    </w:lvl>
    <w:lvl w:ilvl="5">
      <w:start w:val="1"/>
      <w:numFmt w:val="decimal"/>
      <w:isLgl/>
      <w:lvlText w:val="%1.%2.%3.%4.%5.%6."/>
      <w:lvlJc w:val="left"/>
      <w:pPr>
        <w:ind w:left="3015" w:hanging="1080"/>
      </w:pPr>
      <w:rPr>
        <w:rFonts w:cs="Times New Roman" w:hint="default"/>
      </w:rPr>
    </w:lvl>
    <w:lvl w:ilvl="6">
      <w:start w:val="1"/>
      <w:numFmt w:val="decimal"/>
      <w:isLgl/>
      <w:lvlText w:val="%1.%2.%3.%4.%5.%6.%7."/>
      <w:lvlJc w:val="left"/>
      <w:pPr>
        <w:ind w:left="3690" w:hanging="1440"/>
      </w:pPr>
      <w:rPr>
        <w:rFonts w:cs="Times New Roman" w:hint="default"/>
      </w:rPr>
    </w:lvl>
    <w:lvl w:ilvl="7">
      <w:start w:val="1"/>
      <w:numFmt w:val="decimal"/>
      <w:isLgl/>
      <w:lvlText w:val="%1.%2.%3.%4.%5.%6.%7.%8."/>
      <w:lvlJc w:val="left"/>
      <w:pPr>
        <w:ind w:left="4005"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44721C88"/>
    <w:multiLevelType w:val="hybridMultilevel"/>
    <w:tmpl w:val="CBF02FCE"/>
    <w:lvl w:ilvl="0" w:tplc="7F2AE57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B2761A7"/>
    <w:multiLevelType w:val="hybridMultilevel"/>
    <w:tmpl w:val="D33A0DF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4E74FEB"/>
    <w:multiLevelType w:val="hybridMultilevel"/>
    <w:tmpl w:val="4378C58E"/>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AD1184E"/>
    <w:multiLevelType w:val="hybridMultilevel"/>
    <w:tmpl w:val="2B967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B667096"/>
    <w:multiLevelType w:val="hybridMultilevel"/>
    <w:tmpl w:val="4CC8E6AE"/>
    <w:lvl w:ilvl="0" w:tplc="46C2EAD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EBD2694"/>
    <w:multiLevelType w:val="hybridMultilevel"/>
    <w:tmpl w:val="7714A244"/>
    <w:lvl w:ilvl="0" w:tplc="099C02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1F34AA7"/>
    <w:multiLevelType w:val="hybridMultilevel"/>
    <w:tmpl w:val="60D2F814"/>
    <w:lvl w:ilvl="0" w:tplc="20E0783E">
      <w:start w:val="1"/>
      <w:numFmt w:val="decimal"/>
      <w:lvlText w:val="%1."/>
      <w:lvlJc w:val="left"/>
      <w:pPr>
        <w:ind w:left="1789" w:hanging="360"/>
      </w:pPr>
      <w:rPr>
        <w:rFonts w:ascii="Times New Roman" w:hAnsi="Times New Roman"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nsid w:val="7B914EE4"/>
    <w:multiLevelType w:val="hybridMultilevel"/>
    <w:tmpl w:val="FA0C2E72"/>
    <w:lvl w:ilvl="0" w:tplc="7124EFBE">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7D4469E9"/>
    <w:multiLevelType w:val="hybridMultilevel"/>
    <w:tmpl w:val="F80CB0F4"/>
    <w:lvl w:ilvl="0" w:tplc="10F4B274">
      <w:start w:val="1"/>
      <w:numFmt w:val="decimal"/>
      <w:lvlText w:val="%1."/>
      <w:lvlJc w:val="left"/>
      <w:pPr>
        <w:ind w:left="1211" w:hanging="360"/>
      </w:pPr>
      <w:rPr>
        <w:rFonts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7EFB3ED8"/>
    <w:multiLevelType w:val="hybridMultilevel"/>
    <w:tmpl w:val="81C02F7C"/>
    <w:lvl w:ilvl="0" w:tplc="8714A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21"/>
  </w:num>
  <w:num w:numId="8">
    <w:abstractNumId w:val="20"/>
  </w:num>
  <w:num w:numId="9">
    <w:abstractNumId w:val="19"/>
  </w:num>
  <w:num w:numId="10">
    <w:abstractNumId w:val="4"/>
  </w:num>
  <w:num w:numId="11">
    <w:abstractNumId w:val="10"/>
  </w:num>
  <w:num w:numId="12">
    <w:abstractNumId w:val="12"/>
  </w:num>
  <w:num w:numId="13">
    <w:abstractNumId w:val="15"/>
  </w:num>
  <w:num w:numId="1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5">
    <w:abstractNumId w:val="3"/>
  </w:num>
  <w:num w:numId="16">
    <w:abstractNumId w:val="17"/>
  </w:num>
  <w:num w:numId="17">
    <w:abstractNumId w:val="22"/>
  </w:num>
  <w:num w:numId="18">
    <w:abstractNumId w:val="8"/>
  </w:num>
  <w:num w:numId="19">
    <w:abstractNumId w:val="9"/>
  </w:num>
  <w:num w:numId="20">
    <w:abstractNumId w:val="6"/>
  </w:num>
  <w:num w:numId="21">
    <w:abstractNumId w:val="23"/>
  </w:num>
  <w:num w:numId="22">
    <w:abstractNumId w:val="11"/>
  </w:num>
  <w:num w:numId="23">
    <w:abstractNumId w:val="7"/>
  </w:num>
  <w:num w:numId="24">
    <w:abstractNumId w:val="1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B16FB"/>
    <w:rsid w:val="00010FD2"/>
    <w:rsid w:val="00011E05"/>
    <w:rsid w:val="00042BD1"/>
    <w:rsid w:val="0004743C"/>
    <w:rsid w:val="0007585D"/>
    <w:rsid w:val="000855DC"/>
    <w:rsid w:val="00092625"/>
    <w:rsid w:val="000A1202"/>
    <w:rsid w:val="000B16FB"/>
    <w:rsid w:val="000C2075"/>
    <w:rsid w:val="000C5C6F"/>
    <w:rsid w:val="000D0015"/>
    <w:rsid w:val="000D3290"/>
    <w:rsid w:val="000E09F3"/>
    <w:rsid w:val="000E4F9E"/>
    <w:rsid w:val="000F4149"/>
    <w:rsid w:val="000F4337"/>
    <w:rsid w:val="00136CB6"/>
    <w:rsid w:val="00167F0D"/>
    <w:rsid w:val="001770ED"/>
    <w:rsid w:val="0018344A"/>
    <w:rsid w:val="00184FFC"/>
    <w:rsid w:val="001D01E1"/>
    <w:rsid w:val="001D07DF"/>
    <w:rsid w:val="001E6973"/>
    <w:rsid w:val="00210991"/>
    <w:rsid w:val="0022228E"/>
    <w:rsid w:val="002417FE"/>
    <w:rsid w:val="002531AC"/>
    <w:rsid w:val="002C092B"/>
    <w:rsid w:val="002F2C78"/>
    <w:rsid w:val="003010C6"/>
    <w:rsid w:val="003067AD"/>
    <w:rsid w:val="003310DD"/>
    <w:rsid w:val="00333640"/>
    <w:rsid w:val="00356103"/>
    <w:rsid w:val="00366390"/>
    <w:rsid w:val="0038219F"/>
    <w:rsid w:val="00382D81"/>
    <w:rsid w:val="00383DFF"/>
    <w:rsid w:val="00385F60"/>
    <w:rsid w:val="0039456E"/>
    <w:rsid w:val="003E62B0"/>
    <w:rsid w:val="00407645"/>
    <w:rsid w:val="0047171C"/>
    <w:rsid w:val="00473B25"/>
    <w:rsid w:val="004A0B7A"/>
    <w:rsid w:val="004D47EF"/>
    <w:rsid w:val="00513792"/>
    <w:rsid w:val="00520E3B"/>
    <w:rsid w:val="00544286"/>
    <w:rsid w:val="00571528"/>
    <w:rsid w:val="00573856"/>
    <w:rsid w:val="00573CA3"/>
    <w:rsid w:val="00574613"/>
    <w:rsid w:val="00591780"/>
    <w:rsid w:val="005A155B"/>
    <w:rsid w:val="005C1DB2"/>
    <w:rsid w:val="005C6249"/>
    <w:rsid w:val="006139A4"/>
    <w:rsid w:val="006155CB"/>
    <w:rsid w:val="0064407D"/>
    <w:rsid w:val="00660E1D"/>
    <w:rsid w:val="006675AF"/>
    <w:rsid w:val="00671235"/>
    <w:rsid w:val="00684837"/>
    <w:rsid w:val="006B28A6"/>
    <w:rsid w:val="006C40B0"/>
    <w:rsid w:val="006D480A"/>
    <w:rsid w:val="006E76C7"/>
    <w:rsid w:val="00714BEE"/>
    <w:rsid w:val="00722EC7"/>
    <w:rsid w:val="00723549"/>
    <w:rsid w:val="00732498"/>
    <w:rsid w:val="00736FEC"/>
    <w:rsid w:val="00783A82"/>
    <w:rsid w:val="00794DE6"/>
    <w:rsid w:val="007C4B57"/>
    <w:rsid w:val="007F1AAB"/>
    <w:rsid w:val="00805A43"/>
    <w:rsid w:val="00815D6E"/>
    <w:rsid w:val="00854124"/>
    <w:rsid w:val="0086299C"/>
    <w:rsid w:val="00883558"/>
    <w:rsid w:val="00891ECF"/>
    <w:rsid w:val="00894990"/>
    <w:rsid w:val="008C334B"/>
    <w:rsid w:val="008E240D"/>
    <w:rsid w:val="00913249"/>
    <w:rsid w:val="0092221D"/>
    <w:rsid w:val="0093072A"/>
    <w:rsid w:val="0094161E"/>
    <w:rsid w:val="00946C05"/>
    <w:rsid w:val="00946EF4"/>
    <w:rsid w:val="00964578"/>
    <w:rsid w:val="00967775"/>
    <w:rsid w:val="009A21A1"/>
    <w:rsid w:val="00A13E43"/>
    <w:rsid w:val="00A16093"/>
    <w:rsid w:val="00A33FAC"/>
    <w:rsid w:val="00A356A1"/>
    <w:rsid w:val="00A3740D"/>
    <w:rsid w:val="00A47C8D"/>
    <w:rsid w:val="00A852AD"/>
    <w:rsid w:val="00A85D68"/>
    <w:rsid w:val="00A9769C"/>
    <w:rsid w:val="00AA53E7"/>
    <w:rsid w:val="00AB6E9C"/>
    <w:rsid w:val="00AD2377"/>
    <w:rsid w:val="00AE3805"/>
    <w:rsid w:val="00B35810"/>
    <w:rsid w:val="00B35C31"/>
    <w:rsid w:val="00B671BB"/>
    <w:rsid w:val="00BB74BE"/>
    <w:rsid w:val="00BD3375"/>
    <w:rsid w:val="00BF782E"/>
    <w:rsid w:val="00C13850"/>
    <w:rsid w:val="00C27C50"/>
    <w:rsid w:val="00C3073F"/>
    <w:rsid w:val="00C4000D"/>
    <w:rsid w:val="00C66C96"/>
    <w:rsid w:val="00C83BCC"/>
    <w:rsid w:val="00C84A5A"/>
    <w:rsid w:val="00C85A6C"/>
    <w:rsid w:val="00CB21F4"/>
    <w:rsid w:val="00D461DB"/>
    <w:rsid w:val="00D5499F"/>
    <w:rsid w:val="00D55D33"/>
    <w:rsid w:val="00D94EC0"/>
    <w:rsid w:val="00DA263B"/>
    <w:rsid w:val="00DC1380"/>
    <w:rsid w:val="00DD746C"/>
    <w:rsid w:val="00DE60D3"/>
    <w:rsid w:val="00E1224B"/>
    <w:rsid w:val="00E36FDF"/>
    <w:rsid w:val="00E62400"/>
    <w:rsid w:val="00EB4A64"/>
    <w:rsid w:val="00EE4C9C"/>
    <w:rsid w:val="00F41812"/>
    <w:rsid w:val="00F42C70"/>
    <w:rsid w:val="00F81633"/>
    <w:rsid w:val="00F83A3C"/>
    <w:rsid w:val="00F910C9"/>
    <w:rsid w:val="00FB2B8F"/>
    <w:rsid w:val="00FC32FD"/>
    <w:rsid w:val="00FC7EF5"/>
    <w:rsid w:val="00FD3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6FB"/>
    <w:pPr>
      <w:jc w:val="left"/>
    </w:pPr>
    <w:rPr>
      <w:rFonts w:ascii="Times New Roman" w:eastAsia="Times New Roman" w:hAnsi="Times New Roman" w:cs="Times New Roman"/>
      <w:sz w:val="24"/>
      <w:szCs w:val="24"/>
      <w:lang w:eastAsia="ru-RU"/>
    </w:rPr>
  </w:style>
  <w:style w:type="paragraph" w:styleId="2">
    <w:name w:val="heading 2"/>
    <w:basedOn w:val="a"/>
    <w:next w:val="a"/>
    <w:link w:val="20"/>
    <w:qFormat/>
    <w:rsid w:val="000B16F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B16FB"/>
    <w:pPr>
      <w:keepNext/>
      <w:keepLines/>
      <w:spacing w:before="200"/>
      <w:outlineLvl w:val="2"/>
    </w:pPr>
    <w:rPr>
      <w:rFonts w:ascii="Cambria" w:eastAsia="Calibri"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B16FB"/>
    <w:rPr>
      <w:rFonts w:ascii="Arial" w:eastAsia="Times New Roman" w:hAnsi="Arial" w:cs="Arial"/>
      <w:b/>
      <w:bCs/>
      <w:i/>
      <w:iCs/>
      <w:sz w:val="28"/>
      <w:szCs w:val="28"/>
      <w:lang w:eastAsia="ru-RU"/>
    </w:rPr>
  </w:style>
  <w:style w:type="character" w:customStyle="1" w:styleId="30">
    <w:name w:val="Заголовок 3 Знак"/>
    <w:basedOn w:val="a0"/>
    <w:link w:val="3"/>
    <w:rsid w:val="000B16FB"/>
    <w:rPr>
      <w:rFonts w:ascii="Cambria" w:eastAsia="Calibri" w:hAnsi="Cambria" w:cs="Cambria"/>
      <w:b/>
      <w:bCs/>
      <w:color w:val="4F81BD"/>
      <w:sz w:val="24"/>
      <w:szCs w:val="24"/>
      <w:lang w:eastAsia="ru-RU"/>
    </w:rPr>
  </w:style>
  <w:style w:type="paragraph" w:styleId="a3">
    <w:name w:val="Body Text Indent"/>
    <w:aliases w:val="Надин стиль,Основной текст 1,Нумерованный список !!,Iniiaiie oaeno 1,Ioia?iaaiiue nienie !!,Iaaei noeeu,Body Text Indent,Основной текст без отступа,Основной текст с отступом Знак Знак Знак Знак"/>
    <w:basedOn w:val="a"/>
    <w:link w:val="a4"/>
    <w:rsid w:val="000B16FB"/>
    <w:pPr>
      <w:spacing w:after="120"/>
      <w:ind w:left="283"/>
    </w:pPr>
    <w:rPr>
      <w:color w:val="434343"/>
      <w:sz w:val="28"/>
      <w:szCs w:val="28"/>
    </w:rPr>
  </w:style>
  <w:style w:type="character" w:customStyle="1" w:styleId="a4">
    <w:name w:val="Основной текст с отступом Знак"/>
    <w:aliases w:val="Надин стиль Знак,Основной текст 1 Знак,Нумерованный список !! Знак,Iniiaiie oaeno 1 Знак,Ioia?iaaiiue nienie !! Знак,Iaaei noeeu Знак,Body Text Indent Знак,Основной текст без отступа Знак"/>
    <w:basedOn w:val="a0"/>
    <w:link w:val="a3"/>
    <w:rsid w:val="000B16FB"/>
    <w:rPr>
      <w:rFonts w:ascii="Times New Roman" w:eastAsia="Times New Roman" w:hAnsi="Times New Roman" w:cs="Times New Roman"/>
      <w:color w:val="434343"/>
      <w:sz w:val="28"/>
      <w:szCs w:val="28"/>
      <w:lang w:eastAsia="ru-RU"/>
    </w:rPr>
  </w:style>
  <w:style w:type="paragraph" w:styleId="a5">
    <w:name w:val="List Paragraph"/>
    <w:basedOn w:val="a"/>
    <w:qFormat/>
    <w:rsid w:val="000B16FB"/>
    <w:pPr>
      <w:ind w:left="720"/>
      <w:contextualSpacing/>
    </w:pPr>
  </w:style>
  <w:style w:type="paragraph" w:styleId="a6">
    <w:name w:val="Normal (Web)"/>
    <w:basedOn w:val="a"/>
    <w:uiPriority w:val="99"/>
    <w:rsid w:val="000B16FB"/>
    <w:pPr>
      <w:spacing w:before="100" w:beforeAutospacing="1" w:after="100" w:afterAutospacing="1"/>
    </w:pPr>
    <w:rPr>
      <w:rFonts w:eastAsia="Calibri"/>
    </w:rPr>
  </w:style>
  <w:style w:type="paragraph" w:customStyle="1" w:styleId="ConsPlusNormal">
    <w:name w:val="ConsPlusNormal"/>
    <w:link w:val="ConsPlusNormal0"/>
    <w:uiPriority w:val="99"/>
    <w:rsid w:val="000B16FB"/>
    <w:pPr>
      <w:autoSpaceDE w:val="0"/>
      <w:autoSpaceDN w:val="0"/>
      <w:adjustRightInd w:val="0"/>
      <w:ind w:firstLine="720"/>
      <w:jc w:val="left"/>
    </w:pPr>
    <w:rPr>
      <w:rFonts w:ascii="Arial" w:eastAsia="Times New Roman" w:hAnsi="Arial" w:cs="Arial"/>
      <w:sz w:val="20"/>
      <w:szCs w:val="20"/>
      <w:lang w:eastAsia="ru-RU"/>
    </w:rPr>
  </w:style>
  <w:style w:type="character" w:styleId="a7">
    <w:name w:val="Strong"/>
    <w:basedOn w:val="a0"/>
    <w:qFormat/>
    <w:rsid w:val="000B16FB"/>
    <w:rPr>
      <w:rFonts w:cs="Times New Roman"/>
      <w:b/>
      <w:bCs/>
    </w:rPr>
  </w:style>
  <w:style w:type="character" w:styleId="a8">
    <w:name w:val="page number"/>
    <w:basedOn w:val="a0"/>
    <w:rsid w:val="000B16FB"/>
  </w:style>
  <w:style w:type="paragraph" w:customStyle="1" w:styleId="1">
    <w:name w:val="Абзац списка1"/>
    <w:basedOn w:val="a"/>
    <w:rsid w:val="000B16FB"/>
    <w:pPr>
      <w:ind w:left="720"/>
    </w:pPr>
    <w:rPr>
      <w:rFonts w:eastAsia="Calibri"/>
    </w:rPr>
  </w:style>
  <w:style w:type="character" w:styleId="a9">
    <w:name w:val="Emphasis"/>
    <w:basedOn w:val="a0"/>
    <w:qFormat/>
    <w:rsid w:val="000B16FB"/>
    <w:rPr>
      <w:rFonts w:cs="Times New Roman"/>
      <w:i/>
      <w:iCs/>
    </w:rPr>
  </w:style>
  <w:style w:type="paragraph" w:styleId="aa">
    <w:name w:val="header"/>
    <w:basedOn w:val="a"/>
    <w:link w:val="ab"/>
    <w:rsid w:val="000B16FB"/>
    <w:pPr>
      <w:tabs>
        <w:tab w:val="center" w:pos="4677"/>
        <w:tab w:val="right" w:pos="9355"/>
      </w:tabs>
    </w:pPr>
  </w:style>
  <w:style w:type="character" w:customStyle="1" w:styleId="ab">
    <w:name w:val="Верхний колонтитул Знак"/>
    <w:basedOn w:val="a0"/>
    <w:link w:val="aa"/>
    <w:rsid w:val="000B16FB"/>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0B16FB"/>
    <w:rPr>
      <w:rFonts w:ascii="Tahoma" w:hAnsi="Tahoma" w:cs="Tahoma"/>
      <w:sz w:val="16"/>
      <w:szCs w:val="16"/>
    </w:rPr>
  </w:style>
  <w:style w:type="character" w:customStyle="1" w:styleId="ad">
    <w:name w:val="Текст выноски Знак"/>
    <w:basedOn w:val="a0"/>
    <w:link w:val="ac"/>
    <w:uiPriority w:val="99"/>
    <w:semiHidden/>
    <w:rsid w:val="000B16FB"/>
    <w:rPr>
      <w:rFonts w:ascii="Tahoma" w:eastAsia="Times New Roman" w:hAnsi="Tahoma" w:cs="Tahoma"/>
      <w:sz w:val="16"/>
      <w:szCs w:val="16"/>
      <w:lang w:eastAsia="ru-RU"/>
    </w:rPr>
  </w:style>
  <w:style w:type="paragraph" w:customStyle="1" w:styleId="u">
    <w:name w:val="u"/>
    <w:basedOn w:val="a"/>
    <w:rsid w:val="000B16FB"/>
    <w:pPr>
      <w:spacing w:before="100" w:beforeAutospacing="1" w:after="100" w:afterAutospacing="1"/>
    </w:pPr>
  </w:style>
  <w:style w:type="character" w:customStyle="1" w:styleId="apple-converted-space">
    <w:name w:val="apple-converted-space"/>
    <w:basedOn w:val="a0"/>
    <w:rsid w:val="000B16FB"/>
  </w:style>
  <w:style w:type="character" w:styleId="ae">
    <w:name w:val="Hyperlink"/>
    <w:basedOn w:val="a0"/>
    <w:uiPriority w:val="99"/>
    <w:unhideWhenUsed/>
    <w:rsid w:val="000B16FB"/>
    <w:rPr>
      <w:color w:val="0000FF"/>
      <w:u w:val="single"/>
    </w:rPr>
  </w:style>
  <w:style w:type="paragraph" w:styleId="af">
    <w:name w:val="footer"/>
    <w:basedOn w:val="a"/>
    <w:link w:val="af0"/>
    <w:uiPriority w:val="99"/>
    <w:semiHidden/>
    <w:unhideWhenUsed/>
    <w:rsid w:val="000B16FB"/>
    <w:pPr>
      <w:tabs>
        <w:tab w:val="center" w:pos="4677"/>
        <w:tab w:val="right" w:pos="9355"/>
      </w:tabs>
    </w:pPr>
  </w:style>
  <w:style w:type="character" w:customStyle="1" w:styleId="af0">
    <w:name w:val="Нижний колонтитул Знак"/>
    <w:basedOn w:val="a0"/>
    <w:link w:val="af"/>
    <w:uiPriority w:val="99"/>
    <w:semiHidden/>
    <w:rsid w:val="000B16FB"/>
    <w:rPr>
      <w:rFonts w:ascii="Times New Roman" w:eastAsia="Times New Roman" w:hAnsi="Times New Roman" w:cs="Times New Roman"/>
      <w:sz w:val="24"/>
      <w:szCs w:val="24"/>
      <w:lang w:eastAsia="ru-RU"/>
    </w:rPr>
  </w:style>
  <w:style w:type="paragraph" w:customStyle="1" w:styleId="Default">
    <w:name w:val="Default"/>
    <w:rsid w:val="000B16FB"/>
    <w:pPr>
      <w:autoSpaceDE w:val="0"/>
      <w:autoSpaceDN w:val="0"/>
      <w:adjustRightInd w:val="0"/>
      <w:jc w:val="left"/>
    </w:pPr>
    <w:rPr>
      <w:rFonts w:ascii="Times New Roman" w:eastAsia="Calibri" w:hAnsi="Times New Roman" w:cs="Times New Roman"/>
      <w:color w:val="000000"/>
      <w:sz w:val="24"/>
      <w:szCs w:val="24"/>
    </w:rPr>
  </w:style>
  <w:style w:type="paragraph" w:styleId="af1">
    <w:name w:val="No Spacing"/>
    <w:uiPriority w:val="1"/>
    <w:qFormat/>
    <w:rsid w:val="000B16FB"/>
    <w:pPr>
      <w:widowControl w:val="0"/>
      <w:autoSpaceDE w:val="0"/>
      <w:autoSpaceDN w:val="0"/>
      <w:adjustRightInd w:val="0"/>
      <w:jc w:val="left"/>
    </w:pPr>
    <w:rPr>
      <w:rFonts w:ascii="Times New Roman" w:eastAsia="Times New Roman" w:hAnsi="Times New Roman" w:cs="Times New Roman"/>
      <w:sz w:val="20"/>
      <w:szCs w:val="20"/>
      <w:lang w:eastAsia="ru-RU"/>
    </w:rPr>
  </w:style>
  <w:style w:type="paragraph" w:styleId="af2">
    <w:name w:val="Body Text"/>
    <w:basedOn w:val="a"/>
    <w:link w:val="af3"/>
    <w:uiPriority w:val="99"/>
    <w:unhideWhenUsed/>
    <w:rsid w:val="000B16FB"/>
    <w:pPr>
      <w:spacing w:after="120"/>
    </w:pPr>
  </w:style>
  <w:style w:type="character" w:customStyle="1" w:styleId="af3">
    <w:name w:val="Основной текст Знак"/>
    <w:basedOn w:val="a0"/>
    <w:link w:val="af2"/>
    <w:uiPriority w:val="99"/>
    <w:rsid w:val="000B16FB"/>
    <w:rPr>
      <w:rFonts w:ascii="Times New Roman" w:eastAsia="Times New Roman" w:hAnsi="Times New Roman" w:cs="Times New Roman"/>
      <w:sz w:val="24"/>
      <w:szCs w:val="24"/>
      <w:lang w:eastAsia="ru-RU"/>
    </w:rPr>
  </w:style>
  <w:style w:type="paragraph" w:customStyle="1" w:styleId="text">
    <w:name w:val="text"/>
    <w:basedOn w:val="a"/>
    <w:rsid w:val="000B16FB"/>
    <w:pPr>
      <w:ind w:firstLine="450"/>
      <w:jc w:val="both"/>
    </w:pPr>
    <w:rPr>
      <w:rFonts w:ascii="Arial" w:hAnsi="Arial" w:cs="Arial"/>
      <w:color w:val="FFFFFF"/>
      <w:sz w:val="20"/>
      <w:szCs w:val="20"/>
    </w:rPr>
  </w:style>
  <w:style w:type="paragraph" w:customStyle="1" w:styleId="af4">
    <w:name w:val="Знак Знак Знак Знак Знак Знак Знак"/>
    <w:basedOn w:val="a"/>
    <w:autoRedefine/>
    <w:uiPriority w:val="99"/>
    <w:rsid w:val="000B16FB"/>
    <w:pPr>
      <w:spacing w:after="160" w:line="240" w:lineRule="exact"/>
    </w:pPr>
    <w:rPr>
      <w:rFonts w:eastAsia="SimSun"/>
      <w:b/>
      <w:bCs/>
      <w:sz w:val="28"/>
      <w:szCs w:val="28"/>
      <w:lang w:val="en-US" w:eastAsia="en-US"/>
    </w:rPr>
  </w:style>
  <w:style w:type="character" w:customStyle="1" w:styleId="af5">
    <w:name w:val="Основной текст_"/>
    <w:link w:val="10"/>
    <w:rsid w:val="000B16FB"/>
    <w:rPr>
      <w:sz w:val="27"/>
      <w:szCs w:val="27"/>
      <w:shd w:val="clear" w:color="auto" w:fill="FFFFFF"/>
    </w:rPr>
  </w:style>
  <w:style w:type="paragraph" w:customStyle="1" w:styleId="10">
    <w:name w:val="Основной текст1"/>
    <w:basedOn w:val="a"/>
    <w:link w:val="af5"/>
    <w:rsid w:val="000B16FB"/>
    <w:pPr>
      <w:shd w:val="clear" w:color="auto" w:fill="FFFFFF"/>
      <w:spacing w:line="322" w:lineRule="exact"/>
    </w:pPr>
    <w:rPr>
      <w:rFonts w:asciiTheme="minorHAnsi" w:eastAsiaTheme="minorHAnsi" w:hAnsiTheme="minorHAnsi" w:cstheme="minorBidi"/>
      <w:sz w:val="27"/>
      <w:szCs w:val="27"/>
      <w:lang w:eastAsia="en-US"/>
    </w:rPr>
  </w:style>
  <w:style w:type="paragraph" w:customStyle="1" w:styleId="ConsNormal">
    <w:name w:val="ConsNormal"/>
    <w:rsid w:val="000B16FB"/>
    <w:pPr>
      <w:autoSpaceDE w:val="0"/>
      <w:autoSpaceDN w:val="0"/>
      <w:adjustRightInd w:val="0"/>
      <w:ind w:right="19772" w:firstLine="720"/>
      <w:jc w:val="both"/>
    </w:pPr>
    <w:rPr>
      <w:rFonts w:ascii="Arial" w:eastAsia="Times New Roman" w:hAnsi="Arial" w:cs="Arial"/>
      <w:sz w:val="20"/>
      <w:szCs w:val="20"/>
      <w:lang w:eastAsia="ru-RU"/>
    </w:rPr>
  </w:style>
  <w:style w:type="paragraph" w:customStyle="1" w:styleId="af6">
    <w:name w:val="Заголовок статьи"/>
    <w:basedOn w:val="a"/>
    <w:next w:val="a"/>
    <w:rsid w:val="000B16FB"/>
    <w:pPr>
      <w:widowControl w:val="0"/>
      <w:autoSpaceDE w:val="0"/>
      <w:autoSpaceDN w:val="0"/>
      <w:adjustRightInd w:val="0"/>
      <w:ind w:left="2321" w:hanging="1601"/>
      <w:jc w:val="both"/>
    </w:pPr>
    <w:rPr>
      <w:rFonts w:ascii="Arial" w:hAnsi="Arial" w:cs="Arial"/>
      <w:sz w:val="20"/>
      <w:szCs w:val="20"/>
    </w:rPr>
  </w:style>
  <w:style w:type="paragraph" w:styleId="af7">
    <w:name w:val="Title"/>
    <w:basedOn w:val="a"/>
    <w:link w:val="af8"/>
    <w:qFormat/>
    <w:rsid w:val="000B16FB"/>
    <w:pPr>
      <w:widowControl w:val="0"/>
      <w:ind w:firstLine="720"/>
      <w:jc w:val="center"/>
    </w:pPr>
    <w:rPr>
      <w:b/>
      <w:sz w:val="28"/>
      <w:szCs w:val="20"/>
    </w:rPr>
  </w:style>
  <w:style w:type="character" w:customStyle="1" w:styleId="af8">
    <w:name w:val="Название Знак"/>
    <w:basedOn w:val="a0"/>
    <w:link w:val="af7"/>
    <w:rsid w:val="000B16FB"/>
    <w:rPr>
      <w:rFonts w:ascii="Times New Roman" w:eastAsia="Times New Roman" w:hAnsi="Times New Roman" w:cs="Times New Roman"/>
      <w:b/>
      <w:sz w:val="28"/>
      <w:szCs w:val="20"/>
      <w:lang w:eastAsia="ru-RU"/>
    </w:rPr>
  </w:style>
  <w:style w:type="character" w:customStyle="1" w:styleId="ConsPlusNormal0">
    <w:name w:val="ConsPlusNormal Знак"/>
    <w:link w:val="ConsPlusNormal"/>
    <w:uiPriority w:val="99"/>
    <w:rsid w:val="000B16FB"/>
    <w:rPr>
      <w:rFonts w:ascii="Arial" w:eastAsia="Times New Roman" w:hAnsi="Arial" w:cs="Arial"/>
      <w:sz w:val="20"/>
      <w:szCs w:val="20"/>
      <w:lang w:eastAsia="ru-RU"/>
    </w:rPr>
  </w:style>
  <w:style w:type="paragraph" w:customStyle="1" w:styleId="31">
    <w:name w:val="Основной текст3"/>
    <w:basedOn w:val="a"/>
    <w:rsid w:val="000B16FB"/>
    <w:pPr>
      <w:widowControl w:val="0"/>
      <w:shd w:val="clear" w:color="auto" w:fill="FFFFFF"/>
      <w:spacing w:before="900" w:after="600" w:line="322" w:lineRule="exact"/>
      <w:ind w:hanging="1320"/>
      <w:jc w:val="center"/>
    </w:pPr>
    <w:rPr>
      <w:spacing w:val="-5"/>
      <w:sz w:val="26"/>
      <w:szCs w:val="26"/>
    </w:rPr>
  </w:style>
  <w:style w:type="paragraph" w:styleId="HTML">
    <w:name w:val="HTML Preformatted"/>
    <w:basedOn w:val="a"/>
    <w:link w:val="HTML0"/>
    <w:uiPriority w:val="99"/>
    <w:unhideWhenUsed/>
    <w:rsid w:val="000B1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B16FB"/>
    <w:rPr>
      <w:rFonts w:ascii="Courier New" w:eastAsia="Times New Roman" w:hAnsi="Courier New" w:cs="Courier New"/>
      <w:sz w:val="20"/>
      <w:szCs w:val="20"/>
      <w:lang w:eastAsia="ru-RU"/>
    </w:rPr>
  </w:style>
  <w:style w:type="character" w:customStyle="1" w:styleId="6">
    <w:name w:val="Основной текст (6) + Не курсив"/>
    <w:rsid w:val="000B16FB"/>
    <w:rPr>
      <w:i/>
      <w:iCs/>
      <w:spacing w:val="0"/>
      <w:sz w:val="27"/>
      <w:szCs w:val="27"/>
      <w:shd w:val="clear" w:color="auto" w:fill="FFFFFF"/>
    </w:rPr>
  </w:style>
  <w:style w:type="character" w:customStyle="1" w:styleId="af9">
    <w:name w:val="Основной текст + Курсив"/>
    <w:rsid w:val="000B16FB"/>
    <w:rPr>
      <w:i/>
      <w:iCs/>
      <w:sz w:val="27"/>
      <w:szCs w:val="27"/>
      <w:shd w:val="clear" w:color="auto" w:fill="FFFFFF"/>
    </w:rPr>
  </w:style>
  <w:style w:type="character" w:customStyle="1" w:styleId="markedcontent">
    <w:name w:val="markedcontent"/>
    <w:basedOn w:val="a0"/>
    <w:rsid w:val="0004743C"/>
  </w:style>
</w:styles>
</file>

<file path=word/webSettings.xml><?xml version="1.0" encoding="utf-8"?>
<w:webSettings xmlns:r="http://schemas.openxmlformats.org/officeDocument/2006/relationships" xmlns:w="http://schemas.openxmlformats.org/wordprocessingml/2006/main">
  <w:divs>
    <w:div w:id="3498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0;&#1076;&#1084;&#1080;&#1085;&#1080;\Documents\&#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30"/>
      <c:perspective val="30"/>
    </c:view3D>
    <c:plotArea>
      <c:layout/>
      <c:pie3DChart>
        <c:varyColors val="1"/>
        <c:ser>
          <c:idx val="0"/>
          <c:order val="0"/>
          <c:explosion val="25"/>
          <c:dLbls>
            <c:dLbl>
              <c:idx val="1"/>
              <c:showVal val="1"/>
            </c:dLbl>
            <c:dLbl>
              <c:idx val="2"/>
              <c:showVal val="1"/>
            </c:dLbl>
            <c:dLbl>
              <c:idx val="3"/>
              <c:showVal val="1"/>
            </c:dLbl>
            <c:dLbl>
              <c:idx val="4"/>
              <c:showVal val="1"/>
            </c:dLbl>
            <c:dLbl>
              <c:idx val="5"/>
              <c:dLblPos val="ctr"/>
              <c:showVal val="1"/>
            </c:dLbl>
            <c:delete val="1"/>
          </c:dLbls>
          <c:cat>
            <c:strRef>
              <c:f>Лист1!$A$7:$A$12</c:f>
              <c:strCache>
                <c:ptCount val="6"/>
                <c:pt idx="0">
                  <c:v>наименование </c:v>
                </c:pt>
                <c:pt idx="1">
                  <c:v>фактическое исполнение за 2020 год</c:v>
                </c:pt>
                <c:pt idx="2">
                  <c:v>ожидаемое исполнение за 2021 год</c:v>
                </c:pt>
                <c:pt idx="3">
                  <c:v>плановые назначения на 2022 год</c:v>
                </c:pt>
                <c:pt idx="4">
                  <c:v>плановые назначения на 2023 год</c:v>
                </c:pt>
                <c:pt idx="5">
                  <c:v>плановые назначения на 2024 год</c:v>
                </c:pt>
              </c:strCache>
            </c:strRef>
          </c:cat>
          <c:val>
            <c:numRef>
              <c:f>Лист1!$B$7:$B$12</c:f>
              <c:numCache>
                <c:formatCode>#,##0.00</c:formatCode>
                <c:ptCount val="6"/>
                <c:pt idx="0" formatCode="General">
                  <c:v>0</c:v>
                </c:pt>
                <c:pt idx="1">
                  <c:v>653708.80000000005</c:v>
                </c:pt>
                <c:pt idx="2">
                  <c:v>667800.9</c:v>
                </c:pt>
                <c:pt idx="3">
                  <c:v>700548.2</c:v>
                </c:pt>
                <c:pt idx="4">
                  <c:v>653189.30000000005</c:v>
                </c:pt>
                <c:pt idx="5">
                  <c:v>658114.19999999704</c:v>
                </c:pt>
              </c:numCache>
            </c:numRef>
          </c:val>
        </c:ser>
        <c:ser>
          <c:idx val="1"/>
          <c:order val="1"/>
          <c:explosion val="25"/>
          <c:cat>
            <c:strRef>
              <c:f>Лист1!$A$7:$A$12</c:f>
              <c:strCache>
                <c:ptCount val="6"/>
                <c:pt idx="0">
                  <c:v>наименование </c:v>
                </c:pt>
                <c:pt idx="1">
                  <c:v>фактическое исполнение за 2020 год</c:v>
                </c:pt>
                <c:pt idx="2">
                  <c:v>ожидаемое исполнение за 2021 год</c:v>
                </c:pt>
                <c:pt idx="3">
                  <c:v>плановые назначения на 2022 год</c:v>
                </c:pt>
                <c:pt idx="4">
                  <c:v>плановые назначения на 2023 год</c:v>
                </c:pt>
                <c:pt idx="5">
                  <c:v>плановые назначения на 2024 год</c:v>
                </c:pt>
              </c:strCache>
            </c:strRef>
          </c:cat>
          <c:val>
            <c:numRef>
              <c:f>Лист1!$C$7:$C$12</c:f>
              <c:numCache>
                <c:formatCode>General</c:formatCode>
                <c:ptCount val="6"/>
              </c:numCache>
            </c:numRef>
          </c:val>
        </c:ser>
        <c:ser>
          <c:idx val="2"/>
          <c:order val="2"/>
          <c:explosion val="25"/>
          <c:cat>
            <c:strRef>
              <c:f>Лист1!$A$7:$A$12</c:f>
              <c:strCache>
                <c:ptCount val="6"/>
                <c:pt idx="0">
                  <c:v>наименование </c:v>
                </c:pt>
                <c:pt idx="1">
                  <c:v>фактическое исполнение за 2020 год</c:v>
                </c:pt>
                <c:pt idx="2">
                  <c:v>ожидаемое исполнение за 2021 год</c:v>
                </c:pt>
                <c:pt idx="3">
                  <c:v>плановые назначения на 2022 год</c:v>
                </c:pt>
                <c:pt idx="4">
                  <c:v>плановые назначения на 2023 год</c:v>
                </c:pt>
                <c:pt idx="5">
                  <c:v>плановые назначения на 2024 год</c:v>
                </c:pt>
              </c:strCache>
            </c:strRef>
          </c:cat>
          <c:val>
            <c:numRef>
              <c:f>Лист1!$D$7:$D$12</c:f>
              <c:numCache>
                <c:formatCode>General</c:formatCode>
                <c:ptCount val="6"/>
              </c:numCache>
            </c:numRef>
          </c:val>
        </c:ser>
        <c:ser>
          <c:idx val="3"/>
          <c:order val="3"/>
          <c:explosion val="25"/>
          <c:cat>
            <c:strRef>
              <c:f>Лист1!$A$7:$A$12</c:f>
              <c:strCache>
                <c:ptCount val="6"/>
                <c:pt idx="0">
                  <c:v>наименование </c:v>
                </c:pt>
                <c:pt idx="1">
                  <c:v>фактическое исполнение за 2020 год</c:v>
                </c:pt>
                <c:pt idx="2">
                  <c:v>ожидаемое исполнение за 2021 год</c:v>
                </c:pt>
                <c:pt idx="3">
                  <c:v>плановые назначения на 2022 год</c:v>
                </c:pt>
                <c:pt idx="4">
                  <c:v>плановые назначения на 2023 год</c:v>
                </c:pt>
                <c:pt idx="5">
                  <c:v>плановые назначения на 2024 год</c:v>
                </c:pt>
              </c:strCache>
            </c:strRef>
          </c:cat>
          <c:val>
            <c:numRef>
              <c:f>Лист1!$E$7:$E$12</c:f>
            </c:numRef>
          </c:val>
        </c:ser>
      </c:pie3DChart>
    </c:plotArea>
    <c:legend>
      <c:legendPos val="r"/>
      <c:legendEntry>
        <c:idx val="0"/>
        <c:delete val="1"/>
      </c:legendEntry>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CE66-CFFF-4572-91D6-26D26846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1</Pages>
  <Words>10994</Words>
  <Characters>62670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dc:creator>
  <cp:lastModifiedBy>Админи</cp:lastModifiedBy>
  <cp:revision>31</cp:revision>
  <cp:lastPrinted>2021-11-24T11:22:00Z</cp:lastPrinted>
  <dcterms:created xsi:type="dcterms:W3CDTF">2021-11-08T04:15:00Z</dcterms:created>
  <dcterms:modified xsi:type="dcterms:W3CDTF">2021-12-30T07:10:00Z</dcterms:modified>
</cp:coreProperties>
</file>