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04" w:rsidRDefault="00933C04" w:rsidP="00933C04">
      <w:pPr>
        <w:jc w:val="center"/>
      </w:pPr>
      <w:r>
        <w:rPr>
          <w:noProof/>
        </w:rPr>
        <w:drawing>
          <wp:inline distT="0" distB="0" distL="0" distR="0">
            <wp:extent cx="561975" cy="714375"/>
            <wp:effectExtent l="19050" t="0" r="9525" b="0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04" w:rsidRPr="0036486F" w:rsidRDefault="00933C04" w:rsidP="00933C04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933C04" w:rsidRPr="000C48B1" w:rsidRDefault="00933C04" w:rsidP="00933C04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665A8B">
        <w:rPr>
          <w:b/>
          <w:sz w:val="16"/>
        </w:rPr>
        <w:t>02-44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6B7A2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@.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933C04" w:rsidRDefault="00130F4D" w:rsidP="00933C04">
      <w:pPr>
        <w:rPr>
          <w:sz w:val="32"/>
        </w:rPr>
      </w:pPr>
      <w:r w:rsidRPr="00130F4D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130F4D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933C04" w:rsidRPr="000C48B1" w:rsidRDefault="00933C04" w:rsidP="00933C04">
      <w:pPr>
        <w:rPr>
          <w:sz w:val="20"/>
        </w:rPr>
      </w:pPr>
      <w:r>
        <w:rPr>
          <w:sz w:val="28"/>
        </w:rPr>
        <w:t>«</w:t>
      </w:r>
      <w:r w:rsidR="00D278DF">
        <w:rPr>
          <w:sz w:val="28"/>
        </w:rPr>
        <w:t>16</w:t>
      </w:r>
      <w:r w:rsidRPr="000C48B1">
        <w:rPr>
          <w:sz w:val="28"/>
        </w:rPr>
        <w:t>»</w:t>
      </w:r>
      <w:r>
        <w:rPr>
          <w:sz w:val="28"/>
        </w:rPr>
        <w:t xml:space="preserve"> апреля 2</w:t>
      </w:r>
      <w:r w:rsidRPr="000C48B1">
        <w:rPr>
          <w:sz w:val="28"/>
        </w:rPr>
        <w:t>0</w:t>
      </w:r>
      <w:r>
        <w:rPr>
          <w:sz w:val="28"/>
        </w:rPr>
        <w:t>24 г</w:t>
      </w:r>
      <w:r w:rsidRPr="000C48B1">
        <w:rPr>
          <w:sz w:val="28"/>
        </w:rPr>
        <w:t xml:space="preserve">.                                     </w:t>
      </w:r>
      <w:r>
        <w:rPr>
          <w:sz w:val="28"/>
        </w:rPr>
        <w:t xml:space="preserve">    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</w:t>
      </w:r>
      <w:r w:rsidRPr="000C48B1">
        <w:rPr>
          <w:sz w:val="28"/>
        </w:rPr>
        <w:t xml:space="preserve"> № </w:t>
      </w:r>
      <w:r>
        <w:rPr>
          <w:sz w:val="28"/>
        </w:rPr>
        <w:t>01-08</w:t>
      </w:r>
      <w:r w:rsidRPr="00265810">
        <w:rPr>
          <w:sz w:val="28"/>
        </w:rPr>
        <w:t>/</w:t>
      </w:r>
      <w:r w:rsidR="000E0455">
        <w:rPr>
          <w:sz w:val="28"/>
        </w:rPr>
        <w:t>37/1</w:t>
      </w:r>
    </w:p>
    <w:p w:rsidR="00933C04" w:rsidRDefault="00933C04" w:rsidP="00933C04"/>
    <w:p w:rsidR="00933C04" w:rsidRPr="00F027AE" w:rsidRDefault="00933C04" w:rsidP="00933C04">
      <w:pPr>
        <w:jc w:val="center"/>
        <w:outlineLvl w:val="0"/>
        <w:rPr>
          <w:b/>
          <w:bCs/>
          <w:sz w:val="28"/>
          <w:szCs w:val="28"/>
        </w:rPr>
      </w:pPr>
      <w:r w:rsidRPr="00F027AE">
        <w:rPr>
          <w:b/>
          <w:bCs/>
          <w:sz w:val="28"/>
          <w:szCs w:val="28"/>
        </w:rPr>
        <w:t>Заключение</w:t>
      </w:r>
    </w:p>
    <w:p w:rsidR="00933C04" w:rsidRPr="006E1B89" w:rsidRDefault="00933C04" w:rsidP="00933C04">
      <w:pPr>
        <w:pStyle w:val="a3"/>
        <w:widowControl w:val="0"/>
        <w:spacing w:before="120"/>
        <w:jc w:val="center"/>
        <w:rPr>
          <w:b/>
          <w:sz w:val="28"/>
          <w:szCs w:val="28"/>
        </w:rPr>
      </w:pPr>
      <w:r w:rsidRPr="006E1B89">
        <w:rPr>
          <w:b/>
          <w:sz w:val="28"/>
          <w:szCs w:val="28"/>
        </w:rPr>
        <w:t>о результата</w:t>
      </w:r>
      <w:r>
        <w:rPr>
          <w:b/>
          <w:sz w:val="28"/>
          <w:szCs w:val="28"/>
        </w:rPr>
        <w:t>х</w:t>
      </w:r>
      <w:r w:rsidRPr="006E1B89">
        <w:rPr>
          <w:b/>
          <w:sz w:val="28"/>
          <w:szCs w:val="28"/>
        </w:rPr>
        <w:t xml:space="preserve"> проведения внешней проверки бюджетной отчетности </w:t>
      </w:r>
      <w:r w:rsidR="00337F9F">
        <w:rPr>
          <w:b/>
          <w:sz w:val="28"/>
          <w:szCs w:val="28"/>
        </w:rPr>
        <w:t>муниципального образования</w:t>
      </w:r>
      <w:r w:rsidRPr="006E1B89">
        <w:rPr>
          <w:b/>
          <w:sz w:val="28"/>
          <w:szCs w:val="28"/>
        </w:rPr>
        <w:t xml:space="preserve"> Адамовск</w:t>
      </w:r>
      <w:r w:rsidR="00337F9F">
        <w:rPr>
          <w:b/>
          <w:sz w:val="28"/>
          <w:szCs w:val="28"/>
        </w:rPr>
        <w:t>ий</w:t>
      </w:r>
      <w:r w:rsidRPr="006E1B89">
        <w:rPr>
          <w:b/>
          <w:sz w:val="28"/>
          <w:szCs w:val="28"/>
        </w:rPr>
        <w:t xml:space="preserve"> район Оренбургской области за 20</w:t>
      </w:r>
      <w:r>
        <w:rPr>
          <w:b/>
          <w:sz w:val="28"/>
          <w:szCs w:val="28"/>
        </w:rPr>
        <w:t>23</w:t>
      </w:r>
      <w:r w:rsidRPr="006E1B89">
        <w:rPr>
          <w:b/>
          <w:sz w:val="28"/>
          <w:szCs w:val="28"/>
        </w:rPr>
        <w:t xml:space="preserve"> год </w:t>
      </w:r>
    </w:p>
    <w:p w:rsidR="00933C04" w:rsidRDefault="00933C04" w:rsidP="00933C04">
      <w:pPr>
        <w:pStyle w:val="211"/>
        <w:overflowPunct/>
        <w:autoSpaceDE/>
        <w:adjustRightInd/>
        <w:jc w:val="both"/>
        <w:rPr>
          <w:b w:val="0"/>
        </w:rPr>
      </w:pPr>
      <w:r>
        <w:t xml:space="preserve">         Основание для поведения проверки: </w:t>
      </w:r>
      <w:r w:rsidRPr="00265810">
        <w:rPr>
          <w:b w:val="0"/>
        </w:rPr>
        <w:t>статья 264 п. 4 Бюджетного</w:t>
      </w:r>
      <w:r>
        <w:rPr>
          <w:b w:val="0"/>
        </w:rPr>
        <w:t xml:space="preserve"> кодекса </w:t>
      </w:r>
      <w:r w:rsidRPr="00265810">
        <w:rPr>
          <w:b w:val="0"/>
        </w:rPr>
        <w:t>Российской Федерации, ст</w:t>
      </w:r>
      <w:r>
        <w:rPr>
          <w:b w:val="0"/>
        </w:rPr>
        <w:t>. 77</w:t>
      </w:r>
      <w:r w:rsidRPr="00265810">
        <w:rPr>
          <w:b w:val="0"/>
        </w:rPr>
        <w:t xml:space="preserve"> «Положения о бюджетном</w:t>
      </w:r>
      <w:r w:rsidRPr="00265810">
        <w:t xml:space="preserve"> </w:t>
      </w:r>
      <w:r w:rsidRPr="00265810">
        <w:rPr>
          <w:b w:val="0"/>
        </w:rPr>
        <w:t xml:space="preserve">процессе в муниципальном образовании Адамовский район от </w:t>
      </w:r>
      <w:r w:rsidRPr="00B82CA7">
        <w:rPr>
          <w:b w:val="0"/>
        </w:rPr>
        <w:t xml:space="preserve">25 </w:t>
      </w:r>
      <w:r>
        <w:rPr>
          <w:b w:val="0"/>
        </w:rPr>
        <w:t>декабря</w:t>
      </w:r>
      <w:r w:rsidRPr="00B82CA7">
        <w:rPr>
          <w:b w:val="0"/>
        </w:rPr>
        <w:t xml:space="preserve"> 20</w:t>
      </w:r>
      <w:r>
        <w:rPr>
          <w:b w:val="0"/>
        </w:rPr>
        <w:t>19</w:t>
      </w:r>
      <w:r w:rsidRPr="00B82CA7">
        <w:rPr>
          <w:b w:val="0"/>
        </w:rPr>
        <w:t xml:space="preserve">г. № </w:t>
      </w:r>
      <w:r>
        <w:rPr>
          <w:b w:val="0"/>
        </w:rPr>
        <w:t>51</w:t>
      </w:r>
      <w:r w:rsidRPr="00B82CA7">
        <w:rPr>
          <w:b w:val="0"/>
        </w:rPr>
        <w:t>8,</w:t>
      </w:r>
      <w:r w:rsidRPr="00265810">
        <w:rPr>
          <w:b w:val="0"/>
        </w:rPr>
        <w:t xml:space="preserve"> статья 8 «Положения о Контрольной комиссии</w:t>
      </w:r>
      <w:r w:rsidRPr="00265810">
        <w:t xml:space="preserve"> </w:t>
      </w:r>
      <w:r w:rsidRPr="00265810">
        <w:rPr>
          <w:b w:val="0"/>
        </w:rPr>
        <w:t xml:space="preserve">муниципального образования Адамовский  район от </w:t>
      </w:r>
      <w:r>
        <w:rPr>
          <w:b w:val="0"/>
        </w:rPr>
        <w:t>27.03.2020</w:t>
      </w:r>
      <w:r w:rsidRPr="00265810">
        <w:rPr>
          <w:b w:val="0"/>
        </w:rPr>
        <w:t xml:space="preserve"> г. № </w:t>
      </w:r>
      <w:r>
        <w:rPr>
          <w:b w:val="0"/>
        </w:rPr>
        <w:t>548</w:t>
      </w:r>
      <w:r w:rsidRPr="00265810">
        <w:rPr>
          <w:b w:val="0"/>
        </w:rPr>
        <w:t>,</w:t>
      </w:r>
      <w:r w:rsidRPr="00265810">
        <w:t xml:space="preserve"> </w:t>
      </w:r>
      <w:r w:rsidRPr="0073764E">
        <w:rPr>
          <w:b w:val="0"/>
          <w:color w:val="000000"/>
          <w:lang w:eastAsia="ar-SA"/>
        </w:rPr>
        <w:t>пункт 1.3.1.1</w:t>
      </w:r>
      <w:r w:rsidRPr="0073764E">
        <w:rPr>
          <w:b w:val="0"/>
        </w:rPr>
        <w:t xml:space="preserve"> плана работы Контрольной комиссии муниципального образования Адамовский район на 202</w:t>
      </w:r>
      <w:r w:rsidR="000E0455">
        <w:rPr>
          <w:b w:val="0"/>
        </w:rPr>
        <w:t>4</w:t>
      </w:r>
      <w:r w:rsidRPr="0073764E">
        <w:rPr>
          <w:b w:val="0"/>
        </w:rPr>
        <w:t xml:space="preserve"> год</w:t>
      </w:r>
      <w:r>
        <w:rPr>
          <w:b w:val="0"/>
        </w:rPr>
        <w:t>.</w:t>
      </w:r>
    </w:p>
    <w:p w:rsidR="00933C04" w:rsidRPr="00573A0E" w:rsidRDefault="00933C04" w:rsidP="00933C0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u w:val="single"/>
        </w:rPr>
      </w:pPr>
      <w:r w:rsidRPr="00F027AE">
        <w:t xml:space="preserve">  </w:t>
      </w:r>
      <w:r>
        <w:rPr>
          <w:b/>
          <w:bCs/>
          <w:sz w:val="28"/>
          <w:szCs w:val="28"/>
          <w:u w:val="single"/>
        </w:rPr>
        <w:t>Ц</w:t>
      </w:r>
      <w:r w:rsidRPr="00F027AE">
        <w:rPr>
          <w:b/>
          <w:bCs/>
          <w:sz w:val="28"/>
          <w:szCs w:val="28"/>
          <w:u w:val="single"/>
        </w:rPr>
        <w:t>ель проверки</w:t>
      </w:r>
      <w:r w:rsidRPr="00F027AE">
        <w:rPr>
          <w:b/>
          <w:bCs/>
          <w:sz w:val="28"/>
          <w:szCs w:val="28"/>
        </w:rPr>
        <w:t>:</w:t>
      </w:r>
      <w:r w:rsidRPr="00573A0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1.  </w:t>
      </w:r>
      <w:r w:rsidRPr="00573A0E">
        <w:rPr>
          <w:sz w:val="28"/>
          <w:szCs w:val="28"/>
        </w:rPr>
        <w:t>Установить достоверность, полноту и соответствие нормативным требованиям составления и представления годовой бюджетной отчетности главных администраторов средств бюджета района</w:t>
      </w:r>
      <w:r>
        <w:rPr>
          <w:sz w:val="28"/>
          <w:szCs w:val="28"/>
        </w:rPr>
        <w:t xml:space="preserve"> за 202</w:t>
      </w:r>
      <w:r w:rsidR="000E045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573A0E">
        <w:rPr>
          <w:sz w:val="28"/>
          <w:szCs w:val="28"/>
        </w:rPr>
        <w:t>.</w:t>
      </w:r>
      <w:r w:rsidRPr="00F027AE">
        <w:rPr>
          <w:sz w:val="28"/>
          <w:szCs w:val="28"/>
        </w:rPr>
        <w:t xml:space="preserve"> </w:t>
      </w:r>
      <w:r w:rsidRPr="00F027AE">
        <w:rPr>
          <w:sz w:val="28"/>
          <w:szCs w:val="28"/>
        </w:rPr>
        <w:tab/>
      </w:r>
      <w:r>
        <w:rPr>
          <w:sz w:val="28"/>
          <w:szCs w:val="28"/>
        </w:rPr>
        <w:t xml:space="preserve">2.  </w:t>
      </w:r>
      <w:r w:rsidRPr="00573A0E">
        <w:rPr>
          <w:sz w:val="28"/>
          <w:szCs w:val="28"/>
        </w:rPr>
        <w:t>Определить соответствие фактических показателей исполнения бюджета</w:t>
      </w:r>
      <w:r>
        <w:rPr>
          <w:sz w:val="28"/>
          <w:szCs w:val="28"/>
        </w:rPr>
        <w:t xml:space="preserve"> </w:t>
      </w:r>
      <w:r w:rsidRPr="00573A0E">
        <w:rPr>
          <w:sz w:val="28"/>
          <w:szCs w:val="28"/>
        </w:rPr>
        <w:t>муниципального образования Адамовский район показателям, утверждённым решением Совета депутатов муниципального образования Адамовский район</w:t>
      </w:r>
      <w:r>
        <w:rPr>
          <w:sz w:val="28"/>
          <w:szCs w:val="28"/>
        </w:rPr>
        <w:t xml:space="preserve"> </w:t>
      </w:r>
      <w:r w:rsidRPr="00573A0E">
        <w:rPr>
          <w:sz w:val="28"/>
          <w:szCs w:val="28"/>
        </w:rPr>
        <w:t>от 2</w:t>
      </w:r>
      <w:r w:rsidR="000E0455">
        <w:rPr>
          <w:sz w:val="28"/>
          <w:szCs w:val="28"/>
        </w:rPr>
        <w:t>3</w:t>
      </w:r>
      <w:r w:rsidRPr="00573A0E">
        <w:rPr>
          <w:sz w:val="28"/>
          <w:szCs w:val="28"/>
        </w:rPr>
        <w:t xml:space="preserve"> декабря 202</w:t>
      </w:r>
      <w:r w:rsidR="000E0455">
        <w:rPr>
          <w:sz w:val="28"/>
          <w:szCs w:val="28"/>
        </w:rPr>
        <w:t>2</w:t>
      </w:r>
      <w:r w:rsidRPr="00573A0E">
        <w:rPr>
          <w:sz w:val="28"/>
          <w:szCs w:val="28"/>
        </w:rPr>
        <w:t xml:space="preserve"> года №</w:t>
      </w:r>
      <w:r w:rsidR="000E0455">
        <w:rPr>
          <w:sz w:val="28"/>
          <w:szCs w:val="28"/>
        </w:rPr>
        <w:t>189</w:t>
      </w:r>
      <w:r w:rsidRPr="00573A0E">
        <w:rPr>
          <w:sz w:val="28"/>
          <w:szCs w:val="28"/>
        </w:rPr>
        <w:t xml:space="preserve"> «О бюджете муниципального образования Адамовский район на 202</w:t>
      </w:r>
      <w:r w:rsidR="000E0455">
        <w:rPr>
          <w:sz w:val="28"/>
          <w:szCs w:val="28"/>
        </w:rPr>
        <w:t>3</w:t>
      </w:r>
      <w:r w:rsidRPr="00573A0E">
        <w:rPr>
          <w:sz w:val="28"/>
          <w:szCs w:val="28"/>
        </w:rPr>
        <w:t xml:space="preserve"> год и на плановый период 202</w:t>
      </w:r>
      <w:r w:rsidR="000E0455">
        <w:rPr>
          <w:sz w:val="28"/>
          <w:szCs w:val="28"/>
        </w:rPr>
        <w:t>4</w:t>
      </w:r>
      <w:r w:rsidRPr="00573A0E">
        <w:rPr>
          <w:sz w:val="28"/>
          <w:szCs w:val="28"/>
        </w:rPr>
        <w:t xml:space="preserve"> и 202</w:t>
      </w:r>
      <w:r w:rsidR="000E0455">
        <w:rPr>
          <w:sz w:val="28"/>
          <w:szCs w:val="28"/>
        </w:rPr>
        <w:t>5</w:t>
      </w:r>
      <w:r w:rsidRPr="00573A0E">
        <w:rPr>
          <w:sz w:val="28"/>
          <w:szCs w:val="28"/>
        </w:rPr>
        <w:t xml:space="preserve"> годов», полноты и своевременности исполнения показателей бюджета муниципального образования Адамовский район за 202</w:t>
      </w:r>
      <w:r w:rsidR="000E0455">
        <w:rPr>
          <w:sz w:val="28"/>
          <w:szCs w:val="28"/>
        </w:rPr>
        <w:t>3</w:t>
      </w:r>
      <w:r w:rsidRPr="00573A0E">
        <w:rPr>
          <w:sz w:val="28"/>
          <w:szCs w:val="28"/>
        </w:rPr>
        <w:t xml:space="preserve"> год.</w:t>
      </w:r>
    </w:p>
    <w:p w:rsidR="00933C04" w:rsidRPr="00F027AE" w:rsidRDefault="00933C04" w:rsidP="00933C04">
      <w:pPr>
        <w:ind w:firstLine="708"/>
        <w:jc w:val="both"/>
        <w:rPr>
          <w:sz w:val="28"/>
          <w:szCs w:val="28"/>
          <w:u w:val="single"/>
        </w:rPr>
      </w:pPr>
      <w:r w:rsidRPr="00F027AE">
        <w:rPr>
          <w:b/>
          <w:bCs/>
          <w:sz w:val="28"/>
          <w:szCs w:val="28"/>
          <w:u w:val="single"/>
        </w:rPr>
        <w:t xml:space="preserve"> Объекты проверки:</w:t>
      </w:r>
      <w:r w:rsidRPr="00F027AE">
        <w:rPr>
          <w:sz w:val="28"/>
          <w:szCs w:val="28"/>
        </w:rPr>
        <w:t xml:space="preserve"> бюджетная отчетность муниципального образования Адамовский район.</w:t>
      </w:r>
    </w:p>
    <w:p w:rsidR="00933C04" w:rsidRPr="00F027AE" w:rsidRDefault="00933C04" w:rsidP="00933C04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F027AE">
        <w:rPr>
          <w:b/>
          <w:bCs/>
          <w:sz w:val="28"/>
          <w:szCs w:val="28"/>
          <w:u w:val="single"/>
        </w:rPr>
        <w:t>Ответственный исполнитель:</w:t>
      </w:r>
      <w:r w:rsidRPr="00F027AE">
        <w:rPr>
          <w:b/>
          <w:bCs/>
          <w:sz w:val="28"/>
          <w:szCs w:val="28"/>
        </w:rPr>
        <w:t xml:space="preserve"> </w:t>
      </w:r>
      <w:r w:rsidRPr="00F027AE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F027AE">
        <w:rPr>
          <w:sz w:val="28"/>
          <w:szCs w:val="28"/>
        </w:rPr>
        <w:t xml:space="preserve"> Контрольной комиссии муниципального образования Адамовский район Суяшова Елена Витальевна.</w:t>
      </w:r>
    </w:p>
    <w:p w:rsidR="00933C04" w:rsidRPr="00F027AE" w:rsidRDefault="00933C04" w:rsidP="00933C04">
      <w:pPr>
        <w:pStyle w:val="2110"/>
        <w:ind w:firstLine="708"/>
        <w:outlineLvl w:val="0"/>
        <w:rPr>
          <w:b/>
          <w:bCs/>
          <w:u w:val="single"/>
        </w:rPr>
      </w:pPr>
      <w:r w:rsidRPr="00F027AE">
        <w:rPr>
          <w:b/>
          <w:bCs/>
          <w:u w:val="single"/>
        </w:rPr>
        <w:t>Проверкой установлено:</w:t>
      </w:r>
    </w:p>
    <w:p w:rsidR="00933C04" w:rsidRPr="00F027AE" w:rsidRDefault="00933C04" w:rsidP="00933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7AE">
        <w:rPr>
          <w:sz w:val="28"/>
          <w:szCs w:val="28"/>
        </w:rPr>
        <w:t>В соответствии со статьей 264.4 Бюджетного кодекса Российской Федерации (далее – БК РФ) в рамках проведения внешней проверки годового отчета об исполнении районного бюджета за 20</w:t>
      </w:r>
      <w:r>
        <w:rPr>
          <w:sz w:val="28"/>
          <w:szCs w:val="28"/>
        </w:rPr>
        <w:t>2</w:t>
      </w:r>
      <w:r w:rsidR="000E0455">
        <w:rPr>
          <w:sz w:val="28"/>
          <w:szCs w:val="28"/>
        </w:rPr>
        <w:t>3</w:t>
      </w:r>
      <w:r w:rsidRPr="00F027AE">
        <w:rPr>
          <w:sz w:val="28"/>
          <w:szCs w:val="28"/>
        </w:rPr>
        <w:t xml:space="preserve"> год была проведена внешняя проверка годовой бюджетной отчетности </w:t>
      </w:r>
      <w:r>
        <w:rPr>
          <w:sz w:val="28"/>
          <w:szCs w:val="28"/>
        </w:rPr>
        <w:t>шести</w:t>
      </w:r>
      <w:r w:rsidRPr="00F027AE">
        <w:rPr>
          <w:sz w:val="28"/>
          <w:szCs w:val="28"/>
        </w:rPr>
        <w:t xml:space="preserve"> главных распорядителей бюджетных средств</w:t>
      </w:r>
      <w:r>
        <w:rPr>
          <w:sz w:val="28"/>
          <w:szCs w:val="28"/>
        </w:rPr>
        <w:t xml:space="preserve"> (далее – ГАБС)</w:t>
      </w:r>
      <w:r w:rsidRPr="00F027AE">
        <w:rPr>
          <w:sz w:val="28"/>
          <w:szCs w:val="28"/>
        </w:rPr>
        <w:t>.</w:t>
      </w:r>
    </w:p>
    <w:p w:rsidR="00933C04" w:rsidRDefault="00933C04" w:rsidP="00933C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E60206">
        <w:rPr>
          <w:color w:val="0000FF"/>
          <w:spacing w:val="1"/>
          <w:sz w:val="28"/>
        </w:rPr>
        <w:t xml:space="preserve">  </w:t>
      </w:r>
      <w:r>
        <w:rPr>
          <w:color w:val="000000"/>
          <w:sz w:val="28"/>
          <w:szCs w:val="28"/>
        </w:rPr>
        <w:t>Бюджетная отчетность</w:t>
      </w:r>
      <w:r w:rsidRPr="00927EC6">
        <w:rPr>
          <w:color w:val="000000"/>
          <w:sz w:val="28"/>
          <w:szCs w:val="28"/>
        </w:rPr>
        <w:t xml:space="preserve"> за 20</w:t>
      </w:r>
      <w:r>
        <w:rPr>
          <w:color w:val="000000"/>
          <w:sz w:val="28"/>
          <w:szCs w:val="28"/>
        </w:rPr>
        <w:t>2</w:t>
      </w:r>
      <w:r w:rsidR="000E0455">
        <w:rPr>
          <w:color w:val="000000"/>
          <w:sz w:val="28"/>
          <w:szCs w:val="28"/>
        </w:rPr>
        <w:t>3</w:t>
      </w:r>
      <w:r w:rsidRPr="00927EC6">
        <w:rPr>
          <w:color w:val="000000"/>
          <w:sz w:val="28"/>
          <w:szCs w:val="28"/>
        </w:rPr>
        <w:t xml:space="preserve"> год представлен</w:t>
      </w:r>
      <w:r>
        <w:rPr>
          <w:color w:val="000000"/>
          <w:sz w:val="28"/>
          <w:szCs w:val="28"/>
        </w:rPr>
        <w:t>а</w:t>
      </w:r>
      <w:r w:rsidRPr="00927EC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Контрольную комиссию</w:t>
      </w:r>
      <w:r w:rsidRPr="00927EC6">
        <w:rPr>
          <w:color w:val="000000"/>
          <w:sz w:val="28"/>
          <w:szCs w:val="28"/>
        </w:rPr>
        <w:t xml:space="preserve"> в срок, установленный стать</w:t>
      </w:r>
      <w:r>
        <w:rPr>
          <w:color w:val="000000"/>
          <w:sz w:val="28"/>
          <w:szCs w:val="28"/>
        </w:rPr>
        <w:t>ей</w:t>
      </w:r>
      <w:r w:rsidRPr="00927E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77</w:t>
      </w:r>
      <w:r w:rsidRPr="00927E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 Совета депутатов</w:t>
      </w:r>
      <w:r w:rsidRPr="00927EC6">
        <w:rPr>
          <w:color w:val="000000"/>
          <w:sz w:val="28"/>
          <w:szCs w:val="28"/>
        </w:rPr>
        <w:t xml:space="preserve"> «О </w:t>
      </w:r>
      <w:r w:rsidRPr="00927EC6">
        <w:rPr>
          <w:color w:val="000000"/>
          <w:sz w:val="28"/>
          <w:szCs w:val="28"/>
        </w:rPr>
        <w:lastRenderedPageBreak/>
        <w:t xml:space="preserve">бюджетном процессе в </w:t>
      </w:r>
      <w:r>
        <w:rPr>
          <w:color w:val="000000"/>
          <w:sz w:val="28"/>
          <w:szCs w:val="28"/>
        </w:rPr>
        <w:t>муниципальном образовании Адамовский район</w:t>
      </w:r>
      <w:r w:rsidRPr="00927EC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решение о бюджетном процессе)</w:t>
      </w:r>
      <w:r w:rsidRPr="00927EC6">
        <w:rPr>
          <w:color w:val="000000"/>
          <w:sz w:val="28"/>
          <w:szCs w:val="28"/>
        </w:rPr>
        <w:t xml:space="preserve">. </w:t>
      </w:r>
    </w:p>
    <w:p w:rsidR="000E0455" w:rsidRDefault="00933C04" w:rsidP="000E0455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D398B">
        <w:rPr>
          <w:color w:val="000000"/>
          <w:sz w:val="28"/>
          <w:szCs w:val="28"/>
        </w:rPr>
        <w:t>В ходе внешней проверки была проведена оценка полноты представления бюджетной отчетности в соответствии с пунктом 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 191н (далее – Инструкция № 191н),</w:t>
      </w:r>
      <w:r w:rsidRPr="002C71A1">
        <w:rPr>
          <w:color w:val="000000"/>
          <w:sz w:val="28"/>
          <w:szCs w:val="28"/>
        </w:rPr>
        <w:t xml:space="preserve"> с</w:t>
      </w:r>
      <w:r w:rsidRPr="002C71A1">
        <w:rPr>
          <w:bCs/>
          <w:color w:val="000000"/>
          <w:sz w:val="28"/>
          <w:szCs w:val="28"/>
        </w:rPr>
        <w:t>о</w:t>
      </w:r>
      <w:r w:rsidRPr="002C71A1">
        <w:rPr>
          <w:color w:val="000000"/>
          <w:sz w:val="28"/>
          <w:szCs w:val="28"/>
        </w:rPr>
        <w:t xml:space="preserve">ответствия форм и содержания бюджетной отчетности требованиям федеральных стандартов бухгалтерского учета для организаций государственного сектора и </w:t>
      </w:r>
      <w:r w:rsidRPr="002C71A1">
        <w:rPr>
          <w:iCs/>
          <w:color w:val="000000"/>
          <w:sz w:val="28"/>
          <w:szCs w:val="28"/>
        </w:rPr>
        <w:t>Инструкции № 191н,</w:t>
      </w:r>
      <w:r w:rsidRPr="002C71A1">
        <w:rPr>
          <w:bCs/>
          <w:iCs/>
          <w:color w:val="000000"/>
          <w:sz w:val="28"/>
          <w:szCs w:val="28"/>
        </w:rPr>
        <w:t xml:space="preserve"> прозрачности и информативности бюджетной отчетности. Также была проанализирована</w:t>
      </w:r>
      <w:r w:rsidRPr="002C71A1">
        <w:rPr>
          <w:color w:val="000000"/>
          <w:sz w:val="28"/>
          <w:szCs w:val="28"/>
        </w:rPr>
        <w:t xml:space="preserve"> внутренняя согласованность показателей бюджетной отчетности, их логическая и арифметическая увязка, </w:t>
      </w:r>
      <w:r w:rsidRPr="002C71A1">
        <w:rPr>
          <w:sz w:val="28"/>
          <w:szCs w:val="28"/>
        </w:rPr>
        <w:t>согласованность отчетных данных с внешними источниками информации.</w:t>
      </w:r>
      <w:r w:rsidRPr="002C71A1">
        <w:rPr>
          <w:bCs/>
          <w:iCs/>
          <w:color w:val="000000"/>
          <w:sz w:val="28"/>
          <w:szCs w:val="28"/>
        </w:rPr>
        <w:t xml:space="preserve"> </w:t>
      </w:r>
    </w:p>
    <w:p w:rsidR="000E0455" w:rsidRDefault="000E0455" w:rsidP="000E0455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E0455" w:rsidRDefault="000E0455" w:rsidP="000E0455">
      <w:pPr>
        <w:widowControl w:val="0"/>
        <w:autoSpaceDE w:val="0"/>
        <w:autoSpaceDN w:val="0"/>
        <w:adjustRightInd w:val="0"/>
        <w:ind w:firstLine="709"/>
        <w:jc w:val="both"/>
        <w:rPr>
          <w:rFonts w:ascii="CIDFont+F3" w:hAnsi="CIDFont+F3"/>
          <w:b/>
          <w:bCs/>
          <w:color w:val="000000"/>
          <w:sz w:val="28"/>
        </w:rPr>
      </w:pPr>
      <w:r w:rsidRPr="002703C1">
        <w:rPr>
          <w:rFonts w:ascii="CIDFont+F3" w:hAnsi="CIDFont+F3"/>
          <w:b/>
          <w:bCs/>
          <w:color w:val="000000"/>
          <w:sz w:val="28"/>
        </w:rPr>
        <w:t>Результаты проверки годовой бюджетной отчетности</w:t>
      </w:r>
      <w:r w:rsidRPr="002703C1">
        <w:rPr>
          <w:rFonts w:ascii="CIDFont+F3" w:hAnsi="CIDFont+F3"/>
          <w:b/>
          <w:bCs/>
          <w:color w:val="000000"/>
          <w:sz w:val="28"/>
          <w:szCs w:val="28"/>
        </w:rPr>
        <w:br/>
      </w:r>
      <w:r w:rsidRPr="002703C1">
        <w:rPr>
          <w:rFonts w:ascii="CIDFont+F3" w:hAnsi="CIDFont+F3"/>
          <w:b/>
          <w:bCs/>
          <w:color w:val="000000"/>
          <w:sz w:val="28"/>
        </w:rPr>
        <w:t xml:space="preserve">муниципального образования </w:t>
      </w:r>
      <w:r>
        <w:rPr>
          <w:rFonts w:ascii="CIDFont+F3" w:hAnsi="CIDFont+F3"/>
          <w:b/>
          <w:bCs/>
          <w:color w:val="000000"/>
          <w:sz w:val="28"/>
        </w:rPr>
        <w:t>Адамовский поссовет</w:t>
      </w:r>
      <w:r w:rsidRPr="002703C1">
        <w:rPr>
          <w:rFonts w:ascii="CIDFont+F3" w:hAnsi="CIDFont+F3"/>
          <w:b/>
          <w:bCs/>
          <w:color w:val="000000"/>
          <w:sz w:val="28"/>
        </w:rPr>
        <w:t xml:space="preserve"> за 202</w:t>
      </w:r>
      <w:r>
        <w:rPr>
          <w:rFonts w:ascii="CIDFont+F3" w:hAnsi="CIDFont+F3"/>
          <w:b/>
          <w:bCs/>
          <w:color w:val="000000"/>
          <w:sz w:val="28"/>
        </w:rPr>
        <w:t>3</w:t>
      </w:r>
      <w:r w:rsidRPr="002703C1">
        <w:rPr>
          <w:rFonts w:ascii="CIDFont+F3" w:hAnsi="CIDFont+F3"/>
          <w:b/>
          <w:bCs/>
          <w:color w:val="000000"/>
          <w:sz w:val="28"/>
        </w:rPr>
        <w:t xml:space="preserve"> год. Оценка</w:t>
      </w:r>
      <w:r>
        <w:rPr>
          <w:rFonts w:ascii="CIDFont+F3" w:hAnsi="CIDFont+F3"/>
          <w:b/>
          <w:bCs/>
          <w:color w:val="000000"/>
          <w:sz w:val="28"/>
        </w:rPr>
        <w:t xml:space="preserve"> </w:t>
      </w:r>
      <w:r w:rsidRPr="002703C1">
        <w:rPr>
          <w:rFonts w:ascii="CIDFont+F3" w:hAnsi="CIDFont+F3"/>
          <w:b/>
          <w:bCs/>
          <w:color w:val="000000"/>
          <w:sz w:val="28"/>
        </w:rPr>
        <w:t>полноты представления бюджетной отчетности.</w:t>
      </w:r>
    </w:p>
    <w:p w:rsidR="000E0455" w:rsidRPr="001A2578" w:rsidRDefault="000E0455" w:rsidP="000E045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03C1">
        <w:rPr>
          <w:rFonts w:ascii="CIDFont+F3" w:hAnsi="CIDFont+F3"/>
          <w:b/>
          <w:bCs/>
          <w:color w:val="000000"/>
          <w:sz w:val="28"/>
          <w:szCs w:val="28"/>
        </w:rPr>
        <w:br/>
      </w:r>
      <w:r w:rsidRPr="001A2578">
        <w:rPr>
          <w:color w:val="000000"/>
          <w:sz w:val="28"/>
          <w:szCs w:val="28"/>
        </w:rPr>
        <w:t xml:space="preserve">        В соответствии с пунктом 3 статьи 264.1 Бюджетного кодекса</w:t>
      </w:r>
      <w:r w:rsidRPr="001A2578">
        <w:rPr>
          <w:color w:val="000000"/>
          <w:sz w:val="28"/>
          <w:szCs w:val="28"/>
        </w:rPr>
        <w:br/>
        <w:t>Российской Федерации бюджетная отчетность включает: отчет об</w:t>
      </w:r>
      <w:r w:rsidRPr="001A2578">
        <w:rPr>
          <w:color w:val="000000"/>
          <w:sz w:val="28"/>
          <w:szCs w:val="28"/>
        </w:rPr>
        <w:br/>
        <w:t>исполнении бюджета, баланс исполнения бюджета, отчет о финансовых</w:t>
      </w:r>
      <w:r w:rsidRPr="001A2578">
        <w:rPr>
          <w:color w:val="000000"/>
          <w:sz w:val="28"/>
          <w:szCs w:val="28"/>
        </w:rPr>
        <w:br/>
        <w:t>результатах деятельности, отчет о движении денежных средств,</w:t>
      </w:r>
      <w:r w:rsidRPr="001A2578">
        <w:rPr>
          <w:color w:val="000000"/>
          <w:sz w:val="28"/>
          <w:szCs w:val="28"/>
        </w:rPr>
        <w:br/>
        <w:t>пояснительную записку.</w:t>
      </w:r>
    </w:p>
    <w:p w:rsidR="000E0455" w:rsidRPr="001A2578" w:rsidRDefault="000E0455" w:rsidP="000E045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A2578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финансового отдела </w:t>
      </w:r>
      <w:r w:rsidRPr="001A2578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Адамовский район</w:t>
      </w:r>
      <w:r w:rsidRPr="001A2578">
        <w:rPr>
          <w:color w:val="000000"/>
          <w:sz w:val="28"/>
          <w:szCs w:val="28"/>
        </w:rPr>
        <w:t xml:space="preserve"> формы отчетов в составе бюджетной отчетности предусмотрены пунктом 11.2 Инструкции № 191н.</w:t>
      </w:r>
    </w:p>
    <w:p w:rsidR="00E21C65" w:rsidRDefault="000E0455" w:rsidP="00E21C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A2578">
        <w:rPr>
          <w:color w:val="000000"/>
          <w:sz w:val="28"/>
          <w:szCs w:val="28"/>
        </w:rPr>
        <w:t>При проведении анализа состава представленных форм годовой</w:t>
      </w:r>
      <w:r w:rsidRPr="001A2578">
        <w:rPr>
          <w:color w:val="000000"/>
          <w:sz w:val="28"/>
          <w:szCs w:val="28"/>
        </w:rPr>
        <w:br/>
        <w:t>отчетности, установлено</w:t>
      </w:r>
      <w:r w:rsidR="00E21C65">
        <w:rPr>
          <w:color w:val="000000"/>
          <w:sz w:val="28"/>
          <w:szCs w:val="28"/>
        </w:rPr>
        <w:t>, что все формы годовой отчетности представлены в полном объеме</w:t>
      </w:r>
      <w:r w:rsidRPr="001A2578">
        <w:rPr>
          <w:color w:val="000000"/>
          <w:sz w:val="28"/>
          <w:szCs w:val="28"/>
        </w:rPr>
        <w:t>.</w:t>
      </w:r>
    </w:p>
    <w:p w:rsidR="00E21C65" w:rsidRDefault="00E21C65" w:rsidP="00E21C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21C65" w:rsidRDefault="00E21C65" w:rsidP="00E21C65">
      <w:pPr>
        <w:shd w:val="clear" w:color="auto" w:fill="FFFFFF"/>
        <w:ind w:firstLine="709"/>
        <w:jc w:val="both"/>
        <w:rPr>
          <w:rFonts w:ascii="CIDFont+F3" w:hAnsi="CIDFont+F3"/>
          <w:b/>
          <w:bCs/>
          <w:color w:val="000000"/>
          <w:sz w:val="28"/>
        </w:rPr>
      </w:pPr>
      <w:r w:rsidRPr="00A52CB3">
        <w:rPr>
          <w:rFonts w:ascii="CIDFont+F3" w:hAnsi="CIDFont+F3"/>
          <w:b/>
          <w:bCs/>
          <w:color w:val="000000"/>
          <w:sz w:val="28"/>
        </w:rPr>
        <w:t>Проверка порядка составления и представления годовой</w:t>
      </w:r>
      <w:r w:rsidRPr="00A52CB3">
        <w:rPr>
          <w:rFonts w:ascii="CIDFont+F3" w:hAnsi="CIDFont+F3"/>
          <w:b/>
          <w:bCs/>
          <w:color w:val="000000"/>
          <w:sz w:val="28"/>
          <w:szCs w:val="28"/>
        </w:rPr>
        <w:br/>
      </w:r>
      <w:r w:rsidRPr="00A52CB3">
        <w:rPr>
          <w:rFonts w:ascii="CIDFont+F3" w:hAnsi="CIDFont+F3"/>
          <w:b/>
          <w:bCs/>
          <w:color w:val="000000"/>
          <w:sz w:val="28"/>
        </w:rPr>
        <w:t>бюджетной отчетности муниципального образования за отчетный</w:t>
      </w:r>
      <w:r w:rsidRPr="00A52CB3">
        <w:rPr>
          <w:rFonts w:ascii="CIDFont+F3" w:hAnsi="CIDFont+F3"/>
          <w:b/>
          <w:bCs/>
          <w:color w:val="000000"/>
          <w:sz w:val="28"/>
          <w:szCs w:val="28"/>
        </w:rPr>
        <w:br/>
      </w:r>
      <w:r w:rsidRPr="00A52CB3">
        <w:rPr>
          <w:rFonts w:ascii="CIDFont+F3" w:hAnsi="CIDFont+F3"/>
          <w:b/>
          <w:bCs/>
          <w:color w:val="000000"/>
          <w:sz w:val="28"/>
        </w:rPr>
        <w:t>финансовый год в соответствии с Инструкцией № 191н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E21C65" w:rsidRPr="001A2578" w:rsidTr="00D65C3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C65" w:rsidRDefault="00E21C65" w:rsidP="00D65C3A">
            <w:pPr>
              <w:pStyle w:val="af"/>
              <w:spacing w:before="0" w:beforeAutospacing="0" w:after="0" w:afterAutospacing="0" w:line="288" w:lineRule="atLeast"/>
              <w:jc w:val="both"/>
              <w:rPr>
                <w:rStyle w:val="fontstyle21"/>
                <w:rFonts w:ascii="Times New Roman" w:hint="default"/>
              </w:rPr>
            </w:pPr>
            <w:r w:rsidRPr="001A2578">
              <w:rPr>
                <w:rFonts w:eastAsia="Calibri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  <w:rFonts w:asciiTheme="minorHAnsi" w:hAnsiTheme="minorHAnsi" w:hint="default"/>
              </w:rPr>
              <w:t xml:space="preserve">         </w:t>
            </w:r>
            <w:r>
              <w:rPr>
                <w:rStyle w:val="fontstyle21"/>
                <w:rFonts w:hint="default"/>
              </w:rPr>
              <w:t>Пояснительная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записка</w:t>
            </w:r>
            <w:r>
              <w:rPr>
                <w:rStyle w:val="fontstyle21"/>
                <w:rFonts w:hint="default"/>
              </w:rPr>
              <w:t xml:space="preserve"> (</w:t>
            </w:r>
            <w:r w:rsidRPr="00E21C65">
              <w:rPr>
                <w:rStyle w:val="fontstyle21"/>
                <w:rFonts w:ascii="Times New Roman" w:hint="default"/>
              </w:rPr>
              <w:t>ф. 0503160)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формируется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субъектом</w:t>
            </w:r>
            <w:r>
              <w:rPr>
                <w:rFonts w:ascii="CIDFont+F1" w:eastAsia="CIDFont+F1" w:hint="eastAsia"/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  <w:rFonts w:hint="default"/>
              </w:rPr>
              <w:t>отчетности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в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соответствии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положениями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федерального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стандарта</w:t>
            </w:r>
            <w:r>
              <w:rPr>
                <w:rFonts w:ascii="CIDFont+F1" w:eastAsia="CIDFont+F1" w:hint="eastAsia"/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  <w:rFonts w:hint="default"/>
              </w:rPr>
              <w:t>бухгалтерского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учета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для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организаций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государственного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сектора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«Бюджетная</w:t>
            </w:r>
            <w:r>
              <w:rPr>
                <w:rStyle w:val="fontstyle21"/>
                <w:rFonts w:asciiTheme="minorHAnsi" w:hAnsiTheme="minorHAnsi"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информация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в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бухгалтерской</w:t>
            </w:r>
            <w:r>
              <w:rPr>
                <w:rStyle w:val="fontstyle21"/>
                <w:rFonts w:hint="default"/>
              </w:rPr>
              <w:t xml:space="preserve"> </w:t>
            </w:r>
            <w:r w:rsidRPr="00E21C65">
              <w:rPr>
                <w:rStyle w:val="fontstyle21"/>
                <w:rFonts w:ascii="Times New Roman" w:hint="default"/>
              </w:rPr>
              <w:t>(финансовой) отчетности», утвержденного приказом Минфина России от 28.02.2018 № 37н</w:t>
            </w:r>
            <w:r>
              <w:rPr>
                <w:rStyle w:val="fontstyle21"/>
                <w:rFonts w:hint="default"/>
              </w:rPr>
              <w:t xml:space="preserve">, </w:t>
            </w:r>
            <w:r>
              <w:rPr>
                <w:rStyle w:val="fontstyle21"/>
                <w:rFonts w:hint="default"/>
              </w:rPr>
              <w:t>федерального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стандарта</w:t>
            </w:r>
            <w:r>
              <w:rPr>
                <w:rStyle w:val="fontstyle21"/>
                <w:rFonts w:asciiTheme="minorHAnsi" w:hAnsiTheme="minorHAnsi"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бухгалтерского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учета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для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организаций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государственного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сектора</w:t>
            </w:r>
            <w:r>
              <w:rPr>
                <w:rStyle w:val="fontstyle21"/>
                <w:rFonts w:asciiTheme="minorHAnsi" w:hAnsiTheme="minorHAnsi"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«Представление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бухгалтерской</w:t>
            </w:r>
            <w:r>
              <w:rPr>
                <w:rStyle w:val="fontstyle21"/>
                <w:rFonts w:hint="default"/>
              </w:rPr>
              <w:t xml:space="preserve"> (</w:t>
            </w:r>
            <w:r>
              <w:rPr>
                <w:rStyle w:val="fontstyle21"/>
                <w:rFonts w:hint="default"/>
              </w:rPr>
              <w:t>финансовой</w:t>
            </w:r>
            <w:r>
              <w:rPr>
                <w:rStyle w:val="fontstyle21"/>
                <w:rFonts w:hint="default"/>
              </w:rPr>
              <w:t xml:space="preserve">) </w:t>
            </w:r>
            <w:r>
              <w:rPr>
                <w:rStyle w:val="fontstyle21"/>
                <w:rFonts w:hint="default"/>
              </w:rPr>
              <w:t>отчетности»</w:t>
            </w:r>
            <w:r>
              <w:rPr>
                <w:rStyle w:val="fontstyle21"/>
                <w:rFonts w:hint="default"/>
              </w:rPr>
              <w:t xml:space="preserve">, </w:t>
            </w:r>
            <w:r>
              <w:rPr>
                <w:rStyle w:val="fontstyle21"/>
                <w:rFonts w:hint="default"/>
              </w:rPr>
              <w:t>утвержденного</w:t>
            </w:r>
            <w:r>
              <w:rPr>
                <w:rStyle w:val="fontstyle21"/>
                <w:rFonts w:asciiTheme="minorHAnsi" w:hAnsiTheme="minorHAnsi"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приказом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министерства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финансов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Российской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Федерации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от</w:t>
            </w:r>
            <w:r>
              <w:rPr>
                <w:rStyle w:val="fontstyle21"/>
                <w:rFonts w:hint="default"/>
              </w:rPr>
              <w:t xml:space="preserve"> </w:t>
            </w:r>
            <w:r w:rsidRPr="00E21C65">
              <w:rPr>
                <w:rStyle w:val="fontstyle21"/>
                <w:rFonts w:ascii="Times New Roman" w:hint="default"/>
              </w:rPr>
              <w:t>31.12.2016</w:t>
            </w:r>
            <w:r>
              <w:rPr>
                <w:rStyle w:val="fontstyle21"/>
                <w:rFonts w:ascii="Times New Roman"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№</w:t>
            </w:r>
            <w:r>
              <w:rPr>
                <w:rStyle w:val="fontstyle21"/>
                <w:rFonts w:hint="default"/>
              </w:rPr>
              <w:t xml:space="preserve"> </w:t>
            </w:r>
            <w:r w:rsidRPr="00E21C65">
              <w:rPr>
                <w:rStyle w:val="fontstyle21"/>
                <w:rFonts w:ascii="Times New Roman" w:hint="default"/>
              </w:rPr>
              <w:t>260н (далее – ФСБУ «Представление бухгалтерской (финансовой)</w:t>
            </w:r>
            <w:r>
              <w:rPr>
                <w:rStyle w:val="fontstyle21"/>
                <w:rFonts w:ascii="Times New Roman" w:hint="default"/>
              </w:rPr>
              <w:t xml:space="preserve"> </w:t>
            </w:r>
            <w:r w:rsidRPr="00E21C65">
              <w:rPr>
                <w:rStyle w:val="fontstyle21"/>
                <w:rFonts w:ascii="Times New Roman" w:hint="default"/>
              </w:rPr>
              <w:t>отчетности»), пунктами 151, 152 Инструкции № 191н.</w:t>
            </w:r>
          </w:p>
          <w:p w:rsidR="00CF578D" w:rsidRDefault="00E21C65" w:rsidP="00D65C3A">
            <w:pPr>
              <w:pStyle w:val="af"/>
              <w:spacing w:before="0" w:beforeAutospacing="0" w:after="0" w:afterAutospacing="0" w:line="288" w:lineRule="atLeast"/>
              <w:jc w:val="both"/>
              <w:rPr>
                <w:rStyle w:val="fontstyle21"/>
                <w:rFonts w:ascii="Times New Roman" w:hint="default"/>
              </w:rPr>
            </w:pPr>
            <w:r>
              <w:rPr>
                <w:rStyle w:val="fontstyle21"/>
                <w:rFonts w:ascii="Times New Roman" w:hint="default"/>
              </w:rPr>
              <w:t xml:space="preserve">       </w:t>
            </w:r>
            <w:r>
              <w:rPr>
                <w:rStyle w:val="fontstyle21"/>
                <w:rFonts w:hint="default"/>
              </w:rPr>
              <w:t>Согласно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текстовой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части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Пояснительной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записки</w:t>
            </w:r>
            <w:r>
              <w:rPr>
                <w:rStyle w:val="fontstyle21"/>
                <w:rFonts w:hint="default"/>
              </w:rPr>
              <w:t xml:space="preserve"> (</w:t>
            </w:r>
            <w:r>
              <w:rPr>
                <w:rStyle w:val="fontstyle21"/>
                <w:rFonts w:hint="default"/>
              </w:rPr>
              <w:t>ф</w:t>
            </w:r>
            <w:r w:rsidRPr="00CF578D">
              <w:rPr>
                <w:rStyle w:val="fontstyle21"/>
                <w:rFonts w:ascii="Times New Roman" w:hint="default"/>
              </w:rPr>
              <w:t>. 0503160)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в</w:t>
            </w:r>
            <w:r>
              <w:rPr>
                <w:rFonts w:ascii="CIDFont+F1" w:eastAsia="CIDFont+F1" w:hint="eastAsia"/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  <w:rFonts w:hint="default"/>
              </w:rPr>
              <w:t>сведениях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об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исполнении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бюджета</w:t>
            </w:r>
            <w:r>
              <w:rPr>
                <w:rStyle w:val="fontstyle21"/>
                <w:rFonts w:hint="default"/>
              </w:rPr>
              <w:t xml:space="preserve"> </w:t>
            </w:r>
            <w:r w:rsidRPr="00CF578D">
              <w:rPr>
                <w:rStyle w:val="fontstyle21"/>
                <w:rFonts w:ascii="Times New Roman" w:hint="default"/>
              </w:rPr>
              <w:t>(ф. 0503164)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в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разделе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«Доходы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бюджета»</w:t>
            </w:r>
            <w:r w:rsidR="00CF578D">
              <w:rPr>
                <w:rStyle w:val="fontstyle21"/>
                <w:rFonts w:asciiTheme="minorHAnsi" w:hAnsiTheme="minorHAnsi"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включены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коды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доходов</w:t>
            </w:r>
            <w:r>
              <w:rPr>
                <w:rStyle w:val="fontstyle21"/>
                <w:rFonts w:hint="default"/>
              </w:rPr>
              <w:t xml:space="preserve">, </w:t>
            </w:r>
            <w:r>
              <w:rPr>
                <w:rStyle w:val="fontstyle21"/>
                <w:rFonts w:hint="default"/>
              </w:rPr>
              <w:t>по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которым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показатели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исполнения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сложились</w:t>
            </w:r>
            <w:r w:rsidR="00CF578D">
              <w:rPr>
                <w:rStyle w:val="fontstyle21"/>
                <w:rFonts w:asciiTheme="minorHAnsi" w:hAnsiTheme="minorHAnsi"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менее</w:t>
            </w:r>
            <w:r>
              <w:rPr>
                <w:rStyle w:val="fontstyle21"/>
                <w:rFonts w:hint="default"/>
              </w:rPr>
              <w:t xml:space="preserve"> </w:t>
            </w:r>
            <w:r w:rsidRPr="00CF578D">
              <w:rPr>
                <w:rStyle w:val="fontstyle21"/>
                <w:rFonts w:ascii="Times New Roman" w:hint="default"/>
              </w:rPr>
              <w:t>95%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и</w:t>
            </w:r>
            <w:r>
              <w:rPr>
                <w:rStyle w:val="fontstyle21"/>
                <w:rFonts w:hint="default"/>
              </w:rPr>
              <w:t xml:space="preserve"> </w:t>
            </w:r>
            <w:r>
              <w:rPr>
                <w:rStyle w:val="fontstyle21"/>
                <w:rFonts w:hint="default"/>
              </w:rPr>
              <w:t>более</w:t>
            </w:r>
            <w:r>
              <w:rPr>
                <w:rStyle w:val="fontstyle21"/>
                <w:rFonts w:hint="default"/>
              </w:rPr>
              <w:t xml:space="preserve"> </w:t>
            </w:r>
            <w:r w:rsidR="004E0ABF">
              <w:rPr>
                <w:rStyle w:val="fontstyle21"/>
                <w:rFonts w:ascii="Times New Roman" w:hint="default"/>
              </w:rPr>
              <w:t>100</w:t>
            </w:r>
            <w:r w:rsidRPr="00CF578D">
              <w:rPr>
                <w:rStyle w:val="fontstyle21"/>
                <w:rFonts w:ascii="Times New Roman" w:hint="default"/>
              </w:rPr>
              <w:t>%</w:t>
            </w:r>
            <w:r w:rsidR="00CF578D">
              <w:rPr>
                <w:rStyle w:val="fontstyle21"/>
                <w:rFonts w:ascii="Times New Roman" w:hint="default"/>
              </w:rPr>
              <w:t>.</w:t>
            </w:r>
          </w:p>
          <w:p w:rsidR="00E21C65" w:rsidRDefault="00CF578D" w:rsidP="00D65C3A">
            <w:pPr>
              <w:pStyle w:val="af"/>
              <w:spacing w:before="0" w:beforeAutospacing="0" w:after="0" w:afterAutospacing="0" w:line="288" w:lineRule="atLeast"/>
              <w:jc w:val="both"/>
              <w:rPr>
                <w:rStyle w:val="fontstyle21"/>
                <w:rFonts w:asciiTheme="minorHAnsi" w:hAnsiTheme="minorHAnsi" w:hint="default"/>
              </w:rPr>
            </w:pPr>
            <w:r>
              <w:rPr>
                <w:rStyle w:val="fontstyle21"/>
                <w:rFonts w:asciiTheme="minorHAnsi" w:hAnsiTheme="minorHAnsi" w:hint="default"/>
              </w:rPr>
              <w:t xml:space="preserve">         </w:t>
            </w:r>
            <w:r w:rsidR="00E21C65">
              <w:rPr>
                <w:rStyle w:val="fontstyle21"/>
                <w:rFonts w:hint="default"/>
              </w:rPr>
              <w:t>Согласно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пункту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 w:rsidRPr="00CF578D">
              <w:rPr>
                <w:rStyle w:val="fontstyle21"/>
                <w:rFonts w:ascii="Times New Roman" w:hint="default"/>
              </w:rPr>
              <w:t>163 Инструкции № 191н</w:t>
            </w:r>
            <w:r w:rsidR="00E21C65">
              <w:rPr>
                <w:rStyle w:val="fontstyle21"/>
                <w:rFonts w:hint="default"/>
              </w:rPr>
              <w:t xml:space="preserve">, </w:t>
            </w:r>
            <w:r w:rsidR="00E21C65">
              <w:rPr>
                <w:rStyle w:val="fontstyle21"/>
                <w:rFonts w:hint="default"/>
              </w:rPr>
              <w:t>в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сведениях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об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исполнении</w:t>
            </w:r>
            <w:r>
              <w:rPr>
                <w:rStyle w:val="fontstyle21"/>
                <w:rFonts w:asciiTheme="minorHAnsi" w:hAnsiTheme="minorHAnsi"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бюджета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 w:rsidRPr="00CF578D">
              <w:rPr>
                <w:rStyle w:val="fontstyle21"/>
                <w:rFonts w:ascii="Times New Roman" w:hint="default"/>
              </w:rPr>
              <w:t>(ф.0503164)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указаны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причины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в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отношении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Pr="00CF578D">
              <w:rPr>
                <w:rStyle w:val="fontstyle21"/>
                <w:rFonts w:ascii="Times New Roman" w:hint="default"/>
              </w:rPr>
              <w:t>6 345,6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тыс</w:t>
            </w:r>
            <w:r w:rsidR="00E21C65">
              <w:rPr>
                <w:rStyle w:val="fontstyle21"/>
                <w:rFonts w:hint="default"/>
              </w:rPr>
              <w:t xml:space="preserve">. </w:t>
            </w:r>
            <w:r w:rsidR="00E21C65">
              <w:rPr>
                <w:rStyle w:val="fontstyle21"/>
                <w:rFonts w:hint="default"/>
              </w:rPr>
              <w:t>рублей</w:t>
            </w:r>
            <w:r>
              <w:rPr>
                <w:rStyle w:val="fontstyle21"/>
                <w:rFonts w:asciiTheme="minorHAnsi" w:hAnsiTheme="minorHAnsi" w:hint="default"/>
              </w:rPr>
              <w:t xml:space="preserve">, </w:t>
            </w:r>
            <w:r w:rsidR="00E21C65">
              <w:rPr>
                <w:rStyle w:val="fontstyle21"/>
                <w:rFonts w:hint="default"/>
              </w:rPr>
              <w:t>сформированных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неисполнением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бюджетных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назначений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в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объеме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менее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 w:rsidRPr="00CF578D">
              <w:rPr>
                <w:rStyle w:val="fontstyle21"/>
                <w:rFonts w:ascii="Times New Roman" w:hint="default"/>
              </w:rPr>
              <w:t>95%</w:t>
            </w:r>
            <w:r>
              <w:rPr>
                <w:rStyle w:val="fontstyle21"/>
                <w:rFonts w:ascii="Times New Roman"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плановых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показателей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по</w:t>
            </w:r>
            <w:r w:rsidR="00E21C65">
              <w:rPr>
                <w:rStyle w:val="fontstyle21"/>
                <w:rFonts w:hint="default"/>
              </w:rPr>
              <w:t xml:space="preserve"> </w:t>
            </w:r>
            <w:r w:rsidR="00E21C65">
              <w:rPr>
                <w:rStyle w:val="fontstyle21"/>
                <w:rFonts w:hint="default"/>
              </w:rPr>
              <w:t>расходам</w:t>
            </w:r>
            <w:r w:rsidR="00F05C55">
              <w:rPr>
                <w:rStyle w:val="fontstyle21"/>
                <w:rFonts w:asciiTheme="minorHAnsi" w:hAnsiTheme="minorHAnsi" w:hint="default"/>
              </w:rPr>
              <w:t>.</w:t>
            </w:r>
          </w:p>
          <w:p w:rsidR="00F05C55" w:rsidRDefault="00F05C55" w:rsidP="00D65C3A">
            <w:pPr>
              <w:pStyle w:val="af"/>
              <w:spacing w:before="0" w:beforeAutospacing="0" w:after="0" w:afterAutospacing="0" w:line="288" w:lineRule="atLeast"/>
              <w:jc w:val="both"/>
            </w:pPr>
          </w:p>
          <w:p w:rsidR="00E21C65" w:rsidRPr="001A2578" w:rsidRDefault="00E21C65" w:rsidP="00D65C3A">
            <w:pPr>
              <w:pStyle w:val="af"/>
              <w:spacing w:before="0" w:beforeAutospacing="0" w:after="0" w:afterAutospacing="0" w:line="288" w:lineRule="atLeast"/>
              <w:jc w:val="both"/>
              <w:rPr>
                <w:rFonts w:eastAsia="Calibri"/>
                <w:b/>
                <w:bCs/>
                <w:color w:val="000000"/>
                <w:sz w:val="28"/>
              </w:rPr>
            </w:pPr>
            <w:r w:rsidRPr="001A2578">
              <w:rPr>
                <w:rFonts w:eastAsia="Calibri"/>
                <w:b/>
                <w:bCs/>
                <w:color w:val="000000"/>
                <w:sz w:val="28"/>
              </w:rPr>
              <w:t>Проверка соблюдения внутренней согласованности показателей</w:t>
            </w:r>
            <w:r w:rsidRPr="001A2578">
              <w:rPr>
                <w:rFonts w:eastAsia="Calibri"/>
                <w:b/>
                <w:bCs/>
                <w:color w:val="000000"/>
                <w:sz w:val="28"/>
                <w:szCs w:val="28"/>
              </w:rPr>
              <w:br/>
            </w:r>
            <w:r w:rsidRPr="001A2578">
              <w:rPr>
                <w:rFonts w:eastAsia="Calibri"/>
                <w:b/>
                <w:bCs/>
                <w:color w:val="000000"/>
                <w:sz w:val="28"/>
              </w:rPr>
              <w:t>бюджетной отчетности. Оценка прозрачности и информативности</w:t>
            </w:r>
            <w:r w:rsidRPr="001A2578">
              <w:rPr>
                <w:rFonts w:eastAsia="Calibri"/>
                <w:b/>
                <w:bCs/>
                <w:color w:val="000000"/>
                <w:sz w:val="28"/>
                <w:szCs w:val="28"/>
              </w:rPr>
              <w:br/>
            </w:r>
            <w:r w:rsidRPr="001A2578">
              <w:rPr>
                <w:rFonts w:eastAsia="Calibri"/>
                <w:b/>
                <w:bCs/>
                <w:color w:val="000000"/>
                <w:sz w:val="28"/>
              </w:rPr>
              <w:t>бюджетной отчетности</w:t>
            </w:r>
          </w:p>
          <w:p w:rsidR="00E21C65" w:rsidRPr="001A2578" w:rsidRDefault="00E21C65" w:rsidP="00D65C3A">
            <w:pPr>
              <w:pStyle w:val="af"/>
              <w:spacing w:before="0" w:beforeAutospacing="0" w:after="0" w:afterAutospacing="0" w:line="288" w:lineRule="atLeast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A2578">
              <w:rPr>
                <w:rFonts w:eastAsia="Calibri"/>
                <w:i/>
                <w:iCs/>
                <w:color w:val="000000"/>
                <w:sz w:val="28"/>
              </w:rPr>
              <w:t xml:space="preserve">        Отчет о бюджетных обязательствах (ф. 0503128) 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t>составлен на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br/>
              <w:t>основании данных о принятии и исполнении бюджетных обязательств в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br/>
              <w:t>рамках осуществляемой бюджетной деятельности.</w:t>
            </w:r>
          </w:p>
          <w:p w:rsidR="00E21C65" w:rsidRPr="004047E9" w:rsidRDefault="00E21C65" w:rsidP="00DC16BD">
            <w:pPr>
              <w:pStyle w:val="af"/>
              <w:spacing w:before="0" w:beforeAutospacing="0" w:after="0" w:afterAutospacing="0" w:line="288" w:lineRule="atLeast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A2578">
              <w:rPr>
                <w:rFonts w:eastAsia="Calibri"/>
                <w:color w:val="000000"/>
                <w:sz w:val="28"/>
                <w:szCs w:val="28"/>
              </w:rPr>
              <w:t xml:space="preserve">       По данным раздела 1 «Бюджетные обязательства текущего (отчетного)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br/>
              <w:t>финансового года по расходам» Отчета (ф. 0503128) бюджетные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br/>
              <w:t xml:space="preserve">ассигнования составили </w:t>
            </w:r>
            <w:r w:rsidR="00DC16BD">
              <w:rPr>
                <w:rFonts w:eastAsia="Calibri"/>
                <w:color w:val="000000"/>
                <w:sz w:val="28"/>
                <w:szCs w:val="28"/>
              </w:rPr>
              <w:t>776 952,1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t xml:space="preserve"> тыс. рублей (соответствует разделу 2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br/>
              <w:t xml:space="preserve">отчета ф.0503117), лимиты бюджетных обязательств составили </w:t>
            </w:r>
            <w:r w:rsidR="00DC16BD">
              <w:rPr>
                <w:rFonts w:eastAsia="Calibri"/>
                <w:color w:val="000000"/>
                <w:sz w:val="28"/>
                <w:szCs w:val="28"/>
              </w:rPr>
              <w:t>776 952,1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t xml:space="preserve"> тыс.</w:t>
            </w:r>
            <w:r w:rsidR="00DC16B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t xml:space="preserve">рублей. Объем принятых бюджетных обязательств составляет </w:t>
            </w:r>
            <w:r w:rsidR="00DC16BD">
              <w:rPr>
                <w:rFonts w:eastAsia="Calibri"/>
                <w:color w:val="000000"/>
                <w:sz w:val="28"/>
                <w:szCs w:val="28"/>
              </w:rPr>
              <w:t>770 927,8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t xml:space="preserve"> тыс.</w:t>
            </w:r>
            <w:r w:rsidR="00DC16B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t xml:space="preserve">рублей. Исполнение денежных обязательств сформировано в сумме </w:t>
            </w:r>
            <w:r w:rsidR="00DC16BD">
              <w:rPr>
                <w:rFonts w:eastAsia="Calibri"/>
                <w:color w:val="000000"/>
                <w:sz w:val="28"/>
                <w:szCs w:val="28"/>
              </w:rPr>
              <w:t xml:space="preserve">770 606,4 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t>тыс. рублей (соответствует показателю Отчета ф. 0503117 по расходам).</w:t>
            </w:r>
            <w:r w:rsidRPr="001A2578">
              <w:rPr>
                <w:rFonts w:eastAsia="Calibri"/>
                <w:color w:val="000000"/>
                <w:sz w:val="28"/>
                <w:szCs w:val="28"/>
              </w:rPr>
              <w:br/>
            </w:r>
            <w:r w:rsidR="00DC16BD"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Pr="004047E9">
              <w:rPr>
                <w:rFonts w:eastAsia="Calibri"/>
                <w:color w:val="000000"/>
                <w:sz w:val="28"/>
                <w:szCs w:val="28"/>
              </w:rPr>
              <w:t xml:space="preserve">Остаток неисполненных принятых бюджетных обязательств составляет </w:t>
            </w:r>
            <w:r w:rsidR="00DC16BD" w:rsidRPr="004047E9">
              <w:rPr>
                <w:rFonts w:eastAsia="Calibri"/>
                <w:color w:val="000000"/>
                <w:sz w:val="28"/>
                <w:szCs w:val="28"/>
              </w:rPr>
              <w:t xml:space="preserve">321,4 </w:t>
            </w:r>
            <w:r w:rsidRPr="004047E9">
              <w:rPr>
                <w:rFonts w:eastAsia="Calibri"/>
                <w:color w:val="000000"/>
                <w:sz w:val="28"/>
                <w:szCs w:val="28"/>
              </w:rPr>
              <w:t>тыс. рублей, соответствует взаимосвязанному показателю графы 2 раздела 1</w:t>
            </w:r>
            <w:r w:rsidR="00DC16BD" w:rsidRPr="004047E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4047E9">
              <w:rPr>
                <w:rFonts w:eastAsia="Calibri"/>
                <w:color w:val="000000"/>
                <w:sz w:val="28"/>
                <w:szCs w:val="28"/>
              </w:rPr>
              <w:t>Сведений (ф. 0503175).</w:t>
            </w:r>
          </w:p>
          <w:p w:rsidR="004047E9" w:rsidRPr="001A2578" w:rsidRDefault="004047E9" w:rsidP="00672B30">
            <w:pPr>
              <w:pStyle w:val="af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rFonts w:eastAsia="CIDFont+F1"/>
                <w:color w:val="000000"/>
                <w:sz w:val="28"/>
              </w:rPr>
              <w:t xml:space="preserve">       </w:t>
            </w:r>
            <w:r w:rsidRPr="004047E9">
              <w:rPr>
                <w:rFonts w:eastAsia="CIDFont+F1"/>
                <w:color w:val="000000"/>
                <w:sz w:val="28"/>
              </w:rPr>
              <w:t>Остаток неисполненных принятых денежных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 xml:space="preserve">обязательств (графа 12) отражен в сумме </w:t>
            </w:r>
            <w:r>
              <w:rPr>
                <w:rFonts w:eastAsia="CIDFont+F1"/>
                <w:color w:val="000000"/>
                <w:sz w:val="28"/>
              </w:rPr>
              <w:t>109,2</w:t>
            </w:r>
            <w:r w:rsidRPr="004047E9">
              <w:rPr>
                <w:rFonts w:eastAsia="CIDFont+F1"/>
                <w:color w:val="000000"/>
                <w:sz w:val="28"/>
              </w:rPr>
              <w:t xml:space="preserve"> тыс. рублей. Согласно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>сведениям по кредиторской задолженности (ф.0503169) по графе 9 «на конец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 xml:space="preserve">отчетного периода» сумма кредиторской задолженности составила </w:t>
            </w:r>
            <w:r w:rsidR="00560ADF">
              <w:rPr>
                <w:rFonts w:eastAsia="CIDFont+F1"/>
                <w:color w:val="000000"/>
                <w:sz w:val="28"/>
              </w:rPr>
              <w:t xml:space="preserve">109,2 </w:t>
            </w:r>
            <w:r w:rsidRPr="004047E9">
              <w:rPr>
                <w:rFonts w:eastAsia="CIDFont+F1"/>
                <w:color w:val="000000"/>
                <w:sz w:val="28"/>
              </w:rPr>
              <w:t>тыс.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>рублей (остатки по счетам 120800000, 130200000, 130300000). Данный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>показатель соответствует суммарному показателю графы 12 раздела 1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>«Бюджетные обязательства текущего (отчетного) финансового года по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>расходам (</w:t>
            </w:r>
            <w:r w:rsidR="00560ADF">
              <w:rPr>
                <w:rFonts w:eastAsia="CIDFont+F1"/>
                <w:color w:val="000000"/>
                <w:sz w:val="28"/>
              </w:rPr>
              <w:t>109,2</w:t>
            </w:r>
            <w:r w:rsidRPr="004047E9">
              <w:rPr>
                <w:rFonts w:eastAsia="CIDFont+F1"/>
                <w:color w:val="000000"/>
                <w:sz w:val="28"/>
              </w:rPr>
              <w:t xml:space="preserve"> тыс. рублей) и раздела 3 «Обязательства финансовых годов,</w:t>
            </w:r>
            <w:r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 xml:space="preserve">следующих за текущим (отчетным) финансовым годом» в сумме </w:t>
            </w:r>
            <w:r w:rsidR="00560ADF">
              <w:rPr>
                <w:rFonts w:eastAsia="CIDFont+F1"/>
                <w:color w:val="000000"/>
                <w:sz w:val="28"/>
              </w:rPr>
              <w:t>109,2</w:t>
            </w:r>
            <w:r w:rsidRPr="004047E9">
              <w:rPr>
                <w:rFonts w:eastAsia="CIDFont+F1"/>
                <w:color w:val="000000"/>
                <w:sz w:val="28"/>
              </w:rPr>
              <w:t xml:space="preserve"> тыс.</w:t>
            </w:r>
            <w:r w:rsidR="00672B30">
              <w:rPr>
                <w:rFonts w:eastAsia="CIDFont+F1"/>
                <w:color w:val="000000"/>
                <w:sz w:val="28"/>
              </w:rPr>
              <w:t xml:space="preserve"> </w:t>
            </w:r>
            <w:r w:rsidRPr="004047E9">
              <w:rPr>
                <w:rFonts w:eastAsia="CIDFont+F1"/>
                <w:color w:val="000000"/>
                <w:sz w:val="28"/>
              </w:rPr>
              <w:t>рублей.</w:t>
            </w:r>
          </w:p>
        </w:tc>
      </w:tr>
    </w:tbl>
    <w:p w:rsidR="007D4779" w:rsidRPr="001A2578" w:rsidRDefault="007D4779" w:rsidP="007D477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1A2578">
        <w:rPr>
          <w:color w:val="000000"/>
          <w:sz w:val="28"/>
        </w:rPr>
        <w:t>Проверкой раздела 3 «Обязательства финансовых годов, следующих за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текущим (отчетным) финансовым годом» Отчета (ф.0503128) установлено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следующее.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 xml:space="preserve">         Согласно пункту 3 статьи 184.1 Бюджетного кодекса Российской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Федерации, решением о бюджете утверждаются: распределение бюджетных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ассигнований на очередной финансовый год (очередной финансовый год и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плановый период), общий объем условно утверждаемых (утвержденных)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расходов в случае утверждения бюджета на очередной финансовый год и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плановый период на первый год планового периода.</w:t>
      </w:r>
    </w:p>
    <w:p w:rsidR="007D4779" w:rsidRPr="001A2578" w:rsidRDefault="007D4779" w:rsidP="007D4779">
      <w:pPr>
        <w:shd w:val="clear" w:color="auto" w:fill="FFFFFF"/>
        <w:ind w:firstLine="709"/>
        <w:jc w:val="both"/>
      </w:pPr>
      <w:r w:rsidRPr="001A2578">
        <w:rPr>
          <w:color w:val="000000"/>
          <w:sz w:val="28"/>
        </w:rPr>
        <w:t>Пунктом 70 Инструкции 191н установлено, что в графах 4, 5 раздела 3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«Обязательства финансовых годов, следующих за текущим (отчетным)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финансовым годом» Отчета (ф.0503128) отражаются годовые объемы</w:t>
      </w:r>
      <w:r w:rsidRPr="001A2578">
        <w:rPr>
          <w:color w:val="000000"/>
          <w:sz w:val="28"/>
          <w:szCs w:val="28"/>
        </w:rPr>
        <w:br/>
      </w:r>
      <w:r w:rsidRPr="001A2578">
        <w:rPr>
          <w:i/>
          <w:iCs/>
          <w:color w:val="000000"/>
          <w:sz w:val="28"/>
          <w:szCs w:val="28"/>
        </w:rPr>
        <w:t>утвержденных (доведенных) бюджетных назначений (бюджетных</w:t>
      </w:r>
      <w:r w:rsidRPr="001A2578">
        <w:br/>
      </w:r>
      <w:r w:rsidRPr="001A2578">
        <w:rPr>
          <w:i/>
          <w:iCs/>
          <w:color w:val="000000"/>
          <w:sz w:val="28"/>
          <w:szCs w:val="28"/>
        </w:rPr>
        <w:t>ассигнований, лимитов бюджетных обязательств, соответственно</w:t>
      </w:r>
      <w:r w:rsidRPr="001A2578">
        <w:rPr>
          <w:color w:val="000000"/>
          <w:sz w:val="28"/>
        </w:rPr>
        <w:t>) по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расходам бюджета и источникам финансирования дефицита бюджета на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финансовый год с учетом изменений, оформленных на отчетную дату в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>порядке, установленном финансовым органом соответствующего бюджета.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 xml:space="preserve">        Решением Совета депутатов от 22.12.20</w:t>
      </w:r>
      <w:r w:rsidR="004047E9">
        <w:rPr>
          <w:color w:val="000000"/>
          <w:sz w:val="28"/>
        </w:rPr>
        <w:t>23 № 268</w:t>
      </w:r>
      <w:r w:rsidRPr="001A2578">
        <w:rPr>
          <w:color w:val="000000"/>
          <w:sz w:val="28"/>
        </w:rPr>
        <w:t xml:space="preserve"> «О бюджете</w:t>
      </w:r>
      <w:r w:rsidRPr="001A2578">
        <w:rPr>
          <w:color w:val="000000"/>
          <w:sz w:val="28"/>
          <w:szCs w:val="28"/>
        </w:rPr>
        <w:br/>
      </w:r>
      <w:r w:rsidRPr="001A2578">
        <w:rPr>
          <w:color w:val="000000"/>
          <w:sz w:val="28"/>
        </w:rPr>
        <w:t xml:space="preserve">муниципального образования Адамовский </w:t>
      </w:r>
      <w:r>
        <w:rPr>
          <w:color w:val="000000"/>
          <w:sz w:val="28"/>
        </w:rPr>
        <w:t>район</w:t>
      </w:r>
      <w:r w:rsidRPr="001A2578">
        <w:rPr>
          <w:color w:val="000000"/>
          <w:sz w:val="28"/>
        </w:rPr>
        <w:t xml:space="preserve"> на 2024 год и плановый период 2025 и 2026 годов» утвержден общий объем бюджетных ассигнований по расходам в сумме </w:t>
      </w:r>
      <w:r w:rsidR="004047E9">
        <w:rPr>
          <w:color w:val="000000"/>
          <w:sz w:val="28"/>
        </w:rPr>
        <w:t>2 433 558,6</w:t>
      </w:r>
      <w:r w:rsidRPr="001A2578">
        <w:rPr>
          <w:color w:val="000000"/>
          <w:sz w:val="28"/>
        </w:rPr>
        <w:t xml:space="preserve"> тыс. рублей (в том числе условно утвержденные расходы в сумме </w:t>
      </w:r>
      <w:r w:rsidR="004047E9">
        <w:rPr>
          <w:color w:val="000000"/>
          <w:sz w:val="28"/>
        </w:rPr>
        <w:t>26 865,0</w:t>
      </w:r>
      <w:r w:rsidRPr="001A2578">
        <w:rPr>
          <w:color w:val="000000"/>
          <w:sz w:val="28"/>
        </w:rPr>
        <w:t xml:space="preserve"> тыс. рублей). Таким образом,</w:t>
      </w:r>
      <w:r w:rsidR="004047E9">
        <w:rPr>
          <w:color w:val="000000"/>
          <w:sz w:val="28"/>
        </w:rPr>
        <w:t xml:space="preserve"> </w:t>
      </w:r>
      <w:r w:rsidRPr="001A2578">
        <w:rPr>
          <w:color w:val="000000"/>
          <w:sz w:val="28"/>
        </w:rPr>
        <w:t xml:space="preserve">решением о бюджете на 2024-2026 годы на расходы распределено </w:t>
      </w:r>
      <w:r w:rsidR="004047E9">
        <w:rPr>
          <w:color w:val="000000"/>
          <w:sz w:val="28"/>
        </w:rPr>
        <w:t xml:space="preserve">2 406 693,6 </w:t>
      </w:r>
      <w:r w:rsidRPr="001A2578">
        <w:rPr>
          <w:color w:val="000000"/>
          <w:sz w:val="28"/>
        </w:rPr>
        <w:t>тыс. рублей бюджетных ассигнований, что соответствует показателю графы 4 «Утверждено бюджетных ассигнований» раздела 3 «Обязательства</w:t>
      </w:r>
      <w:r w:rsidR="004047E9">
        <w:rPr>
          <w:color w:val="000000"/>
          <w:sz w:val="28"/>
        </w:rPr>
        <w:t xml:space="preserve"> </w:t>
      </w:r>
      <w:r w:rsidRPr="001A2578">
        <w:rPr>
          <w:color w:val="000000"/>
          <w:sz w:val="28"/>
        </w:rPr>
        <w:t>финансовых годов, следующих за текущим (отчетным) финансовым годом»</w:t>
      </w:r>
      <w:r w:rsidR="004047E9">
        <w:rPr>
          <w:color w:val="000000"/>
          <w:sz w:val="28"/>
        </w:rPr>
        <w:t xml:space="preserve"> </w:t>
      </w:r>
      <w:r w:rsidRPr="001A2578">
        <w:rPr>
          <w:color w:val="000000"/>
          <w:sz w:val="28"/>
        </w:rPr>
        <w:t>Отчета (ф.0503128).</w:t>
      </w:r>
    </w:p>
    <w:p w:rsidR="00672B30" w:rsidRDefault="00672B30" w:rsidP="00672B3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CIDFont+F1"/>
          <w:color w:val="000000"/>
          <w:sz w:val="28"/>
        </w:rPr>
      </w:pPr>
      <w:r w:rsidRPr="00672B30">
        <w:rPr>
          <w:rFonts w:ascii="CIDFont+F1" w:eastAsia="CIDFont+F1"/>
          <w:color w:val="000000"/>
          <w:sz w:val="28"/>
        </w:rPr>
        <w:t>В</w:t>
      </w:r>
      <w:r w:rsidRPr="00672B30">
        <w:rPr>
          <w:rFonts w:ascii="CIDFont+F1" w:eastAsia="CIDFont+F1"/>
          <w:color w:val="000000"/>
          <w:sz w:val="28"/>
        </w:rPr>
        <w:t xml:space="preserve"> </w:t>
      </w:r>
      <w:r w:rsidRPr="00672B30">
        <w:rPr>
          <w:rFonts w:ascii="CIDFont+F1" w:eastAsia="CIDFont+F1"/>
          <w:color w:val="000000"/>
          <w:sz w:val="28"/>
        </w:rPr>
        <w:t>течение</w:t>
      </w:r>
      <w:r w:rsidRPr="00672B30">
        <w:rPr>
          <w:rFonts w:ascii="CIDFont+F1" w:eastAsia="CIDFont+F1"/>
          <w:color w:val="000000"/>
          <w:sz w:val="28"/>
        </w:rPr>
        <w:t xml:space="preserve"> </w:t>
      </w:r>
      <w:r w:rsidRPr="00672B30">
        <w:rPr>
          <w:rFonts w:ascii="CIDFont+F1" w:eastAsia="CIDFont+F1"/>
          <w:color w:val="000000"/>
          <w:sz w:val="28"/>
        </w:rPr>
        <w:t>отчетного</w:t>
      </w:r>
      <w:r w:rsidRPr="00672B30">
        <w:rPr>
          <w:rFonts w:ascii="CIDFont+F1" w:eastAsia="CIDFont+F1"/>
          <w:color w:val="000000"/>
          <w:sz w:val="28"/>
        </w:rPr>
        <w:t xml:space="preserve"> </w:t>
      </w:r>
      <w:r w:rsidRPr="00672B30">
        <w:rPr>
          <w:rFonts w:eastAsia="CIDFont+F1"/>
          <w:color w:val="000000"/>
          <w:sz w:val="28"/>
        </w:rPr>
        <w:t>202</w:t>
      </w:r>
      <w:r>
        <w:rPr>
          <w:rFonts w:eastAsia="CIDFont+F1"/>
          <w:color w:val="000000"/>
          <w:sz w:val="28"/>
        </w:rPr>
        <w:t>3</w:t>
      </w:r>
      <w:r w:rsidRPr="00672B30">
        <w:rPr>
          <w:rFonts w:eastAsia="CIDFont+F1"/>
          <w:color w:val="000000"/>
          <w:sz w:val="28"/>
        </w:rPr>
        <w:t xml:space="preserve"> </w:t>
      </w:r>
      <w:r w:rsidRPr="00672B30">
        <w:rPr>
          <w:rFonts w:ascii="CIDFont+F1" w:eastAsia="CIDFont+F1"/>
          <w:color w:val="000000"/>
          <w:sz w:val="28"/>
        </w:rPr>
        <w:t>года</w:t>
      </w:r>
      <w:r w:rsidRPr="00672B30">
        <w:rPr>
          <w:rFonts w:ascii="CIDFont+F1" w:eastAsia="CIDFont+F1"/>
          <w:color w:val="000000"/>
          <w:sz w:val="28"/>
        </w:rPr>
        <w:t xml:space="preserve"> </w:t>
      </w:r>
      <w:r w:rsidRPr="00672B30">
        <w:rPr>
          <w:rFonts w:ascii="CIDFont+F1" w:eastAsia="CIDFont+F1"/>
          <w:color w:val="000000"/>
          <w:sz w:val="28"/>
        </w:rPr>
        <w:t>валюта</w:t>
      </w:r>
      <w:r w:rsidRPr="00672B30">
        <w:rPr>
          <w:rFonts w:ascii="CIDFont+F1" w:eastAsia="CIDFont+F1"/>
          <w:color w:val="000000"/>
          <w:sz w:val="28"/>
        </w:rPr>
        <w:t xml:space="preserve"> </w:t>
      </w:r>
      <w:r w:rsidRPr="00672B30">
        <w:rPr>
          <w:rFonts w:ascii="CIDFont+F2" w:hAnsi="CIDFont+F2"/>
          <w:i/>
          <w:iCs/>
          <w:color w:val="000000"/>
          <w:sz w:val="28"/>
        </w:rPr>
        <w:t>Баланса исполнения бюджета</w:t>
      </w:r>
      <w:r>
        <w:rPr>
          <w:rFonts w:ascii="CIDFont+F2" w:hAnsi="CIDFont+F2"/>
          <w:i/>
          <w:iCs/>
          <w:color w:val="000000"/>
          <w:sz w:val="28"/>
        </w:rPr>
        <w:t xml:space="preserve"> </w:t>
      </w:r>
      <w:r w:rsidRPr="00672B30">
        <w:rPr>
          <w:rFonts w:ascii="CIDFont+F2" w:hAnsi="CIDFont+F2"/>
          <w:i/>
          <w:iCs/>
          <w:color w:val="000000"/>
          <w:sz w:val="28"/>
        </w:rPr>
        <w:t xml:space="preserve">(ф. 0503120) </w:t>
      </w:r>
      <w:r w:rsidRPr="00672B30">
        <w:rPr>
          <w:rFonts w:ascii="CIDFont+F1" w:eastAsia="CIDFont+F1"/>
          <w:color w:val="000000"/>
          <w:sz w:val="28"/>
        </w:rPr>
        <w:t>увеличилась</w:t>
      </w:r>
      <w:r w:rsidRPr="00672B30">
        <w:rPr>
          <w:rFonts w:ascii="CIDFont+F1" w:eastAsia="CIDFont+F1"/>
          <w:color w:val="000000"/>
          <w:sz w:val="28"/>
        </w:rPr>
        <w:t xml:space="preserve"> </w:t>
      </w:r>
      <w:r w:rsidRPr="00672B30">
        <w:rPr>
          <w:rFonts w:ascii="CIDFont+F1" w:eastAsia="CIDFont+F1"/>
          <w:color w:val="000000"/>
          <w:sz w:val="28"/>
        </w:rPr>
        <w:t>на</w:t>
      </w:r>
      <w:r w:rsidRPr="00672B30">
        <w:rPr>
          <w:rFonts w:ascii="CIDFont+F1" w:eastAsia="CIDFont+F1"/>
          <w:color w:val="000000"/>
          <w:sz w:val="28"/>
        </w:rPr>
        <w:t xml:space="preserve"> </w:t>
      </w:r>
      <w:r w:rsidR="003B4EF9">
        <w:rPr>
          <w:rFonts w:eastAsia="CIDFont+F1"/>
          <w:color w:val="000000"/>
          <w:sz w:val="28"/>
        </w:rPr>
        <w:t>276 722,5</w:t>
      </w:r>
      <w:r w:rsidRPr="00672B30">
        <w:rPr>
          <w:rFonts w:eastAsia="CIDFont+F1"/>
          <w:color w:val="000000"/>
          <w:sz w:val="28"/>
        </w:rPr>
        <w:t xml:space="preserve"> тыс. рублей (на </w:t>
      </w:r>
      <w:r w:rsidR="003B4EF9">
        <w:rPr>
          <w:rFonts w:eastAsia="CIDFont+F1"/>
          <w:color w:val="000000"/>
          <w:sz w:val="28"/>
        </w:rPr>
        <w:t>7,9</w:t>
      </w:r>
      <w:r w:rsidRPr="00672B30">
        <w:rPr>
          <w:rFonts w:eastAsia="CIDFont+F1"/>
          <w:color w:val="000000"/>
          <w:sz w:val="28"/>
        </w:rPr>
        <w:t>%)</w:t>
      </w:r>
      <w:r>
        <w:rPr>
          <w:rFonts w:eastAsia="CIDFont+F1"/>
          <w:color w:val="000000"/>
          <w:sz w:val="28"/>
        </w:rPr>
        <w:t>.</w:t>
      </w:r>
    </w:p>
    <w:p w:rsidR="00672B30" w:rsidRPr="00C42900" w:rsidRDefault="00672B30" w:rsidP="00672B3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672B30">
        <w:t xml:space="preserve"> </w:t>
      </w:r>
      <w:r w:rsidRPr="00C42900">
        <w:rPr>
          <w:rFonts w:eastAsia="Times New Roman"/>
          <w:sz w:val="28"/>
          <w:szCs w:val="28"/>
        </w:rPr>
        <w:t xml:space="preserve">«Баланс исполнения бюджета» </w:t>
      </w:r>
      <w:r w:rsidR="003B4EF9">
        <w:rPr>
          <w:rFonts w:eastAsia="Times New Roman"/>
          <w:sz w:val="28"/>
          <w:szCs w:val="28"/>
        </w:rPr>
        <w:t>(ф</w:t>
      </w:r>
      <w:r w:rsidR="003B4EF9" w:rsidRPr="00C42900">
        <w:rPr>
          <w:rFonts w:eastAsia="Times New Roman"/>
          <w:sz w:val="28"/>
          <w:szCs w:val="28"/>
        </w:rPr>
        <w:t>.0503120</w:t>
      </w:r>
      <w:r w:rsidR="003B4EF9">
        <w:rPr>
          <w:rFonts w:eastAsia="Times New Roman"/>
          <w:sz w:val="28"/>
          <w:szCs w:val="28"/>
        </w:rPr>
        <w:t xml:space="preserve">) </w:t>
      </w:r>
      <w:r w:rsidR="003B4EF9" w:rsidRPr="00C42900">
        <w:rPr>
          <w:rFonts w:eastAsia="Times New Roman"/>
          <w:sz w:val="28"/>
          <w:szCs w:val="28"/>
        </w:rPr>
        <w:t xml:space="preserve"> </w:t>
      </w:r>
      <w:r w:rsidRPr="00C42900">
        <w:rPr>
          <w:rFonts w:eastAsia="Times New Roman"/>
          <w:sz w:val="28"/>
          <w:szCs w:val="28"/>
        </w:rPr>
        <w:t>сформирован по состоянию на 01.01.202</w:t>
      </w:r>
      <w:r>
        <w:rPr>
          <w:rFonts w:eastAsia="Times New Roman"/>
          <w:sz w:val="28"/>
          <w:szCs w:val="28"/>
        </w:rPr>
        <w:t>4</w:t>
      </w:r>
      <w:r w:rsidRPr="00C42900">
        <w:rPr>
          <w:rFonts w:eastAsia="Times New Roman"/>
          <w:sz w:val="28"/>
          <w:szCs w:val="28"/>
        </w:rPr>
        <w:t xml:space="preserve"> года в соответствии с Инструкцией №191н, путем суммирования одноименных показателей по одинаковым строкам и графам Балансов финансового органа и главных распорядителей бюджетных средств. </w:t>
      </w:r>
      <w:r w:rsidRPr="00C42900">
        <w:rPr>
          <w:rFonts w:eastAsia="Times New Roman"/>
          <w:i/>
          <w:sz w:val="28"/>
          <w:szCs w:val="28"/>
        </w:rPr>
        <w:t>Расхождения не выявлены</w:t>
      </w:r>
      <w:r w:rsidRPr="00C42900">
        <w:rPr>
          <w:rFonts w:eastAsia="Times New Roman"/>
          <w:sz w:val="28"/>
          <w:szCs w:val="28"/>
        </w:rPr>
        <w:t>.</w:t>
      </w:r>
    </w:p>
    <w:p w:rsidR="00672B30" w:rsidRPr="00C42900" w:rsidRDefault="00672B30" w:rsidP="00672B3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42900">
        <w:rPr>
          <w:rFonts w:eastAsia="Times New Roman"/>
          <w:sz w:val="28"/>
          <w:szCs w:val="28"/>
        </w:rPr>
        <w:t>Ф.0503121 «Отчет о финансовых результатах деятельности» отражают фактические результаты финансовой деятельности городского округа за 202</w:t>
      </w:r>
      <w:r>
        <w:rPr>
          <w:rFonts w:eastAsia="Times New Roman"/>
          <w:sz w:val="28"/>
          <w:szCs w:val="28"/>
        </w:rPr>
        <w:t>3</w:t>
      </w:r>
      <w:r w:rsidRPr="00C42900">
        <w:rPr>
          <w:rFonts w:eastAsia="Times New Roman"/>
          <w:sz w:val="28"/>
          <w:szCs w:val="28"/>
        </w:rPr>
        <w:t xml:space="preserve"> год, сформирован по состоянию на 01.01.202</w:t>
      </w:r>
      <w:r>
        <w:rPr>
          <w:rFonts w:eastAsia="Times New Roman"/>
          <w:sz w:val="28"/>
          <w:szCs w:val="28"/>
        </w:rPr>
        <w:t>4</w:t>
      </w:r>
      <w:r w:rsidRPr="00C42900">
        <w:rPr>
          <w:rFonts w:eastAsia="Times New Roman"/>
          <w:sz w:val="28"/>
          <w:szCs w:val="28"/>
        </w:rPr>
        <w:t xml:space="preserve"> года в соответствии с Инструкцией №191н, при суммировании одноименных показателей соответствующих форм бюджетной отчетности ГРБС </w:t>
      </w:r>
      <w:r w:rsidRPr="00C42900">
        <w:rPr>
          <w:rFonts w:eastAsia="Times New Roman"/>
          <w:i/>
          <w:sz w:val="28"/>
          <w:szCs w:val="28"/>
        </w:rPr>
        <w:t>расхождения не выявлены</w:t>
      </w:r>
      <w:r w:rsidRPr="00C42900">
        <w:rPr>
          <w:rFonts w:eastAsia="Times New Roman"/>
          <w:sz w:val="28"/>
          <w:szCs w:val="28"/>
        </w:rPr>
        <w:t>.</w:t>
      </w:r>
    </w:p>
    <w:p w:rsidR="00672B30" w:rsidRPr="00C42900" w:rsidRDefault="00672B30" w:rsidP="00672B3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42900">
        <w:rPr>
          <w:rFonts w:eastAsia="Times New Roman"/>
          <w:sz w:val="28"/>
          <w:szCs w:val="28"/>
        </w:rPr>
        <w:t>Ф.0503123 «Отчет о движении денежных средств» содержит информацию о движении денежных средств на бюджетном счете муниципального образования Адамовский район, сформирован по состоянию на 01.01.202</w:t>
      </w:r>
      <w:r>
        <w:rPr>
          <w:rFonts w:eastAsia="Times New Roman"/>
          <w:sz w:val="28"/>
          <w:szCs w:val="28"/>
        </w:rPr>
        <w:t>4</w:t>
      </w:r>
      <w:r w:rsidRPr="00C42900">
        <w:rPr>
          <w:rFonts w:eastAsia="Times New Roman"/>
          <w:sz w:val="28"/>
          <w:szCs w:val="28"/>
        </w:rPr>
        <w:t xml:space="preserve"> года в соответствии с Инструкцией №191н, </w:t>
      </w:r>
      <w:r w:rsidRPr="00C42900">
        <w:rPr>
          <w:rFonts w:eastAsia="Times New Roman"/>
          <w:i/>
          <w:sz w:val="28"/>
          <w:szCs w:val="28"/>
        </w:rPr>
        <w:t>замечания отсутствуют</w:t>
      </w:r>
      <w:r w:rsidRPr="00C42900">
        <w:rPr>
          <w:rFonts w:eastAsia="Times New Roman"/>
          <w:sz w:val="28"/>
          <w:szCs w:val="28"/>
        </w:rPr>
        <w:t>.</w:t>
      </w:r>
    </w:p>
    <w:p w:rsidR="00933C04" w:rsidRDefault="00933C04" w:rsidP="00933C04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37262">
        <w:rPr>
          <w:i/>
          <w:sz w:val="28"/>
          <w:szCs w:val="28"/>
        </w:rPr>
        <w:t>В процессе проверки полноты заполнения отчетных форм и достоверности сведений, представленных в бюджетной отчетности главных администраторов бюджетных средств имеются отдельные недостатки и нарушения требований Инструкции № 191н.</w:t>
      </w:r>
    </w:p>
    <w:p w:rsidR="00933C04" w:rsidRDefault="00933C04" w:rsidP="00933C0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262">
        <w:rPr>
          <w:b/>
          <w:sz w:val="28"/>
          <w:szCs w:val="28"/>
        </w:rPr>
        <w:t xml:space="preserve">Главный администратор бюджетных средств – Администрация </w:t>
      </w:r>
      <w:r>
        <w:rPr>
          <w:b/>
          <w:sz w:val="28"/>
          <w:szCs w:val="28"/>
        </w:rPr>
        <w:t>Адамовского</w:t>
      </w:r>
      <w:r w:rsidRPr="00A37262">
        <w:rPr>
          <w:b/>
          <w:sz w:val="28"/>
          <w:szCs w:val="28"/>
        </w:rPr>
        <w:t xml:space="preserve"> района: </w:t>
      </w:r>
    </w:p>
    <w:p w:rsidR="00121D38" w:rsidRDefault="00933C04" w:rsidP="00121D38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121D38" w:rsidRPr="009B0C7A">
        <w:rPr>
          <w:sz w:val="28"/>
          <w:szCs w:val="28"/>
        </w:rPr>
        <w:t>В нарушение  п</w:t>
      </w:r>
      <w:r w:rsidR="00121D38">
        <w:rPr>
          <w:sz w:val="28"/>
          <w:szCs w:val="28"/>
        </w:rPr>
        <w:t>ункта</w:t>
      </w:r>
      <w:r w:rsidR="00121D38" w:rsidRPr="009B0C7A">
        <w:rPr>
          <w:sz w:val="28"/>
          <w:szCs w:val="28"/>
        </w:rPr>
        <w:t xml:space="preserve"> </w:t>
      </w:r>
      <w:r w:rsidR="00121D38">
        <w:rPr>
          <w:sz w:val="28"/>
          <w:szCs w:val="28"/>
        </w:rPr>
        <w:t>20</w:t>
      </w:r>
      <w:r w:rsidR="00121D38" w:rsidRPr="009B0C7A">
        <w:rPr>
          <w:sz w:val="28"/>
          <w:szCs w:val="28"/>
        </w:rPr>
        <w:t xml:space="preserve">  Инструкции №</w:t>
      </w:r>
      <w:r w:rsidR="00121D38">
        <w:rPr>
          <w:sz w:val="28"/>
          <w:szCs w:val="28"/>
        </w:rPr>
        <w:t>191</w:t>
      </w:r>
      <w:r w:rsidR="00121D38" w:rsidRPr="009B0C7A">
        <w:rPr>
          <w:sz w:val="28"/>
          <w:szCs w:val="28"/>
        </w:rPr>
        <w:t xml:space="preserve">н на забалансовом </w:t>
      </w:r>
      <w:hyperlink r:id="rId8" w:history="1">
        <w:r w:rsidR="00121D38" w:rsidRPr="00121D38">
          <w:rPr>
            <w:rStyle w:val="a5"/>
            <w:color w:val="auto"/>
            <w:sz w:val="28"/>
            <w:szCs w:val="28"/>
            <w:u w:val="none"/>
          </w:rPr>
          <w:t>счете 27</w:t>
        </w:r>
      </w:hyperlink>
      <w:r w:rsidR="00121D38" w:rsidRPr="00121D38">
        <w:rPr>
          <w:rStyle w:val="af0"/>
          <w:sz w:val="28"/>
          <w:szCs w:val="28"/>
        </w:rPr>
        <w:t xml:space="preserve"> </w:t>
      </w:r>
      <w:r w:rsidR="00121D38" w:rsidRPr="00121D38">
        <w:rPr>
          <w:rStyle w:val="af0"/>
          <w:b w:val="0"/>
          <w:sz w:val="28"/>
          <w:szCs w:val="28"/>
        </w:rPr>
        <w:t>«Материальные ценности, выданные в личное пользование работникам (сотрудникам)»</w:t>
      </w:r>
      <w:r w:rsidR="00121D38" w:rsidRPr="009B0C7A">
        <w:rPr>
          <w:rStyle w:val="af0"/>
          <w:sz w:val="28"/>
          <w:szCs w:val="28"/>
        </w:rPr>
        <w:t xml:space="preserve"> </w:t>
      </w:r>
      <w:r w:rsidR="00121D38" w:rsidRPr="009B0C7A">
        <w:rPr>
          <w:sz w:val="28"/>
          <w:szCs w:val="28"/>
        </w:rPr>
        <w:t xml:space="preserve"> не учтена спецодежда,  выданная в постоянное личное пользование работникам для выполнения ими служебных (должностных) обязанностей в сумме 10 312,0 рублей</w:t>
      </w:r>
      <w:r w:rsidR="00121D38">
        <w:rPr>
          <w:sz w:val="28"/>
          <w:szCs w:val="28"/>
        </w:rPr>
        <w:t xml:space="preserve"> (МКУ «ОХО»).</w:t>
      </w:r>
    </w:p>
    <w:p w:rsidR="00121D38" w:rsidRPr="00121D38" w:rsidRDefault="00121D38" w:rsidP="00121D38">
      <w:pPr>
        <w:ind w:firstLine="720"/>
        <w:jc w:val="both"/>
        <w:rPr>
          <w:rStyle w:val="af0"/>
          <w:b w:val="0"/>
          <w:sz w:val="28"/>
          <w:szCs w:val="28"/>
        </w:rPr>
      </w:pPr>
      <w:r>
        <w:rPr>
          <w:sz w:val="28"/>
          <w:szCs w:val="28"/>
        </w:rPr>
        <w:t>Отмеченное нарушение указывает на занижение показателя на конец отчетного периода</w:t>
      </w:r>
      <w:r w:rsidRPr="009B0C7A">
        <w:rPr>
          <w:sz w:val="28"/>
          <w:szCs w:val="28"/>
        </w:rPr>
        <w:t xml:space="preserve"> в справке о наличии имущества и обязательств на забалансовых счетах к Балансу (ф.05031</w:t>
      </w:r>
      <w:r>
        <w:rPr>
          <w:sz w:val="28"/>
          <w:szCs w:val="28"/>
        </w:rPr>
        <w:t>2</w:t>
      </w:r>
      <w:r w:rsidRPr="009B0C7A">
        <w:rPr>
          <w:sz w:val="28"/>
          <w:szCs w:val="28"/>
        </w:rPr>
        <w:t xml:space="preserve">0) по счету 27 </w:t>
      </w:r>
      <w:r w:rsidRPr="00121D38">
        <w:rPr>
          <w:rStyle w:val="af0"/>
          <w:b w:val="0"/>
          <w:sz w:val="28"/>
          <w:szCs w:val="28"/>
        </w:rPr>
        <w:t>«Материальные ценности, выданные в личное пользование работникам (сотрудникам)» в сумме 10 312,0 рублей.</w:t>
      </w:r>
    </w:p>
    <w:p w:rsidR="00933C04" w:rsidRPr="00E85E85" w:rsidRDefault="00933C04" w:rsidP="003038E9">
      <w:pPr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262">
        <w:rPr>
          <w:b/>
          <w:sz w:val="28"/>
          <w:szCs w:val="28"/>
        </w:rPr>
        <w:t xml:space="preserve">Главный администратор бюджетных средств – </w:t>
      </w:r>
      <w:r>
        <w:rPr>
          <w:b/>
          <w:sz w:val="28"/>
          <w:szCs w:val="28"/>
        </w:rPr>
        <w:t xml:space="preserve">Отдел </w:t>
      </w:r>
      <w:r w:rsidR="00121D38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а</w:t>
      </w:r>
      <w:r w:rsidRPr="00A37262">
        <w:rPr>
          <w:b/>
          <w:sz w:val="28"/>
          <w:szCs w:val="28"/>
        </w:rPr>
        <w:t>дминистраци</w:t>
      </w:r>
      <w:r>
        <w:rPr>
          <w:b/>
          <w:sz w:val="28"/>
          <w:szCs w:val="28"/>
        </w:rPr>
        <w:t>и</w:t>
      </w:r>
      <w:r w:rsidRPr="00A372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Адамовского</w:t>
      </w:r>
      <w:r w:rsidRPr="00A37262">
        <w:rPr>
          <w:b/>
          <w:sz w:val="28"/>
          <w:szCs w:val="28"/>
        </w:rPr>
        <w:t xml:space="preserve"> района:</w:t>
      </w:r>
    </w:p>
    <w:p w:rsidR="00121D38" w:rsidRDefault="00933C04" w:rsidP="00121D38">
      <w:pPr>
        <w:jc w:val="both"/>
        <w:rPr>
          <w:rFonts w:eastAsia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121D38">
        <w:rPr>
          <w:bCs/>
          <w:color w:val="000000"/>
          <w:sz w:val="28"/>
          <w:szCs w:val="28"/>
          <w:shd w:val="clear" w:color="auto" w:fill="FFFFFF"/>
        </w:rPr>
        <w:t xml:space="preserve">       </w:t>
      </w:r>
      <w:r w:rsidR="00121D38" w:rsidRPr="00F83A14">
        <w:rPr>
          <w:rFonts w:eastAsia="Times New Roman"/>
          <w:color w:val="000000"/>
          <w:sz w:val="28"/>
          <w:szCs w:val="28"/>
        </w:rPr>
        <w:t xml:space="preserve">В нарушение пункта 152 Инструкции №191н в Пояснительной записке (ф.0503160) </w:t>
      </w:r>
      <w:r w:rsidR="00121D38">
        <w:rPr>
          <w:rFonts w:eastAsia="Times New Roman"/>
          <w:color w:val="000000"/>
          <w:sz w:val="28"/>
          <w:szCs w:val="28"/>
        </w:rPr>
        <w:t xml:space="preserve"> в</w:t>
      </w:r>
      <w:r w:rsidR="00121D38" w:rsidRPr="009900B9">
        <w:rPr>
          <w:bCs/>
          <w:color w:val="000000"/>
          <w:sz w:val="28"/>
          <w:szCs w:val="28"/>
          <w:shd w:val="clear" w:color="auto" w:fill="FFFFFF"/>
        </w:rPr>
        <w:t xml:space="preserve"> разделе </w:t>
      </w:r>
      <w:r w:rsidR="00121D38">
        <w:rPr>
          <w:bCs/>
          <w:color w:val="000000"/>
          <w:sz w:val="28"/>
          <w:szCs w:val="28"/>
          <w:shd w:val="clear" w:color="auto" w:fill="FFFFFF"/>
        </w:rPr>
        <w:t>4</w:t>
      </w:r>
      <w:r w:rsidR="00121D38" w:rsidRPr="009900B9">
        <w:rPr>
          <w:bCs/>
          <w:color w:val="000000"/>
          <w:sz w:val="28"/>
          <w:szCs w:val="28"/>
        </w:rPr>
        <w:t xml:space="preserve"> «</w:t>
      </w:r>
      <w:r w:rsidR="00121D38" w:rsidRPr="005E04B4">
        <w:rPr>
          <w:bCs/>
          <w:color w:val="000000"/>
          <w:sz w:val="28"/>
          <w:szCs w:val="28"/>
        </w:rPr>
        <w:t>Анализ показателей бухгалтерской отчетности субъекта</w:t>
      </w:r>
      <w:r w:rsidR="00121D38">
        <w:rPr>
          <w:bCs/>
          <w:color w:val="000000"/>
          <w:sz w:val="28"/>
          <w:szCs w:val="28"/>
        </w:rPr>
        <w:t xml:space="preserve"> </w:t>
      </w:r>
      <w:r w:rsidR="00121D38" w:rsidRPr="005E04B4">
        <w:rPr>
          <w:bCs/>
          <w:color w:val="000000"/>
          <w:sz w:val="28"/>
          <w:szCs w:val="28"/>
        </w:rPr>
        <w:t>бюджетной отчетности</w:t>
      </w:r>
      <w:r w:rsidR="00121D38" w:rsidRPr="009900B9">
        <w:rPr>
          <w:bCs/>
          <w:color w:val="000000"/>
          <w:sz w:val="28"/>
          <w:szCs w:val="28"/>
        </w:rPr>
        <w:t>»</w:t>
      </w:r>
      <w:r w:rsidR="00121D38">
        <w:rPr>
          <w:bCs/>
          <w:color w:val="000000"/>
          <w:sz w:val="28"/>
          <w:szCs w:val="28"/>
          <w:shd w:val="clear" w:color="auto" w:fill="FFFFFF"/>
        </w:rPr>
        <w:t xml:space="preserve"> допущены ошибки технического характера, поясняющие расшифровку  </w:t>
      </w:r>
      <w:r w:rsidR="00121D38" w:rsidRPr="006748E1">
        <w:rPr>
          <w:bCs/>
          <w:sz w:val="28"/>
          <w:szCs w:val="28"/>
        </w:rPr>
        <w:t>сведени</w:t>
      </w:r>
      <w:r w:rsidR="00121D38">
        <w:rPr>
          <w:bCs/>
          <w:sz w:val="28"/>
          <w:szCs w:val="28"/>
        </w:rPr>
        <w:t>й</w:t>
      </w:r>
      <w:r w:rsidR="00121D38" w:rsidRPr="006748E1">
        <w:rPr>
          <w:bCs/>
          <w:sz w:val="28"/>
          <w:szCs w:val="28"/>
        </w:rPr>
        <w:t xml:space="preserve"> о движении нефинансовых активов (ф.0503168)</w:t>
      </w:r>
      <w:r w:rsidR="00121D38">
        <w:rPr>
          <w:rFonts w:eastAsia="Arial"/>
          <w:color w:val="000000"/>
          <w:sz w:val="28"/>
          <w:szCs w:val="28"/>
        </w:rPr>
        <w:t>.</w:t>
      </w:r>
    </w:p>
    <w:p w:rsidR="00D47C55" w:rsidRDefault="00D47C55" w:rsidP="00D47C55">
      <w:pPr>
        <w:shd w:val="clear" w:color="auto" w:fill="FFFFFF"/>
        <w:jc w:val="both"/>
        <w:rPr>
          <w:rFonts w:ascii="CIDFont+F1" w:hAnsi="CIDFont+F1"/>
          <w:color w:val="000000"/>
          <w:sz w:val="28"/>
        </w:rPr>
      </w:pPr>
      <w:r>
        <w:rPr>
          <w:color w:val="000000"/>
          <w:sz w:val="28"/>
          <w:szCs w:val="28"/>
        </w:rPr>
        <w:t xml:space="preserve">        В нарушение п. 170.2 инструкции №191н </w:t>
      </w:r>
      <w:r w:rsidRPr="00FF2ABA">
        <w:rPr>
          <w:bCs/>
          <w:color w:val="000000"/>
          <w:sz w:val="28"/>
          <w:szCs w:val="28"/>
          <w:shd w:val="clear" w:color="auto" w:fill="FFFFFF"/>
        </w:rPr>
        <w:t>«Сведения о принятых и неисполненных обязательствах получателя бюджетных средств</w:t>
      </w:r>
      <w:r w:rsidRPr="00D47C55">
        <w:rPr>
          <w:bCs/>
          <w:sz w:val="28"/>
          <w:szCs w:val="28"/>
          <w:shd w:val="clear" w:color="auto" w:fill="FFFFFF"/>
        </w:rPr>
        <w:t>»</w:t>
      </w:r>
      <w:r w:rsidRPr="00D47C55">
        <w:rPr>
          <w:b/>
          <w:bCs/>
          <w:sz w:val="28"/>
          <w:szCs w:val="28"/>
          <w:shd w:val="clear" w:color="auto" w:fill="FFFFFF"/>
        </w:rPr>
        <w:t xml:space="preserve"> </w:t>
      </w:r>
      <w:r w:rsidRPr="00D47C55">
        <w:rPr>
          <w:bCs/>
          <w:sz w:val="28"/>
          <w:szCs w:val="28"/>
          <w:shd w:val="clear" w:color="auto" w:fill="FFFFFF"/>
        </w:rPr>
        <w:t>(</w:t>
      </w:r>
      <w:hyperlink r:id="rId9" w:anchor="block_503175" w:history="1">
        <w:r w:rsidRPr="00D47C55">
          <w:rPr>
            <w:rStyle w:val="a5"/>
            <w:bCs/>
            <w:color w:val="auto"/>
            <w:sz w:val="28"/>
            <w:szCs w:val="28"/>
            <w:u w:val="none"/>
          </w:rPr>
          <w:t>ф. 0503175</w:t>
        </w:r>
      </w:hyperlink>
      <w:r w:rsidRPr="00D47C55">
        <w:rPr>
          <w:bCs/>
          <w:sz w:val="28"/>
          <w:szCs w:val="28"/>
          <w:shd w:val="clear" w:color="auto" w:fill="FFFFFF"/>
        </w:rPr>
        <w:t>)</w:t>
      </w:r>
      <w:r>
        <w:rPr>
          <w:bCs/>
          <w:sz w:val="28"/>
          <w:szCs w:val="28"/>
          <w:shd w:val="clear" w:color="auto" w:fill="FFFFFF"/>
        </w:rPr>
        <w:t xml:space="preserve"> с нулевыми числовыми показателями.</w:t>
      </w:r>
      <w:r w:rsidRPr="005652FE">
        <w:rPr>
          <w:rFonts w:ascii="CIDFont+F1" w:hAnsi="CIDFont+F1"/>
          <w:color w:val="000000"/>
          <w:sz w:val="28"/>
        </w:rPr>
        <w:t xml:space="preserve"> </w:t>
      </w:r>
    </w:p>
    <w:p w:rsidR="00D47C55" w:rsidRPr="00E95A5A" w:rsidRDefault="00D47C55" w:rsidP="00D47C55">
      <w:pPr>
        <w:shd w:val="clear" w:color="auto" w:fill="FFFFFF"/>
        <w:jc w:val="both"/>
        <w:rPr>
          <w:i/>
          <w:color w:val="000000"/>
          <w:sz w:val="28"/>
        </w:rPr>
      </w:pPr>
      <w:r w:rsidRPr="00E95A5A">
        <w:rPr>
          <w:color w:val="000000"/>
          <w:sz w:val="28"/>
        </w:rPr>
        <w:t xml:space="preserve">        </w:t>
      </w:r>
      <w:r w:rsidRPr="00E95A5A">
        <w:rPr>
          <w:i/>
          <w:color w:val="000000"/>
          <w:sz w:val="28"/>
        </w:rPr>
        <w:t xml:space="preserve">В период проверки представлена уточненная ф. 0503175 </w:t>
      </w:r>
      <w:r w:rsidRPr="00E95A5A">
        <w:rPr>
          <w:bCs/>
          <w:i/>
          <w:color w:val="000000"/>
          <w:sz w:val="28"/>
          <w:szCs w:val="28"/>
          <w:shd w:val="clear" w:color="auto" w:fill="FFFFFF"/>
        </w:rPr>
        <w:t>«Сведения о принятых и неисполненных обязательствах получателя бюджетных средств»</w:t>
      </w:r>
      <w:r w:rsidR="00672B30">
        <w:rPr>
          <w:bCs/>
          <w:i/>
          <w:color w:val="000000"/>
          <w:sz w:val="28"/>
          <w:szCs w:val="28"/>
          <w:shd w:val="clear" w:color="auto" w:fill="FFFFFF"/>
        </w:rPr>
        <w:t xml:space="preserve"> и Пояснительная записка ф. 0503160 </w:t>
      </w:r>
      <w:r w:rsidRPr="00E95A5A">
        <w:rPr>
          <w:bCs/>
          <w:i/>
          <w:color w:val="000000"/>
          <w:sz w:val="28"/>
          <w:szCs w:val="28"/>
          <w:shd w:val="clear" w:color="auto" w:fill="FFFFFF"/>
        </w:rPr>
        <w:t xml:space="preserve"> (письмо </w:t>
      </w:r>
      <w:r w:rsidRPr="00E95A5A">
        <w:rPr>
          <w:i/>
          <w:sz w:val="28"/>
          <w:szCs w:val="28"/>
        </w:rPr>
        <w:t>отдела образования от 05.03.2024 №31)</w:t>
      </w:r>
      <w:r w:rsidRPr="00E95A5A">
        <w:rPr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933C04" w:rsidRPr="00485E4B" w:rsidRDefault="00933C04" w:rsidP="00933C0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</w:t>
      </w:r>
    </w:p>
    <w:p w:rsidR="00225EB6" w:rsidRDefault="00225EB6" w:rsidP="00225EB6">
      <w:pPr>
        <w:pStyle w:val="HTML"/>
        <w:ind w:firstLine="540"/>
        <w:jc w:val="center"/>
        <w:rPr>
          <w:rFonts w:ascii="CIDFont+F3" w:eastAsia="Calibri" w:hAnsi="CIDFont+F3" w:cs="Times New Roman"/>
          <w:b/>
          <w:bCs/>
          <w:color w:val="000000"/>
          <w:sz w:val="28"/>
        </w:rPr>
      </w:pPr>
      <w:r w:rsidRPr="00AD58FA">
        <w:rPr>
          <w:rFonts w:ascii="CIDFont+F3" w:eastAsia="Calibri" w:hAnsi="CIDFont+F3" w:cs="Times New Roman"/>
          <w:b/>
          <w:bCs/>
          <w:color w:val="000000"/>
          <w:sz w:val="28"/>
        </w:rPr>
        <w:t>Анализ информации об объеме, структуре и динамике дебиторской</w:t>
      </w:r>
      <w:r>
        <w:rPr>
          <w:rFonts w:ascii="CIDFont+F3" w:eastAsia="Calibri" w:hAnsi="CIDFont+F3" w:cs="Times New Roman"/>
          <w:b/>
          <w:bCs/>
          <w:color w:val="000000"/>
          <w:sz w:val="28"/>
        </w:rPr>
        <w:t xml:space="preserve"> </w:t>
      </w:r>
      <w:r w:rsidRPr="00AD58FA">
        <w:rPr>
          <w:rFonts w:ascii="CIDFont+F3" w:eastAsia="Calibri" w:hAnsi="CIDFont+F3" w:cs="Times New Roman"/>
          <w:b/>
          <w:bCs/>
          <w:color w:val="000000"/>
          <w:sz w:val="28"/>
        </w:rPr>
        <w:t>и кредиторской задолженности</w:t>
      </w:r>
    </w:p>
    <w:p w:rsidR="00225EB6" w:rsidRDefault="00933C04" w:rsidP="00933C04">
      <w:pPr>
        <w:jc w:val="both"/>
        <w:rPr>
          <w:rFonts w:eastAsia="CIDFont+F1"/>
          <w:color w:val="000000"/>
          <w:sz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225EB6" w:rsidRPr="00225EB6">
        <w:rPr>
          <w:rFonts w:ascii="CIDFont+F1" w:eastAsia="CIDFont+F1"/>
          <w:color w:val="000000"/>
          <w:sz w:val="28"/>
        </w:rPr>
        <w:t>Показатели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по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дебиторской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и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кредиторской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задолженности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отраженные</w:t>
      </w:r>
      <w:r w:rsidR="00225EB6">
        <w:rPr>
          <w:rFonts w:asciiTheme="minorHAnsi" w:eastAsia="CIDFont+F1" w:hAnsiTheme="minorHAnsi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в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2" w:hAnsi="CIDFont+F2"/>
          <w:i/>
          <w:iCs/>
          <w:color w:val="000000"/>
          <w:sz w:val="28"/>
        </w:rPr>
        <w:t>Сведениях по дебиторской и кредиторской задолженности (ф. 0503169)</w:t>
      </w:r>
      <w:r w:rsidR="00225EB6">
        <w:rPr>
          <w:rFonts w:ascii="CIDFont+F2" w:hAnsi="CIDFont+F2"/>
          <w:i/>
          <w:iCs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соответствуют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показателям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ascii="CIDFont+F1" w:eastAsia="CIDFont+F1"/>
          <w:color w:val="000000"/>
          <w:sz w:val="28"/>
        </w:rPr>
        <w:t>Баланса</w:t>
      </w:r>
      <w:r w:rsidR="00225EB6" w:rsidRPr="00225EB6">
        <w:rPr>
          <w:rFonts w:ascii="CIDFont+F1" w:eastAsia="CIDFont+F1"/>
          <w:color w:val="000000"/>
          <w:sz w:val="28"/>
        </w:rPr>
        <w:t xml:space="preserve"> </w:t>
      </w:r>
      <w:r w:rsidR="00225EB6" w:rsidRPr="00225EB6">
        <w:rPr>
          <w:rFonts w:eastAsia="CIDFont+F1"/>
          <w:color w:val="000000"/>
          <w:sz w:val="28"/>
        </w:rPr>
        <w:t>(ф. 0503120).</w:t>
      </w:r>
    </w:p>
    <w:p w:rsidR="00933C04" w:rsidRDefault="00225EB6" w:rsidP="00933C04">
      <w:pPr>
        <w:jc w:val="both"/>
        <w:rPr>
          <w:sz w:val="28"/>
          <w:szCs w:val="28"/>
        </w:rPr>
      </w:pPr>
      <w:r>
        <w:rPr>
          <w:rFonts w:eastAsia="CIDFont+F1"/>
          <w:color w:val="000000"/>
          <w:sz w:val="28"/>
        </w:rPr>
        <w:t xml:space="preserve">    </w:t>
      </w:r>
      <w:r w:rsidRPr="00225EB6">
        <w:t xml:space="preserve"> </w:t>
      </w:r>
      <w:r w:rsidR="00933C0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 w:rsidR="00933C04" w:rsidRPr="00DA263F">
        <w:rPr>
          <w:i/>
          <w:sz w:val="28"/>
          <w:szCs w:val="28"/>
        </w:rPr>
        <w:t>Дебиторская задолженность</w:t>
      </w:r>
      <w:r w:rsidR="00933C04" w:rsidRPr="00430EDE">
        <w:rPr>
          <w:sz w:val="28"/>
          <w:szCs w:val="28"/>
        </w:rPr>
        <w:t xml:space="preserve"> на 01.01.202</w:t>
      </w:r>
      <w:r>
        <w:rPr>
          <w:sz w:val="28"/>
          <w:szCs w:val="28"/>
        </w:rPr>
        <w:t>4</w:t>
      </w:r>
      <w:r w:rsidR="00933C04" w:rsidRPr="00430EDE">
        <w:rPr>
          <w:sz w:val="28"/>
          <w:szCs w:val="28"/>
        </w:rPr>
        <w:t xml:space="preserve"> года составляет </w:t>
      </w:r>
      <w:r>
        <w:rPr>
          <w:sz w:val="28"/>
          <w:szCs w:val="28"/>
        </w:rPr>
        <w:t>2 248 493,1</w:t>
      </w:r>
      <w:r w:rsidR="00933C04">
        <w:rPr>
          <w:sz w:val="28"/>
          <w:szCs w:val="28"/>
        </w:rPr>
        <w:t xml:space="preserve"> тыс.</w:t>
      </w:r>
      <w:r w:rsidR="00933C04" w:rsidRPr="00430EDE">
        <w:rPr>
          <w:sz w:val="28"/>
          <w:szCs w:val="28"/>
        </w:rPr>
        <w:t xml:space="preserve"> руб</w:t>
      </w:r>
      <w:r w:rsidR="00933C04">
        <w:rPr>
          <w:sz w:val="28"/>
          <w:szCs w:val="28"/>
        </w:rPr>
        <w:t>лей</w:t>
      </w:r>
      <w:r w:rsidR="00801AF8">
        <w:rPr>
          <w:sz w:val="28"/>
          <w:szCs w:val="28"/>
        </w:rPr>
        <w:t xml:space="preserve"> </w:t>
      </w:r>
      <w:r w:rsidR="00933C04" w:rsidRPr="00F1126C">
        <w:rPr>
          <w:sz w:val="28"/>
          <w:szCs w:val="28"/>
        </w:rPr>
        <w:t>(</w:t>
      </w:r>
      <w:r w:rsidR="00933C04">
        <w:rPr>
          <w:sz w:val="28"/>
          <w:szCs w:val="28"/>
        </w:rPr>
        <w:t>на начало года</w:t>
      </w:r>
      <w:r w:rsidR="00933C04" w:rsidRPr="00F1126C">
        <w:rPr>
          <w:sz w:val="28"/>
          <w:szCs w:val="28"/>
        </w:rPr>
        <w:t xml:space="preserve"> – задолженность составляла </w:t>
      </w:r>
      <w:r>
        <w:rPr>
          <w:sz w:val="28"/>
          <w:szCs w:val="28"/>
        </w:rPr>
        <w:t>1 901 814,0</w:t>
      </w:r>
      <w:r w:rsidR="00933C04" w:rsidRPr="00F1126C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</w:t>
      </w:r>
      <w:r w:rsidRPr="00225EB6">
        <w:t xml:space="preserve"> </w:t>
      </w:r>
      <w:r w:rsidRPr="00225EB6">
        <w:rPr>
          <w:rFonts w:ascii="CIDFont+F1" w:eastAsia="CIDFont+F1"/>
          <w:color w:val="000000"/>
          <w:sz w:val="28"/>
        </w:rPr>
        <w:t>в</w:t>
      </w:r>
      <w:r w:rsidRPr="00225EB6">
        <w:rPr>
          <w:rFonts w:ascii="CIDFont+F1" w:eastAsia="CIDFont+F1"/>
          <w:color w:val="000000"/>
          <w:sz w:val="28"/>
        </w:rPr>
        <w:t xml:space="preserve"> </w:t>
      </w:r>
      <w:r w:rsidRPr="00225EB6">
        <w:rPr>
          <w:rFonts w:ascii="CIDFont+F1" w:eastAsia="CIDFont+F1"/>
          <w:color w:val="000000"/>
          <w:sz w:val="28"/>
        </w:rPr>
        <w:t>отчетном</w:t>
      </w:r>
      <w:r w:rsidRPr="00225EB6">
        <w:rPr>
          <w:rFonts w:ascii="CIDFont+F1" w:eastAsia="CIDFont+F1"/>
          <w:color w:val="000000"/>
          <w:sz w:val="28"/>
        </w:rPr>
        <w:t xml:space="preserve"> </w:t>
      </w:r>
      <w:r w:rsidRPr="00225EB6">
        <w:rPr>
          <w:rFonts w:ascii="CIDFont+F1" w:eastAsia="CIDFont+F1"/>
          <w:color w:val="000000"/>
          <w:sz w:val="28"/>
        </w:rPr>
        <w:t>периоде</w:t>
      </w:r>
      <w:r w:rsidRPr="00225EB6">
        <w:rPr>
          <w:rFonts w:ascii="CIDFont+F1" w:eastAsia="CIDFont+F1"/>
          <w:color w:val="000000"/>
          <w:sz w:val="28"/>
        </w:rPr>
        <w:t xml:space="preserve"> </w:t>
      </w:r>
      <w:r w:rsidRPr="00225EB6">
        <w:rPr>
          <w:rFonts w:ascii="CIDFont+F1" w:eastAsia="CIDFont+F1"/>
          <w:color w:val="000000"/>
          <w:sz w:val="28"/>
        </w:rPr>
        <w:t>сформировано</w:t>
      </w:r>
      <w:r w:rsidRPr="00225EB6">
        <w:rPr>
          <w:rFonts w:ascii="CIDFont+F1" w:eastAsia="CIDFont+F1"/>
          <w:color w:val="000000"/>
          <w:sz w:val="28"/>
        </w:rPr>
        <w:t xml:space="preserve"> </w:t>
      </w:r>
      <w:r w:rsidRPr="00225EB6">
        <w:rPr>
          <w:rFonts w:ascii="CIDFont+F1" w:eastAsia="CIDFont+F1"/>
          <w:color w:val="000000"/>
          <w:sz w:val="28"/>
        </w:rPr>
        <w:t>увеличение</w:t>
      </w:r>
      <w:r w:rsidRPr="00225EB6">
        <w:rPr>
          <w:rFonts w:ascii="CIDFont+F1" w:eastAsia="CIDFont+F1"/>
          <w:color w:val="000000"/>
          <w:sz w:val="28"/>
        </w:rPr>
        <w:t xml:space="preserve"> </w:t>
      </w:r>
      <w:r w:rsidRPr="00225EB6">
        <w:rPr>
          <w:rFonts w:ascii="CIDFont+F1" w:eastAsia="CIDFont+F1"/>
          <w:color w:val="000000"/>
          <w:sz w:val="28"/>
        </w:rPr>
        <w:t>на</w:t>
      </w:r>
      <w:r w:rsidRPr="00225EB6">
        <w:rPr>
          <w:rFonts w:ascii="CIDFont+F1" w:eastAsia="CIDFont+F1"/>
          <w:color w:val="000000"/>
          <w:sz w:val="28"/>
        </w:rPr>
        <w:t xml:space="preserve"> </w:t>
      </w:r>
      <w:r>
        <w:rPr>
          <w:rFonts w:eastAsia="CIDFont+F1"/>
          <w:color w:val="000000"/>
          <w:sz w:val="28"/>
          <w:szCs w:val="28"/>
        </w:rPr>
        <w:t>346 679,1</w:t>
      </w:r>
      <w:r w:rsidRPr="00225EB6">
        <w:rPr>
          <w:rFonts w:eastAsia="CIDFont+F1"/>
          <w:color w:val="000000"/>
          <w:sz w:val="28"/>
          <w:szCs w:val="28"/>
        </w:rPr>
        <w:t xml:space="preserve"> тыс.</w:t>
      </w:r>
      <w:r w:rsidRPr="00225EB6">
        <w:rPr>
          <w:sz w:val="28"/>
          <w:szCs w:val="28"/>
        </w:rPr>
        <w:t xml:space="preserve"> рублей.</w:t>
      </w:r>
      <w:r w:rsidR="00933C04" w:rsidRPr="00225EB6">
        <w:rPr>
          <w:sz w:val="28"/>
          <w:szCs w:val="28"/>
        </w:rPr>
        <w:t xml:space="preserve"> </w:t>
      </w:r>
    </w:p>
    <w:p w:rsidR="00801AF8" w:rsidRDefault="00801AF8" w:rsidP="00801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872CFA">
        <w:rPr>
          <w:sz w:val="28"/>
          <w:szCs w:val="28"/>
        </w:rPr>
        <w:t>о сч</w:t>
      </w:r>
      <w:r>
        <w:rPr>
          <w:sz w:val="28"/>
          <w:szCs w:val="28"/>
        </w:rPr>
        <w:t>ету</w:t>
      </w:r>
      <w:r w:rsidRPr="00872CFA">
        <w:rPr>
          <w:sz w:val="28"/>
          <w:szCs w:val="28"/>
        </w:rPr>
        <w:t xml:space="preserve"> 205 00 000 «Расчеты по доходам» -  2 247</w:t>
      </w:r>
      <w:r>
        <w:rPr>
          <w:sz w:val="28"/>
          <w:szCs w:val="28"/>
        </w:rPr>
        <w:t> </w:t>
      </w:r>
      <w:r w:rsidRPr="00872CFA">
        <w:rPr>
          <w:sz w:val="28"/>
          <w:szCs w:val="28"/>
        </w:rPr>
        <w:t>914</w:t>
      </w:r>
      <w:r>
        <w:rPr>
          <w:sz w:val="28"/>
          <w:szCs w:val="28"/>
        </w:rPr>
        <w:t>,6 тыс.</w:t>
      </w:r>
      <w:r w:rsidRPr="00872CF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0A3759">
        <w:rPr>
          <w:sz w:val="28"/>
          <w:szCs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соответствует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показателю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в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активе</w:t>
      </w:r>
      <w:r w:rsidR="000A3759">
        <w:rPr>
          <w:rFonts w:asciiTheme="minorHAnsi" w:eastAsia="CIDFont+F1" w:hAnsiTheme="minorHAnsi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баланса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по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строке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eastAsia="CIDFont+F1"/>
          <w:color w:val="000000"/>
          <w:sz w:val="28"/>
        </w:rPr>
        <w:t>250</w:t>
      </w:r>
      <w:r w:rsidR="005D096B">
        <w:rPr>
          <w:rFonts w:eastAsia="CIDFont+F1"/>
          <w:color w:val="000000"/>
          <w:sz w:val="28"/>
        </w:rPr>
        <w:t>,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в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части</w:t>
      </w:r>
      <w:r w:rsidR="005D096B">
        <w:rPr>
          <w:rFonts w:asciiTheme="minorHAnsi" w:eastAsia="CIDFont+F1" w:hAnsiTheme="minorHAnsi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долгосрочной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дебиторской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задолженности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по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доходам</w:t>
      </w:r>
      <w:r w:rsidR="005D096B" w:rsidRPr="005D096B"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по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ascii="CIDFont+F1" w:eastAsia="CIDFont+F1"/>
          <w:color w:val="000000"/>
          <w:sz w:val="28"/>
        </w:rPr>
        <w:t>строке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rFonts w:eastAsia="CIDFont+F1"/>
          <w:color w:val="000000"/>
          <w:sz w:val="28"/>
        </w:rPr>
        <w:t>251</w:t>
      </w:r>
      <w:r w:rsidR="005D096B" w:rsidRPr="005D096B">
        <w:rPr>
          <w:rFonts w:ascii="CIDFont+F1" w:eastAsia="CIDFont+F1"/>
          <w:color w:val="000000"/>
          <w:sz w:val="28"/>
        </w:rPr>
        <w:t xml:space="preserve"> </w:t>
      </w:r>
      <w:r w:rsidR="005D096B" w:rsidRPr="005D096B">
        <w:rPr>
          <w:sz w:val="28"/>
          <w:szCs w:val="28"/>
        </w:rPr>
        <w:t>– 1 500 679,1 тыс. рублей</w:t>
      </w:r>
      <w:r w:rsidR="005D096B">
        <w:rPr>
          <w:sz w:val="28"/>
          <w:szCs w:val="28"/>
        </w:rPr>
        <w:t>, что соответствуют показателям отраженных в Балансе (ф. 0503120)</w:t>
      </w:r>
      <w:r w:rsidRPr="00D327D5">
        <w:rPr>
          <w:sz w:val="28"/>
          <w:szCs w:val="28"/>
        </w:rPr>
        <w:t xml:space="preserve">: </w:t>
      </w:r>
    </w:p>
    <w:p w:rsidR="00801AF8" w:rsidRPr="00D327D5" w:rsidRDefault="00801AF8" w:rsidP="00801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759" w:rsidRPr="000A3759">
        <w:rPr>
          <w:rFonts w:ascii="CIDFont+F2" w:hAnsi="CIDFont+F2"/>
          <w:i/>
          <w:iCs/>
          <w:color w:val="000000"/>
          <w:sz w:val="28"/>
        </w:rPr>
        <w:t>по счету 1 20521000 «Расчеты с плательщиками доходов от</w:t>
      </w:r>
      <w:r w:rsidR="000A3759" w:rsidRPr="000A3759">
        <w:rPr>
          <w:rFonts w:ascii="CIDFont+F2" w:hAnsi="CIDFont+F2"/>
          <w:i/>
          <w:iCs/>
          <w:color w:val="000000"/>
          <w:sz w:val="28"/>
          <w:szCs w:val="28"/>
        </w:rPr>
        <w:br/>
      </w:r>
      <w:r w:rsidR="000A3759" w:rsidRPr="000A3759">
        <w:rPr>
          <w:rFonts w:ascii="CIDFont+F2" w:hAnsi="CIDFont+F2"/>
          <w:i/>
          <w:iCs/>
          <w:color w:val="000000"/>
          <w:sz w:val="28"/>
        </w:rPr>
        <w:t xml:space="preserve">собственности» </w:t>
      </w:r>
      <w:r w:rsidR="000A3759" w:rsidRPr="000A3759">
        <w:rPr>
          <w:rFonts w:ascii="CIDFont+F1" w:eastAsia="CIDFont+F1"/>
          <w:color w:val="000000"/>
          <w:sz w:val="28"/>
        </w:rPr>
        <w:t>–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в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размере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>
        <w:rPr>
          <w:rFonts w:eastAsia="CIDFont+F1"/>
          <w:color w:val="000000"/>
          <w:sz w:val="28"/>
        </w:rPr>
        <w:t>1 129,1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тыс</w:t>
      </w:r>
      <w:r w:rsidR="000A3759" w:rsidRPr="000A3759">
        <w:rPr>
          <w:rFonts w:ascii="CIDFont+F1" w:eastAsia="CIDFont+F1"/>
          <w:color w:val="000000"/>
          <w:sz w:val="28"/>
        </w:rPr>
        <w:t xml:space="preserve">. </w:t>
      </w:r>
      <w:r w:rsidR="000A3759" w:rsidRPr="000A3759">
        <w:rPr>
          <w:rFonts w:ascii="CIDFont+F1" w:eastAsia="CIDFont+F1"/>
          <w:color w:val="000000"/>
          <w:sz w:val="28"/>
        </w:rPr>
        <w:t>рублей</w:t>
      </w:r>
      <w:r w:rsidRPr="00D327D5">
        <w:rPr>
          <w:sz w:val="28"/>
          <w:szCs w:val="28"/>
        </w:rPr>
        <w:t>, в том числе долгосрочная – 796</w:t>
      </w:r>
      <w:r>
        <w:rPr>
          <w:sz w:val="28"/>
          <w:szCs w:val="28"/>
        </w:rPr>
        <w:t>,3 тыс.</w:t>
      </w:r>
      <w:r w:rsidRPr="00D327D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D327D5">
        <w:rPr>
          <w:sz w:val="28"/>
          <w:szCs w:val="28"/>
        </w:rPr>
        <w:t xml:space="preserve"> за </w:t>
      </w:r>
      <w:r w:rsidRPr="00D327D5">
        <w:rPr>
          <w:bCs/>
          <w:sz w:val="28"/>
          <w:szCs w:val="28"/>
        </w:rPr>
        <w:t>имущество, переданное в аренду</w:t>
      </w:r>
      <w:r w:rsidRPr="000A3759">
        <w:rPr>
          <w:sz w:val="28"/>
          <w:szCs w:val="28"/>
        </w:rPr>
        <w:t xml:space="preserve">; </w:t>
      </w:r>
    </w:p>
    <w:p w:rsidR="00801AF8" w:rsidRPr="00D327D5" w:rsidRDefault="00801AF8" w:rsidP="00801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3759" w:rsidRPr="000A3759">
        <w:rPr>
          <w:rFonts w:ascii="CIDFont+F1" w:eastAsia="CIDFont+F1"/>
          <w:color w:val="000000"/>
          <w:sz w:val="28"/>
        </w:rPr>
        <w:t>по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счету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2" w:hAnsi="CIDFont+F2"/>
          <w:i/>
          <w:iCs/>
          <w:color w:val="000000"/>
          <w:sz w:val="28"/>
        </w:rPr>
        <w:t>1 20523000 «Расчеты по доходам от платежей при</w:t>
      </w:r>
      <w:r w:rsidR="000A3759" w:rsidRPr="000A3759">
        <w:rPr>
          <w:rFonts w:ascii="CIDFont+F2" w:hAnsi="CIDFont+F2"/>
          <w:i/>
          <w:iCs/>
          <w:color w:val="000000"/>
          <w:sz w:val="28"/>
          <w:szCs w:val="28"/>
        </w:rPr>
        <w:br/>
      </w:r>
      <w:r w:rsidR="000A3759" w:rsidRPr="000A3759">
        <w:rPr>
          <w:rFonts w:ascii="CIDFont+F2" w:hAnsi="CIDFont+F2"/>
          <w:i/>
          <w:iCs/>
          <w:color w:val="000000"/>
          <w:sz w:val="28"/>
        </w:rPr>
        <w:t>пользовании природными ресурсами»</w:t>
      </w:r>
      <w:r w:rsidR="000A3759" w:rsidRPr="000A3759">
        <w:t xml:space="preserve"> </w:t>
      </w:r>
      <w:r w:rsidR="000A3759" w:rsidRPr="000A3759">
        <w:rPr>
          <w:sz w:val="28"/>
          <w:szCs w:val="28"/>
        </w:rPr>
        <w:t>отражена</w:t>
      </w:r>
      <w:r w:rsidR="000A3759">
        <w:t xml:space="preserve"> </w:t>
      </w:r>
      <w:r w:rsidRPr="00D327D5">
        <w:rPr>
          <w:sz w:val="28"/>
          <w:szCs w:val="28"/>
        </w:rPr>
        <w:t xml:space="preserve"> </w:t>
      </w:r>
      <w:r w:rsidRPr="00D327D5">
        <w:rPr>
          <w:bCs/>
          <w:sz w:val="28"/>
          <w:szCs w:val="28"/>
        </w:rPr>
        <w:t xml:space="preserve">дебиторская задолженность по оплате арендной платы за земельные участки, </w:t>
      </w:r>
      <w:r w:rsidRPr="00D327D5">
        <w:rPr>
          <w:sz w:val="28"/>
          <w:szCs w:val="28"/>
        </w:rPr>
        <w:t xml:space="preserve"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</w:r>
      <w:r w:rsidR="000A3759">
        <w:rPr>
          <w:sz w:val="28"/>
          <w:szCs w:val="28"/>
        </w:rPr>
        <w:t>–</w:t>
      </w:r>
      <w:r w:rsidRPr="00D327D5">
        <w:rPr>
          <w:sz w:val="28"/>
          <w:szCs w:val="28"/>
        </w:rPr>
        <w:t xml:space="preserve"> </w:t>
      </w:r>
      <w:r w:rsidR="000A3759">
        <w:rPr>
          <w:sz w:val="28"/>
          <w:szCs w:val="28"/>
        </w:rPr>
        <w:t xml:space="preserve">в размере </w:t>
      </w:r>
      <w:r w:rsidRPr="00D327D5">
        <w:rPr>
          <w:sz w:val="28"/>
          <w:szCs w:val="28"/>
        </w:rPr>
        <w:t>251</w:t>
      </w:r>
      <w:r>
        <w:rPr>
          <w:sz w:val="28"/>
          <w:szCs w:val="28"/>
        </w:rPr>
        <w:t> </w:t>
      </w:r>
      <w:r w:rsidRPr="00D327D5">
        <w:rPr>
          <w:sz w:val="28"/>
          <w:szCs w:val="28"/>
        </w:rPr>
        <w:t>135</w:t>
      </w:r>
      <w:r>
        <w:rPr>
          <w:sz w:val="28"/>
          <w:szCs w:val="28"/>
        </w:rPr>
        <w:t>,7 тыс.</w:t>
      </w:r>
      <w:r w:rsidRPr="00D327D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D327D5">
        <w:rPr>
          <w:sz w:val="28"/>
          <w:szCs w:val="28"/>
        </w:rPr>
        <w:t xml:space="preserve">, из них </w:t>
      </w:r>
      <w:r w:rsidRPr="00D327D5">
        <w:rPr>
          <w:bCs/>
          <w:color w:val="000000"/>
          <w:sz w:val="28"/>
          <w:szCs w:val="28"/>
        </w:rPr>
        <w:t xml:space="preserve"> долгосрочная дебиторская задолженность составляет 206</w:t>
      </w:r>
      <w:r>
        <w:rPr>
          <w:bCs/>
          <w:color w:val="000000"/>
          <w:sz w:val="28"/>
          <w:szCs w:val="28"/>
        </w:rPr>
        <w:t> </w:t>
      </w:r>
      <w:r w:rsidRPr="00D327D5">
        <w:rPr>
          <w:bCs/>
          <w:color w:val="000000"/>
          <w:sz w:val="28"/>
          <w:szCs w:val="28"/>
        </w:rPr>
        <w:t>805</w:t>
      </w:r>
      <w:r>
        <w:rPr>
          <w:bCs/>
          <w:color w:val="000000"/>
          <w:sz w:val="28"/>
          <w:szCs w:val="28"/>
        </w:rPr>
        <w:t>,</w:t>
      </w:r>
      <w:r w:rsidRPr="00D327D5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 тыс.</w:t>
      </w:r>
      <w:r w:rsidRPr="00D327D5">
        <w:rPr>
          <w:bCs/>
          <w:color w:val="000000"/>
          <w:sz w:val="28"/>
          <w:szCs w:val="28"/>
        </w:rPr>
        <w:t xml:space="preserve"> руб</w:t>
      </w:r>
      <w:r>
        <w:rPr>
          <w:bCs/>
          <w:color w:val="000000"/>
          <w:sz w:val="28"/>
          <w:szCs w:val="28"/>
        </w:rPr>
        <w:t>лей</w:t>
      </w:r>
      <w:r w:rsidRPr="00D327D5">
        <w:rPr>
          <w:bCs/>
          <w:color w:val="000000"/>
          <w:sz w:val="28"/>
          <w:szCs w:val="28"/>
        </w:rPr>
        <w:t xml:space="preserve"> (с 2025 по 2072 года)</w:t>
      </w:r>
      <w:r>
        <w:rPr>
          <w:bCs/>
          <w:color w:val="000000"/>
          <w:sz w:val="28"/>
          <w:szCs w:val="28"/>
        </w:rPr>
        <w:t>.</w:t>
      </w:r>
      <w:r w:rsidRPr="00D327D5">
        <w:rPr>
          <w:bCs/>
          <w:color w:val="000000"/>
          <w:sz w:val="28"/>
          <w:szCs w:val="28"/>
        </w:rPr>
        <w:t xml:space="preserve">  Просроченная задолженность по оплате </w:t>
      </w:r>
      <w:r w:rsidRPr="00D327D5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D327D5">
        <w:rPr>
          <w:sz w:val="28"/>
          <w:szCs w:val="28"/>
        </w:rPr>
        <w:t>390</w:t>
      </w:r>
      <w:r>
        <w:rPr>
          <w:sz w:val="28"/>
          <w:szCs w:val="28"/>
        </w:rPr>
        <w:t>,3 тыс.</w:t>
      </w:r>
      <w:r w:rsidRPr="00D327D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D327D5">
        <w:rPr>
          <w:sz w:val="28"/>
          <w:szCs w:val="28"/>
        </w:rPr>
        <w:t xml:space="preserve"> (по сведениям отдела по земельно-имущественным отношениям);</w:t>
      </w:r>
    </w:p>
    <w:p w:rsidR="00801AF8" w:rsidRDefault="00801AF8" w:rsidP="00801AF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759" w:rsidRPr="000A3759">
        <w:rPr>
          <w:rFonts w:ascii="CIDFont+F1" w:eastAsia="CIDFont+F1"/>
          <w:color w:val="000000"/>
          <w:sz w:val="28"/>
        </w:rPr>
        <w:t>по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счету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FD6729">
        <w:rPr>
          <w:rFonts w:ascii="CIDFont+F2" w:hAnsi="CIDFont+F2"/>
          <w:i/>
          <w:iCs/>
          <w:color w:val="000000"/>
          <w:sz w:val="28"/>
        </w:rPr>
        <w:t>120529000</w:t>
      </w:r>
      <w:r w:rsidR="000A3759" w:rsidRPr="000A3759">
        <w:rPr>
          <w:rFonts w:ascii="CIDFont+F2" w:hAnsi="CIDFont+F2"/>
          <w:i/>
          <w:iCs/>
          <w:color w:val="000000"/>
          <w:sz w:val="28"/>
        </w:rPr>
        <w:t xml:space="preserve"> </w:t>
      </w:r>
      <w:r w:rsidR="000A3759" w:rsidRPr="00FD6729">
        <w:rPr>
          <w:rFonts w:ascii="CIDFont+F1" w:eastAsia="CIDFont+F1"/>
          <w:i/>
          <w:color w:val="000000"/>
          <w:sz w:val="28"/>
        </w:rPr>
        <w:t>«Расчеты</w:t>
      </w:r>
      <w:r w:rsidR="000A3759" w:rsidRPr="00FD6729">
        <w:rPr>
          <w:rFonts w:ascii="CIDFont+F1" w:eastAsia="CIDFont+F1"/>
          <w:i/>
          <w:color w:val="000000"/>
          <w:sz w:val="28"/>
        </w:rPr>
        <w:t xml:space="preserve"> </w:t>
      </w:r>
      <w:r w:rsidR="000A3759" w:rsidRPr="00FD6729">
        <w:rPr>
          <w:rFonts w:ascii="CIDFont+F1" w:eastAsia="CIDFont+F1"/>
          <w:i/>
          <w:color w:val="000000"/>
          <w:sz w:val="28"/>
        </w:rPr>
        <w:t>по</w:t>
      </w:r>
      <w:r w:rsidR="000A3759" w:rsidRPr="00FD6729">
        <w:rPr>
          <w:rFonts w:ascii="CIDFont+F1" w:eastAsia="CIDFont+F1"/>
          <w:i/>
          <w:color w:val="000000"/>
          <w:sz w:val="28"/>
        </w:rPr>
        <w:t xml:space="preserve"> </w:t>
      </w:r>
      <w:r w:rsidR="000A3759" w:rsidRPr="00FD6729">
        <w:rPr>
          <w:rFonts w:ascii="CIDFont+F1" w:eastAsia="CIDFont+F1"/>
          <w:i/>
          <w:color w:val="000000"/>
          <w:sz w:val="28"/>
        </w:rPr>
        <w:t>иным</w:t>
      </w:r>
      <w:r w:rsidR="000A3759" w:rsidRPr="00FD6729">
        <w:rPr>
          <w:rFonts w:ascii="CIDFont+F1" w:eastAsia="CIDFont+F1"/>
          <w:i/>
          <w:color w:val="000000"/>
          <w:sz w:val="28"/>
        </w:rPr>
        <w:t xml:space="preserve"> </w:t>
      </w:r>
      <w:r w:rsidR="000A3759" w:rsidRPr="00FD6729">
        <w:rPr>
          <w:rFonts w:ascii="CIDFont+F1" w:eastAsia="CIDFont+F1"/>
          <w:i/>
          <w:color w:val="000000"/>
          <w:sz w:val="28"/>
        </w:rPr>
        <w:t>доходам</w:t>
      </w:r>
      <w:r w:rsidR="000A3759" w:rsidRPr="00FD6729">
        <w:rPr>
          <w:rFonts w:ascii="CIDFont+F1" w:eastAsia="CIDFont+F1"/>
          <w:i/>
          <w:color w:val="000000"/>
          <w:sz w:val="28"/>
        </w:rPr>
        <w:t xml:space="preserve"> </w:t>
      </w:r>
      <w:r w:rsidR="000A3759" w:rsidRPr="00FD6729">
        <w:rPr>
          <w:rFonts w:ascii="CIDFont+F1" w:eastAsia="CIDFont+F1"/>
          <w:i/>
          <w:color w:val="000000"/>
          <w:sz w:val="28"/>
        </w:rPr>
        <w:t>от</w:t>
      </w:r>
      <w:r w:rsidR="000A3759" w:rsidRPr="00FD6729">
        <w:rPr>
          <w:rFonts w:ascii="CIDFont+F1" w:eastAsia="CIDFont+F1" w:hint="eastAsia"/>
          <w:i/>
          <w:color w:val="000000"/>
          <w:sz w:val="28"/>
          <w:szCs w:val="28"/>
        </w:rPr>
        <w:br/>
      </w:r>
      <w:r w:rsidR="000A3759" w:rsidRPr="00FD6729">
        <w:rPr>
          <w:rFonts w:ascii="CIDFont+F1" w:eastAsia="CIDFont+F1"/>
          <w:i/>
          <w:color w:val="000000"/>
          <w:sz w:val="28"/>
        </w:rPr>
        <w:t>собственности»</w:t>
      </w:r>
      <w:r w:rsidR="000A3759" w:rsidRPr="000A3759">
        <w:rPr>
          <w:rFonts w:ascii="CIDFont+F1" w:eastAsia="CIDFont+F1"/>
          <w:color w:val="000000"/>
          <w:sz w:val="28"/>
        </w:rPr>
        <w:t xml:space="preserve"> </w:t>
      </w:r>
      <w:r w:rsidR="00FD6729" w:rsidRPr="00FD6729">
        <w:rPr>
          <w:rFonts w:eastAsia="CIDFont+F1"/>
          <w:color w:val="000000"/>
          <w:sz w:val="28"/>
        </w:rPr>
        <w:t>в размере</w:t>
      </w:r>
      <w:r w:rsidR="00FD6729">
        <w:rPr>
          <w:rFonts w:asciiTheme="minorHAnsi" w:eastAsia="CIDFont+F1" w:hAnsiTheme="minorHAnsi"/>
          <w:color w:val="000000"/>
          <w:sz w:val="28"/>
        </w:rPr>
        <w:t xml:space="preserve"> </w:t>
      </w:r>
      <w:r w:rsidR="00FD6729" w:rsidRPr="00D327D5">
        <w:rPr>
          <w:sz w:val="28"/>
          <w:szCs w:val="28"/>
        </w:rPr>
        <w:t>403</w:t>
      </w:r>
      <w:r w:rsidR="00FD6729">
        <w:rPr>
          <w:sz w:val="28"/>
          <w:szCs w:val="28"/>
        </w:rPr>
        <w:t>,9 тыс.</w:t>
      </w:r>
      <w:r w:rsidR="00FD6729" w:rsidRPr="00D327D5">
        <w:rPr>
          <w:sz w:val="28"/>
          <w:szCs w:val="28"/>
        </w:rPr>
        <w:t xml:space="preserve"> руб</w:t>
      </w:r>
      <w:r w:rsidR="00FD6729">
        <w:rPr>
          <w:sz w:val="28"/>
          <w:szCs w:val="28"/>
        </w:rPr>
        <w:t>лей</w:t>
      </w:r>
      <w:r w:rsidR="00FD6729" w:rsidRPr="000A3759">
        <w:rPr>
          <w:rFonts w:ascii="CIDFont+F1" w:eastAsia="CIDFont+F1"/>
          <w:color w:val="000000"/>
          <w:sz w:val="28"/>
        </w:rPr>
        <w:t xml:space="preserve"> </w:t>
      </w:r>
      <w:r w:rsidR="000A3759" w:rsidRPr="000A3759">
        <w:rPr>
          <w:rFonts w:ascii="CIDFont+F1" w:eastAsia="CIDFont+F1"/>
          <w:color w:val="000000"/>
          <w:sz w:val="28"/>
        </w:rPr>
        <w:t>отражен</w:t>
      </w:r>
      <w:r w:rsidR="00FD6729">
        <w:rPr>
          <w:rFonts w:asciiTheme="minorHAnsi" w:eastAsia="CIDFont+F1" w:hAnsiTheme="minorHAnsi"/>
          <w:color w:val="000000"/>
          <w:sz w:val="28"/>
        </w:rPr>
        <w:t xml:space="preserve">а </w:t>
      </w:r>
      <w:r w:rsidR="00FD6729" w:rsidRPr="00FD6729">
        <w:rPr>
          <w:rFonts w:eastAsia="CIDFont+F1"/>
          <w:color w:val="000000"/>
          <w:sz w:val="28"/>
        </w:rPr>
        <w:t>задолженность</w:t>
      </w:r>
      <w:r w:rsidR="000A3759" w:rsidRPr="000A3759">
        <w:t xml:space="preserve"> </w:t>
      </w:r>
      <w:r w:rsidRPr="00D327D5">
        <w:rPr>
          <w:sz w:val="28"/>
          <w:szCs w:val="28"/>
        </w:rPr>
        <w:t xml:space="preserve"> за размещение нестационарных объектов;</w:t>
      </w:r>
    </w:p>
    <w:p w:rsidR="00801AF8" w:rsidRPr="00D327D5" w:rsidRDefault="00A3102A" w:rsidP="00801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31ED" w:rsidRPr="000331ED">
        <w:rPr>
          <w:rFonts w:ascii="CIDFont+F2" w:hAnsi="CIDFont+F2"/>
          <w:i/>
          <w:iCs/>
          <w:color w:val="000000"/>
          <w:sz w:val="28"/>
        </w:rPr>
        <w:t xml:space="preserve">по счету 1 20551000 </w:t>
      </w:r>
      <w:r w:rsidR="000331ED" w:rsidRPr="005D096B">
        <w:rPr>
          <w:rFonts w:ascii="CIDFont+F1" w:eastAsia="CIDFont+F1"/>
          <w:i/>
          <w:color w:val="000000"/>
          <w:sz w:val="28"/>
        </w:rPr>
        <w:t>«Расчеты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по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безвозмездным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поступлениям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текущего</w:t>
      </w:r>
      <w:r w:rsidR="000331ED" w:rsidRPr="005D096B">
        <w:rPr>
          <w:rFonts w:asciiTheme="minorHAnsi" w:eastAsia="CIDFont+F1" w:hAnsiTheme="minorHAnsi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характера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от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других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бюджетов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бюджетной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системы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Российской</w:t>
      </w:r>
      <w:r w:rsidR="000331ED" w:rsidRPr="005D096B">
        <w:rPr>
          <w:rFonts w:ascii="CIDFont+F1" w:eastAsia="CIDFont+F1"/>
          <w:i/>
          <w:color w:val="000000"/>
          <w:sz w:val="28"/>
        </w:rPr>
        <w:t xml:space="preserve"> </w:t>
      </w:r>
      <w:r w:rsidR="000331ED" w:rsidRPr="005D096B">
        <w:rPr>
          <w:rFonts w:ascii="CIDFont+F1" w:eastAsia="CIDFont+F1"/>
          <w:i/>
          <w:color w:val="000000"/>
          <w:sz w:val="28"/>
        </w:rPr>
        <w:t>Федерации»</w:t>
      </w:r>
      <w:r w:rsidR="000331ED" w:rsidRPr="000331ED">
        <w:t xml:space="preserve"> </w:t>
      </w:r>
      <w:r w:rsidR="000331ED">
        <w:rPr>
          <w:sz w:val="28"/>
          <w:szCs w:val="28"/>
        </w:rPr>
        <w:t xml:space="preserve">в размере </w:t>
      </w:r>
      <w:r w:rsidR="00801AF8" w:rsidRPr="00F20004">
        <w:rPr>
          <w:sz w:val="28"/>
          <w:szCs w:val="28"/>
        </w:rPr>
        <w:t>1 995</w:t>
      </w:r>
      <w:r w:rsidR="00F20004">
        <w:rPr>
          <w:sz w:val="28"/>
          <w:szCs w:val="28"/>
        </w:rPr>
        <w:t> </w:t>
      </w:r>
      <w:r w:rsidR="00801AF8" w:rsidRPr="00F20004">
        <w:rPr>
          <w:sz w:val="28"/>
          <w:szCs w:val="28"/>
        </w:rPr>
        <w:t>245</w:t>
      </w:r>
      <w:r w:rsidR="00F20004">
        <w:rPr>
          <w:sz w:val="28"/>
          <w:szCs w:val="28"/>
        </w:rPr>
        <w:t>,</w:t>
      </w:r>
      <w:r w:rsidR="00801AF8" w:rsidRPr="00F20004">
        <w:rPr>
          <w:sz w:val="28"/>
          <w:szCs w:val="28"/>
        </w:rPr>
        <w:t>9</w:t>
      </w:r>
      <w:r w:rsidR="00F20004">
        <w:rPr>
          <w:sz w:val="28"/>
          <w:szCs w:val="28"/>
        </w:rPr>
        <w:t xml:space="preserve"> тыс. </w:t>
      </w:r>
      <w:r w:rsidR="00801AF8" w:rsidRPr="00F20004">
        <w:rPr>
          <w:sz w:val="28"/>
          <w:szCs w:val="28"/>
        </w:rPr>
        <w:t>руб</w:t>
      </w:r>
      <w:r w:rsidR="00F20004">
        <w:rPr>
          <w:sz w:val="28"/>
          <w:szCs w:val="28"/>
        </w:rPr>
        <w:t>лей</w:t>
      </w:r>
      <w:r w:rsidR="00801AF8" w:rsidRPr="00F20004">
        <w:rPr>
          <w:sz w:val="28"/>
          <w:szCs w:val="28"/>
        </w:rPr>
        <w:t xml:space="preserve"> (начисление доходов будущих</w:t>
      </w:r>
      <w:r w:rsidR="00801AF8" w:rsidRPr="00D327D5">
        <w:rPr>
          <w:sz w:val="28"/>
          <w:szCs w:val="28"/>
        </w:rPr>
        <w:t xml:space="preserve"> периодов на основании Уведомлений о предоставлении субсидии, субвенции, иного межбюджетного трансферта, имеющего целевое назначение, на 2024 год и плановый период 2025 и 2026 годов (ф. 0504320), Уведомлений по расчетам между бюджетами на 2024 год (ф.0504817), в том числе долгосрочная – 1</w:t>
      </w:r>
      <w:r w:rsidR="00801AF8">
        <w:rPr>
          <w:sz w:val="28"/>
          <w:szCs w:val="28"/>
        </w:rPr>
        <w:t xml:space="preserve"> </w:t>
      </w:r>
      <w:r w:rsidR="00801AF8" w:rsidRPr="00D327D5">
        <w:rPr>
          <w:sz w:val="28"/>
          <w:szCs w:val="28"/>
        </w:rPr>
        <w:t>293</w:t>
      </w:r>
      <w:r w:rsidR="000331ED">
        <w:rPr>
          <w:sz w:val="28"/>
          <w:szCs w:val="28"/>
        </w:rPr>
        <w:t> </w:t>
      </w:r>
      <w:r w:rsidR="00801AF8" w:rsidRPr="00D327D5">
        <w:rPr>
          <w:sz w:val="28"/>
          <w:szCs w:val="28"/>
        </w:rPr>
        <w:t>077</w:t>
      </w:r>
      <w:r w:rsidR="000331ED">
        <w:rPr>
          <w:sz w:val="28"/>
          <w:szCs w:val="28"/>
        </w:rPr>
        <w:t>,1 тыс.</w:t>
      </w:r>
      <w:r w:rsidR="00801AF8" w:rsidRPr="00D327D5">
        <w:rPr>
          <w:sz w:val="28"/>
          <w:szCs w:val="28"/>
        </w:rPr>
        <w:t xml:space="preserve"> руб</w:t>
      </w:r>
      <w:r w:rsidR="000331ED">
        <w:rPr>
          <w:sz w:val="28"/>
          <w:szCs w:val="28"/>
        </w:rPr>
        <w:t>лей</w:t>
      </w:r>
      <w:r w:rsidR="00801AF8" w:rsidRPr="00D327D5">
        <w:rPr>
          <w:sz w:val="28"/>
          <w:szCs w:val="28"/>
        </w:rPr>
        <w:t xml:space="preserve"> (начислены доходы за 2025-2026 г.г.)</w:t>
      </w:r>
      <w:r w:rsidR="005D096B">
        <w:rPr>
          <w:sz w:val="28"/>
          <w:szCs w:val="28"/>
        </w:rPr>
        <w:t>;</w:t>
      </w:r>
    </w:p>
    <w:p w:rsidR="005D096B" w:rsidRPr="009C295C" w:rsidRDefault="00933C04" w:rsidP="005D09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096B" w:rsidRPr="005D096B">
        <w:rPr>
          <w:i/>
          <w:sz w:val="28"/>
          <w:szCs w:val="28"/>
        </w:rPr>
        <w:t>по счету 206 00 000 «Расчеты по выданным авансам»</w:t>
      </w:r>
      <w:r w:rsidR="005D096B" w:rsidRPr="009C295C">
        <w:rPr>
          <w:sz w:val="28"/>
          <w:szCs w:val="28"/>
        </w:rPr>
        <w:t xml:space="preserve"> - 132</w:t>
      </w:r>
      <w:r w:rsidR="005D096B">
        <w:rPr>
          <w:sz w:val="28"/>
          <w:szCs w:val="28"/>
        </w:rPr>
        <w:t>,6 тыс.</w:t>
      </w:r>
      <w:r w:rsidR="005D096B" w:rsidRPr="009C295C">
        <w:rPr>
          <w:sz w:val="28"/>
          <w:szCs w:val="28"/>
        </w:rPr>
        <w:t xml:space="preserve"> руб</w:t>
      </w:r>
      <w:r w:rsidR="005D096B">
        <w:rPr>
          <w:sz w:val="28"/>
          <w:szCs w:val="28"/>
        </w:rPr>
        <w:t xml:space="preserve">лей, </w:t>
      </w:r>
      <w:r w:rsidR="005D096B" w:rsidRPr="009C295C">
        <w:rPr>
          <w:sz w:val="28"/>
          <w:szCs w:val="28"/>
        </w:rPr>
        <w:t xml:space="preserve"> </w:t>
      </w:r>
      <w:r w:rsidR="007B0C17">
        <w:rPr>
          <w:sz w:val="28"/>
          <w:szCs w:val="28"/>
        </w:rPr>
        <w:t xml:space="preserve">По данным Пояснительной записке </w:t>
      </w:r>
      <w:r w:rsidR="005D096B" w:rsidRPr="009C295C">
        <w:rPr>
          <w:sz w:val="28"/>
          <w:szCs w:val="28"/>
        </w:rPr>
        <w:t>это выплаченные авансы по оплате услуг связи, коммунальных и других услуг, предусмотренные условиями заключенных договоров;</w:t>
      </w:r>
    </w:p>
    <w:p w:rsidR="005D096B" w:rsidRPr="000F6DAA" w:rsidRDefault="007B0C17" w:rsidP="005D096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096B" w:rsidRPr="00115F32">
        <w:rPr>
          <w:sz w:val="28"/>
          <w:szCs w:val="28"/>
        </w:rPr>
        <w:t xml:space="preserve"> </w:t>
      </w:r>
      <w:r w:rsidR="005D096B" w:rsidRPr="007B0C17">
        <w:rPr>
          <w:i/>
          <w:sz w:val="28"/>
          <w:szCs w:val="28"/>
        </w:rPr>
        <w:t>по счету 303 00 000 «Расчеты по платежам в бюджеты»</w:t>
      </w:r>
      <w:r w:rsidR="005D096B" w:rsidRPr="00115F32">
        <w:rPr>
          <w:sz w:val="28"/>
          <w:szCs w:val="28"/>
        </w:rPr>
        <w:t xml:space="preserve"> - 445</w:t>
      </w:r>
      <w:r>
        <w:rPr>
          <w:sz w:val="28"/>
          <w:szCs w:val="28"/>
        </w:rPr>
        <w:t>,9 тыс.</w:t>
      </w:r>
      <w:r w:rsidR="005D096B" w:rsidRPr="00115F3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5D096B" w:rsidRPr="00115F32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5D096B" w:rsidRPr="00115F32">
        <w:rPr>
          <w:sz w:val="28"/>
          <w:szCs w:val="28"/>
        </w:rPr>
        <w:t>авансовые платежи по размещению ТБО; взносы по единому страховому тарифу за декабрь, уведомление о зачете сумм взносов направлено до 25 января 2024 года</w:t>
      </w:r>
      <w:r>
        <w:rPr>
          <w:sz w:val="28"/>
          <w:szCs w:val="28"/>
        </w:rPr>
        <w:t>)</w:t>
      </w:r>
      <w:r w:rsidR="005D096B" w:rsidRPr="00115F32">
        <w:rPr>
          <w:sz w:val="28"/>
          <w:szCs w:val="28"/>
        </w:rPr>
        <w:t>.</w:t>
      </w:r>
      <w:r w:rsidR="005D096B" w:rsidRPr="000F6DAA">
        <w:rPr>
          <w:color w:val="FF0000"/>
          <w:sz w:val="28"/>
          <w:szCs w:val="28"/>
        </w:rPr>
        <w:t xml:space="preserve">  </w:t>
      </w:r>
    </w:p>
    <w:p w:rsidR="00933C04" w:rsidRDefault="00933C04" w:rsidP="00933C04">
      <w:pPr>
        <w:widowControl w:val="0"/>
        <w:suppressAutoHyphens/>
        <w:jc w:val="both"/>
        <w:rPr>
          <w:sz w:val="28"/>
          <w:szCs w:val="28"/>
        </w:rPr>
      </w:pPr>
      <w:r w:rsidRPr="00430E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430EDE">
        <w:rPr>
          <w:sz w:val="28"/>
          <w:szCs w:val="28"/>
        </w:rPr>
        <w:t xml:space="preserve"> </w:t>
      </w:r>
      <w:r w:rsidRPr="00B44DD9">
        <w:rPr>
          <w:i/>
          <w:sz w:val="28"/>
          <w:szCs w:val="28"/>
        </w:rPr>
        <w:t xml:space="preserve">Кредиторская задолженность </w:t>
      </w:r>
      <w:r w:rsidRPr="00430EDE">
        <w:rPr>
          <w:sz w:val="28"/>
          <w:szCs w:val="28"/>
        </w:rPr>
        <w:t>на 01.01.202</w:t>
      </w:r>
      <w:r w:rsidR="007B0C17">
        <w:rPr>
          <w:sz w:val="28"/>
          <w:szCs w:val="28"/>
        </w:rPr>
        <w:t xml:space="preserve">4 </w:t>
      </w:r>
      <w:r w:rsidRPr="00430EDE">
        <w:rPr>
          <w:sz w:val="28"/>
          <w:szCs w:val="28"/>
        </w:rPr>
        <w:t>г. составляет</w:t>
      </w:r>
      <w:r>
        <w:rPr>
          <w:sz w:val="28"/>
          <w:szCs w:val="28"/>
        </w:rPr>
        <w:t xml:space="preserve"> </w:t>
      </w:r>
      <w:r w:rsidR="007B0C17">
        <w:rPr>
          <w:sz w:val="28"/>
          <w:szCs w:val="28"/>
        </w:rPr>
        <w:t>134,2</w:t>
      </w:r>
      <w:r>
        <w:rPr>
          <w:sz w:val="28"/>
          <w:szCs w:val="28"/>
        </w:rPr>
        <w:t xml:space="preserve"> тыс. </w:t>
      </w:r>
      <w:r w:rsidRPr="00430EDE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 w:rsidRPr="00F1126C">
        <w:rPr>
          <w:sz w:val="28"/>
          <w:szCs w:val="28"/>
        </w:rPr>
        <w:t>(</w:t>
      </w:r>
      <w:r>
        <w:rPr>
          <w:sz w:val="28"/>
          <w:szCs w:val="28"/>
        </w:rPr>
        <w:t>на начало года</w:t>
      </w:r>
      <w:r w:rsidRPr="00F1126C">
        <w:rPr>
          <w:sz w:val="28"/>
          <w:szCs w:val="28"/>
        </w:rPr>
        <w:t xml:space="preserve"> – задолженность составляла </w:t>
      </w:r>
      <w:r w:rsidR="007B0C17">
        <w:rPr>
          <w:sz w:val="28"/>
          <w:szCs w:val="28"/>
        </w:rPr>
        <w:t>83,5</w:t>
      </w:r>
      <w:r w:rsidRPr="00F1126C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в том числе:</w:t>
      </w:r>
      <w:r w:rsidRPr="00F1126C">
        <w:rPr>
          <w:sz w:val="28"/>
          <w:szCs w:val="28"/>
        </w:rPr>
        <w:t xml:space="preserve"> </w:t>
      </w:r>
    </w:p>
    <w:p w:rsidR="00933C04" w:rsidRDefault="00933C04" w:rsidP="00933C04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0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B0C17">
        <w:rPr>
          <w:i/>
          <w:sz w:val="28"/>
          <w:szCs w:val="28"/>
        </w:rPr>
        <w:t>по счету 205 00 «Расчеты по доходам»</w:t>
      </w:r>
      <w:r>
        <w:rPr>
          <w:sz w:val="28"/>
          <w:szCs w:val="28"/>
        </w:rPr>
        <w:t xml:space="preserve"> </w:t>
      </w:r>
      <w:r w:rsidR="007B0C17">
        <w:rPr>
          <w:sz w:val="28"/>
          <w:szCs w:val="28"/>
        </w:rPr>
        <w:t>24,9</w:t>
      </w:r>
      <w:r>
        <w:rPr>
          <w:sz w:val="28"/>
          <w:szCs w:val="28"/>
        </w:rPr>
        <w:t xml:space="preserve"> тыс. рублей (переплата по арендным платежам), долгосрочной, просроченной задолженности нет;</w:t>
      </w:r>
    </w:p>
    <w:p w:rsidR="007B0C17" w:rsidRPr="007B0C17" w:rsidRDefault="007B0C17" w:rsidP="00933C04">
      <w:pPr>
        <w:widowControl w:val="0"/>
        <w:suppressAutoHyphens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0C17">
        <w:rPr>
          <w:i/>
          <w:sz w:val="28"/>
          <w:szCs w:val="28"/>
        </w:rPr>
        <w:t>по счету 208 00 «Расчеты с подотчетными лицами»</w:t>
      </w:r>
      <w:r w:rsidRPr="007B0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1,8 тыс. рублей </w:t>
      </w:r>
      <w:r w:rsidRPr="00F87F0A">
        <w:rPr>
          <w:sz w:val="28"/>
          <w:szCs w:val="28"/>
        </w:rPr>
        <w:t>(задолженность перед сотрудником по командировочным расходам);</w:t>
      </w:r>
    </w:p>
    <w:p w:rsidR="00933C04" w:rsidRDefault="00933C04" w:rsidP="00933C04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0C17">
        <w:rPr>
          <w:i/>
          <w:sz w:val="28"/>
          <w:szCs w:val="28"/>
        </w:rPr>
        <w:t>по счету 302 00 «Расчеты по принятым обязательствам»</w:t>
      </w:r>
      <w:r w:rsidR="007B0C17">
        <w:rPr>
          <w:sz w:val="28"/>
          <w:szCs w:val="28"/>
        </w:rPr>
        <w:t xml:space="preserve">  – 107,2</w:t>
      </w:r>
      <w:r>
        <w:rPr>
          <w:sz w:val="28"/>
          <w:szCs w:val="28"/>
        </w:rPr>
        <w:t xml:space="preserve"> тыс.</w:t>
      </w:r>
      <w:r w:rsidRPr="003023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023FB">
        <w:rPr>
          <w:sz w:val="28"/>
          <w:szCs w:val="28"/>
        </w:rPr>
        <w:t xml:space="preserve"> – задолженность за услуги связи, коммунальные услуги, по оплате прочих работ, услуг, в рамках заключенных договоров</w:t>
      </w:r>
      <w:r>
        <w:rPr>
          <w:sz w:val="28"/>
          <w:szCs w:val="28"/>
        </w:rPr>
        <w:t>;</w:t>
      </w:r>
    </w:p>
    <w:p w:rsidR="005B033A" w:rsidRDefault="00933C04" w:rsidP="00933C04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0C17">
        <w:rPr>
          <w:i/>
          <w:sz w:val="28"/>
          <w:szCs w:val="28"/>
        </w:rPr>
        <w:t>по счету 303 00 «Расчеты по платежам в бюджеты»</w:t>
      </w:r>
      <w:r w:rsidRPr="003023FB">
        <w:rPr>
          <w:sz w:val="28"/>
          <w:szCs w:val="28"/>
        </w:rPr>
        <w:t xml:space="preserve"> - </w:t>
      </w:r>
      <w:r w:rsidR="007B0C17">
        <w:rPr>
          <w:sz w:val="28"/>
          <w:szCs w:val="28"/>
        </w:rPr>
        <w:t>0,3</w:t>
      </w:r>
      <w:r>
        <w:rPr>
          <w:sz w:val="28"/>
          <w:szCs w:val="28"/>
        </w:rPr>
        <w:t xml:space="preserve"> тыс.</w:t>
      </w:r>
      <w:r w:rsidRPr="003023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023FB">
        <w:rPr>
          <w:sz w:val="28"/>
          <w:szCs w:val="28"/>
        </w:rPr>
        <w:t xml:space="preserve"> – задолженность по страховым взносам в </w:t>
      </w:r>
      <w:r w:rsidR="007B0C17">
        <w:rPr>
          <w:sz w:val="28"/>
          <w:szCs w:val="28"/>
        </w:rPr>
        <w:t>СФР</w:t>
      </w:r>
      <w:r w:rsidRPr="003023FB">
        <w:rPr>
          <w:sz w:val="28"/>
          <w:szCs w:val="28"/>
        </w:rPr>
        <w:t>, начисленн</w:t>
      </w:r>
      <w:r w:rsidR="007B0C17">
        <w:rPr>
          <w:sz w:val="28"/>
          <w:szCs w:val="28"/>
        </w:rPr>
        <w:t>ым</w:t>
      </w:r>
      <w:r w:rsidRPr="003023FB">
        <w:rPr>
          <w:sz w:val="28"/>
          <w:szCs w:val="28"/>
        </w:rPr>
        <w:t xml:space="preserve"> на зарплату за декабрь 202</w:t>
      </w:r>
      <w:r w:rsidR="007B0C17">
        <w:rPr>
          <w:sz w:val="28"/>
          <w:szCs w:val="28"/>
        </w:rPr>
        <w:t>3</w:t>
      </w:r>
      <w:r w:rsidRPr="003023FB">
        <w:rPr>
          <w:sz w:val="28"/>
          <w:szCs w:val="28"/>
        </w:rPr>
        <w:t xml:space="preserve"> год, срок уплаты до </w:t>
      </w:r>
      <w:r w:rsidR="007B0C17">
        <w:rPr>
          <w:sz w:val="28"/>
          <w:szCs w:val="28"/>
        </w:rPr>
        <w:t>2</w:t>
      </w:r>
      <w:r w:rsidRPr="003023FB">
        <w:rPr>
          <w:sz w:val="28"/>
          <w:szCs w:val="28"/>
        </w:rPr>
        <w:t>5.01.2022 г</w:t>
      </w:r>
      <w:r w:rsidR="007B0C17">
        <w:rPr>
          <w:sz w:val="28"/>
          <w:szCs w:val="28"/>
        </w:rPr>
        <w:t xml:space="preserve">; </w:t>
      </w:r>
      <w:r w:rsidR="007B0C17" w:rsidRPr="007B0C17">
        <w:rPr>
          <w:sz w:val="28"/>
          <w:szCs w:val="28"/>
        </w:rPr>
        <w:t xml:space="preserve"> </w:t>
      </w:r>
    </w:p>
    <w:p w:rsidR="00933C04" w:rsidRDefault="005B033A" w:rsidP="00933C04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возврат </w:t>
      </w:r>
      <w:r w:rsidR="007B0C17" w:rsidRPr="00F87F0A">
        <w:rPr>
          <w:sz w:val="28"/>
          <w:szCs w:val="28"/>
        </w:rPr>
        <w:t>остатк</w:t>
      </w:r>
      <w:r>
        <w:rPr>
          <w:sz w:val="28"/>
          <w:szCs w:val="28"/>
        </w:rPr>
        <w:t>а</w:t>
      </w:r>
      <w:r w:rsidR="007B0C17">
        <w:rPr>
          <w:sz w:val="28"/>
          <w:szCs w:val="28"/>
        </w:rPr>
        <w:t xml:space="preserve"> су</w:t>
      </w:r>
      <w:r w:rsidR="007B0C17" w:rsidRPr="005730BA">
        <w:rPr>
          <w:sz w:val="28"/>
          <w:szCs w:val="28"/>
        </w:rPr>
        <w:t>бсидии на создание условий для развития сельскохозяйственного производства, расширения рынка сельскохозяйственной продукции, сырья и продовольствия</w:t>
      </w:r>
      <w:r w:rsidR="007B0C17">
        <w:rPr>
          <w:sz w:val="28"/>
          <w:szCs w:val="28"/>
        </w:rPr>
        <w:t xml:space="preserve"> (средства областного бюджета с кодом цели Б030-23) в связи с уточнением кассовых расходов </w:t>
      </w:r>
      <w:r>
        <w:rPr>
          <w:sz w:val="28"/>
          <w:szCs w:val="28"/>
        </w:rPr>
        <w:t>в сумме 0,1 тыс.</w:t>
      </w:r>
      <w:r w:rsidRPr="00F87F0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F87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B0C17">
        <w:rPr>
          <w:sz w:val="28"/>
          <w:szCs w:val="28"/>
        </w:rPr>
        <w:t>последни</w:t>
      </w:r>
      <w:r>
        <w:rPr>
          <w:sz w:val="28"/>
          <w:szCs w:val="28"/>
        </w:rPr>
        <w:t>й</w:t>
      </w:r>
      <w:r w:rsidR="007B0C17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й</w:t>
      </w:r>
      <w:r w:rsidR="007B0C17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="007B0C17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7B0C17">
        <w:rPr>
          <w:sz w:val="28"/>
          <w:szCs w:val="28"/>
        </w:rPr>
        <w:t xml:space="preserve"> отчетного периода.</w:t>
      </w:r>
    </w:p>
    <w:p w:rsidR="00933C04" w:rsidRDefault="00933C04" w:rsidP="00933C04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64445">
        <w:rPr>
          <w:sz w:val="28"/>
          <w:szCs w:val="28"/>
        </w:rPr>
        <w:t xml:space="preserve">В сведениях по кредиторской задолженности </w:t>
      </w:r>
      <w:r>
        <w:rPr>
          <w:sz w:val="28"/>
          <w:szCs w:val="28"/>
        </w:rPr>
        <w:t xml:space="preserve">также </w:t>
      </w:r>
      <w:r w:rsidRPr="00C64445">
        <w:rPr>
          <w:sz w:val="28"/>
          <w:szCs w:val="28"/>
        </w:rPr>
        <w:t>дополнительно отра</w:t>
      </w:r>
      <w:r>
        <w:rPr>
          <w:sz w:val="28"/>
          <w:szCs w:val="28"/>
        </w:rPr>
        <w:t>жены</w:t>
      </w:r>
      <w:r w:rsidRPr="00C64445">
        <w:rPr>
          <w:sz w:val="28"/>
          <w:szCs w:val="28"/>
        </w:rPr>
        <w:t xml:space="preserve"> данные </w:t>
      </w:r>
      <w:r w:rsidRPr="007B0C17">
        <w:rPr>
          <w:i/>
          <w:sz w:val="28"/>
          <w:szCs w:val="28"/>
        </w:rPr>
        <w:t>по счетам 401 40</w:t>
      </w:r>
      <w:r w:rsidRPr="007B0C17">
        <w:rPr>
          <w:rFonts w:ascii="Open Sans" w:hAnsi="Open Sans"/>
          <w:i/>
          <w:sz w:val="28"/>
          <w:szCs w:val="28"/>
        </w:rPr>
        <w:t xml:space="preserve"> </w:t>
      </w:r>
      <w:r w:rsidRPr="007B0C17">
        <w:rPr>
          <w:rFonts w:ascii="Open Sans" w:hAnsi="Open Sans" w:hint="eastAsia"/>
          <w:i/>
          <w:sz w:val="28"/>
          <w:szCs w:val="28"/>
        </w:rPr>
        <w:t>«</w:t>
      </w:r>
      <w:r w:rsidRPr="007B0C17">
        <w:rPr>
          <w:rFonts w:ascii="Open Sans" w:hAnsi="Open Sans"/>
          <w:i/>
          <w:sz w:val="28"/>
          <w:szCs w:val="28"/>
        </w:rPr>
        <w:t>Доходы будущих периодов</w:t>
      </w:r>
      <w:r w:rsidRPr="007B0C17">
        <w:rPr>
          <w:rFonts w:ascii="Open Sans" w:hAnsi="Open Sans" w:hint="eastAsia"/>
          <w:i/>
          <w:sz w:val="28"/>
          <w:szCs w:val="28"/>
        </w:rPr>
        <w:t>»</w:t>
      </w:r>
      <w:r>
        <w:rPr>
          <w:rFonts w:ascii="Open Sans" w:hAnsi="Open Sans"/>
          <w:sz w:val="28"/>
          <w:szCs w:val="28"/>
        </w:rPr>
        <w:t xml:space="preserve"> - </w:t>
      </w:r>
      <w:r w:rsidR="007B0C17">
        <w:rPr>
          <w:sz w:val="28"/>
          <w:szCs w:val="28"/>
        </w:rPr>
        <w:t>2 246 548,9</w:t>
      </w:r>
      <w:r>
        <w:rPr>
          <w:rFonts w:ascii="Open Sans" w:hAnsi="Open Sans"/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, в том числе: </w:t>
      </w:r>
      <w:r w:rsidRPr="00C37EFE">
        <w:rPr>
          <w:sz w:val="28"/>
          <w:szCs w:val="28"/>
        </w:rPr>
        <w:t>доход</w:t>
      </w:r>
      <w:r>
        <w:rPr>
          <w:sz w:val="28"/>
          <w:szCs w:val="28"/>
        </w:rPr>
        <w:t>ы будущих периодов</w:t>
      </w:r>
      <w:r w:rsidRPr="00C37EFE">
        <w:rPr>
          <w:sz w:val="28"/>
          <w:szCs w:val="28"/>
        </w:rPr>
        <w:t xml:space="preserve"> от операционной </w:t>
      </w:r>
      <w:r w:rsidRPr="008A393B">
        <w:rPr>
          <w:sz w:val="28"/>
          <w:szCs w:val="28"/>
        </w:rPr>
        <w:t xml:space="preserve">аренды – </w:t>
      </w:r>
      <w:r w:rsidR="005B033A">
        <w:rPr>
          <w:sz w:val="28"/>
          <w:szCs w:val="28"/>
        </w:rPr>
        <w:t>251 302,9</w:t>
      </w:r>
      <w:r>
        <w:rPr>
          <w:sz w:val="28"/>
          <w:szCs w:val="28"/>
        </w:rPr>
        <w:t xml:space="preserve"> тыс.</w:t>
      </w:r>
      <w:r w:rsidRPr="008A393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лей; д</w:t>
      </w:r>
      <w:r w:rsidRPr="008A393B">
        <w:rPr>
          <w:sz w:val="28"/>
          <w:szCs w:val="28"/>
        </w:rPr>
        <w:t>оход</w:t>
      </w:r>
      <w:r>
        <w:rPr>
          <w:sz w:val="28"/>
          <w:szCs w:val="28"/>
        </w:rPr>
        <w:t>ы</w:t>
      </w:r>
      <w:r w:rsidRPr="008A393B">
        <w:rPr>
          <w:sz w:val="28"/>
          <w:szCs w:val="28"/>
        </w:rPr>
        <w:t xml:space="preserve"> будущих периодов</w:t>
      </w:r>
      <w:r>
        <w:rPr>
          <w:sz w:val="28"/>
          <w:szCs w:val="28"/>
        </w:rPr>
        <w:t xml:space="preserve"> от поступлений от других бюджетов</w:t>
      </w:r>
      <w:r w:rsidR="005B033A">
        <w:rPr>
          <w:sz w:val="28"/>
          <w:szCs w:val="28"/>
        </w:rPr>
        <w:t xml:space="preserve"> в сумме 1 995 245,9</w:t>
      </w:r>
      <w:r>
        <w:rPr>
          <w:sz w:val="28"/>
          <w:szCs w:val="28"/>
        </w:rPr>
        <w:t xml:space="preserve"> тыс. </w:t>
      </w:r>
      <w:r w:rsidRPr="008A393B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933C04" w:rsidRDefault="00933C04" w:rsidP="00933C04">
      <w:pPr>
        <w:ind w:firstLine="567"/>
        <w:jc w:val="both"/>
        <w:rPr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</w:t>
      </w:r>
      <w:r w:rsidRPr="005B033A">
        <w:rPr>
          <w:rFonts w:ascii="Open Sans" w:hAnsi="Open Sans"/>
          <w:i/>
          <w:sz w:val="28"/>
          <w:szCs w:val="28"/>
        </w:rPr>
        <w:t>по счету</w:t>
      </w:r>
      <w:r w:rsidRPr="005B033A">
        <w:rPr>
          <w:i/>
          <w:sz w:val="28"/>
          <w:szCs w:val="28"/>
        </w:rPr>
        <w:t xml:space="preserve"> 401 60 000  «Резервы предстоящих расходов»</w:t>
      </w:r>
      <w:r w:rsidRPr="00C64445">
        <w:rPr>
          <w:sz w:val="28"/>
          <w:szCs w:val="28"/>
        </w:rPr>
        <w:t xml:space="preserve"> в разрезе </w:t>
      </w:r>
      <w:r w:rsidR="005B033A">
        <w:rPr>
          <w:sz w:val="28"/>
          <w:szCs w:val="28"/>
        </w:rPr>
        <w:t>1 562,8</w:t>
      </w:r>
      <w:r>
        <w:rPr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резервы предстоящих отпусков с начислениями в фонды</w:t>
      </w:r>
      <w:r w:rsidRPr="008A393B">
        <w:rPr>
          <w:sz w:val="28"/>
          <w:szCs w:val="28"/>
        </w:rPr>
        <w:t>.</w:t>
      </w:r>
    </w:p>
    <w:p w:rsidR="00933C04" w:rsidRPr="00A61EFE" w:rsidRDefault="005B033A" w:rsidP="00933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C04" w:rsidRPr="00A61EFE">
        <w:rPr>
          <w:sz w:val="28"/>
          <w:szCs w:val="28"/>
        </w:rPr>
        <w:t xml:space="preserve">Просроченной кредиторской задолженности за бюджетом муниципального образования Адамовский район </w:t>
      </w:r>
      <w:r w:rsidR="00933C04">
        <w:rPr>
          <w:sz w:val="28"/>
          <w:szCs w:val="28"/>
        </w:rPr>
        <w:t>не имеется</w:t>
      </w:r>
      <w:r w:rsidR="00933C04" w:rsidRPr="00A61EFE">
        <w:rPr>
          <w:sz w:val="28"/>
          <w:szCs w:val="28"/>
        </w:rPr>
        <w:t>.</w:t>
      </w:r>
    </w:p>
    <w:p w:rsidR="00933C04" w:rsidRDefault="00933C04" w:rsidP="00933C04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C179B9">
        <w:rPr>
          <w:rFonts w:eastAsia="Times New Roman"/>
          <w:sz w:val="28"/>
          <w:szCs w:val="28"/>
        </w:rPr>
        <w:t xml:space="preserve">При сопоставлении графы 12 не исполненных принятых бюджетных обязательств </w:t>
      </w:r>
      <w:r>
        <w:rPr>
          <w:rFonts w:eastAsia="Times New Roman"/>
          <w:sz w:val="28"/>
          <w:szCs w:val="28"/>
        </w:rPr>
        <w:t>о</w:t>
      </w:r>
      <w:r w:rsidRPr="00C179B9">
        <w:rPr>
          <w:rFonts w:eastAsia="Times New Roman"/>
          <w:sz w:val="28"/>
          <w:szCs w:val="28"/>
        </w:rPr>
        <w:t xml:space="preserve">тчета ф.0503128 со сведениями о кредиторской задолженности ф. 0503169 </w:t>
      </w:r>
      <w:r w:rsidRPr="006D523A">
        <w:rPr>
          <w:rFonts w:eastAsia="Times New Roman"/>
          <w:i/>
          <w:sz w:val="28"/>
          <w:szCs w:val="28"/>
        </w:rPr>
        <w:t>расхождений не установлено</w:t>
      </w:r>
      <w:r>
        <w:rPr>
          <w:rFonts w:eastAsia="Times New Roman"/>
          <w:sz w:val="28"/>
          <w:szCs w:val="28"/>
        </w:rPr>
        <w:t>.</w:t>
      </w:r>
      <w:r w:rsidRPr="00C179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</w:p>
    <w:p w:rsidR="0089786E" w:rsidRDefault="0089786E" w:rsidP="00933C04">
      <w:pPr>
        <w:widowControl w:val="0"/>
        <w:suppressAutoHyphens/>
        <w:jc w:val="both"/>
        <w:rPr>
          <w:sz w:val="28"/>
          <w:szCs w:val="28"/>
        </w:rPr>
      </w:pPr>
    </w:p>
    <w:p w:rsidR="0089786E" w:rsidRDefault="0089786E" w:rsidP="0089786E">
      <w:pPr>
        <w:widowControl w:val="0"/>
        <w:suppressAutoHyphens/>
        <w:jc w:val="both"/>
      </w:pPr>
      <w:r w:rsidRPr="0089786E">
        <w:rPr>
          <w:rFonts w:ascii="CIDFont+F3" w:hAnsi="CIDFont+F3"/>
          <w:b/>
          <w:bCs/>
          <w:color w:val="000000"/>
          <w:sz w:val="28"/>
        </w:rPr>
        <w:t>Анализ информации об объеме, структуре</w:t>
      </w:r>
      <w:r>
        <w:rPr>
          <w:rFonts w:ascii="CIDFont+F3" w:hAnsi="CIDFont+F3"/>
          <w:b/>
          <w:bCs/>
          <w:color w:val="000000"/>
          <w:sz w:val="28"/>
        </w:rPr>
        <w:t xml:space="preserve"> </w:t>
      </w:r>
      <w:r w:rsidRPr="0089786E">
        <w:rPr>
          <w:rFonts w:ascii="CIDFont+F3" w:hAnsi="CIDFont+F3"/>
          <w:b/>
          <w:bCs/>
          <w:color w:val="000000"/>
          <w:sz w:val="28"/>
        </w:rPr>
        <w:t>и динамике муниципального имущества, имущества казны.</w:t>
      </w:r>
    </w:p>
    <w:p w:rsidR="0089786E" w:rsidRDefault="0089786E" w:rsidP="0089786E">
      <w:pPr>
        <w:widowControl w:val="0"/>
        <w:suppressAutoHyphens/>
        <w:jc w:val="both"/>
        <w:rPr>
          <w:rFonts w:eastAsia="CIDFont+F1"/>
          <w:color w:val="000000"/>
          <w:sz w:val="28"/>
          <w:szCs w:val="28"/>
        </w:rPr>
      </w:pPr>
      <w:r w:rsidRPr="0089786E">
        <w:rPr>
          <w:rFonts w:ascii="CIDFont+F1" w:eastAsia="CIDFont+F1" w:hint="eastAsia"/>
          <w:color w:val="000000"/>
        </w:rPr>
        <w:br/>
      </w:r>
      <w:r>
        <w:rPr>
          <w:rFonts w:eastAsia="CIDFont+F1"/>
          <w:color w:val="000000"/>
          <w:sz w:val="28"/>
        </w:rPr>
        <w:t xml:space="preserve">        </w:t>
      </w:r>
      <w:r w:rsidRPr="0089786E">
        <w:rPr>
          <w:rFonts w:eastAsia="CIDFont+F1"/>
          <w:color w:val="000000"/>
          <w:sz w:val="28"/>
        </w:rPr>
        <w:t>Согласно пункту 166 Инструкции № 191н в сведениях о движении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нефинансовых активов (ф. 0503168) информация содержит обобщенные за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отчетный период данные о движении нефинансовых активов субъекта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бюджетной отчетности.</w:t>
      </w:r>
    </w:p>
    <w:p w:rsidR="006964BC" w:rsidRPr="00171F66" w:rsidRDefault="0089786E" w:rsidP="006964BC">
      <w:pPr>
        <w:ind w:firstLine="567"/>
        <w:jc w:val="both"/>
        <w:rPr>
          <w:sz w:val="28"/>
          <w:szCs w:val="28"/>
        </w:rPr>
      </w:pPr>
      <w:r w:rsidRPr="0089786E">
        <w:rPr>
          <w:rFonts w:eastAsia="CIDFont+F1"/>
          <w:color w:val="000000"/>
          <w:sz w:val="28"/>
        </w:rPr>
        <w:t>Выборочной проверкой сведений (ф.0503168), с учетом положений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пункта 166 Инструкции 191н, содержанием форм отчетности за 202</w:t>
      </w:r>
      <w:r>
        <w:rPr>
          <w:rFonts w:eastAsia="CIDFont+F1"/>
          <w:color w:val="000000"/>
          <w:sz w:val="28"/>
        </w:rPr>
        <w:t>3</w:t>
      </w:r>
      <w:r w:rsidRPr="0089786E">
        <w:rPr>
          <w:rFonts w:eastAsia="CIDFont+F1"/>
          <w:color w:val="000000"/>
          <w:sz w:val="28"/>
        </w:rPr>
        <w:t xml:space="preserve"> год и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дополнительно представленной информации отмечено следующее.</w:t>
      </w:r>
      <w:r w:rsidRPr="0089786E">
        <w:rPr>
          <w:rFonts w:eastAsia="CIDFont+F1"/>
          <w:color w:val="000000"/>
          <w:sz w:val="28"/>
          <w:szCs w:val="28"/>
        </w:rPr>
        <w:br/>
      </w:r>
      <w:r>
        <w:rPr>
          <w:rFonts w:eastAsia="CIDFont+F1"/>
          <w:color w:val="000000"/>
          <w:sz w:val="28"/>
        </w:rPr>
        <w:t xml:space="preserve">      </w:t>
      </w:r>
      <w:r w:rsidR="00794205">
        <w:rPr>
          <w:rFonts w:eastAsia="CIDFont+F1"/>
          <w:color w:val="000000"/>
          <w:sz w:val="28"/>
        </w:rPr>
        <w:t xml:space="preserve"> </w:t>
      </w:r>
      <w:r>
        <w:rPr>
          <w:rFonts w:eastAsia="CIDFont+F1"/>
          <w:color w:val="000000"/>
          <w:sz w:val="28"/>
        </w:rPr>
        <w:t xml:space="preserve"> </w:t>
      </w:r>
      <w:r w:rsidRPr="0089786E">
        <w:rPr>
          <w:rFonts w:eastAsia="CIDFont+F1"/>
          <w:color w:val="000000"/>
          <w:sz w:val="28"/>
        </w:rPr>
        <w:t xml:space="preserve">По строке 015 «Основные средства» </w:t>
      </w:r>
      <w:r w:rsidR="00D65C3A">
        <w:rPr>
          <w:rFonts w:eastAsia="CIDFont+F1"/>
          <w:color w:val="000000"/>
          <w:sz w:val="28"/>
        </w:rPr>
        <w:t>графы 6 «Поступление (увеличение») показатель в сумме 2 915,0 тыс. рублей сформирован поступлением транспортных средств</w:t>
      </w:r>
      <w:r w:rsidR="006964BC">
        <w:rPr>
          <w:rFonts w:eastAsia="CIDFont+F1"/>
          <w:color w:val="000000"/>
          <w:sz w:val="28"/>
        </w:rPr>
        <w:t xml:space="preserve"> (</w:t>
      </w:r>
      <w:r w:rsidR="006964BC" w:rsidRPr="00BC3141">
        <w:rPr>
          <w:sz w:val="28"/>
          <w:szCs w:val="28"/>
        </w:rPr>
        <w:t>в Администрацию МО Адамовский</w:t>
      </w:r>
      <w:r w:rsidR="006964BC" w:rsidRPr="001014BA">
        <w:rPr>
          <w:sz w:val="28"/>
          <w:szCs w:val="28"/>
        </w:rPr>
        <w:t xml:space="preserve"> район </w:t>
      </w:r>
      <w:r w:rsidR="006964BC">
        <w:rPr>
          <w:sz w:val="28"/>
          <w:szCs w:val="28"/>
        </w:rPr>
        <w:t xml:space="preserve">безвозмездно поступило от </w:t>
      </w:r>
      <w:r w:rsidR="006964BC" w:rsidRPr="001014BA">
        <w:rPr>
          <w:sz w:val="28"/>
          <w:szCs w:val="28"/>
        </w:rPr>
        <w:t xml:space="preserve"> Финансового отдела</w:t>
      </w:r>
      <w:r w:rsidR="006964BC" w:rsidRPr="002805AC">
        <w:rPr>
          <w:bCs/>
          <w:shd w:val="clear" w:color="auto" w:fill="FFFFFF"/>
        </w:rPr>
        <w:t xml:space="preserve"> </w:t>
      </w:r>
      <w:r w:rsidR="006964BC" w:rsidRPr="002805AC">
        <w:rPr>
          <w:bCs/>
          <w:sz w:val="28"/>
          <w:szCs w:val="28"/>
          <w:shd w:val="clear" w:color="auto" w:fill="FFFFFF"/>
        </w:rPr>
        <w:t xml:space="preserve">автомобиль </w:t>
      </w:r>
      <w:r w:rsidR="006964BC" w:rsidRPr="002805AC">
        <w:rPr>
          <w:bCs/>
          <w:sz w:val="28"/>
          <w:szCs w:val="28"/>
          <w:shd w:val="clear" w:color="auto" w:fill="FFFFFF"/>
          <w:lang w:val="en-US"/>
        </w:rPr>
        <w:t>LADA</w:t>
      </w:r>
      <w:r w:rsidR="006964BC" w:rsidRPr="002805AC">
        <w:rPr>
          <w:bCs/>
          <w:sz w:val="28"/>
          <w:szCs w:val="28"/>
          <w:shd w:val="clear" w:color="auto" w:fill="FFFFFF"/>
        </w:rPr>
        <w:t xml:space="preserve"> </w:t>
      </w:r>
      <w:r w:rsidR="006964BC" w:rsidRPr="002805AC">
        <w:rPr>
          <w:bCs/>
          <w:sz w:val="28"/>
          <w:szCs w:val="28"/>
          <w:shd w:val="clear" w:color="auto" w:fill="FFFFFF"/>
          <w:lang w:val="en-US"/>
        </w:rPr>
        <w:t>VESTA</w:t>
      </w:r>
      <w:r w:rsidR="006964BC" w:rsidRPr="002805AC">
        <w:rPr>
          <w:sz w:val="28"/>
          <w:szCs w:val="28"/>
          <w:shd w:val="clear" w:color="auto" w:fill="FFFFFF"/>
        </w:rPr>
        <w:t xml:space="preserve"> на сумму 1 500,0</w:t>
      </w:r>
      <w:r w:rsidR="006964BC">
        <w:rPr>
          <w:sz w:val="28"/>
          <w:szCs w:val="28"/>
          <w:shd w:val="clear" w:color="auto" w:fill="FFFFFF"/>
        </w:rPr>
        <w:t xml:space="preserve"> тыс.</w:t>
      </w:r>
      <w:r w:rsidR="006964BC" w:rsidRPr="002805AC">
        <w:rPr>
          <w:sz w:val="28"/>
          <w:szCs w:val="28"/>
          <w:shd w:val="clear" w:color="auto" w:fill="FFFFFF"/>
        </w:rPr>
        <w:t xml:space="preserve"> руб</w:t>
      </w:r>
      <w:r w:rsidR="006964BC">
        <w:rPr>
          <w:sz w:val="28"/>
          <w:szCs w:val="28"/>
          <w:shd w:val="clear" w:color="auto" w:fill="FFFFFF"/>
        </w:rPr>
        <w:t>лей</w:t>
      </w:r>
      <w:r w:rsidR="006964BC" w:rsidRPr="002805AC">
        <w:rPr>
          <w:sz w:val="28"/>
          <w:szCs w:val="28"/>
          <w:shd w:val="clear" w:color="auto" w:fill="FFFFFF"/>
        </w:rPr>
        <w:t>;</w:t>
      </w:r>
      <w:r w:rsidR="006964BC">
        <w:rPr>
          <w:sz w:val="28"/>
          <w:szCs w:val="28"/>
          <w:shd w:val="clear" w:color="auto" w:fill="FFFFFF"/>
        </w:rPr>
        <w:t xml:space="preserve">  </w:t>
      </w:r>
      <w:r w:rsidR="006964BC" w:rsidRPr="00F46A59">
        <w:rPr>
          <w:sz w:val="28"/>
          <w:szCs w:val="28"/>
          <w:shd w:val="clear" w:color="auto" w:fill="FFFFFF"/>
        </w:rPr>
        <w:t xml:space="preserve">в </w:t>
      </w:r>
      <w:r w:rsidR="006964BC">
        <w:rPr>
          <w:sz w:val="28"/>
          <w:szCs w:val="28"/>
        </w:rPr>
        <w:t>о</w:t>
      </w:r>
      <w:r w:rsidR="006964BC" w:rsidRPr="00F46A59">
        <w:rPr>
          <w:sz w:val="28"/>
          <w:szCs w:val="28"/>
        </w:rPr>
        <w:t>тдел образовани</w:t>
      </w:r>
      <w:r w:rsidR="006964BC">
        <w:rPr>
          <w:sz w:val="28"/>
          <w:szCs w:val="28"/>
        </w:rPr>
        <w:t>я</w:t>
      </w:r>
      <w:r w:rsidR="006964BC" w:rsidRPr="00F46A59">
        <w:rPr>
          <w:sz w:val="28"/>
          <w:szCs w:val="28"/>
        </w:rPr>
        <w:t xml:space="preserve"> от МБОУ АСОШ № 1 безвозмездно поступил </w:t>
      </w:r>
      <w:r w:rsidR="006964BC" w:rsidRPr="00F46A59">
        <w:rPr>
          <w:bCs/>
          <w:sz w:val="28"/>
          <w:szCs w:val="28"/>
          <w:shd w:val="clear" w:color="auto" w:fill="FFFFFF"/>
        </w:rPr>
        <w:t>автобус</w:t>
      </w:r>
      <w:r w:rsidR="006964BC" w:rsidRPr="00F46A59">
        <w:rPr>
          <w:sz w:val="28"/>
          <w:szCs w:val="28"/>
          <w:shd w:val="clear" w:color="auto" w:fill="FFFFFF"/>
        </w:rPr>
        <w:t xml:space="preserve"> на сумму 1 415,0</w:t>
      </w:r>
      <w:r w:rsidR="006964BC">
        <w:rPr>
          <w:sz w:val="28"/>
          <w:szCs w:val="28"/>
          <w:shd w:val="clear" w:color="auto" w:fill="FFFFFF"/>
        </w:rPr>
        <w:t xml:space="preserve"> тыс. рублей)</w:t>
      </w:r>
      <w:r w:rsidR="00D65C3A">
        <w:rPr>
          <w:rFonts w:eastAsia="CIDFont+F1"/>
          <w:color w:val="000000"/>
          <w:sz w:val="28"/>
        </w:rPr>
        <w:t xml:space="preserve">, показатель </w:t>
      </w:r>
      <w:r w:rsidRPr="0089786E">
        <w:rPr>
          <w:rFonts w:eastAsia="CIDFont+F1"/>
          <w:color w:val="000000"/>
          <w:sz w:val="28"/>
        </w:rPr>
        <w:t>графы 9 «Выбытие (уменьшение)»</w:t>
      </w:r>
      <w:r w:rsidR="00D65C3A">
        <w:rPr>
          <w:rFonts w:eastAsia="CIDFont+F1"/>
          <w:color w:val="000000"/>
          <w:sz w:val="28"/>
        </w:rPr>
        <w:t xml:space="preserve"> в сумме 2 876,9</w:t>
      </w:r>
      <w:r w:rsidRPr="0089786E">
        <w:rPr>
          <w:rFonts w:eastAsia="CIDFont+F1"/>
          <w:color w:val="000000"/>
          <w:sz w:val="28"/>
        </w:rPr>
        <w:t xml:space="preserve"> тыс. рублей сформирован выбытием транспортных</w:t>
      </w:r>
      <w:r w:rsidR="00D65C3A">
        <w:rPr>
          <w:rFonts w:eastAsia="CIDFont+F1"/>
          <w:color w:val="000000"/>
          <w:sz w:val="28"/>
        </w:rPr>
        <w:t xml:space="preserve"> </w:t>
      </w:r>
      <w:r w:rsidRPr="0089786E">
        <w:rPr>
          <w:rFonts w:eastAsia="CIDFont+F1"/>
          <w:color w:val="000000"/>
          <w:sz w:val="28"/>
        </w:rPr>
        <w:t>средств</w:t>
      </w:r>
      <w:r w:rsidR="006964BC">
        <w:rPr>
          <w:rFonts w:eastAsia="CIDFont+F1"/>
          <w:color w:val="000000"/>
          <w:sz w:val="28"/>
        </w:rPr>
        <w:t xml:space="preserve"> (</w:t>
      </w:r>
      <w:r w:rsidR="006964BC" w:rsidRPr="00171F66">
        <w:rPr>
          <w:sz w:val="28"/>
          <w:szCs w:val="28"/>
        </w:rPr>
        <w:t xml:space="preserve">Финансовый отдел передал в Администрацию МО Адамовский район транспортное средство </w:t>
      </w:r>
      <w:r w:rsidR="006964BC" w:rsidRPr="00171F66">
        <w:rPr>
          <w:sz w:val="28"/>
          <w:szCs w:val="28"/>
          <w:shd w:val="clear" w:color="auto" w:fill="FFFFFF"/>
        </w:rPr>
        <w:t>на сумму 1</w:t>
      </w:r>
      <w:r w:rsidR="006964BC">
        <w:rPr>
          <w:sz w:val="28"/>
          <w:szCs w:val="28"/>
          <w:shd w:val="clear" w:color="auto" w:fill="FFFFFF"/>
        </w:rPr>
        <w:t> </w:t>
      </w:r>
      <w:r w:rsidR="006964BC" w:rsidRPr="00171F66">
        <w:rPr>
          <w:sz w:val="28"/>
          <w:szCs w:val="28"/>
          <w:shd w:val="clear" w:color="auto" w:fill="FFFFFF"/>
        </w:rPr>
        <w:t>500</w:t>
      </w:r>
      <w:r w:rsidR="006964BC">
        <w:rPr>
          <w:sz w:val="28"/>
          <w:szCs w:val="28"/>
          <w:shd w:val="clear" w:color="auto" w:fill="FFFFFF"/>
        </w:rPr>
        <w:t>,0 тыс.</w:t>
      </w:r>
      <w:r w:rsidR="006964BC" w:rsidRPr="00171F66">
        <w:rPr>
          <w:sz w:val="28"/>
          <w:szCs w:val="28"/>
          <w:shd w:val="clear" w:color="auto" w:fill="FFFFFF"/>
        </w:rPr>
        <w:t xml:space="preserve"> руб.;</w:t>
      </w:r>
      <w:r w:rsidR="006964BC">
        <w:rPr>
          <w:sz w:val="28"/>
          <w:szCs w:val="28"/>
          <w:shd w:val="clear" w:color="auto" w:fill="FFFFFF"/>
        </w:rPr>
        <w:t xml:space="preserve"> </w:t>
      </w:r>
      <w:r w:rsidR="006964BC" w:rsidRPr="00BC3141">
        <w:rPr>
          <w:sz w:val="28"/>
          <w:szCs w:val="28"/>
        </w:rPr>
        <w:t>Администраци</w:t>
      </w:r>
      <w:r w:rsidR="006964BC">
        <w:rPr>
          <w:sz w:val="28"/>
          <w:szCs w:val="28"/>
        </w:rPr>
        <w:t>ей</w:t>
      </w:r>
      <w:r w:rsidR="006964BC" w:rsidRPr="00BC3141">
        <w:rPr>
          <w:sz w:val="28"/>
          <w:szCs w:val="28"/>
        </w:rPr>
        <w:t xml:space="preserve"> МО </w:t>
      </w:r>
      <w:r w:rsidR="006964BC" w:rsidRPr="00171F66">
        <w:rPr>
          <w:sz w:val="28"/>
          <w:szCs w:val="28"/>
        </w:rPr>
        <w:t xml:space="preserve">Адамовский район 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>передано в казну на сумму 1</w:t>
      </w:r>
      <w:r w:rsidR="006964BC">
        <w:rPr>
          <w:bCs/>
          <w:color w:val="000000"/>
          <w:sz w:val="28"/>
          <w:szCs w:val="28"/>
          <w:shd w:val="clear" w:color="auto" w:fill="FFFFFF"/>
        </w:rPr>
        <w:t> 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>376</w:t>
      </w:r>
      <w:r w:rsidR="006964BC">
        <w:rPr>
          <w:bCs/>
          <w:color w:val="000000"/>
          <w:sz w:val="28"/>
          <w:szCs w:val="28"/>
          <w:shd w:val="clear" w:color="auto" w:fill="FFFFFF"/>
        </w:rPr>
        <w:t>,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>9</w:t>
      </w:r>
      <w:r w:rsidR="006964BC">
        <w:rPr>
          <w:bCs/>
          <w:color w:val="000000"/>
          <w:sz w:val="28"/>
          <w:szCs w:val="28"/>
          <w:shd w:val="clear" w:color="auto" w:fill="FFFFFF"/>
        </w:rPr>
        <w:t xml:space="preserve"> тыс.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 xml:space="preserve"> руб. (автомобиль </w:t>
      </w:r>
      <w:r w:rsidR="006964BC" w:rsidRPr="00171F66">
        <w:rPr>
          <w:bCs/>
          <w:color w:val="000000"/>
          <w:sz w:val="28"/>
          <w:szCs w:val="28"/>
          <w:shd w:val="clear" w:color="auto" w:fill="FFFFFF"/>
          <w:lang w:val="en-US"/>
        </w:rPr>
        <w:t>Lada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964BC" w:rsidRPr="00171F66">
        <w:rPr>
          <w:bCs/>
          <w:color w:val="000000"/>
          <w:sz w:val="28"/>
          <w:szCs w:val="28"/>
          <w:shd w:val="clear" w:color="auto" w:fill="FFFFFF"/>
          <w:lang w:val="en-US"/>
        </w:rPr>
        <w:t>Kalina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 xml:space="preserve"> 276</w:t>
      </w:r>
      <w:r w:rsidR="006964BC">
        <w:rPr>
          <w:bCs/>
          <w:color w:val="000000"/>
          <w:sz w:val="28"/>
          <w:szCs w:val="28"/>
          <w:shd w:val="clear" w:color="auto" w:fill="FFFFFF"/>
        </w:rPr>
        <w:t>,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>9</w:t>
      </w:r>
      <w:r w:rsidR="006964BC">
        <w:rPr>
          <w:bCs/>
          <w:color w:val="000000"/>
          <w:sz w:val="28"/>
          <w:szCs w:val="28"/>
          <w:shd w:val="clear" w:color="auto" w:fill="FFFFFF"/>
        </w:rPr>
        <w:t xml:space="preserve"> тыс. </w:t>
      </w:r>
      <w:r w:rsidR="006964BC" w:rsidRPr="00171F66">
        <w:rPr>
          <w:bCs/>
          <w:color w:val="000000"/>
          <w:sz w:val="28"/>
          <w:szCs w:val="28"/>
          <w:shd w:val="clear" w:color="auto" w:fill="FFFFFF"/>
        </w:rPr>
        <w:t xml:space="preserve"> руб., автомобиль </w:t>
      </w:r>
      <w:r w:rsidR="006964BC" w:rsidRPr="00171F66">
        <w:rPr>
          <w:sz w:val="28"/>
          <w:szCs w:val="28"/>
          <w:lang w:val="en-US"/>
        </w:rPr>
        <w:t>TOYTA</w:t>
      </w:r>
      <w:r w:rsidR="006964BC" w:rsidRPr="00171F66">
        <w:rPr>
          <w:sz w:val="28"/>
          <w:szCs w:val="28"/>
        </w:rPr>
        <w:t xml:space="preserve"> </w:t>
      </w:r>
      <w:r w:rsidR="006964BC" w:rsidRPr="00171F66">
        <w:rPr>
          <w:sz w:val="28"/>
          <w:szCs w:val="28"/>
          <w:lang w:val="en-US"/>
        </w:rPr>
        <w:t>LAND</w:t>
      </w:r>
      <w:r w:rsidR="006964BC" w:rsidRPr="00171F66">
        <w:rPr>
          <w:sz w:val="28"/>
          <w:szCs w:val="28"/>
        </w:rPr>
        <w:t xml:space="preserve"> </w:t>
      </w:r>
      <w:r w:rsidR="006964BC" w:rsidRPr="00171F66">
        <w:rPr>
          <w:sz w:val="28"/>
          <w:szCs w:val="28"/>
          <w:lang w:val="en-US"/>
        </w:rPr>
        <w:t>CRYSSER</w:t>
      </w:r>
      <w:r w:rsidR="006964BC" w:rsidRPr="00171F66">
        <w:rPr>
          <w:sz w:val="28"/>
          <w:szCs w:val="28"/>
        </w:rPr>
        <w:t xml:space="preserve"> </w:t>
      </w:r>
      <w:r w:rsidR="006964BC" w:rsidRPr="00171F66">
        <w:rPr>
          <w:bCs/>
          <w:sz w:val="28"/>
          <w:szCs w:val="28"/>
          <w:shd w:val="clear" w:color="auto" w:fill="FFFFFF"/>
        </w:rPr>
        <w:t>1</w:t>
      </w:r>
      <w:r w:rsidR="001C4928">
        <w:rPr>
          <w:bCs/>
          <w:sz w:val="28"/>
          <w:szCs w:val="28"/>
          <w:shd w:val="clear" w:color="auto" w:fill="FFFFFF"/>
          <w:lang w:val="en-US"/>
        </w:rPr>
        <w:t> </w:t>
      </w:r>
      <w:r w:rsidR="006964BC" w:rsidRPr="00171F66">
        <w:rPr>
          <w:bCs/>
          <w:sz w:val="28"/>
          <w:szCs w:val="28"/>
          <w:shd w:val="clear" w:color="auto" w:fill="FFFFFF"/>
        </w:rPr>
        <w:t>100</w:t>
      </w:r>
      <w:r w:rsidR="001C4928">
        <w:rPr>
          <w:bCs/>
          <w:sz w:val="28"/>
          <w:szCs w:val="28"/>
          <w:shd w:val="clear" w:color="auto" w:fill="FFFFFF"/>
        </w:rPr>
        <w:t>,</w:t>
      </w:r>
      <w:r w:rsidR="006964BC">
        <w:rPr>
          <w:bCs/>
          <w:sz w:val="28"/>
          <w:szCs w:val="28"/>
          <w:shd w:val="clear" w:color="auto" w:fill="FFFFFF"/>
        </w:rPr>
        <w:t>0 тыс.</w:t>
      </w:r>
      <w:r w:rsidR="006964BC" w:rsidRPr="00171F66">
        <w:rPr>
          <w:bCs/>
          <w:sz w:val="28"/>
          <w:szCs w:val="28"/>
          <w:shd w:val="clear" w:color="auto" w:fill="FFFFFF"/>
        </w:rPr>
        <w:t xml:space="preserve"> руб.).</w:t>
      </w:r>
    </w:p>
    <w:p w:rsidR="0089786E" w:rsidRDefault="006964BC" w:rsidP="0089786E">
      <w:pPr>
        <w:widowControl w:val="0"/>
        <w:suppressAutoHyphens/>
        <w:jc w:val="both"/>
        <w:rPr>
          <w:rFonts w:eastAsia="CIDFont+F1"/>
          <w:color w:val="000000"/>
          <w:sz w:val="28"/>
        </w:rPr>
      </w:pPr>
      <w:r>
        <w:rPr>
          <w:rFonts w:eastAsia="CIDFont+F1"/>
          <w:color w:val="000000"/>
          <w:sz w:val="28"/>
        </w:rPr>
        <w:t xml:space="preserve">       </w:t>
      </w:r>
      <w:r w:rsidR="0089786E" w:rsidRPr="0089786E">
        <w:rPr>
          <w:rFonts w:eastAsia="CIDFont+F1"/>
          <w:color w:val="000000"/>
          <w:sz w:val="28"/>
        </w:rPr>
        <w:t>Проверкой взаимосвязанных показателей справок (ф.0503125)</w:t>
      </w:r>
      <w:r w:rsidR="00D65C3A"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>установлено следующее:</w:t>
      </w:r>
    </w:p>
    <w:p w:rsidR="00D65C3A" w:rsidRDefault="0089786E" w:rsidP="0089786E">
      <w:pPr>
        <w:widowControl w:val="0"/>
        <w:suppressAutoHyphens/>
        <w:jc w:val="both"/>
        <w:rPr>
          <w:rFonts w:eastAsia="CIDFont+F1"/>
          <w:color w:val="000000"/>
          <w:sz w:val="28"/>
        </w:rPr>
      </w:pPr>
      <w:r>
        <w:rPr>
          <w:rFonts w:eastAsia="CIDFont+F1"/>
          <w:color w:val="000000"/>
          <w:sz w:val="28"/>
        </w:rPr>
        <w:t xml:space="preserve">       </w:t>
      </w:r>
      <w:r w:rsidR="006964BC">
        <w:rPr>
          <w:rFonts w:eastAsia="CIDFont+F1"/>
          <w:color w:val="000000"/>
          <w:sz w:val="28"/>
        </w:rPr>
        <w:t xml:space="preserve"> </w:t>
      </w:r>
      <w:r w:rsidRPr="0089786E">
        <w:rPr>
          <w:rFonts w:eastAsia="CIDFont+F1"/>
          <w:color w:val="000000"/>
          <w:sz w:val="28"/>
        </w:rPr>
        <w:t>в справке (ф.0503125) по счету 1 401 20 281 «Расходы по безвозмездным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перечислениям капитального характера государственным (муниципальным)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бюджетным и автономным учреждениям» в корреспонденции со счетом</w:t>
      </w:r>
      <w:r w:rsidRPr="0089786E">
        <w:rPr>
          <w:rFonts w:eastAsia="CIDFont+F1"/>
          <w:color w:val="000000"/>
          <w:sz w:val="28"/>
          <w:szCs w:val="28"/>
        </w:rPr>
        <w:br/>
      </w:r>
      <w:r w:rsidRPr="0089786E">
        <w:rPr>
          <w:rFonts w:eastAsia="CIDFont+F1"/>
          <w:color w:val="000000"/>
          <w:sz w:val="28"/>
        </w:rPr>
        <w:t>1 101 3</w:t>
      </w:r>
      <w:r w:rsidR="00FC6BF5">
        <w:rPr>
          <w:rFonts w:eastAsia="CIDFont+F1"/>
          <w:color w:val="000000"/>
          <w:sz w:val="28"/>
        </w:rPr>
        <w:t>5</w:t>
      </w:r>
      <w:r w:rsidRPr="0089786E">
        <w:rPr>
          <w:rFonts w:eastAsia="CIDFont+F1"/>
          <w:color w:val="000000"/>
          <w:sz w:val="28"/>
        </w:rPr>
        <w:t xml:space="preserve"> показатель отражен в сумме </w:t>
      </w:r>
      <w:r w:rsidR="00D65C3A">
        <w:rPr>
          <w:rFonts w:eastAsia="CIDFont+F1"/>
          <w:color w:val="000000"/>
          <w:sz w:val="28"/>
        </w:rPr>
        <w:t>1 500,0</w:t>
      </w:r>
      <w:r w:rsidRPr="0089786E">
        <w:rPr>
          <w:rFonts w:eastAsia="CIDFont+F1"/>
          <w:color w:val="000000"/>
          <w:sz w:val="28"/>
        </w:rPr>
        <w:t xml:space="preserve"> тыс. рублей. По данным текстовой</w:t>
      </w:r>
      <w:r w:rsidR="00D65C3A">
        <w:rPr>
          <w:rFonts w:eastAsia="CIDFont+F1"/>
          <w:color w:val="000000"/>
          <w:sz w:val="28"/>
        </w:rPr>
        <w:t xml:space="preserve"> </w:t>
      </w:r>
      <w:r w:rsidRPr="0089786E">
        <w:rPr>
          <w:rFonts w:eastAsia="CIDFont+F1"/>
          <w:color w:val="000000"/>
          <w:sz w:val="28"/>
        </w:rPr>
        <w:t>части Пояснительной записки ф. 0503160 отражена передача от Финансового</w:t>
      </w:r>
      <w:r w:rsidR="00D65C3A">
        <w:rPr>
          <w:rFonts w:eastAsia="CIDFont+F1"/>
          <w:color w:val="000000"/>
          <w:sz w:val="28"/>
        </w:rPr>
        <w:t xml:space="preserve"> </w:t>
      </w:r>
      <w:r w:rsidRPr="0089786E">
        <w:rPr>
          <w:rFonts w:eastAsia="CIDFont+F1"/>
          <w:color w:val="000000"/>
          <w:sz w:val="28"/>
        </w:rPr>
        <w:t>отдела в Администрацию МО Адамовский район транспортного средства</w:t>
      </w:r>
      <w:r w:rsidR="00D65C3A" w:rsidRPr="00D65C3A">
        <w:rPr>
          <w:bCs/>
          <w:sz w:val="28"/>
          <w:szCs w:val="28"/>
          <w:shd w:val="clear" w:color="auto" w:fill="FFFFFF"/>
        </w:rPr>
        <w:t xml:space="preserve"> </w:t>
      </w:r>
      <w:r w:rsidR="00D65C3A" w:rsidRPr="00171F66">
        <w:rPr>
          <w:bCs/>
          <w:sz w:val="28"/>
          <w:szCs w:val="28"/>
          <w:shd w:val="clear" w:color="auto" w:fill="FFFFFF"/>
          <w:lang w:val="en-US"/>
        </w:rPr>
        <w:t>LADA</w:t>
      </w:r>
      <w:r w:rsidR="00D65C3A" w:rsidRPr="00171F66">
        <w:rPr>
          <w:bCs/>
          <w:sz w:val="28"/>
          <w:szCs w:val="28"/>
          <w:shd w:val="clear" w:color="auto" w:fill="FFFFFF"/>
        </w:rPr>
        <w:t xml:space="preserve"> </w:t>
      </w:r>
      <w:r w:rsidR="00D65C3A" w:rsidRPr="00171F66">
        <w:rPr>
          <w:bCs/>
          <w:sz w:val="28"/>
          <w:szCs w:val="28"/>
          <w:shd w:val="clear" w:color="auto" w:fill="FFFFFF"/>
          <w:lang w:val="en-US"/>
        </w:rPr>
        <w:t>VESTA</w:t>
      </w:r>
      <w:r w:rsidRPr="0089786E">
        <w:rPr>
          <w:rFonts w:eastAsia="CIDFont+F1"/>
          <w:color w:val="000000"/>
          <w:sz w:val="28"/>
        </w:rPr>
        <w:t>,</w:t>
      </w:r>
    </w:p>
    <w:p w:rsidR="0089786E" w:rsidRDefault="00D65C3A" w:rsidP="0089786E">
      <w:pPr>
        <w:widowControl w:val="0"/>
        <w:suppressAutoHyphens/>
        <w:jc w:val="both"/>
        <w:rPr>
          <w:rFonts w:asciiTheme="minorHAnsi" w:eastAsia="CIDFont+F1" w:hAnsiTheme="minorHAnsi"/>
          <w:color w:val="000000"/>
          <w:sz w:val="28"/>
        </w:rPr>
      </w:pPr>
      <w:r>
        <w:rPr>
          <w:rFonts w:eastAsia="CIDFont+F1"/>
          <w:color w:val="000000"/>
          <w:sz w:val="28"/>
        </w:rPr>
        <w:t xml:space="preserve">        </w:t>
      </w:r>
      <w:r w:rsidR="0089786E" w:rsidRPr="0089786E">
        <w:rPr>
          <w:rFonts w:eastAsia="CIDFont+F1"/>
          <w:color w:val="000000"/>
          <w:sz w:val="28"/>
        </w:rPr>
        <w:t>в справке (ф.0503125) по счету 1 401 10 195 «Безвозмездные неденежные</w:t>
      </w:r>
      <w:r w:rsidR="0089786E" w:rsidRPr="0089786E">
        <w:rPr>
          <w:rFonts w:eastAsia="CIDFont+F1"/>
          <w:color w:val="000000"/>
          <w:sz w:val="28"/>
          <w:szCs w:val="28"/>
        </w:rPr>
        <w:br/>
      </w:r>
      <w:r w:rsidR="0089786E" w:rsidRPr="0089786E">
        <w:rPr>
          <w:rFonts w:eastAsia="CIDFont+F1"/>
          <w:color w:val="000000"/>
          <w:sz w:val="28"/>
        </w:rPr>
        <w:t>поступления капитального характера от сектора государственного управления</w:t>
      </w:r>
      <w:r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>и организаций государственного сектора» в корреспонденции со счетом</w:t>
      </w:r>
      <w:r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>1</w:t>
      </w:r>
      <w:r>
        <w:rPr>
          <w:rFonts w:eastAsia="CIDFont+F1"/>
          <w:color w:val="000000"/>
          <w:sz w:val="28"/>
        </w:rPr>
        <w:t> </w:t>
      </w:r>
      <w:r w:rsidR="0089786E" w:rsidRPr="0089786E">
        <w:rPr>
          <w:rFonts w:eastAsia="CIDFont+F1"/>
          <w:color w:val="000000"/>
          <w:sz w:val="28"/>
        </w:rPr>
        <w:t>1</w:t>
      </w:r>
      <w:r>
        <w:rPr>
          <w:rFonts w:eastAsia="CIDFont+F1"/>
          <w:color w:val="000000"/>
          <w:sz w:val="28"/>
        </w:rPr>
        <w:t>01 35</w:t>
      </w:r>
      <w:r w:rsidR="0089786E" w:rsidRPr="0089786E">
        <w:rPr>
          <w:rFonts w:eastAsia="CIDFont+F1"/>
          <w:color w:val="000000"/>
          <w:sz w:val="28"/>
        </w:rPr>
        <w:t xml:space="preserve"> отражено</w:t>
      </w:r>
      <w:r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>поступление от Финансового отдела администрации Адамовского района</w:t>
      </w:r>
      <w:r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 xml:space="preserve">имущества на сумму </w:t>
      </w:r>
      <w:r>
        <w:rPr>
          <w:rFonts w:eastAsia="CIDFont+F1"/>
          <w:color w:val="000000"/>
          <w:sz w:val="28"/>
        </w:rPr>
        <w:t>1 500,0</w:t>
      </w:r>
      <w:r w:rsidR="0089786E" w:rsidRPr="0089786E">
        <w:rPr>
          <w:rFonts w:eastAsia="CIDFont+F1"/>
          <w:color w:val="000000"/>
          <w:sz w:val="28"/>
        </w:rPr>
        <w:t xml:space="preserve"> тыс. рублей. Текстовая часть Пояснительной</w:t>
      </w:r>
      <w:r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 xml:space="preserve">записки (ф. 0503160) содержит сведения об отражении в </w:t>
      </w:r>
      <w:r w:rsidR="0089786E" w:rsidRPr="0089786E">
        <w:rPr>
          <w:i/>
          <w:iCs/>
          <w:color w:val="000000"/>
          <w:sz w:val="28"/>
        </w:rPr>
        <w:t>справке (ф.0503125)</w:t>
      </w:r>
      <w:r>
        <w:rPr>
          <w:i/>
          <w:iCs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>по счету 1 401 10 195 «Безвозмездные неденежные поступления капитального</w:t>
      </w:r>
      <w:r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>характера от сектора государственного управления и организаций</w:t>
      </w:r>
      <w:r>
        <w:rPr>
          <w:rFonts w:eastAsia="CIDFont+F1"/>
          <w:color w:val="000000"/>
          <w:sz w:val="28"/>
        </w:rPr>
        <w:t xml:space="preserve"> </w:t>
      </w:r>
      <w:r w:rsidR="0089786E" w:rsidRPr="0089786E">
        <w:rPr>
          <w:rFonts w:eastAsia="CIDFont+F1"/>
          <w:color w:val="000000"/>
          <w:sz w:val="28"/>
        </w:rPr>
        <w:t xml:space="preserve">государственного сектора» </w:t>
      </w:r>
      <w:r w:rsidR="0089786E" w:rsidRPr="0089786E">
        <w:rPr>
          <w:i/>
          <w:iCs/>
          <w:color w:val="000000"/>
          <w:sz w:val="28"/>
        </w:rPr>
        <w:t>поступление от Финансового отдела в</w:t>
      </w:r>
      <w:r>
        <w:rPr>
          <w:i/>
          <w:iCs/>
          <w:color w:val="000000"/>
          <w:sz w:val="28"/>
        </w:rPr>
        <w:t xml:space="preserve"> </w:t>
      </w:r>
      <w:r w:rsidR="0089786E" w:rsidRPr="0089786E">
        <w:rPr>
          <w:i/>
          <w:iCs/>
          <w:color w:val="000000"/>
          <w:sz w:val="28"/>
        </w:rPr>
        <w:t xml:space="preserve">Администрацию МО Адамовский район </w:t>
      </w:r>
      <w:r w:rsidR="0089786E" w:rsidRPr="0089786E">
        <w:rPr>
          <w:rFonts w:eastAsia="CIDFont+F1"/>
          <w:color w:val="000000"/>
          <w:sz w:val="28"/>
        </w:rPr>
        <w:t xml:space="preserve">транспортного средства </w:t>
      </w:r>
      <w:r w:rsidR="00FC6BF5" w:rsidRPr="00171F66">
        <w:rPr>
          <w:bCs/>
          <w:sz w:val="28"/>
          <w:szCs w:val="28"/>
          <w:shd w:val="clear" w:color="auto" w:fill="FFFFFF"/>
          <w:lang w:val="en-US"/>
        </w:rPr>
        <w:t>LADA</w:t>
      </w:r>
      <w:r w:rsidR="00FC6BF5" w:rsidRPr="00171F66">
        <w:rPr>
          <w:bCs/>
          <w:sz w:val="28"/>
          <w:szCs w:val="28"/>
          <w:shd w:val="clear" w:color="auto" w:fill="FFFFFF"/>
        </w:rPr>
        <w:t xml:space="preserve"> </w:t>
      </w:r>
      <w:r w:rsidR="00FC6BF5" w:rsidRPr="00171F66">
        <w:rPr>
          <w:bCs/>
          <w:sz w:val="28"/>
          <w:szCs w:val="28"/>
          <w:shd w:val="clear" w:color="auto" w:fill="FFFFFF"/>
          <w:lang w:val="en-US"/>
        </w:rPr>
        <w:t>VESTA</w:t>
      </w:r>
      <w:r w:rsidR="00FC6BF5" w:rsidRPr="00171F66">
        <w:rPr>
          <w:sz w:val="28"/>
          <w:szCs w:val="28"/>
          <w:shd w:val="clear" w:color="auto" w:fill="FFFFFF"/>
        </w:rPr>
        <w:t xml:space="preserve"> </w:t>
      </w:r>
      <w:r w:rsidR="0089786E" w:rsidRPr="0089786E">
        <w:rPr>
          <w:rFonts w:ascii="CIDFont+F1" w:eastAsia="CIDFont+F1"/>
          <w:color w:val="000000"/>
          <w:sz w:val="28"/>
        </w:rPr>
        <w:t>на</w:t>
      </w:r>
      <w:r>
        <w:rPr>
          <w:rFonts w:asciiTheme="minorHAnsi" w:eastAsia="CIDFont+F1" w:hAnsiTheme="minorHAnsi"/>
          <w:color w:val="000000"/>
          <w:sz w:val="28"/>
        </w:rPr>
        <w:t xml:space="preserve"> </w:t>
      </w:r>
      <w:r w:rsidR="0089786E" w:rsidRPr="0089786E">
        <w:rPr>
          <w:rFonts w:ascii="CIDFont+F1" w:eastAsia="CIDFont+F1"/>
          <w:color w:val="000000"/>
          <w:sz w:val="28"/>
        </w:rPr>
        <w:t>сумму</w:t>
      </w:r>
      <w:r w:rsidR="0089786E" w:rsidRPr="0089786E">
        <w:rPr>
          <w:rFonts w:ascii="CIDFont+F1" w:eastAsia="CIDFont+F1"/>
          <w:color w:val="000000"/>
          <w:sz w:val="28"/>
        </w:rPr>
        <w:t xml:space="preserve"> </w:t>
      </w:r>
      <w:r w:rsidR="00FC6BF5">
        <w:rPr>
          <w:rFonts w:eastAsia="CIDFont+F1"/>
          <w:color w:val="000000"/>
          <w:sz w:val="28"/>
        </w:rPr>
        <w:t>1 500,0</w:t>
      </w:r>
      <w:r w:rsidR="0089786E" w:rsidRPr="0089786E">
        <w:rPr>
          <w:rFonts w:ascii="CIDFont+F1" w:eastAsia="CIDFont+F1"/>
          <w:color w:val="000000"/>
          <w:sz w:val="28"/>
        </w:rPr>
        <w:t xml:space="preserve"> </w:t>
      </w:r>
      <w:r w:rsidR="0089786E" w:rsidRPr="0089786E">
        <w:rPr>
          <w:rFonts w:ascii="CIDFont+F1" w:eastAsia="CIDFont+F1"/>
          <w:color w:val="000000"/>
          <w:sz w:val="28"/>
        </w:rPr>
        <w:t>тыс</w:t>
      </w:r>
      <w:r w:rsidR="0089786E" w:rsidRPr="0089786E">
        <w:rPr>
          <w:rFonts w:ascii="CIDFont+F1" w:eastAsia="CIDFont+F1"/>
          <w:color w:val="000000"/>
          <w:sz w:val="28"/>
        </w:rPr>
        <w:t xml:space="preserve">. </w:t>
      </w:r>
      <w:r w:rsidR="0089786E" w:rsidRPr="0089786E">
        <w:rPr>
          <w:rFonts w:ascii="CIDFont+F1" w:eastAsia="CIDFont+F1"/>
          <w:color w:val="000000"/>
          <w:sz w:val="28"/>
        </w:rPr>
        <w:t>рублей</w:t>
      </w:r>
      <w:r w:rsidR="0089786E" w:rsidRPr="0089786E">
        <w:rPr>
          <w:rFonts w:ascii="CIDFont+F1" w:eastAsia="CIDFont+F1"/>
          <w:color w:val="000000"/>
          <w:sz w:val="28"/>
        </w:rPr>
        <w:t>.</w:t>
      </w:r>
    </w:p>
    <w:p w:rsidR="006964BC" w:rsidRDefault="00933C04" w:rsidP="00933C04">
      <w:pPr>
        <w:jc w:val="both"/>
        <w:rPr>
          <w:rFonts w:eastAsia="CIDFont+F1"/>
          <w:color w:val="000000"/>
          <w:sz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6964BC" w:rsidRPr="006964BC">
        <w:rPr>
          <w:rFonts w:eastAsia="CIDFont+F1"/>
          <w:color w:val="000000"/>
          <w:sz w:val="28"/>
        </w:rPr>
        <w:t>Выборочной проверкой взаимосвязанных показателей учета движения</w:t>
      </w:r>
      <w:r w:rsidR="006964BC" w:rsidRPr="006964BC">
        <w:rPr>
          <w:rFonts w:eastAsia="CIDFont+F1"/>
          <w:color w:val="000000"/>
          <w:sz w:val="28"/>
          <w:szCs w:val="28"/>
        </w:rPr>
        <w:br/>
      </w:r>
      <w:r w:rsidR="006964BC" w:rsidRPr="006964BC">
        <w:rPr>
          <w:rFonts w:eastAsia="CIDFont+F1"/>
          <w:color w:val="000000"/>
          <w:sz w:val="28"/>
        </w:rPr>
        <w:t>имущества казны отмечено следующее:</w:t>
      </w:r>
    </w:p>
    <w:p w:rsidR="00234055" w:rsidRDefault="006964BC" w:rsidP="00933C04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eastAsia="CIDFont+F1"/>
          <w:color w:val="000000"/>
          <w:sz w:val="28"/>
        </w:rPr>
        <w:t xml:space="preserve">        </w:t>
      </w:r>
      <w:r w:rsidRPr="006964BC">
        <w:rPr>
          <w:rFonts w:eastAsia="CIDFont+F1"/>
          <w:color w:val="000000"/>
          <w:sz w:val="28"/>
        </w:rPr>
        <w:t>показатель по строке 400 «Недвижимое имущество в составе имущества</w:t>
      </w:r>
      <w:r w:rsidRPr="006964BC">
        <w:rPr>
          <w:rFonts w:eastAsia="CIDFont+F1"/>
          <w:color w:val="000000"/>
          <w:sz w:val="28"/>
          <w:szCs w:val="28"/>
        </w:rPr>
        <w:br/>
      </w:r>
      <w:r w:rsidRPr="006964BC">
        <w:rPr>
          <w:rFonts w:eastAsia="CIDFont+F1"/>
          <w:color w:val="000000"/>
          <w:sz w:val="28"/>
        </w:rPr>
        <w:t xml:space="preserve">казны» выбытия на сумму </w:t>
      </w:r>
      <w:r w:rsidR="00D50623">
        <w:rPr>
          <w:rFonts w:eastAsia="CIDFont+F1"/>
          <w:color w:val="000000"/>
          <w:sz w:val="28"/>
        </w:rPr>
        <w:t>1 561,4</w:t>
      </w:r>
      <w:r w:rsidRPr="006964BC">
        <w:rPr>
          <w:rFonts w:eastAsia="CIDFont+F1"/>
          <w:color w:val="000000"/>
          <w:sz w:val="28"/>
        </w:rPr>
        <w:t xml:space="preserve"> тыс. рублей</w:t>
      </w:r>
      <w:r w:rsidR="00B77687">
        <w:rPr>
          <w:rFonts w:eastAsia="CIDFont+F1"/>
          <w:color w:val="000000"/>
          <w:sz w:val="28"/>
        </w:rPr>
        <w:t>, что</w:t>
      </w:r>
      <w:r w:rsidRPr="006964BC">
        <w:rPr>
          <w:rFonts w:eastAsia="CIDFont+F1"/>
          <w:color w:val="000000"/>
          <w:sz w:val="28"/>
        </w:rPr>
        <w:t xml:space="preserve"> соответствуют</w:t>
      </w:r>
      <w:r w:rsidRPr="006964BC">
        <w:rPr>
          <w:rFonts w:eastAsia="CIDFont+F1"/>
          <w:color w:val="000000"/>
          <w:sz w:val="28"/>
          <w:szCs w:val="28"/>
        </w:rPr>
        <w:br/>
      </w:r>
      <w:r w:rsidRPr="006964BC">
        <w:rPr>
          <w:rFonts w:eastAsia="CIDFont+F1"/>
          <w:color w:val="000000"/>
          <w:sz w:val="28"/>
        </w:rPr>
        <w:t>взаимосвязанному показателю Справки ф.0503125 по счету 1 401 20 254,</w:t>
      </w:r>
      <w:r w:rsidRPr="006964BC">
        <w:rPr>
          <w:rFonts w:eastAsia="CIDFont+F1"/>
          <w:color w:val="000000"/>
          <w:sz w:val="28"/>
          <w:szCs w:val="28"/>
        </w:rPr>
        <w:br/>
      </w:r>
      <w:r w:rsidRPr="006964BC">
        <w:rPr>
          <w:rFonts w:eastAsia="CIDFont+F1"/>
          <w:color w:val="000000"/>
          <w:sz w:val="28"/>
        </w:rPr>
        <w:t xml:space="preserve">согласно которой </w:t>
      </w:r>
      <w:r w:rsidR="00B77687">
        <w:rPr>
          <w:rFonts w:eastAsia="CIDFont+F1"/>
          <w:color w:val="000000"/>
          <w:sz w:val="28"/>
        </w:rPr>
        <w:t xml:space="preserve">в Адамовский </w:t>
      </w:r>
      <w:r w:rsidRPr="006964BC">
        <w:rPr>
          <w:rFonts w:eastAsia="CIDFont+F1"/>
          <w:color w:val="000000"/>
          <w:sz w:val="28"/>
        </w:rPr>
        <w:t xml:space="preserve">сельсовет передано </w:t>
      </w:r>
      <w:r w:rsidR="00B77687">
        <w:rPr>
          <w:rFonts w:eastAsia="CIDFont+F1"/>
          <w:color w:val="000000"/>
          <w:sz w:val="28"/>
        </w:rPr>
        <w:t>жилье</w:t>
      </w:r>
      <w:r w:rsidRPr="006964BC">
        <w:rPr>
          <w:rFonts w:eastAsia="CIDFont+F1"/>
          <w:color w:val="000000"/>
          <w:sz w:val="28"/>
        </w:rPr>
        <w:t xml:space="preserve"> на сумму </w:t>
      </w:r>
      <w:r w:rsidR="00B77687">
        <w:rPr>
          <w:rFonts w:eastAsia="CIDFont+F1"/>
          <w:color w:val="000000"/>
          <w:sz w:val="28"/>
        </w:rPr>
        <w:t>1 161,4</w:t>
      </w:r>
      <w:r w:rsidRPr="006964BC">
        <w:rPr>
          <w:rFonts w:eastAsia="CIDFont+F1"/>
          <w:color w:val="000000"/>
          <w:sz w:val="28"/>
        </w:rPr>
        <w:t xml:space="preserve"> тыс.</w:t>
      </w:r>
      <w:r w:rsidR="00B77687">
        <w:rPr>
          <w:rFonts w:eastAsia="CIDFont+F1"/>
          <w:color w:val="000000"/>
          <w:sz w:val="28"/>
        </w:rPr>
        <w:t xml:space="preserve"> </w:t>
      </w:r>
      <w:r w:rsidRPr="006964BC">
        <w:rPr>
          <w:rFonts w:eastAsia="CIDFont+F1"/>
          <w:color w:val="000000"/>
          <w:sz w:val="28"/>
        </w:rPr>
        <w:t>рублей (код счета бюджетного учета 110851410)</w:t>
      </w:r>
      <w:r w:rsidR="007F10CF">
        <w:rPr>
          <w:rFonts w:eastAsia="CIDFont+F1"/>
          <w:color w:val="000000"/>
          <w:sz w:val="28"/>
        </w:rPr>
        <w:t xml:space="preserve">; </w:t>
      </w:r>
      <w:r w:rsidR="00234055">
        <w:rPr>
          <w:rFonts w:eastAsia="CIDFont+F1"/>
          <w:color w:val="000000"/>
          <w:sz w:val="28"/>
        </w:rPr>
        <w:t xml:space="preserve">передано движимое имущество (код счета бюджетного учета 110852410) </w:t>
      </w:r>
      <w:r w:rsidR="00234055" w:rsidRPr="005E15FA">
        <w:rPr>
          <w:sz w:val="28"/>
          <w:szCs w:val="28"/>
        </w:rPr>
        <w:t>в Адамовский поссовет</w:t>
      </w:r>
      <w:r w:rsidR="00234055" w:rsidRPr="005E15FA">
        <w:rPr>
          <w:b/>
          <w:i/>
          <w:sz w:val="28"/>
          <w:szCs w:val="28"/>
        </w:rPr>
        <w:t xml:space="preserve"> </w:t>
      </w:r>
      <w:r w:rsidR="00234055" w:rsidRPr="005E15FA">
        <w:rPr>
          <w:sz w:val="28"/>
          <w:szCs w:val="28"/>
        </w:rPr>
        <w:t>дизель-генератор на сумму 829</w:t>
      </w:r>
      <w:r w:rsidR="00234055">
        <w:rPr>
          <w:sz w:val="28"/>
          <w:szCs w:val="28"/>
        </w:rPr>
        <w:t>,8 тыс.</w:t>
      </w:r>
      <w:r w:rsidR="00234055" w:rsidRPr="005E15FA">
        <w:rPr>
          <w:sz w:val="28"/>
          <w:szCs w:val="28"/>
        </w:rPr>
        <w:t xml:space="preserve"> руб</w:t>
      </w:r>
      <w:r w:rsidR="00234055">
        <w:rPr>
          <w:sz w:val="28"/>
          <w:szCs w:val="28"/>
        </w:rPr>
        <w:t>лей</w:t>
      </w:r>
      <w:r w:rsidR="00234055" w:rsidRPr="005E15FA">
        <w:rPr>
          <w:sz w:val="28"/>
          <w:szCs w:val="28"/>
        </w:rPr>
        <w:t>, амортизация 829</w:t>
      </w:r>
      <w:r w:rsidR="00234055">
        <w:rPr>
          <w:sz w:val="28"/>
          <w:szCs w:val="28"/>
        </w:rPr>
        <w:t>,8 тыс.</w:t>
      </w:r>
      <w:r w:rsidR="00234055" w:rsidRPr="005E15FA">
        <w:rPr>
          <w:sz w:val="28"/>
          <w:szCs w:val="28"/>
        </w:rPr>
        <w:t xml:space="preserve"> руб</w:t>
      </w:r>
      <w:r w:rsidR="00234055">
        <w:rPr>
          <w:sz w:val="28"/>
          <w:szCs w:val="28"/>
        </w:rPr>
        <w:t>лей</w:t>
      </w:r>
      <w:r w:rsidR="00234055" w:rsidRPr="005E15FA">
        <w:rPr>
          <w:sz w:val="28"/>
          <w:szCs w:val="28"/>
        </w:rPr>
        <w:t>, автобус на сумму 630</w:t>
      </w:r>
      <w:r w:rsidR="00234055">
        <w:rPr>
          <w:sz w:val="28"/>
          <w:szCs w:val="28"/>
        </w:rPr>
        <w:t>,</w:t>
      </w:r>
      <w:r w:rsidR="00234055" w:rsidRPr="005E15FA">
        <w:rPr>
          <w:sz w:val="28"/>
          <w:szCs w:val="28"/>
        </w:rPr>
        <w:t>0</w:t>
      </w:r>
      <w:r w:rsidR="00234055">
        <w:rPr>
          <w:sz w:val="28"/>
          <w:szCs w:val="28"/>
        </w:rPr>
        <w:t xml:space="preserve"> тыс.</w:t>
      </w:r>
      <w:r w:rsidR="00234055" w:rsidRPr="005E15FA">
        <w:rPr>
          <w:sz w:val="28"/>
          <w:szCs w:val="28"/>
        </w:rPr>
        <w:t xml:space="preserve"> руб., амортизация 630,</w:t>
      </w:r>
      <w:r w:rsidR="00234055">
        <w:rPr>
          <w:sz w:val="28"/>
          <w:szCs w:val="28"/>
        </w:rPr>
        <w:t xml:space="preserve"> тыс.</w:t>
      </w:r>
      <w:r w:rsidR="00234055" w:rsidRPr="005E15FA">
        <w:rPr>
          <w:sz w:val="28"/>
          <w:szCs w:val="28"/>
        </w:rPr>
        <w:t xml:space="preserve"> руб</w:t>
      </w:r>
      <w:r w:rsidR="00234055">
        <w:rPr>
          <w:sz w:val="28"/>
          <w:szCs w:val="28"/>
        </w:rPr>
        <w:t xml:space="preserve">лей; </w:t>
      </w:r>
      <w:r w:rsidR="00234055" w:rsidRPr="005E15FA">
        <w:rPr>
          <w:sz w:val="28"/>
          <w:szCs w:val="28"/>
        </w:rPr>
        <w:t>в Елизаветинский сельсовет труба на сумму 26</w:t>
      </w:r>
      <w:r w:rsidR="00234055">
        <w:rPr>
          <w:sz w:val="28"/>
          <w:szCs w:val="28"/>
        </w:rPr>
        <w:t>,7 тыс.</w:t>
      </w:r>
      <w:r w:rsidR="00234055" w:rsidRPr="005E15FA">
        <w:rPr>
          <w:sz w:val="28"/>
          <w:szCs w:val="28"/>
        </w:rPr>
        <w:t xml:space="preserve"> руб</w:t>
      </w:r>
      <w:r w:rsidR="00234055">
        <w:rPr>
          <w:sz w:val="28"/>
          <w:szCs w:val="28"/>
        </w:rPr>
        <w:t xml:space="preserve">лей; </w:t>
      </w:r>
      <w:r w:rsidR="00234055" w:rsidRPr="005E15FA">
        <w:rPr>
          <w:sz w:val="28"/>
          <w:szCs w:val="28"/>
        </w:rPr>
        <w:t>в Юбилейный сельсовет труба на сумму 53</w:t>
      </w:r>
      <w:r w:rsidR="00234055">
        <w:rPr>
          <w:sz w:val="28"/>
          <w:szCs w:val="28"/>
        </w:rPr>
        <w:t>,</w:t>
      </w:r>
      <w:r w:rsidR="00234055" w:rsidRPr="005E15FA">
        <w:rPr>
          <w:sz w:val="28"/>
          <w:szCs w:val="28"/>
        </w:rPr>
        <w:t>3</w:t>
      </w:r>
      <w:r w:rsidR="00234055">
        <w:rPr>
          <w:sz w:val="28"/>
          <w:szCs w:val="28"/>
        </w:rPr>
        <w:t xml:space="preserve"> тыс.</w:t>
      </w:r>
      <w:r w:rsidR="00234055" w:rsidRPr="005E15FA">
        <w:rPr>
          <w:sz w:val="28"/>
          <w:szCs w:val="28"/>
        </w:rPr>
        <w:t xml:space="preserve"> руб</w:t>
      </w:r>
      <w:r w:rsidR="00234055">
        <w:rPr>
          <w:sz w:val="28"/>
          <w:szCs w:val="28"/>
        </w:rPr>
        <w:t>лей</w:t>
      </w:r>
      <w:r w:rsidR="00234055" w:rsidRPr="005E15FA">
        <w:rPr>
          <w:sz w:val="28"/>
          <w:szCs w:val="28"/>
        </w:rPr>
        <w:t xml:space="preserve">, автомобиль </w:t>
      </w:r>
      <w:r w:rsidR="00234055" w:rsidRPr="005E15FA">
        <w:rPr>
          <w:sz w:val="28"/>
          <w:szCs w:val="28"/>
          <w:lang w:val="en-US"/>
        </w:rPr>
        <w:t>LADA</w:t>
      </w:r>
      <w:r w:rsidR="00234055" w:rsidRPr="005E15FA">
        <w:rPr>
          <w:sz w:val="28"/>
          <w:szCs w:val="28"/>
        </w:rPr>
        <w:t xml:space="preserve"> </w:t>
      </w:r>
      <w:r w:rsidR="00234055" w:rsidRPr="005E15FA">
        <w:rPr>
          <w:sz w:val="28"/>
          <w:szCs w:val="28"/>
          <w:lang w:val="en-US"/>
        </w:rPr>
        <w:t>KALINA</w:t>
      </w:r>
      <w:r w:rsidR="00234055" w:rsidRPr="005E15FA">
        <w:rPr>
          <w:sz w:val="28"/>
          <w:szCs w:val="28"/>
        </w:rPr>
        <w:t xml:space="preserve"> на сумму 276</w:t>
      </w:r>
      <w:r w:rsidR="00234055">
        <w:rPr>
          <w:sz w:val="28"/>
          <w:szCs w:val="28"/>
        </w:rPr>
        <w:t>,</w:t>
      </w:r>
      <w:r w:rsidR="00234055" w:rsidRPr="005E15FA">
        <w:rPr>
          <w:sz w:val="28"/>
          <w:szCs w:val="28"/>
        </w:rPr>
        <w:t>9</w:t>
      </w:r>
      <w:r w:rsidR="00234055">
        <w:rPr>
          <w:sz w:val="28"/>
          <w:szCs w:val="28"/>
        </w:rPr>
        <w:t xml:space="preserve"> тыс. </w:t>
      </w:r>
      <w:r w:rsidR="00234055" w:rsidRPr="005E15FA">
        <w:rPr>
          <w:sz w:val="28"/>
          <w:szCs w:val="28"/>
        </w:rPr>
        <w:t>руб., амортизация 276</w:t>
      </w:r>
      <w:r w:rsidR="00234055">
        <w:rPr>
          <w:sz w:val="28"/>
          <w:szCs w:val="28"/>
        </w:rPr>
        <w:t>,</w:t>
      </w:r>
      <w:r w:rsidR="00234055" w:rsidRPr="005E15FA">
        <w:rPr>
          <w:sz w:val="28"/>
          <w:szCs w:val="28"/>
        </w:rPr>
        <w:t>9</w:t>
      </w:r>
      <w:r w:rsidR="00234055">
        <w:rPr>
          <w:sz w:val="28"/>
          <w:szCs w:val="28"/>
        </w:rPr>
        <w:t xml:space="preserve"> тыс.</w:t>
      </w:r>
      <w:r w:rsidR="00234055" w:rsidRPr="005E15FA">
        <w:rPr>
          <w:sz w:val="28"/>
          <w:szCs w:val="28"/>
        </w:rPr>
        <w:t xml:space="preserve"> руб</w:t>
      </w:r>
      <w:r w:rsidR="00234055">
        <w:rPr>
          <w:sz w:val="28"/>
          <w:szCs w:val="28"/>
        </w:rPr>
        <w:t>лей;</w:t>
      </w:r>
      <w:r w:rsidR="00234055" w:rsidRPr="00234055">
        <w:rPr>
          <w:rFonts w:eastAsia="CIDFont+F1"/>
          <w:color w:val="000000"/>
          <w:sz w:val="28"/>
        </w:rPr>
        <w:t xml:space="preserve"> </w:t>
      </w:r>
      <w:r w:rsidR="00234055">
        <w:rPr>
          <w:rFonts w:eastAsia="CIDFont+F1"/>
          <w:color w:val="000000"/>
          <w:sz w:val="28"/>
        </w:rPr>
        <w:t>передача здания автовокзала</w:t>
      </w:r>
      <w:r w:rsidR="00234055" w:rsidRPr="00234055">
        <w:rPr>
          <w:sz w:val="28"/>
          <w:szCs w:val="28"/>
        </w:rPr>
        <w:t xml:space="preserve"> </w:t>
      </w:r>
      <w:r w:rsidR="00234055" w:rsidRPr="005C6440">
        <w:rPr>
          <w:sz w:val="28"/>
          <w:szCs w:val="28"/>
        </w:rPr>
        <w:t>в МКУ «Отдел хозяйственного обеспечения Администрации Адамовского района» на сумму 400,0</w:t>
      </w:r>
      <w:r w:rsidR="00234055">
        <w:rPr>
          <w:sz w:val="28"/>
          <w:szCs w:val="28"/>
        </w:rPr>
        <w:t xml:space="preserve"> тыс.</w:t>
      </w:r>
      <w:r w:rsidR="00234055" w:rsidRPr="005C6440">
        <w:rPr>
          <w:sz w:val="28"/>
          <w:szCs w:val="28"/>
        </w:rPr>
        <w:t xml:space="preserve"> руб</w:t>
      </w:r>
      <w:r w:rsidR="00234055">
        <w:rPr>
          <w:sz w:val="28"/>
          <w:szCs w:val="28"/>
        </w:rPr>
        <w:t>лей (внутренне перемещение, которое не отражается</w:t>
      </w:r>
      <w:r w:rsidR="00234055" w:rsidRPr="0023405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34055" w:rsidRPr="005C6440">
        <w:rPr>
          <w:bCs/>
          <w:color w:val="000000"/>
          <w:sz w:val="28"/>
          <w:szCs w:val="28"/>
          <w:shd w:val="clear" w:color="auto" w:fill="FFFFFF"/>
        </w:rPr>
        <w:t xml:space="preserve">в форме 0503125 </w:t>
      </w:r>
      <w:r w:rsidR="00234055" w:rsidRPr="005C6440">
        <w:rPr>
          <w:sz w:val="28"/>
          <w:szCs w:val="28"/>
        </w:rPr>
        <w:t>«Справка по консолидируемым расчетам»</w:t>
      </w:r>
      <w:r w:rsidR="00234055" w:rsidRPr="005C6440">
        <w:rPr>
          <w:bCs/>
          <w:color w:val="000000"/>
          <w:sz w:val="28"/>
          <w:szCs w:val="28"/>
          <w:shd w:val="clear" w:color="auto" w:fill="FFFFFF"/>
        </w:rPr>
        <w:t xml:space="preserve"> по КОСГУ 254</w:t>
      </w:r>
      <w:r w:rsidR="00234055">
        <w:rPr>
          <w:bCs/>
          <w:color w:val="000000"/>
          <w:sz w:val="28"/>
          <w:szCs w:val="28"/>
          <w:shd w:val="clear" w:color="auto" w:fill="FFFFFF"/>
        </w:rPr>
        <w:t>).</w:t>
      </w:r>
    </w:p>
    <w:p w:rsidR="00933C04" w:rsidRDefault="00234055" w:rsidP="00933C04">
      <w:pPr>
        <w:jc w:val="both"/>
        <w:rPr>
          <w:rFonts w:eastAsia="Times New Roman"/>
          <w:sz w:val="28"/>
          <w:szCs w:val="28"/>
        </w:rPr>
      </w:pPr>
      <w:r>
        <w:rPr>
          <w:rFonts w:eastAsia="CIDFont+F1"/>
          <w:color w:val="000000"/>
          <w:sz w:val="28"/>
        </w:rPr>
        <w:t xml:space="preserve">       </w:t>
      </w:r>
      <w:r w:rsidR="00933C04" w:rsidRPr="007F52A4">
        <w:rPr>
          <w:rFonts w:eastAsia="Times New Roman"/>
          <w:sz w:val="28"/>
          <w:szCs w:val="28"/>
        </w:rPr>
        <w:t>Нарушений порядка заполнения формы 0503168 «Сведений о движении нефинансовых активов» не установлено.</w:t>
      </w:r>
    </w:p>
    <w:p w:rsidR="00C80731" w:rsidRPr="008948B1" w:rsidRDefault="00804E80" w:rsidP="00804E8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      </w:t>
      </w:r>
      <w:r w:rsidRPr="00BD5EDF">
        <w:rPr>
          <w:rFonts w:eastAsia="Times New Roman"/>
          <w:iCs/>
          <w:sz w:val="28"/>
          <w:szCs w:val="28"/>
        </w:rPr>
        <w:t>Ф</w:t>
      </w:r>
      <w:r w:rsidRPr="006B7FEB">
        <w:rPr>
          <w:rFonts w:eastAsia="Times New Roman"/>
          <w:sz w:val="28"/>
          <w:szCs w:val="28"/>
        </w:rPr>
        <w:t xml:space="preserve">орма 0503171 «Сведения о финансовых вложениях получателя бюджетных средств, администратора источников финансирования дефицита бюджета» (далее – Сведения ф.0503171) отражает финансовые вложения Администрации района по счету 1 204.33.000 «Участие в государственных (муниципальных) учреждениях» в сумме </w:t>
      </w:r>
      <w:r>
        <w:rPr>
          <w:rFonts w:eastAsia="Times New Roman"/>
          <w:sz w:val="28"/>
          <w:szCs w:val="28"/>
        </w:rPr>
        <w:t>709 009,2</w:t>
      </w:r>
      <w:r w:rsidRPr="006B7FEB">
        <w:rPr>
          <w:rFonts w:eastAsia="Times New Roman"/>
          <w:sz w:val="28"/>
          <w:szCs w:val="28"/>
        </w:rPr>
        <w:t xml:space="preserve"> тыс. руб</w:t>
      </w:r>
      <w:r>
        <w:rPr>
          <w:rFonts w:eastAsia="Times New Roman"/>
          <w:sz w:val="28"/>
          <w:szCs w:val="28"/>
        </w:rPr>
        <w:t>лей.</w:t>
      </w:r>
      <w:r w:rsidRPr="006B7FEB">
        <w:rPr>
          <w:rFonts w:eastAsia="Times New Roman"/>
          <w:sz w:val="28"/>
          <w:szCs w:val="28"/>
        </w:rPr>
        <w:t xml:space="preserve"> Показатели, отраженные в Сведениях ф. 0503171 соответствуют показателям строк 240, 241 Баланса </w:t>
      </w:r>
      <w:r>
        <w:rPr>
          <w:rFonts w:eastAsia="Times New Roman"/>
          <w:sz w:val="28"/>
          <w:szCs w:val="28"/>
        </w:rPr>
        <w:t xml:space="preserve"> (ф. 0503120)</w:t>
      </w:r>
      <w:r w:rsidRPr="006B7FEB">
        <w:rPr>
          <w:rFonts w:eastAsia="Times New Roman"/>
          <w:sz w:val="28"/>
          <w:szCs w:val="28"/>
        </w:rPr>
        <w:t>.</w:t>
      </w:r>
    </w:p>
    <w:p w:rsidR="00C80731" w:rsidRDefault="00C80731" w:rsidP="00933C04">
      <w:pPr>
        <w:jc w:val="both"/>
        <w:rPr>
          <w:rFonts w:eastAsia="CIDFont+F1"/>
          <w:color w:val="000000"/>
          <w:sz w:val="28"/>
        </w:rPr>
      </w:pPr>
      <w:r>
        <w:rPr>
          <w:rFonts w:eastAsia="CIDFont+F1"/>
          <w:color w:val="000000"/>
          <w:sz w:val="28"/>
        </w:rPr>
        <w:t xml:space="preserve">      </w:t>
      </w:r>
      <w:r w:rsidRPr="00C80731">
        <w:rPr>
          <w:rFonts w:eastAsia="CIDFont+F1"/>
          <w:color w:val="000000"/>
          <w:sz w:val="28"/>
        </w:rPr>
        <w:t>В соответствии с пунктом 152 Инструкции № 191н содержание</w:t>
      </w:r>
      <w:r w:rsidRPr="00C80731">
        <w:rPr>
          <w:rFonts w:eastAsia="CIDFont+F1"/>
          <w:color w:val="000000"/>
          <w:sz w:val="28"/>
          <w:szCs w:val="28"/>
        </w:rPr>
        <w:br/>
      </w:r>
      <w:r w:rsidRPr="00C80731">
        <w:rPr>
          <w:rFonts w:eastAsia="CIDFont+F1"/>
          <w:color w:val="000000"/>
          <w:sz w:val="28"/>
        </w:rPr>
        <w:t>Сведений (ф. 0503190) раскрыто в разделе 4 «Анализ показателей</w:t>
      </w:r>
      <w:r w:rsidRPr="00C80731">
        <w:rPr>
          <w:rFonts w:eastAsia="CIDFont+F1"/>
          <w:color w:val="000000"/>
          <w:sz w:val="28"/>
          <w:szCs w:val="28"/>
        </w:rPr>
        <w:br/>
      </w:r>
      <w:r w:rsidRPr="00C80731">
        <w:rPr>
          <w:rFonts w:eastAsia="CIDFont+F1"/>
          <w:color w:val="000000"/>
          <w:sz w:val="28"/>
        </w:rPr>
        <w:t>бухгалтерской отчетности субъекта бюджетной отчетности» Пояснительной</w:t>
      </w:r>
      <w:r w:rsidRPr="00C80731">
        <w:rPr>
          <w:rFonts w:eastAsia="CIDFont+F1"/>
          <w:color w:val="000000"/>
          <w:sz w:val="28"/>
          <w:szCs w:val="28"/>
        </w:rPr>
        <w:br/>
      </w:r>
      <w:r w:rsidRPr="00C80731">
        <w:rPr>
          <w:rFonts w:eastAsia="CIDFont+F1"/>
          <w:color w:val="000000"/>
          <w:sz w:val="28"/>
        </w:rPr>
        <w:t>записки (ф. 0503160).</w:t>
      </w:r>
    </w:p>
    <w:p w:rsidR="00804E80" w:rsidRDefault="00804E80" w:rsidP="00804E80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6604B">
        <w:rPr>
          <w:bCs/>
          <w:color w:val="000000"/>
          <w:sz w:val="28"/>
          <w:szCs w:val="28"/>
          <w:shd w:val="clear" w:color="auto" w:fill="FFFFFF"/>
        </w:rPr>
        <w:t xml:space="preserve">За отчетный период 2023 года вложения в недвижимое имущество составили </w:t>
      </w:r>
      <w:r>
        <w:rPr>
          <w:bCs/>
          <w:color w:val="000000"/>
          <w:sz w:val="28"/>
          <w:szCs w:val="28"/>
          <w:shd w:val="clear" w:color="auto" w:fill="FFFFFF"/>
        </w:rPr>
        <w:t>9 455,8 тыс. рублей, в том числе:</w:t>
      </w:r>
    </w:p>
    <w:p w:rsidR="000A2B9E" w:rsidRDefault="00C80731" w:rsidP="00933C04">
      <w:pPr>
        <w:jc w:val="both"/>
        <w:rPr>
          <w:rFonts w:eastAsia="CIDFont+F1"/>
          <w:color w:val="000000"/>
          <w:sz w:val="28"/>
        </w:rPr>
      </w:pPr>
      <w:r>
        <w:rPr>
          <w:rFonts w:eastAsia="CIDFont+F1"/>
          <w:color w:val="000000"/>
          <w:sz w:val="28"/>
        </w:rPr>
        <w:t xml:space="preserve">      </w:t>
      </w:r>
      <w:r w:rsidR="000A2B9E">
        <w:rPr>
          <w:rFonts w:eastAsia="CIDFont+F1"/>
          <w:color w:val="000000"/>
          <w:sz w:val="28"/>
        </w:rPr>
        <w:t xml:space="preserve">  к</w:t>
      </w:r>
      <w:r w:rsidRPr="00C80731">
        <w:rPr>
          <w:rFonts w:eastAsia="CIDFont+F1"/>
          <w:color w:val="000000"/>
          <w:sz w:val="28"/>
        </w:rPr>
        <w:t xml:space="preserve">ассовый расход Сведений (ф. 0503190) в значении </w:t>
      </w:r>
      <w:r w:rsidR="00804E80">
        <w:rPr>
          <w:rFonts w:eastAsia="CIDFont+F1"/>
          <w:color w:val="000000"/>
          <w:sz w:val="28"/>
        </w:rPr>
        <w:t>9 339,8</w:t>
      </w:r>
      <w:r w:rsidRPr="00C80731">
        <w:rPr>
          <w:rFonts w:eastAsia="CIDFont+F1"/>
          <w:color w:val="000000"/>
          <w:sz w:val="28"/>
        </w:rPr>
        <w:t xml:space="preserve"> тыс. рублей</w:t>
      </w:r>
      <w:r w:rsidRPr="00C80731">
        <w:rPr>
          <w:rFonts w:eastAsia="CIDFont+F1"/>
          <w:color w:val="000000"/>
          <w:sz w:val="28"/>
          <w:szCs w:val="28"/>
        </w:rPr>
        <w:br/>
      </w:r>
      <w:r w:rsidRPr="00C80731">
        <w:rPr>
          <w:rFonts w:eastAsia="CIDFont+F1"/>
          <w:color w:val="000000"/>
          <w:sz w:val="28"/>
        </w:rPr>
        <w:t xml:space="preserve">соответствует показателям </w:t>
      </w:r>
      <w:r w:rsidR="00804E80">
        <w:rPr>
          <w:rFonts w:eastAsia="CIDFont+F1"/>
          <w:color w:val="000000"/>
          <w:sz w:val="28"/>
        </w:rPr>
        <w:t xml:space="preserve"> строки 561 </w:t>
      </w:r>
      <w:r w:rsidRPr="00C80731">
        <w:rPr>
          <w:rFonts w:eastAsia="CIDFont+F1"/>
          <w:color w:val="000000"/>
          <w:sz w:val="28"/>
        </w:rPr>
        <w:t>Сведений (ф. 0503168) в части балансовой</w:t>
      </w:r>
      <w:r w:rsidR="00804E80">
        <w:rPr>
          <w:rFonts w:eastAsia="CIDFont+F1"/>
          <w:color w:val="000000"/>
          <w:sz w:val="28"/>
        </w:rPr>
        <w:t xml:space="preserve"> </w:t>
      </w:r>
      <w:r w:rsidRPr="00C80731">
        <w:rPr>
          <w:rFonts w:eastAsia="CIDFont+F1"/>
          <w:color w:val="000000"/>
          <w:sz w:val="28"/>
        </w:rPr>
        <w:t>стоимости приобретенного имущества казны; показателям строки 9000</w:t>
      </w:r>
      <w:r w:rsidR="00804E80">
        <w:rPr>
          <w:rFonts w:eastAsia="CIDFont+F1"/>
          <w:color w:val="000000"/>
          <w:sz w:val="28"/>
        </w:rPr>
        <w:t xml:space="preserve"> </w:t>
      </w:r>
      <w:r w:rsidRPr="00C80731">
        <w:rPr>
          <w:rFonts w:eastAsia="CIDFont+F1"/>
          <w:color w:val="000000"/>
          <w:sz w:val="28"/>
        </w:rPr>
        <w:t>«Расходы» раздела 4 Отчета (ф. 0503123) по виду расходов 412 «Бюджетные</w:t>
      </w:r>
      <w:r w:rsidR="00804E80">
        <w:rPr>
          <w:rFonts w:eastAsia="CIDFont+F1"/>
          <w:color w:val="000000"/>
          <w:sz w:val="28"/>
        </w:rPr>
        <w:t xml:space="preserve"> </w:t>
      </w:r>
      <w:r w:rsidRPr="00C80731">
        <w:rPr>
          <w:rFonts w:eastAsia="CIDFont+F1"/>
          <w:color w:val="000000"/>
          <w:sz w:val="28"/>
        </w:rPr>
        <w:t>инвестиции на приобретение объектов недвижимого имущества в</w:t>
      </w:r>
      <w:r w:rsidR="00804E80">
        <w:rPr>
          <w:rFonts w:eastAsia="CIDFont+F1"/>
          <w:color w:val="000000"/>
          <w:sz w:val="28"/>
        </w:rPr>
        <w:t xml:space="preserve"> </w:t>
      </w:r>
      <w:r w:rsidRPr="00C80731">
        <w:rPr>
          <w:rFonts w:eastAsia="CIDFont+F1"/>
          <w:color w:val="000000"/>
          <w:sz w:val="28"/>
        </w:rPr>
        <w:t>государственную (муниципальную) собственность» (КОСГУ 310)</w:t>
      </w:r>
      <w:r w:rsidR="000A2B9E">
        <w:rPr>
          <w:rFonts w:eastAsia="CIDFont+F1"/>
          <w:color w:val="000000"/>
          <w:sz w:val="28"/>
        </w:rPr>
        <w:t>;</w:t>
      </w:r>
    </w:p>
    <w:p w:rsidR="00C80731" w:rsidRDefault="00C80731" w:rsidP="00933C04">
      <w:pPr>
        <w:jc w:val="both"/>
        <w:rPr>
          <w:rFonts w:eastAsia="Times New Roman"/>
          <w:iCs/>
          <w:sz w:val="28"/>
          <w:szCs w:val="28"/>
        </w:rPr>
      </w:pPr>
      <w:r w:rsidRPr="00C80731">
        <w:t xml:space="preserve"> </w:t>
      </w:r>
      <w:r w:rsidR="00933C04" w:rsidRPr="00BD5EDF">
        <w:rPr>
          <w:rFonts w:eastAsia="Times New Roman"/>
          <w:iCs/>
          <w:sz w:val="28"/>
          <w:szCs w:val="28"/>
        </w:rPr>
        <w:t xml:space="preserve"> </w:t>
      </w:r>
      <w:r w:rsidR="000A2B9E">
        <w:rPr>
          <w:rFonts w:eastAsia="Times New Roman"/>
          <w:iCs/>
          <w:sz w:val="28"/>
          <w:szCs w:val="28"/>
        </w:rPr>
        <w:t xml:space="preserve">     в значении </w:t>
      </w:r>
      <w:r w:rsidR="000A2B9E" w:rsidRPr="00B42E13">
        <w:rPr>
          <w:bCs/>
          <w:sz w:val="28"/>
          <w:szCs w:val="28"/>
          <w:shd w:val="clear" w:color="auto" w:fill="FFFFFF"/>
        </w:rPr>
        <w:t>116,0</w:t>
      </w:r>
      <w:r w:rsidR="000A2B9E">
        <w:rPr>
          <w:bCs/>
          <w:sz w:val="28"/>
          <w:szCs w:val="28"/>
          <w:shd w:val="clear" w:color="auto" w:fill="FFFFFF"/>
        </w:rPr>
        <w:t xml:space="preserve"> тыс.</w:t>
      </w:r>
      <w:r w:rsidR="000A2B9E" w:rsidRPr="00A61078">
        <w:rPr>
          <w:bCs/>
          <w:sz w:val="28"/>
          <w:szCs w:val="28"/>
          <w:shd w:val="clear" w:color="auto" w:fill="FFFFFF"/>
        </w:rPr>
        <w:t xml:space="preserve"> руб</w:t>
      </w:r>
      <w:r w:rsidR="000A2B9E">
        <w:rPr>
          <w:bCs/>
          <w:sz w:val="28"/>
          <w:szCs w:val="28"/>
          <w:shd w:val="clear" w:color="auto" w:fill="FFFFFF"/>
        </w:rPr>
        <w:t>лей</w:t>
      </w:r>
      <w:r w:rsidR="000A2B9E" w:rsidRPr="00A61078">
        <w:rPr>
          <w:bCs/>
          <w:sz w:val="28"/>
          <w:szCs w:val="28"/>
          <w:shd w:val="clear" w:color="auto" w:fill="FFFFFF"/>
        </w:rPr>
        <w:t xml:space="preserve"> – </w:t>
      </w:r>
      <w:r w:rsidR="000A2B9E">
        <w:rPr>
          <w:bCs/>
          <w:sz w:val="28"/>
          <w:szCs w:val="28"/>
          <w:shd w:val="clear" w:color="auto" w:fill="FFFFFF"/>
        </w:rPr>
        <w:t xml:space="preserve">принят </w:t>
      </w:r>
      <w:r w:rsidR="000A2B9E" w:rsidRPr="00A61078">
        <w:rPr>
          <w:bCs/>
          <w:sz w:val="28"/>
          <w:szCs w:val="28"/>
          <w:shd w:val="clear" w:color="auto" w:fill="FFFFFF"/>
        </w:rPr>
        <w:t>водопровод на баланс</w:t>
      </w:r>
      <w:r w:rsidR="000A2B9E" w:rsidRPr="00A61078">
        <w:rPr>
          <w:sz w:val="28"/>
          <w:szCs w:val="28"/>
        </w:rPr>
        <w:t xml:space="preserve"> </w:t>
      </w:r>
      <w:r w:rsidR="000A2B9E">
        <w:rPr>
          <w:sz w:val="28"/>
          <w:szCs w:val="28"/>
        </w:rPr>
        <w:t>МКУ «</w:t>
      </w:r>
      <w:r w:rsidR="000A2B9E" w:rsidRPr="00A61078">
        <w:rPr>
          <w:sz w:val="28"/>
          <w:szCs w:val="28"/>
        </w:rPr>
        <w:t xml:space="preserve">Многофункционального </w:t>
      </w:r>
      <w:r w:rsidR="000A2B9E" w:rsidRPr="00700286">
        <w:rPr>
          <w:sz w:val="28"/>
          <w:szCs w:val="28"/>
        </w:rPr>
        <w:t>центра отдела образования</w:t>
      </w:r>
      <w:r w:rsidR="000A2B9E">
        <w:rPr>
          <w:sz w:val="28"/>
          <w:szCs w:val="28"/>
        </w:rPr>
        <w:t>»</w:t>
      </w:r>
      <w:r w:rsidR="000A2B9E" w:rsidRPr="00700286">
        <w:rPr>
          <w:sz w:val="28"/>
          <w:szCs w:val="28"/>
        </w:rPr>
        <w:t xml:space="preserve"> на счет 101.12.</w:t>
      </w:r>
      <w:r w:rsidR="00933C04" w:rsidRPr="00BD5EDF">
        <w:rPr>
          <w:rFonts w:eastAsia="Times New Roman"/>
          <w:iCs/>
          <w:sz w:val="28"/>
          <w:szCs w:val="28"/>
        </w:rPr>
        <w:t xml:space="preserve">  </w:t>
      </w:r>
    </w:p>
    <w:p w:rsidR="0039665F" w:rsidRDefault="00933C04" w:rsidP="00933C04">
      <w:pPr>
        <w:jc w:val="both"/>
        <w:rPr>
          <w:rFonts w:eastAsia="CIDFont+F1"/>
          <w:color w:val="000000"/>
          <w:sz w:val="28"/>
        </w:rPr>
      </w:pPr>
      <w:r w:rsidRPr="00BD5EDF">
        <w:rPr>
          <w:rFonts w:eastAsia="Times New Roman"/>
          <w:iCs/>
          <w:sz w:val="28"/>
          <w:szCs w:val="28"/>
        </w:rPr>
        <w:t xml:space="preserve">   </w:t>
      </w:r>
      <w:r>
        <w:rPr>
          <w:rFonts w:eastAsia="Times New Roman"/>
          <w:iCs/>
          <w:sz w:val="28"/>
          <w:szCs w:val="28"/>
        </w:rPr>
        <w:t xml:space="preserve"> </w:t>
      </w:r>
      <w:r w:rsidRPr="00BD5EDF">
        <w:rPr>
          <w:rFonts w:eastAsia="Times New Roman"/>
          <w:iCs/>
          <w:sz w:val="28"/>
          <w:szCs w:val="28"/>
        </w:rPr>
        <w:t xml:space="preserve"> </w:t>
      </w:r>
      <w:r w:rsidR="0039665F">
        <w:rPr>
          <w:rFonts w:eastAsia="Times New Roman"/>
          <w:iCs/>
          <w:sz w:val="28"/>
          <w:szCs w:val="28"/>
        </w:rPr>
        <w:t xml:space="preserve">  </w:t>
      </w:r>
      <w:r w:rsidR="0039665F" w:rsidRPr="0039665F">
        <w:rPr>
          <w:rFonts w:ascii="CIDFont+F3" w:hAnsi="CIDFont+F3"/>
          <w:b/>
          <w:bCs/>
          <w:color w:val="000000"/>
          <w:sz w:val="28"/>
        </w:rPr>
        <w:t>Проведением анализа информации об объеме, структуре и динамике</w:t>
      </w:r>
      <w:r w:rsidR="0039665F" w:rsidRPr="0039665F">
        <w:rPr>
          <w:rFonts w:ascii="CIDFont+F3" w:hAnsi="CIDFont+F3"/>
          <w:b/>
          <w:bCs/>
          <w:color w:val="000000"/>
          <w:sz w:val="28"/>
          <w:szCs w:val="28"/>
        </w:rPr>
        <w:br/>
      </w:r>
      <w:r w:rsidR="0039665F" w:rsidRPr="0039665F">
        <w:rPr>
          <w:rFonts w:ascii="CIDFont+F3" w:hAnsi="CIDFont+F3"/>
          <w:b/>
          <w:bCs/>
          <w:color w:val="000000"/>
          <w:sz w:val="28"/>
        </w:rPr>
        <w:t>непроизведенных активов, включая сведения о доходах, полученных</w:t>
      </w:r>
      <w:r w:rsidR="0039665F" w:rsidRPr="0039665F">
        <w:rPr>
          <w:rFonts w:ascii="CIDFont+F3" w:hAnsi="CIDFont+F3"/>
          <w:b/>
          <w:bCs/>
          <w:color w:val="000000"/>
          <w:sz w:val="28"/>
          <w:szCs w:val="28"/>
        </w:rPr>
        <w:br/>
      </w:r>
      <w:r w:rsidR="0039665F" w:rsidRPr="0039665F">
        <w:rPr>
          <w:rFonts w:ascii="CIDFont+F3" w:hAnsi="CIDFont+F3"/>
          <w:b/>
          <w:bCs/>
          <w:color w:val="000000"/>
          <w:sz w:val="28"/>
        </w:rPr>
        <w:t>муниципальным образованием от продажи (аренды) земельных</w:t>
      </w:r>
      <w:r w:rsidR="0039665F" w:rsidRPr="0039665F">
        <w:rPr>
          <w:rFonts w:ascii="CIDFont+F3" w:hAnsi="CIDFont+F3"/>
          <w:b/>
          <w:bCs/>
          <w:color w:val="000000"/>
          <w:sz w:val="28"/>
          <w:szCs w:val="28"/>
        </w:rPr>
        <w:br/>
      </w:r>
      <w:r w:rsidR="0039665F" w:rsidRPr="0039665F">
        <w:rPr>
          <w:rFonts w:ascii="CIDFont+F3" w:hAnsi="CIDFont+F3"/>
          <w:b/>
          <w:bCs/>
          <w:color w:val="000000"/>
          <w:sz w:val="28"/>
        </w:rPr>
        <w:t xml:space="preserve">участков, </w:t>
      </w:r>
      <w:r w:rsidR="0039665F" w:rsidRPr="0039665F">
        <w:rPr>
          <w:rFonts w:eastAsia="CIDFont+F1"/>
          <w:color w:val="000000"/>
          <w:sz w:val="28"/>
        </w:rPr>
        <w:t>установлено следующее.</w:t>
      </w:r>
    </w:p>
    <w:p w:rsidR="0039665F" w:rsidRDefault="0039665F" w:rsidP="00933C04">
      <w:pPr>
        <w:jc w:val="both"/>
        <w:rPr>
          <w:rFonts w:eastAsia="CIDFont+F1"/>
          <w:color w:val="000000"/>
          <w:sz w:val="28"/>
        </w:rPr>
      </w:pPr>
      <w:r>
        <w:rPr>
          <w:rFonts w:eastAsia="CIDFont+F1"/>
          <w:color w:val="000000"/>
          <w:sz w:val="28"/>
        </w:rPr>
        <w:t xml:space="preserve">       </w:t>
      </w:r>
      <w:r w:rsidRPr="0039665F">
        <w:rPr>
          <w:rFonts w:eastAsia="CIDFont+F1"/>
          <w:color w:val="000000"/>
          <w:sz w:val="28"/>
        </w:rPr>
        <w:t>Порядок учета непроизведенных активов определен пунктами 70, 71</w:t>
      </w:r>
      <w:r w:rsidRPr="0039665F">
        <w:rPr>
          <w:rFonts w:eastAsia="CIDFont+F1"/>
          <w:color w:val="000000"/>
          <w:sz w:val="28"/>
          <w:szCs w:val="28"/>
        </w:rPr>
        <w:br/>
      </w:r>
      <w:r w:rsidRPr="0039665F">
        <w:rPr>
          <w:rFonts w:eastAsia="CIDFont+F1"/>
          <w:color w:val="000000"/>
          <w:sz w:val="28"/>
        </w:rPr>
        <w:t>Инструкции № 157н, пунктами 38, 40, 41 федерального стандарта</w:t>
      </w:r>
      <w:r w:rsidRPr="0039665F">
        <w:rPr>
          <w:rFonts w:eastAsia="CIDFont+F1"/>
          <w:color w:val="000000"/>
          <w:sz w:val="28"/>
          <w:szCs w:val="28"/>
        </w:rPr>
        <w:br/>
      </w:r>
      <w:r w:rsidRPr="0039665F">
        <w:rPr>
          <w:rFonts w:eastAsia="CIDFont+F1"/>
          <w:color w:val="000000"/>
          <w:sz w:val="28"/>
        </w:rPr>
        <w:t>бухгалтерского учета для организаций государственного сектора (далее -</w:t>
      </w:r>
      <w:r w:rsidRPr="0039665F">
        <w:rPr>
          <w:rFonts w:eastAsia="CIDFont+F1"/>
          <w:color w:val="000000"/>
          <w:sz w:val="28"/>
          <w:szCs w:val="28"/>
        </w:rPr>
        <w:br/>
      </w:r>
      <w:r w:rsidRPr="0039665F">
        <w:rPr>
          <w:rFonts w:eastAsia="CIDFont+F1"/>
          <w:color w:val="000000"/>
          <w:sz w:val="28"/>
        </w:rPr>
        <w:t>ФСБУ) «Непроизведенные активы», утвержденного приказом Минфина</w:t>
      </w:r>
      <w:r w:rsidRPr="0039665F">
        <w:rPr>
          <w:rFonts w:eastAsia="CIDFont+F1"/>
          <w:color w:val="000000"/>
          <w:sz w:val="28"/>
          <w:szCs w:val="28"/>
        </w:rPr>
        <w:br/>
      </w:r>
      <w:r w:rsidRPr="0039665F">
        <w:rPr>
          <w:rFonts w:eastAsia="CIDFont+F1"/>
          <w:color w:val="000000"/>
          <w:sz w:val="28"/>
        </w:rPr>
        <w:t>России от 28.02.2018 № 34н, положениями ФСБУ «Обесценение активов»,</w:t>
      </w:r>
      <w:r w:rsidRPr="0039665F">
        <w:rPr>
          <w:rFonts w:eastAsia="CIDFont+F1"/>
          <w:color w:val="000000"/>
          <w:sz w:val="28"/>
          <w:szCs w:val="28"/>
        </w:rPr>
        <w:br/>
      </w:r>
      <w:r w:rsidRPr="0039665F">
        <w:rPr>
          <w:rFonts w:eastAsia="CIDFont+F1"/>
          <w:color w:val="000000"/>
          <w:sz w:val="28"/>
        </w:rPr>
        <w:t>утвержденного приказом Минфина России от 31.12.2016 № 259н, пунктом 16</w:t>
      </w:r>
      <w:r w:rsidRPr="0039665F">
        <w:rPr>
          <w:rFonts w:eastAsia="CIDFont+F1"/>
          <w:color w:val="000000"/>
          <w:sz w:val="28"/>
          <w:szCs w:val="28"/>
        </w:rPr>
        <w:br/>
      </w:r>
      <w:r w:rsidRPr="0039665F">
        <w:rPr>
          <w:rFonts w:eastAsia="CIDFont+F1"/>
          <w:color w:val="000000"/>
          <w:sz w:val="28"/>
        </w:rPr>
        <w:t>ФСБУ «Аренда», утвержденного приказом Минфина России от 31.12.2016</w:t>
      </w:r>
      <w:r w:rsidRPr="0039665F">
        <w:rPr>
          <w:rFonts w:eastAsia="CIDFont+F1"/>
          <w:color w:val="000000"/>
          <w:sz w:val="28"/>
          <w:szCs w:val="28"/>
        </w:rPr>
        <w:br/>
      </w:r>
      <w:r w:rsidRPr="0039665F">
        <w:rPr>
          <w:rFonts w:eastAsia="CIDFont+F1"/>
          <w:color w:val="000000"/>
          <w:sz w:val="28"/>
        </w:rPr>
        <w:t>№ 258н.</w:t>
      </w:r>
    </w:p>
    <w:p w:rsidR="0039665F" w:rsidRDefault="001654D7" w:rsidP="001654D7">
      <w:pPr>
        <w:jc w:val="both"/>
        <w:rPr>
          <w:rFonts w:eastAsia="Times New Roman"/>
        </w:rPr>
      </w:pPr>
      <w:r>
        <w:rPr>
          <w:rFonts w:eastAsia="CIDFont+F1"/>
          <w:color w:val="000000"/>
          <w:sz w:val="28"/>
        </w:rPr>
        <w:t xml:space="preserve">       </w:t>
      </w:r>
      <w:r w:rsidR="0039665F" w:rsidRPr="001654D7">
        <w:rPr>
          <w:rFonts w:eastAsia="CIDFont+F1"/>
          <w:color w:val="000000"/>
          <w:sz w:val="28"/>
        </w:rPr>
        <w:t>По сведениям о движении нефинансовых активов (ф. 0503168) в</w:t>
      </w:r>
      <w:r w:rsidRPr="001654D7">
        <w:rPr>
          <w:rFonts w:eastAsia="CIDFont+F1"/>
          <w:color w:val="000000"/>
          <w:sz w:val="28"/>
        </w:rPr>
        <w:t xml:space="preserve"> течение отчетного периода суммарная стоимость непроизводственных активов </w:t>
      </w:r>
      <w:r>
        <w:rPr>
          <w:rFonts w:eastAsia="CIDFont+F1"/>
          <w:color w:val="000000"/>
          <w:sz w:val="28"/>
        </w:rPr>
        <w:t>снизилась на 396 657,1 тыс. рублей и составила 447 050,8 тыс. рублей.</w:t>
      </w:r>
    </w:p>
    <w:p w:rsidR="0039665F" w:rsidRPr="001654D7" w:rsidRDefault="001654D7" w:rsidP="00933C04">
      <w:pPr>
        <w:jc w:val="both"/>
        <w:rPr>
          <w:rFonts w:asciiTheme="minorHAnsi" w:eastAsia="Times New Roman" w:hAnsiTheme="minorHAnsi"/>
          <w:sz w:val="28"/>
          <w:szCs w:val="28"/>
        </w:rPr>
      </w:pPr>
      <w:r>
        <w:rPr>
          <w:rFonts w:asciiTheme="minorHAnsi" w:eastAsia="CIDFont+F1" w:hAnsiTheme="minorHAnsi"/>
          <w:color w:val="000000"/>
          <w:sz w:val="28"/>
        </w:rPr>
        <w:t xml:space="preserve">       </w:t>
      </w:r>
      <w:r w:rsidR="0039665F" w:rsidRPr="0039665F">
        <w:rPr>
          <w:rFonts w:ascii="CIDFont+F1" w:eastAsia="CIDFont+F1"/>
          <w:color w:val="000000"/>
          <w:sz w:val="28"/>
        </w:rPr>
        <w:t>Согласно</w:t>
      </w:r>
      <w:r w:rsidR="0039665F" w:rsidRPr="0039665F">
        <w:rPr>
          <w:rFonts w:ascii="CIDFont+F1" w:eastAsia="CIDFont+F1"/>
          <w:color w:val="000000"/>
          <w:sz w:val="28"/>
        </w:rPr>
        <w:t xml:space="preserve"> </w:t>
      </w:r>
      <w:r w:rsidR="0039665F" w:rsidRPr="0039665F">
        <w:rPr>
          <w:rFonts w:ascii="CIDFont+F1" w:eastAsia="CIDFont+F1"/>
          <w:color w:val="000000"/>
          <w:sz w:val="28"/>
        </w:rPr>
        <w:t>отчету</w:t>
      </w:r>
      <w:r w:rsidR="0039665F" w:rsidRPr="0039665F">
        <w:rPr>
          <w:rFonts w:ascii="CIDFont+F1" w:eastAsia="CIDFont+F1"/>
          <w:color w:val="000000"/>
          <w:sz w:val="28"/>
        </w:rPr>
        <w:t xml:space="preserve"> </w:t>
      </w:r>
      <w:r w:rsidR="0039665F" w:rsidRPr="001654D7">
        <w:rPr>
          <w:rFonts w:eastAsia="CIDFont+F1"/>
          <w:color w:val="000000"/>
          <w:sz w:val="28"/>
        </w:rPr>
        <w:t>(ф.0503117) в</w:t>
      </w:r>
      <w:r w:rsidR="0039665F" w:rsidRPr="0039665F">
        <w:rPr>
          <w:rFonts w:ascii="CIDFont+F1" w:eastAsia="CIDFont+F1"/>
          <w:color w:val="000000"/>
          <w:sz w:val="28"/>
        </w:rPr>
        <w:t xml:space="preserve"> </w:t>
      </w:r>
      <w:r w:rsidR="0039665F" w:rsidRPr="0039665F">
        <w:rPr>
          <w:rFonts w:ascii="CIDFont+F1" w:eastAsia="CIDFont+F1"/>
          <w:color w:val="000000"/>
          <w:sz w:val="28"/>
        </w:rPr>
        <w:t>бюджет</w:t>
      </w:r>
      <w:r w:rsidR="0039665F" w:rsidRPr="0039665F">
        <w:rPr>
          <w:rFonts w:ascii="CIDFont+F1" w:eastAsia="CIDFont+F1"/>
          <w:color w:val="000000"/>
          <w:sz w:val="28"/>
        </w:rPr>
        <w:t xml:space="preserve"> </w:t>
      </w:r>
      <w:r w:rsidR="0039665F" w:rsidRPr="0039665F">
        <w:rPr>
          <w:rFonts w:ascii="CIDFont+F1" w:eastAsia="CIDFont+F1"/>
          <w:color w:val="000000"/>
          <w:sz w:val="28"/>
        </w:rPr>
        <w:t>поступили</w:t>
      </w:r>
      <w:r w:rsidR="0039665F" w:rsidRPr="0039665F">
        <w:rPr>
          <w:rFonts w:ascii="CIDFont+F1" w:eastAsia="CIDFont+F1"/>
          <w:color w:val="000000"/>
          <w:sz w:val="28"/>
        </w:rPr>
        <w:t xml:space="preserve"> </w:t>
      </w:r>
      <w:r w:rsidR="0039665F" w:rsidRPr="0039665F">
        <w:rPr>
          <w:rFonts w:ascii="CIDFont+F1" w:eastAsia="CIDFont+F1"/>
          <w:color w:val="000000"/>
          <w:sz w:val="28"/>
        </w:rPr>
        <w:t>доходы</w:t>
      </w:r>
      <w:r w:rsidR="0039665F" w:rsidRPr="0039665F">
        <w:rPr>
          <w:rFonts w:ascii="CIDFont+F1" w:eastAsia="CIDFont+F1"/>
          <w:color w:val="000000"/>
          <w:sz w:val="28"/>
        </w:rPr>
        <w:t xml:space="preserve"> </w:t>
      </w:r>
      <w:r w:rsidR="0039665F" w:rsidRPr="0039665F">
        <w:rPr>
          <w:rFonts w:ascii="CIDFont+F1" w:eastAsia="CIDFont+F1"/>
          <w:color w:val="000000"/>
          <w:sz w:val="28"/>
        </w:rPr>
        <w:t>в</w:t>
      </w:r>
      <w:r w:rsidR="0039665F" w:rsidRPr="0039665F">
        <w:rPr>
          <w:rFonts w:ascii="CIDFont+F1" w:eastAsia="CIDFont+F1"/>
          <w:color w:val="000000"/>
          <w:sz w:val="28"/>
        </w:rPr>
        <w:t xml:space="preserve"> </w:t>
      </w:r>
      <w:r w:rsidR="0039665F" w:rsidRPr="0039665F">
        <w:rPr>
          <w:rFonts w:ascii="CIDFont+F1" w:eastAsia="CIDFont+F1"/>
          <w:color w:val="000000"/>
          <w:sz w:val="28"/>
        </w:rPr>
        <w:t>сумме</w:t>
      </w:r>
      <w:r w:rsidR="0039665F" w:rsidRPr="0039665F">
        <w:rPr>
          <w:rFonts w:ascii="CIDFont+F1" w:eastAsia="CIDFont+F1" w:hint="eastAsia"/>
          <w:color w:val="000000"/>
          <w:sz w:val="28"/>
          <w:szCs w:val="28"/>
        </w:rPr>
        <w:br/>
      </w:r>
      <w:r>
        <w:rPr>
          <w:rFonts w:eastAsia="CIDFont+F1"/>
          <w:color w:val="000000"/>
          <w:sz w:val="28"/>
        </w:rPr>
        <w:t>8 683,1</w:t>
      </w:r>
      <w:r w:rsidR="0039665F" w:rsidRPr="001654D7">
        <w:rPr>
          <w:rFonts w:eastAsia="CIDFont+F1"/>
          <w:color w:val="000000"/>
          <w:sz w:val="28"/>
        </w:rPr>
        <w:t xml:space="preserve"> тыс. рублей по коду 11105013050000120 «Доходы, получаемые в виде</w:t>
      </w:r>
      <w:r w:rsidR="0039665F" w:rsidRPr="001654D7">
        <w:rPr>
          <w:rFonts w:eastAsia="CIDFont+F1"/>
          <w:color w:val="000000"/>
          <w:sz w:val="28"/>
          <w:szCs w:val="28"/>
        </w:rPr>
        <w:br/>
      </w:r>
      <w:r w:rsidR="0039665F" w:rsidRPr="001654D7">
        <w:rPr>
          <w:rFonts w:eastAsia="CIDFont+F1"/>
          <w:color w:val="000000"/>
          <w:sz w:val="28"/>
        </w:rPr>
        <w:t>арендной платы за земельные участки, государственная собственность на</w:t>
      </w:r>
      <w:r w:rsidR="0039665F" w:rsidRPr="001654D7">
        <w:rPr>
          <w:rFonts w:eastAsia="CIDFont+F1"/>
          <w:color w:val="000000"/>
          <w:sz w:val="28"/>
          <w:szCs w:val="28"/>
        </w:rPr>
        <w:br/>
      </w:r>
      <w:r w:rsidR="0039665F" w:rsidRPr="001654D7">
        <w:rPr>
          <w:rFonts w:eastAsia="CIDFont+F1"/>
          <w:color w:val="000000"/>
          <w:sz w:val="28"/>
        </w:rPr>
        <w:t xml:space="preserve">которые </w:t>
      </w:r>
      <w:r w:rsidR="0039665F" w:rsidRPr="001654D7">
        <w:rPr>
          <w:rFonts w:eastAsia="Times New Roman"/>
          <w:i/>
          <w:iCs/>
          <w:color w:val="000000"/>
          <w:sz w:val="28"/>
        </w:rPr>
        <w:t xml:space="preserve">не разграничена </w:t>
      </w:r>
      <w:r w:rsidR="0039665F" w:rsidRPr="001654D7">
        <w:rPr>
          <w:rFonts w:eastAsia="CIDFont+F1"/>
          <w:color w:val="000000"/>
          <w:sz w:val="28"/>
        </w:rPr>
        <w:t>и которые расположены в границах сельских</w:t>
      </w:r>
      <w:r w:rsidR="0039665F" w:rsidRPr="001654D7">
        <w:rPr>
          <w:rFonts w:eastAsia="CIDFont+F1"/>
          <w:color w:val="000000"/>
          <w:sz w:val="28"/>
          <w:szCs w:val="28"/>
        </w:rPr>
        <w:br/>
      </w:r>
      <w:r w:rsidR="0039665F" w:rsidRPr="001654D7">
        <w:rPr>
          <w:rFonts w:eastAsia="CIDFont+F1"/>
          <w:color w:val="000000"/>
          <w:sz w:val="28"/>
        </w:rPr>
        <w:t>поселений и межселенных территорий муниципальных районов, а также</w:t>
      </w:r>
      <w:r w:rsidR="0039665F" w:rsidRPr="001654D7">
        <w:rPr>
          <w:rFonts w:eastAsia="CIDFont+F1"/>
          <w:color w:val="000000"/>
          <w:sz w:val="28"/>
          <w:szCs w:val="28"/>
        </w:rPr>
        <w:br/>
      </w:r>
      <w:r w:rsidR="0039665F" w:rsidRPr="001654D7">
        <w:rPr>
          <w:rFonts w:eastAsia="CIDFont+F1"/>
          <w:color w:val="000000"/>
          <w:sz w:val="28"/>
        </w:rPr>
        <w:t>средства от продажи права на заключение договоров аренды указанных</w:t>
      </w:r>
      <w:r w:rsidR="0039665F" w:rsidRPr="001654D7">
        <w:rPr>
          <w:rFonts w:eastAsia="CIDFont+F1"/>
          <w:color w:val="000000"/>
          <w:sz w:val="28"/>
          <w:szCs w:val="28"/>
        </w:rPr>
        <w:br/>
      </w:r>
      <w:r w:rsidR="0039665F" w:rsidRPr="001654D7">
        <w:rPr>
          <w:rFonts w:eastAsia="CIDFont+F1"/>
          <w:color w:val="000000"/>
          <w:sz w:val="28"/>
        </w:rPr>
        <w:t>земельных участков», по коду доходов 11105070000000120 «Доходы от сдачи</w:t>
      </w:r>
      <w:r w:rsidR="0039665F" w:rsidRPr="001654D7">
        <w:rPr>
          <w:rFonts w:eastAsia="CIDFont+F1"/>
          <w:color w:val="000000"/>
          <w:sz w:val="28"/>
          <w:szCs w:val="28"/>
        </w:rPr>
        <w:br/>
      </w:r>
      <w:r w:rsidR="0039665F" w:rsidRPr="001654D7">
        <w:rPr>
          <w:rFonts w:eastAsia="CIDFont+F1"/>
          <w:color w:val="000000"/>
          <w:sz w:val="28"/>
        </w:rPr>
        <w:t>в аренду имущества, составляющего государственную (муниципальную)</w:t>
      </w:r>
      <w:r w:rsidR="0039665F" w:rsidRPr="001654D7">
        <w:rPr>
          <w:rFonts w:eastAsia="CIDFont+F1"/>
          <w:color w:val="000000"/>
          <w:sz w:val="28"/>
          <w:szCs w:val="28"/>
        </w:rPr>
        <w:br/>
      </w:r>
      <w:r w:rsidR="0039665F" w:rsidRPr="001654D7">
        <w:rPr>
          <w:rFonts w:eastAsia="CIDFont+F1"/>
          <w:color w:val="000000"/>
          <w:sz w:val="28"/>
        </w:rPr>
        <w:t xml:space="preserve">казну (за исключением земельных участков)» в сумме </w:t>
      </w:r>
      <w:r>
        <w:rPr>
          <w:rFonts w:eastAsia="CIDFont+F1"/>
          <w:color w:val="000000"/>
          <w:sz w:val="28"/>
        </w:rPr>
        <w:t>1 435,9</w:t>
      </w:r>
      <w:r w:rsidR="0039665F" w:rsidRPr="001654D7">
        <w:rPr>
          <w:rFonts w:eastAsia="CIDFont+F1"/>
          <w:color w:val="000000"/>
          <w:sz w:val="28"/>
        </w:rPr>
        <w:t xml:space="preserve"> тыс. рублей, </w:t>
      </w:r>
      <w:r w:rsidR="00FF18B9">
        <w:rPr>
          <w:rFonts w:eastAsia="CIDFont+F1"/>
          <w:color w:val="000000"/>
          <w:sz w:val="28"/>
        </w:rPr>
        <w:t>по коду доходов «</w:t>
      </w:r>
      <w:r w:rsidR="00E71EBD" w:rsidRPr="00E71EBD">
        <w:rPr>
          <w:rFonts w:ascii="CIDFont+F1" w:eastAsia="CIDFont+F1"/>
          <w:color w:val="000000"/>
          <w:sz w:val="28"/>
        </w:rPr>
        <w:t>Прочих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доходов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от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использования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имущества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и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прав</w:t>
      </w:r>
      <w:r w:rsidR="00E71EBD" w:rsidRPr="00E71EBD">
        <w:rPr>
          <w:rFonts w:ascii="CIDFont+F1" w:eastAsia="CIDFont+F1"/>
          <w:color w:val="000000"/>
          <w:sz w:val="28"/>
        </w:rPr>
        <w:t>,</w:t>
      </w:r>
      <w:r w:rsidR="00E71EBD" w:rsidRPr="00E71EBD">
        <w:rPr>
          <w:rFonts w:ascii="CIDFont+F1" w:eastAsia="CIDFont+F1" w:hint="eastAsia"/>
          <w:color w:val="000000"/>
          <w:sz w:val="28"/>
          <w:szCs w:val="28"/>
        </w:rPr>
        <w:br/>
      </w:r>
      <w:r w:rsidR="00E71EBD" w:rsidRPr="00E71EBD">
        <w:rPr>
          <w:rFonts w:ascii="CIDFont+F1" w:eastAsia="CIDFont+F1"/>
          <w:color w:val="000000"/>
          <w:sz w:val="28"/>
        </w:rPr>
        <w:t>находящихся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в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государственной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и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муниципальной</w:t>
      </w:r>
      <w:r w:rsidR="00E71EBD" w:rsidRPr="00E71EBD">
        <w:rPr>
          <w:rFonts w:ascii="CIDFont+F1" w:eastAsia="CIDFont+F1"/>
          <w:color w:val="000000"/>
          <w:sz w:val="28"/>
        </w:rPr>
        <w:t xml:space="preserve"> </w:t>
      </w:r>
      <w:r w:rsidR="00E71EBD" w:rsidRPr="00E71EBD">
        <w:rPr>
          <w:rFonts w:ascii="CIDFont+F1" w:eastAsia="CIDFont+F1"/>
          <w:color w:val="000000"/>
          <w:sz w:val="28"/>
        </w:rPr>
        <w:t>собственности</w:t>
      </w:r>
      <w:r w:rsidR="00E71EBD" w:rsidRPr="00E71EBD">
        <w:rPr>
          <w:rFonts w:ascii="CIDFont+F1" w:eastAsia="CIDFont+F1"/>
          <w:color w:val="000000"/>
          <w:sz w:val="28"/>
          <w:szCs w:val="28"/>
        </w:rPr>
        <w:t>…»</w:t>
      </w:r>
      <w:r w:rsidR="00E71EBD" w:rsidRPr="00E71EBD">
        <w:rPr>
          <w:sz w:val="28"/>
          <w:szCs w:val="28"/>
        </w:rPr>
        <w:t xml:space="preserve">  в сумме</w:t>
      </w:r>
      <w:r w:rsidR="00E71EBD">
        <w:t xml:space="preserve"> </w:t>
      </w:r>
      <w:r w:rsidR="00E71EBD" w:rsidRPr="00E71EBD">
        <w:rPr>
          <w:sz w:val="28"/>
          <w:szCs w:val="28"/>
        </w:rPr>
        <w:t>88,2</w:t>
      </w:r>
      <w:r w:rsidR="00E71EBD">
        <w:t xml:space="preserve"> </w:t>
      </w:r>
      <w:r w:rsidR="00E71EBD" w:rsidRPr="00E71EBD">
        <w:rPr>
          <w:sz w:val="28"/>
          <w:szCs w:val="28"/>
        </w:rPr>
        <w:t>тыс. рублей,</w:t>
      </w:r>
      <w:r w:rsidR="00FF18B9">
        <w:rPr>
          <w:rFonts w:eastAsia="CIDFont+F1"/>
          <w:color w:val="000000"/>
          <w:sz w:val="28"/>
        </w:rPr>
        <w:t xml:space="preserve"> </w:t>
      </w:r>
      <w:r w:rsidR="00C614AA" w:rsidRPr="001654D7">
        <w:rPr>
          <w:rFonts w:eastAsia="CIDFont+F1"/>
          <w:color w:val="000000"/>
          <w:sz w:val="28"/>
        </w:rPr>
        <w:t>по коду доходов 11</w:t>
      </w:r>
      <w:r w:rsidR="00C614AA">
        <w:rPr>
          <w:rFonts w:eastAsia="CIDFont+F1"/>
          <w:color w:val="000000"/>
          <w:sz w:val="28"/>
        </w:rPr>
        <w:t>2</w:t>
      </w:r>
      <w:r w:rsidR="00C614AA" w:rsidRPr="001654D7">
        <w:rPr>
          <w:rFonts w:eastAsia="CIDFont+F1"/>
          <w:color w:val="000000"/>
          <w:sz w:val="28"/>
        </w:rPr>
        <w:t>0</w:t>
      </w:r>
      <w:r w:rsidR="00C614AA">
        <w:rPr>
          <w:rFonts w:eastAsia="CIDFont+F1"/>
          <w:color w:val="000000"/>
          <w:sz w:val="28"/>
        </w:rPr>
        <w:t>1</w:t>
      </w:r>
      <w:r w:rsidR="00C614AA" w:rsidRPr="001654D7">
        <w:rPr>
          <w:rFonts w:eastAsia="CIDFont+F1"/>
          <w:color w:val="000000"/>
          <w:sz w:val="28"/>
        </w:rPr>
        <w:t>0000</w:t>
      </w:r>
      <w:r w:rsidR="00C614AA">
        <w:rPr>
          <w:rFonts w:eastAsia="CIDFont+F1"/>
          <w:color w:val="000000"/>
          <w:sz w:val="28"/>
        </w:rPr>
        <w:t>1</w:t>
      </w:r>
      <w:r w:rsidR="00C614AA" w:rsidRPr="001654D7">
        <w:rPr>
          <w:rFonts w:eastAsia="CIDFont+F1"/>
          <w:color w:val="000000"/>
          <w:sz w:val="28"/>
        </w:rPr>
        <w:t>0000120 «</w:t>
      </w:r>
      <w:r w:rsidR="00C614AA">
        <w:rPr>
          <w:rFonts w:eastAsia="CIDFont+F1"/>
          <w:color w:val="000000"/>
          <w:sz w:val="28"/>
        </w:rPr>
        <w:t>Плата за негативное воздействие на окружающую среду» в сумме 196,9 тыс. рублей,</w:t>
      </w:r>
      <w:r w:rsidR="00983FF8">
        <w:rPr>
          <w:rFonts w:eastAsia="CIDFont+F1"/>
          <w:color w:val="000000"/>
          <w:sz w:val="28"/>
        </w:rPr>
        <w:t xml:space="preserve"> что соответствует</w:t>
      </w:r>
      <w:r w:rsidR="00E7371D">
        <w:rPr>
          <w:rFonts w:eastAsia="CIDFont+F1"/>
          <w:color w:val="000000"/>
          <w:sz w:val="28"/>
        </w:rPr>
        <w:t xml:space="preserve"> суммарному </w:t>
      </w:r>
      <w:r w:rsidR="00983FF8">
        <w:rPr>
          <w:rFonts w:eastAsia="CIDFont+F1"/>
          <w:color w:val="000000"/>
          <w:sz w:val="28"/>
        </w:rPr>
        <w:t>показателю строки 0400 отчета (ф. 0503123).</w:t>
      </w:r>
    </w:p>
    <w:p w:rsidR="00933C04" w:rsidRDefault="00933C04" w:rsidP="00933C04">
      <w:pPr>
        <w:ind w:firstLine="540"/>
        <w:jc w:val="both"/>
        <w:rPr>
          <w:sz w:val="16"/>
          <w:szCs w:val="16"/>
        </w:rPr>
      </w:pPr>
    </w:p>
    <w:p w:rsidR="00983FF8" w:rsidRDefault="00983FF8" w:rsidP="00933C04">
      <w:pPr>
        <w:ind w:firstLine="540"/>
        <w:jc w:val="both"/>
        <w:rPr>
          <w:sz w:val="16"/>
          <w:szCs w:val="16"/>
        </w:rPr>
      </w:pPr>
    </w:p>
    <w:p w:rsidR="00983FF8" w:rsidRDefault="00983FF8" w:rsidP="00933C04">
      <w:pPr>
        <w:ind w:firstLine="540"/>
        <w:jc w:val="both"/>
        <w:rPr>
          <w:sz w:val="16"/>
          <w:szCs w:val="16"/>
        </w:rPr>
      </w:pPr>
    </w:p>
    <w:p w:rsidR="00983FF8" w:rsidRDefault="00983FF8" w:rsidP="00933C04">
      <w:pPr>
        <w:ind w:firstLine="540"/>
        <w:jc w:val="both"/>
        <w:rPr>
          <w:sz w:val="16"/>
          <w:szCs w:val="16"/>
        </w:rPr>
      </w:pPr>
    </w:p>
    <w:p w:rsidR="00983FF8" w:rsidRPr="001809B7" w:rsidRDefault="00983FF8" w:rsidP="00933C04">
      <w:pPr>
        <w:ind w:firstLine="540"/>
        <w:jc w:val="both"/>
        <w:rPr>
          <w:sz w:val="16"/>
          <w:szCs w:val="16"/>
        </w:rPr>
      </w:pPr>
    </w:p>
    <w:p w:rsidR="00933C04" w:rsidRPr="00497726" w:rsidRDefault="00933C04" w:rsidP="00933C04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A0A88">
        <w:rPr>
          <w:b/>
          <w:bCs/>
          <w:sz w:val="28"/>
          <w:szCs w:val="28"/>
        </w:rPr>
        <w:t>Предложения</w:t>
      </w:r>
      <w:r>
        <w:rPr>
          <w:b/>
          <w:bCs/>
          <w:sz w:val="28"/>
          <w:szCs w:val="28"/>
        </w:rPr>
        <w:t>:</w:t>
      </w:r>
      <w:r w:rsidRPr="003A0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33C04" w:rsidRDefault="00933C04" w:rsidP="00933C04">
      <w:pPr>
        <w:jc w:val="both"/>
        <w:rPr>
          <w:rStyle w:val="markedcontent"/>
          <w:sz w:val="28"/>
          <w:szCs w:val="28"/>
        </w:rPr>
      </w:pPr>
      <w:r>
        <w:rPr>
          <w:sz w:val="28"/>
          <w:szCs w:val="28"/>
        </w:rPr>
        <w:t xml:space="preserve">      </w:t>
      </w:r>
      <w:r w:rsidRPr="0082742A">
        <w:rPr>
          <w:rStyle w:val="markedcontent"/>
          <w:sz w:val="28"/>
          <w:szCs w:val="28"/>
        </w:rPr>
        <w:t>По результатам внешней проверки годового отчета об исполнении бюджета</w:t>
      </w:r>
      <w:r>
        <w:rPr>
          <w:rStyle w:val="markedcontent"/>
          <w:sz w:val="28"/>
          <w:szCs w:val="28"/>
        </w:rPr>
        <w:t xml:space="preserve"> муниципального образования Адамовский район</w:t>
      </w:r>
      <w:r w:rsidRPr="0082742A">
        <w:rPr>
          <w:rStyle w:val="markedcontent"/>
          <w:sz w:val="28"/>
          <w:szCs w:val="28"/>
        </w:rPr>
        <w:t xml:space="preserve"> за 202</w:t>
      </w:r>
      <w:r w:rsidR="00983FF8">
        <w:rPr>
          <w:rStyle w:val="markedcontent"/>
          <w:sz w:val="28"/>
          <w:szCs w:val="28"/>
        </w:rPr>
        <w:t>3</w:t>
      </w:r>
      <w:r w:rsidRPr="0082742A">
        <w:rPr>
          <w:rStyle w:val="markedcontent"/>
          <w:sz w:val="28"/>
          <w:szCs w:val="28"/>
        </w:rPr>
        <w:t xml:space="preserve"> год Контрольн</w:t>
      </w:r>
      <w:r>
        <w:rPr>
          <w:rStyle w:val="markedcontent"/>
          <w:sz w:val="28"/>
          <w:szCs w:val="28"/>
        </w:rPr>
        <w:t>ая комиссия</w:t>
      </w:r>
      <w:r w:rsidRPr="0082742A">
        <w:rPr>
          <w:rStyle w:val="markedcontent"/>
          <w:sz w:val="28"/>
          <w:szCs w:val="28"/>
        </w:rPr>
        <w:t xml:space="preserve"> предлагает</w:t>
      </w:r>
      <w:r>
        <w:rPr>
          <w:rStyle w:val="markedcontent"/>
          <w:sz w:val="28"/>
          <w:szCs w:val="28"/>
        </w:rPr>
        <w:t xml:space="preserve"> </w:t>
      </w:r>
      <w:r w:rsidRPr="0082742A">
        <w:rPr>
          <w:rStyle w:val="markedcontent"/>
          <w:sz w:val="28"/>
          <w:szCs w:val="28"/>
        </w:rPr>
        <w:t>следующее:</w:t>
      </w:r>
    </w:p>
    <w:p w:rsidR="00933C04" w:rsidRDefault="00933C04" w:rsidP="00933C04">
      <w:pPr>
        <w:pStyle w:val="ac"/>
        <w:numPr>
          <w:ilvl w:val="0"/>
          <w:numId w:val="1"/>
        </w:numPr>
        <w:ind w:left="0" w:firstLine="360"/>
        <w:jc w:val="both"/>
        <w:rPr>
          <w:rStyle w:val="markedcontent"/>
          <w:sz w:val="28"/>
          <w:szCs w:val="28"/>
        </w:rPr>
      </w:pPr>
      <w:r w:rsidRPr="0082742A">
        <w:rPr>
          <w:rStyle w:val="markedcontent"/>
          <w:sz w:val="28"/>
          <w:szCs w:val="28"/>
        </w:rPr>
        <w:t>главным администраторам средств бюджета муниципального образования Адамовский район</w:t>
      </w:r>
      <w:r>
        <w:rPr>
          <w:rStyle w:val="markedcontent"/>
          <w:sz w:val="28"/>
          <w:szCs w:val="28"/>
        </w:rPr>
        <w:t xml:space="preserve"> </w:t>
      </w:r>
      <w:r w:rsidRPr="0082742A">
        <w:rPr>
          <w:rStyle w:val="markedcontent"/>
          <w:sz w:val="28"/>
          <w:szCs w:val="28"/>
        </w:rPr>
        <w:t xml:space="preserve">принять меры по устранению нарушений и недостатков, отраженных в Заключениях </w:t>
      </w:r>
      <w:r>
        <w:rPr>
          <w:rStyle w:val="markedcontent"/>
          <w:sz w:val="28"/>
          <w:szCs w:val="28"/>
        </w:rPr>
        <w:t>Контрольной комиссии</w:t>
      </w:r>
      <w:r w:rsidRPr="0082742A">
        <w:rPr>
          <w:rStyle w:val="markedcontent"/>
          <w:sz w:val="28"/>
          <w:szCs w:val="28"/>
        </w:rPr>
        <w:t xml:space="preserve"> по результатам внешней проверки бюджетной отчетности за 202</w:t>
      </w:r>
      <w:r w:rsidR="00983FF8">
        <w:rPr>
          <w:rStyle w:val="markedcontent"/>
          <w:sz w:val="28"/>
          <w:szCs w:val="28"/>
        </w:rPr>
        <w:t>3</w:t>
      </w:r>
      <w:r w:rsidRPr="0082742A">
        <w:rPr>
          <w:rStyle w:val="markedcontent"/>
          <w:sz w:val="28"/>
          <w:szCs w:val="28"/>
        </w:rPr>
        <w:t xml:space="preserve"> год и повышению качества составления и представления годовой бюджетной отчетности;</w:t>
      </w:r>
    </w:p>
    <w:p w:rsidR="00933C04" w:rsidRPr="00811C96" w:rsidRDefault="00933C04" w:rsidP="00933C04">
      <w:pPr>
        <w:pStyle w:val="ac"/>
        <w:numPr>
          <w:ilvl w:val="0"/>
          <w:numId w:val="1"/>
        </w:numPr>
        <w:ind w:left="0" w:firstLine="360"/>
        <w:jc w:val="both"/>
        <w:rPr>
          <w:rStyle w:val="markedcontent"/>
          <w:sz w:val="28"/>
          <w:szCs w:val="28"/>
        </w:rPr>
      </w:pPr>
      <w:r w:rsidRPr="00811C96">
        <w:rPr>
          <w:rStyle w:val="markedcontent"/>
          <w:sz w:val="28"/>
          <w:szCs w:val="28"/>
        </w:rPr>
        <w:t>Финансовому отделу обеспечить при формировании бюджетной</w:t>
      </w:r>
      <w:r w:rsidRPr="00811C96">
        <w:rPr>
          <w:sz w:val="28"/>
          <w:szCs w:val="28"/>
        </w:rPr>
        <w:br/>
      </w:r>
      <w:r w:rsidRPr="00811C96">
        <w:rPr>
          <w:rStyle w:val="markedcontent"/>
          <w:sz w:val="28"/>
          <w:szCs w:val="28"/>
        </w:rPr>
        <w:t>отчетности и отчета об исполнении бюджета муниципального образования Адамовский район</w:t>
      </w:r>
      <w:r>
        <w:rPr>
          <w:rStyle w:val="markedcontent"/>
          <w:sz w:val="28"/>
          <w:szCs w:val="28"/>
        </w:rPr>
        <w:t xml:space="preserve"> </w:t>
      </w:r>
      <w:r w:rsidRPr="00811C96">
        <w:rPr>
          <w:rStyle w:val="markedcontent"/>
          <w:sz w:val="28"/>
          <w:szCs w:val="28"/>
        </w:rPr>
        <w:t xml:space="preserve">надлежащее качество проверки бюджетной отчетности главных администраторов средств </w:t>
      </w:r>
      <w:r>
        <w:rPr>
          <w:rStyle w:val="markedcontent"/>
          <w:sz w:val="28"/>
          <w:szCs w:val="28"/>
        </w:rPr>
        <w:t>муниципального образования Адамовский район.</w:t>
      </w:r>
    </w:p>
    <w:p w:rsidR="00933C04" w:rsidRPr="00563DCC" w:rsidRDefault="00933C04" w:rsidP="00933C04">
      <w:pPr>
        <w:pStyle w:val="ac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63DCC">
        <w:rPr>
          <w:sz w:val="28"/>
          <w:szCs w:val="28"/>
        </w:rPr>
        <w:t xml:space="preserve">Контрольная комиссия </w:t>
      </w:r>
      <w:r w:rsidRPr="00563DCC">
        <w:rPr>
          <w:rStyle w:val="markedcontent"/>
          <w:sz w:val="28"/>
          <w:szCs w:val="28"/>
        </w:rPr>
        <w:t xml:space="preserve">муниципального образования Адамовский район также </w:t>
      </w:r>
      <w:r w:rsidRPr="00563DCC">
        <w:rPr>
          <w:sz w:val="28"/>
          <w:szCs w:val="28"/>
        </w:rPr>
        <w:t xml:space="preserve">обращает внимание, что данные нарушения не повлияли на итоговые значения основных финансовых показателей районного бюджета (доходы, расходы, источники финансирования) </w:t>
      </w:r>
      <w:r w:rsidRPr="00563DCC">
        <w:rPr>
          <w:rStyle w:val="markedcontent"/>
          <w:sz w:val="28"/>
          <w:szCs w:val="28"/>
        </w:rPr>
        <w:t>муниципального образования Адамовский район</w:t>
      </w:r>
      <w:r w:rsidRPr="00563DCC">
        <w:rPr>
          <w:sz w:val="28"/>
          <w:szCs w:val="28"/>
        </w:rPr>
        <w:t>, а свидетельствуют о нарушении требований</w:t>
      </w:r>
      <w:r>
        <w:rPr>
          <w:sz w:val="28"/>
          <w:szCs w:val="28"/>
        </w:rPr>
        <w:t xml:space="preserve"> оформления форм бюджетной отчетности</w:t>
      </w:r>
      <w:r w:rsidRPr="00563DCC">
        <w:rPr>
          <w:sz w:val="28"/>
          <w:szCs w:val="28"/>
        </w:rPr>
        <w:t>, установленных инструкцией Минфина России № 191н.</w:t>
      </w:r>
    </w:p>
    <w:p w:rsidR="00933C04" w:rsidRPr="0082742A" w:rsidRDefault="00933C04" w:rsidP="00933C04">
      <w:pPr>
        <w:jc w:val="both"/>
        <w:rPr>
          <w:bCs/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40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F40DE">
        <w:rPr>
          <w:sz w:val="28"/>
          <w:szCs w:val="28"/>
        </w:rPr>
        <w:t xml:space="preserve"> Контрольной комиссии                                     Е.В. Суяшова</w:t>
      </w:r>
    </w:p>
    <w:p w:rsidR="00B00D76" w:rsidRDefault="00B00D76" w:rsidP="00B00D76">
      <w:pPr>
        <w:jc w:val="center"/>
      </w:pPr>
      <w:r>
        <w:rPr>
          <w:sz w:val="28"/>
          <w:szCs w:val="28"/>
        </w:rPr>
        <w:t xml:space="preserve">                                         </w:t>
      </w:r>
      <w:r>
        <w:rPr>
          <w:rFonts w:ascii="Tahoma" w:hAnsi="Tahoma" w:cs="Tahoma"/>
          <w:kern w:val="1"/>
          <w:sz w:val="16"/>
          <w:szCs w:val="16"/>
          <w:lang w:eastAsia="en-US"/>
        </w:rPr>
        <w:t xml:space="preserve">  </w:t>
      </w:r>
      <w:r w:rsidRPr="00987A26">
        <w:rPr>
          <w:rFonts w:ascii="Tahoma" w:hAnsi="Tahoma" w:cs="Tahoma"/>
          <w:kern w:val="1"/>
          <w:sz w:val="16"/>
          <w:szCs w:val="16"/>
          <w:lang w:eastAsia="en-US"/>
        </w:rPr>
        <w:t>[МЕСТО ДЛЯ ПОДПИСИ]</w:t>
      </w:r>
    </w:p>
    <w:p w:rsidR="00B00D76" w:rsidRDefault="00B00D76" w:rsidP="00B00D76">
      <w:pPr>
        <w:tabs>
          <w:tab w:val="left" w:pos="0"/>
        </w:tabs>
      </w:pPr>
    </w:p>
    <w:p w:rsidR="00933C04" w:rsidRDefault="00933C04" w:rsidP="00B00D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C04" w:rsidRDefault="00933C04" w:rsidP="00933C04">
      <w:pPr>
        <w:autoSpaceDE w:val="0"/>
        <w:autoSpaceDN w:val="0"/>
        <w:adjustRightInd w:val="0"/>
        <w:jc w:val="both"/>
      </w:pPr>
    </w:p>
    <w:p w:rsidR="00573CA3" w:rsidRDefault="00573CA3"/>
    <w:sectPr w:rsidR="00573CA3" w:rsidSect="00573C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0F" w:rsidRDefault="0085170F" w:rsidP="00151FF4">
      <w:r>
        <w:separator/>
      </w:r>
    </w:p>
  </w:endnote>
  <w:endnote w:type="continuationSeparator" w:id="1">
    <w:p w:rsidR="0085170F" w:rsidRDefault="0085170F" w:rsidP="00151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A" w:rsidRDefault="00D65C3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0062"/>
      <w:docPartObj>
        <w:docPartGallery w:val="Page Numbers (Bottom of Page)"/>
        <w:docPartUnique/>
      </w:docPartObj>
    </w:sdtPr>
    <w:sdtContent>
      <w:p w:rsidR="00D65C3A" w:rsidRDefault="00130F4D">
        <w:pPr>
          <w:pStyle w:val="a8"/>
          <w:jc w:val="right"/>
        </w:pPr>
        <w:fldSimple w:instr=" PAGE   \* MERGEFORMAT ">
          <w:r w:rsidR="0085170F">
            <w:rPr>
              <w:noProof/>
            </w:rPr>
            <w:t>1</w:t>
          </w:r>
        </w:fldSimple>
      </w:p>
    </w:sdtContent>
  </w:sdt>
  <w:p w:rsidR="00D65C3A" w:rsidRDefault="00D65C3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A" w:rsidRDefault="00D65C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0F" w:rsidRDefault="0085170F" w:rsidP="00151FF4">
      <w:r>
        <w:separator/>
      </w:r>
    </w:p>
  </w:footnote>
  <w:footnote w:type="continuationSeparator" w:id="1">
    <w:p w:rsidR="0085170F" w:rsidRDefault="0085170F" w:rsidP="00151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A" w:rsidRDefault="00D65C3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A" w:rsidRDefault="00D65C3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A" w:rsidRDefault="00D65C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646"/>
    <w:multiLevelType w:val="hybridMultilevel"/>
    <w:tmpl w:val="489A8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33C04"/>
    <w:rsid w:val="000331ED"/>
    <w:rsid w:val="00073130"/>
    <w:rsid w:val="000A2B9E"/>
    <w:rsid w:val="000A3759"/>
    <w:rsid w:val="000B51A2"/>
    <w:rsid w:val="000E0455"/>
    <w:rsid w:val="00121D38"/>
    <w:rsid w:val="00123D72"/>
    <w:rsid w:val="00130F4D"/>
    <w:rsid w:val="00151FF4"/>
    <w:rsid w:val="001654D7"/>
    <w:rsid w:val="001809B7"/>
    <w:rsid w:val="001C4928"/>
    <w:rsid w:val="00225EB6"/>
    <w:rsid w:val="00233F5B"/>
    <w:rsid w:val="00234055"/>
    <w:rsid w:val="002936B2"/>
    <w:rsid w:val="002E3D9F"/>
    <w:rsid w:val="003038E9"/>
    <w:rsid w:val="00337F9F"/>
    <w:rsid w:val="003939B6"/>
    <w:rsid w:val="0039665F"/>
    <w:rsid w:val="003B4EF9"/>
    <w:rsid w:val="004047E9"/>
    <w:rsid w:val="004E0ABF"/>
    <w:rsid w:val="005503E3"/>
    <w:rsid w:val="00560ADF"/>
    <w:rsid w:val="00573CA3"/>
    <w:rsid w:val="005B033A"/>
    <w:rsid w:val="005D096B"/>
    <w:rsid w:val="00672B30"/>
    <w:rsid w:val="00677F3B"/>
    <w:rsid w:val="006964BC"/>
    <w:rsid w:val="00765E69"/>
    <w:rsid w:val="00794205"/>
    <w:rsid w:val="007B0C17"/>
    <w:rsid w:val="007D0818"/>
    <w:rsid w:val="007D4779"/>
    <w:rsid w:val="007F10CF"/>
    <w:rsid w:val="00801AF8"/>
    <w:rsid w:val="00804E80"/>
    <w:rsid w:val="00840F07"/>
    <w:rsid w:val="0085170F"/>
    <w:rsid w:val="00896270"/>
    <w:rsid w:val="0089786E"/>
    <w:rsid w:val="008D7177"/>
    <w:rsid w:val="00933C04"/>
    <w:rsid w:val="00983FF8"/>
    <w:rsid w:val="00A3102A"/>
    <w:rsid w:val="00B00D76"/>
    <w:rsid w:val="00B77687"/>
    <w:rsid w:val="00C614AA"/>
    <w:rsid w:val="00C80731"/>
    <w:rsid w:val="00CF578D"/>
    <w:rsid w:val="00D06134"/>
    <w:rsid w:val="00D278DF"/>
    <w:rsid w:val="00D47C55"/>
    <w:rsid w:val="00D50623"/>
    <w:rsid w:val="00D65C3A"/>
    <w:rsid w:val="00DC16BD"/>
    <w:rsid w:val="00DC7DC3"/>
    <w:rsid w:val="00E21C65"/>
    <w:rsid w:val="00E71EBD"/>
    <w:rsid w:val="00E7371D"/>
    <w:rsid w:val="00F05C55"/>
    <w:rsid w:val="00F20004"/>
    <w:rsid w:val="00FC6BF5"/>
    <w:rsid w:val="00FD6729"/>
    <w:rsid w:val="00FF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04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3C0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933C04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33C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933C04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933C04"/>
    <w:rPr>
      <w:color w:val="0000FF"/>
      <w:u w:val="single"/>
    </w:rPr>
  </w:style>
  <w:style w:type="paragraph" w:customStyle="1" w:styleId="211">
    <w:name w:val="Основной текст 211"/>
    <w:basedOn w:val="a"/>
    <w:rsid w:val="00933C04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2110">
    <w:name w:val="Основной текст с отступом 211"/>
    <w:basedOn w:val="a"/>
    <w:rsid w:val="00933C04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933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3C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33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C0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33C0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933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3C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933C04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rsid w:val="00933C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33C04"/>
  </w:style>
  <w:style w:type="paragraph" w:styleId="ac">
    <w:name w:val="List Paragraph"/>
    <w:basedOn w:val="a"/>
    <w:uiPriority w:val="34"/>
    <w:qFormat/>
    <w:rsid w:val="00933C0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33C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3C04"/>
    <w:rPr>
      <w:rFonts w:ascii="Tahoma" w:eastAsia="Calibri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rsid w:val="00E21C65"/>
    <w:pPr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rsid w:val="00E21C65"/>
    <w:rPr>
      <w:rFonts w:ascii="CIDFont+F3" w:hAnsi="CIDFont+F3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21C65"/>
    <w:rPr>
      <w:rFonts w:ascii="CIDFont+F1" w:eastAsia="CIDFont+F1" w:hint="eastAsia"/>
      <w:b w:val="0"/>
      <w:bCs w:val="0"/>
      <w:i w:val="0"/>
      <w:iCs w:val="0"/>
      <w:color w:val="000000"/>
      <w:sz w:val="28"/>
      <w:szCs w:val="28"/>
    </w:rPr>
  </w:style>
  <w:style w:type="character" w:styleId="af0">
    <w:name w:val="Strong"/>
    <w:uiPriority w:val="22"/>
    <w:qFormat/>
    <w:rsid w:val="00121D38"/>
    <w:rPr>
      <w:b/>
      <w:bCs/>
    </w:rPr>
  </w:style>
  <w:style w:type="character" w:customStyle="1" w:styleId="fontstyle31">
    <w:name w:val="fontstyle31"/>
    <w:basedOn w:val="a0"/>
    <w:rsid w:val="0089786E"/>
    <w:rPr>
      <w:rFonts w:ascii="CIDFont+F2" w:hAnsi="CIDFont+F2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185&amp;dst=345&amp;field=134&amp;date=02.02.20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1732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11</Pages>
  <Words>3643</Words>
  <Characters>20767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Заключение</vt:lpstr>
      <vt:lpstr>Проверкой установлено:</vt:lpstr>
      <vt:lpstr>        Бюджетная отчетность за 2023 год представлена в Контрольную комиссию в срок, у</vt:lpstr>
    </vt:vector>
  </TitlesOfParts>
  <Company>Reanimator Extreme Edition</Company>
  <LinksUpToDate>false</LinksUpToDate>
  <CharactersWithSpaces>24362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8</cp:revision>
  <cp:lastPrinted>2024-04-22T05:38:00Z</cp:lastPrinted>
  <dcterms:created xsi:type="dcterms:W3CDTF">2024-04-09T09:39:00Z</dcterms:created>
  <dcterms:modified xsi:type="dcterms:W3CDTF">2024-04-22T06:05:00Z</dcterms:modified>
</cp:coreProperties>
</file>