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9B" w:rsidRPr="00B139E0" w:rsidRDefault="003D5A9B" w:rsidP="003D5A9B">
      <w:pPr>
        <w:widowControl w:val="0"/>
        <w:autoSpaceDE w:val="0"/>
        <w:autoSpaceDN w:val="0"/>
        <w:spacing w:after="0" w:line="240" w:lineRule="auto"/>
        <w:ind w:firstLine="5670"/>
        <w:rPr>
          <w:rFonts w:ascii="Times New Roman" w:eastAsia="Times New Roman" w:hAnsi="Times New Roman" w:cs="Times New Roman"/>
          <w:sz w:val="24"/>
          <w:szCs w:val="24"/>
          <w:lang w:eastAsia="ru-RU"/>
        </w:rPr>
      </w:pPr>
      <w:r w:rsidRPr="00B139E0">
        <w:rPr>
          <w:rFonts w:ascii="Times New Roman" w:eastAsia="Times New Roman" w:hAnsi="Times New Roman" w:cs="Times New Roman"/>
          <w:sz w:val="24"/>
          <w:szCs w:val="24"/>
          <w:lang w:eastAsia="ru-RU"/>
        </w:rPr>
        <w:t>Приложение</w:t>
      </w:r>
    </w:p>
    <w:p w:rsidR="003D5A9B" w:rsidRPr="00B139E0" w:rsidRDefault="003D5A9B" w:rsidP="003D5A9B">
      <w:pPr>
        <w:widowControl w:val="0"/>
        <w:autoSpaceDE w:val="0"/>
        <w:autoSpaceDN w:val="0"/>
        <w:spacing w:after="0" w:line="240" w:lineRule="auto"/>
        <w:ind w:left="5670"/>
        <w:rPr>
          <w:rFonts w:ascii="Times New Roman" w:eastAsia="Times New Roman" w:hAnsi="Times New Roman" w:cs="Times New Roman"/>
          <w:sz w:val="24"/>
          <w:szCs w:val="24"/>
          <w:lang w:eastAsia="ru-RU"/>
        </w:rPr>
      </w:pPr>
      <w:r w:rsidRPr="00B139E0">
        <w:rPr>
          <w:rFonts w:ascii="Times New Roman" w:eastAsia="Times New Roman" w:hAnsi="Times New Roman" w:cs="Times New Roman"/>
          <w:sz w:val="24"/>
          <w:szCs w:val="24"/>
          <w:lang w:eastAsia="ru-RU"/>
        </w:rPr>
        <w:t>к  постановлению администрации</w:t>
      </w:r>
    </w:p>
    <w:p w:rsidR="003D5A9B" w:rsidRPr="00B139E0" w:rsidRDefault="003D5A9B" w:rsidP="003D5A9B">
      <w:pPr>
        <w:widowControl w:val="0"/>
        <w:autoSpaceDE w:val="0"/>
        <w:autoSpaceDN w:val="0"/>
        <w:spacing w:after="0" w:line="240" w:lineRule="auto"/>
        <w:ind w:left="5670"/>
        <w:rPr>
          <w:rFonts w:ascii="Times New Roman" w:eastAsia="Times New Roman" w:hAnsi="Times New Roman" w:cs="Times New Roman"/>
          <w:sz w:val="24"/>
          <w:szCs w:val="24"/>
          <w:lang w:eastAsia="ru-RU"/>
        </w:rPr>
      </w:pPr>
      <w:r w:rsidRPr="00B139E0">
        <w:rPr>
          <w:rFonts w:ascii="Times New Roman" w:eastAsia="Times New Roman" w:hAnsi="Times New Roman" w:cs="Times New Roman"/>
          <w:sz w:val="24"/>
          <w:szCs w:val="24"/>
          <w:lang w:eastAsia="ru-RU"/>
        </w:rPr>
        <w:t xml:space="preserve">муниципального образования </w:t>
      </w:r>
    </w:p>
    <w:p w:rsidR="003D5A9B" w:rsidRPr="00B139E0" w:rsidRDefault="003D5A9B" w:rsidP="003D5A9B">
      <w:pPr>
        <w:widowControl w:val="0"/>
        <w:autoSpaceDE w:val="0"/>
        <w:autoSpaceDN w:val="0"/>
        <w:spacing w:after="0" w:line="240" w:lineRule="auto"/>
        <w:ind w:left="5670"/>
        <w:rPr>
          <w:rFonts w:ascii="Times New Roman" w:eastAsia="Times New Roman" w:hAnsi="Times New Roman" w:cs="Times New Roman"/>
          <w:sz w:val="24"/>
          <w:szCs w:val="24"/>
          <w:lang w:eastAsia="ru-RU"/>
        </w:rPr>
      </w:pPr>
      <w:r w:rsidRPr="00B139E0">
        <w:rPr>
          <w:rFonts w:ascii="Times New Roman" w:eastAsia="Times New Roman" w:hAnsi="Times New Roman" w:cs="Times New Roman"/>
          <w:sz w:val="24"/>
          <w:szCs w:val="24"/>
          <w:lang w:eastAsia="ru-RU"/>
        </w:rPr>
        <w:t>Адамовский район</w:t>
      </w:r>
    </w:p>
    <w:p w:rsidR="003D5A9B" w:rsidRDefault="003D5A9B" w:rsidP="00D23389">
      <w:pPr>
        <w:widowControl w:val="0"/>
        <w:autoSpaceDE w:val="0"/>
        <w:autoSpaceDN w:val="0"/>
        <w:spacing w:after="0" w:line="240" w:lineRule="auto"/>
        <w:ind w:left="5670"/>
        <w:rPr>
          <w:rFonts w:ascii="Times New Roman" w:eastAsia="Times New Roman" w:hAnsi="Times New Roman" w:cs="Times New Roman"/>
          <w:sz w:val="24"/>
          <w:szCs w:val="24"/>
          <w:lang w:eastAsia="ru-RU"/>
        </w:rPr>
      </w:pPr>
      <w:r w:rsidRPr="00B139E0">
        <w:rPr>
          <w:rFonts w:ascii="Times New Roman" w:eastAsia="Times New Roman" w:hAnsi="Times New Roman" w:cs="Times New Roman"/>
          <w:sz w:val="24"/>
          <w:szCs w:val="24"/>
          <w:lang w:eastAsia="ru-RU"/>
        </w:rPr>
        <w:t>от</w:t>
      </w:r>
      <w:r w:rsidR="00D23389">
        <w:rPr>
          <w:rFonts w:ascii="Times New Roman" w:eastAsia="Times New Roman" w:hAnsi="Times New Roman" w:cs="Times New Roman"/>
          <w:sz w:val="24"/>
          <w:szCs w:val="24"/>
          <w:lang w:eastAsia="ru-RU"/>
        </w:rPr>
        <w:t xml:space="preserve"> 24.04.2024 </w:t>
      </w:r>
      <w:r w:rsidRPr="00B139E0">
        <w:rPr>
          <w:rFonts w:ascii="Times New Roman" w:eastAsia="Times New Roman" w:hAnsi="Times New Roman" w:cs="Times New Roman"/>
          <w:sz w:val="24"/>
          <w:szCs w:val="24"/>
          <w:lang w:eastAsia="ru-RU"/>
        </w:rPr>
        <w:t>№</w:t>
      </w:r>
      <w:r w:rsidR="00D23389">
        <w:rPr>
          <w:rFonts w:ascii="Times New Roman" w:eastAsia="Times New Roman" w:hAnsi="Times New Roman" w:cs="Times New Roman"/>
          <w:sz w:val="24"/>
          <w:szCs w:val="24"/>
          <w:lang w:eastAsia="ru-RU"/>
        </w:rPr>
        <w:t xml:space="preserve"> 436-п</w:t>
      </w:r>
    </w:p>
    <w:p w:rsidR="00D23389" w:rsidRPr="007B1E8F" w:rsidRDefault="00D23389" w:rsidP="00D23389">
      <w:pPr>
        <w:widowControl w:val="0"/>
        <w:autoSpaceDE w:val="0"/>
        <w:autoSpaceDN w:val="0"/>
        <w:spacing w:after="0" w:line="240" w:lineRule="auto"/>
        <w:ind w:left="567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 редакции постановления от 28.08.2024 № 774-п)</w:t>
      </w:r>
    </w:p>
    <w:p w:rsidR="003D5A9B" w:rsidRPr="007B1E8F" w:rsidRDefault="003D5A9B" w:rsidP="003D5A9B">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p w:rsidR="00396643" w:rsidRDefault="00396643" w:rsidP="00396643">
      <w:pPr>
        <w:spacing w:after="0" w:line="240" w:lineRule="auto"/>
        <w:jc w:val="center"/>
        <w:rPr>
          <w:rFonts w:ascii="Times New Roman" w:eastAsia="Times New Roman" w:hAnsi="Times New Roman" w:cs="Times New Roman"/>
          <w:b/>
          <w:sz w:val="56"/>
          <w:szCs w:val="56"/>
          <w:lang w:eastAsia="ru-RU"/>
        </w:rPr>
      </w:pPr>
    </w:p>
    <w:p w:rsidR="00396643" w:rsidRDefault="00396643" w:rsidP="00396643">
      <w:pPr>
        <w:spacing w:after="0" w:line="240" w:lineRule="auto"/>
        <w:jc w:val="center"/>
        <w:rPr>
          <w:rFonts w:ascii="Times New Roman" w:eastAsia="Times New Roman" w:hAnsi="Times New Roman" w:cs="Times New Roman"/>
          <w:b/>
          <w:sz w:val="56"/>
          <w:szCs w:val="56"/>
          <w:lang w:eastAsia="ru-RU"/>
        </w:rPr>
      </w:pPr>
    </w:p>
    <w:p w:rsidR="00396643" w:rsidRDefault="00396643" w:rsidP="00396643">
      <w:pPr>
        <w:spacing w:after="0" w:line="240" w:lineRule="auto"/>
        <w:jc w:val="center"/>
        <w:rPr>
          <w:rFonts w:ascii="Times New Roman" w:eastAsia="Times New Roman" w:hAnsi="Times New Roman" w:cs="Times New Roman"/>
          <w:b/>
          <w:sz w:val="56"/>
          <w:szCs w:val="56"/>
          <w:lang w:eastAsia="ru-RU"/>
        </w:rPr>
      </w:pPr>
    </w:p>
    <w:p w:rsidR="00396643" w:rsidRDefault="00396643" w:rsidP="00396643">
      <w:pPr>
        <w:spacing w:after="0" w:line="240" w:lineRule="auto"/>
        <w:jc w:val="center"/>
        <w:rPr>
          <w:rFonts w:ascii="Times New Roman" w:eastAsia="Times New Roman" w:hAnsi="Times New Roman" w:cs="Times New Roman"/>
          <w:b/>
          <w:sz w:val="56"/>
          <w:szCs w:val="56"/>
          <w:lang w:eastAsia="ru-RU"/>
        </w:rPr>
      </w:pPr>
    </w:p>
    <w:p w:rsidR="00396643" w:rsidRPr="00396643" w:rsidRDefault="00396643" w:rsidP="00396643">
      <w:pPr>
        <w:spacing w:after="0" w:line="240" w:lineRule="auto"/>
        <w:jc w:val="center"/>
        <w:rPr>
          <w:rFonts w:ascii="Times New Roman" w:eastAsia="Times New Roman" w:hAnsi="Times New Roman" w:cs="Times New Roman"/>
          <w:b/>
          <w:sz w:val="56"/>
          <w:szCs w:val="56"/>
          <w:lang w:eastAsia="ru-RU"/>
        </w:rPr>
      </w:pPr>
      <w:r w:rsidRPr="00396643">
        <w:rPr>
          <w:rFonts w:ascii="Times New Roman" w:eastAsia="Times New Roman" w:hAnsi="Times New Roman" w:cs="Times New Roman"/>
          <w:b/>
          <w:sz w:val="56"/>
          <w:szCs w:val="56"/>
          <w:lang w:eastAsia="ru-RU"/>
        </w:rPr>
        <w:t>Местные нормативы градостроительного проектирования муниципального образования Адамовский район Оренбургской области</w:t>
      </w:r>
    </w:p>
    <w:p w:rsidR="00396643" w:rsidRPr="00396643" w:rsidRDefault="00396643" w:rsidP="00396643">
      <w:pPr>
        <w:spacing w:after="0" w:line="240" w:lineRule="auto"/>
        <w:jc w:val="center"/>
        <w:rPr>
          <w:rFonts w:ascii="Times New Roman" w:eastAsia="Times New Roman" w:hAnsi="Times New Roman" w:cs="Times New Roman"/>
          <w:b/>
          <w:sz w:val="56"/>
          <w:szCs w:val="56"/>
          <w:lang w:eastAsia="ru-RU"/>
        </w:rPr>
      </w:pPr>
    </w:p>
    <w:p w:rsidR="00396643" w:rsidRPr="00396643" w:rsidRDefault="00396643" w:rsidP="00396643">
      <w:pPr>
        <w:spacing w:after="0" w:line="240" w:lineRule="auto"/>
        <w:jc w:val="center"/>
        <w:rPr>
          <w:rFonts w:ascii="Times New Roman" w:eastAsia="Times New Roman" w:hAnsi="Times New Roman" w:cs="Times New Roman"/>
          <w:b/>
          <w:sz w:val="56"/>
          <w:szCs w:val="56"/>
          <w:lang w:eastAsia="ru-RU"/>
        </w:rPr>
      </w:pPr>
    </w:p>
    <w:p w:rsidR="00396643" w:rsidRPr="00396643" w:rsidRDefault="00396643" w:rsidP="00396643">
      <w:pPr>
        <w:spacing w:after="0" w:line="240" w:lineRule="auto"/>
        <w:jc w:val="center"/>
        <w:rPr>
          <w:rFonts w:ascii="Times New Roman" w:eastAsia="Times New Roman" w:hAnsi="Times New Roman" w:cs="Times New Roman"/>
          <w:b/>
          <w:sz w:val="56"/>
          <w:szCs w:val="56"/>
          <w:lang w:eastAsia="ru-RU"/>
        </w:rPr>
      </w:pPr>
    </w:p>
    <w:p w:rsidR="00396643" w:rsidRPr="00396643" w:rsidRDefault="00396643" w:rsidP="00396643">
      <w:pPr>
        <w:spacing w:after="0" w:line="240" w:lineRule="auto"/>
        <w:jc w:val="center"/>
        <w:rPr>
          <w:rFonts w:ascii="Times New Roman" w:eastAsia="Times New Roman" w:hAnsi="Times New Roman" w:cs="Times New Roman"/>
          <w:b/>
          <w:sz w:val="56"/>
          <w:szCs w:val="56"/>
          <w:lang w:eastAsia="ru-RU"/>
        </w:rPr>
      </w:pPr>
    </w:p>
    <w:p w:rsidR="00396643" w:rsidRPr="00396643" w:rsidRDefault="00396643" w:rsidP="00396643">
      <w:pPr>
        <w:spacing w:after="0" w:line="240" w:lineRule="auto"/>
        <w:jc w:val="center"/>
        <w:rPr>
          <w:rFonts w:ascii="Times New Roman" w:eastAsia="Times New Roman" w:hAnsi="Times New Roman" w:cs="Times New Roman"/>
          <w:b/>
          <w:sz w:val="56"/>
          <w:szCs w:val="56"/>
          <w:lang w:eastAsia="ru-RU"/>
        </w:rPr>
      </w:pPr>
    </w:p>
    <w:p w:rsidR="00396643" w:rsidRPr="00396643" w:rsidRDefault="00396643" w:rsidP="00396643">
      <w:pPr>
        <w:spacing w:after="0" w:line="240" w:lineRule="auto"/>
        <w:jc w:val="center"/>
        <w:rPr>
          <w:rFonts w:ascii="Times New Roman" w:eastAsia="Times New Roman" w:hAnsi="Times New Roman" w:cs="Times New Roman"/>
          <w:b/>
          <w:sz w:val="56"/>
          <w:szCs w:val="56"/>
          <w:lang w:eastAsia="ru-RU"/>
        </w:rPr>
      </w:pPr>
    </w:p>
    <w:p w:rsidR="00D23389" w:rsidRDefault="00396643" w:rsidP="00D23389">
      <w:pPr>
        <w:keepNext/>
        <w:keepLines/>
        <w:spacing w:before="240" w:after="0"/>
        <w:jc w:val="both"/>
        <w:outlineLvl w:val="0"/>
        <w:rPr>
          <w:rFonts w:ascii="Times New Roman" w:eastAsia="Times New Roman" w:hAnsi="Times New Roman" w:cs="Times New Roman"/>
          <w:sz w:val="28"/>
          <w:szCs w:val="28"/>
          <w:lang w:eastAsia="ru-RU"/>
        </w:rPr>
      </w:pPr>
      <w:r w:rsidRPr="00396643">
        <w:rPr>
          <w:rFonts w:ascii="Times New Roman" w:eastAsia="Times New Roman" w:hAnsi="Times New Roman" w:cs="Times New Roman"/>
          <w:sz w:val="28"/>
          <w:szCs w:val="28"/>
          <w:lang w:eastAsia="ru-RU"/>
        </w:rPr>
        <w:br w:type="page"/>
      </w:r>
      <w:bookmarkStart w:id="0" w:name="_Toc163553185"/>
    </w:p>
    <w:p w:rsidR="00396643" w:rsidRPr="00396643" w:rsidRDefault="00396643" w:rsidP="00D23389">
      <w:pPr>
        <w:spacing w:after="0" w:line="240" w:lineRule="auto"/>
        <w:jc w:val="center"/>
        <w:rPr>
          <w:rFonts w:ascii="Times New Roman" w:eastAsia="Times New Roman" w:hAnsi="Times New Roman" w:cs="Times New Roman"/>
          <w:b/>
          <w:bCs/>
          <w:sz w:val="24"/>
          <w:szCs w:val="24"/>
          <w:lang w:eastAsia="ru-RU"/>
        </w:rPr>
      </w:pPr>
      <w:bookmarkStart w:id="1" w:name="_Toc163553186"/>
      <w:bookmarkEnd w:id="0"/>
      <w:r w:rsidRPr="00396643">
        <w:rPr>
          <w:rFonts w:ascii="Times New Roman" w:eastAsia="Times New Roman" w:hAnsi="Times New Roman" w:cs="Times New Roman"/>
          <w:b/>
          <w:bCs/>
          <w:sz w:val="24"/>
          <w:szCs w:val="24"/>
          <w:lang w:eastAsia="ru-RU"/>
        </w:rPr>
        <w:lastRenderedPageBreak/>
        <w:t>ВВЕДЕНИЕ</w:t>
      </w:r>
      <w:bookmarkEnd w:id="1"/>
    </w:p>
    <w:p w:rsidR="00396643" w:rsidRPr="00396643" w:rsidRDefault="00396643" w:rsidP="00396643">
      <w:pPr>
        <w:spacing w:after="0" w:line="240" w:lineRule="auto"/>
        <w:ind w:firstLine="708"/>
        <w:contextualSpacing/>
        <w:jc w:val="both"/>
        <w:rPr>
          <w:rFonts w:ascii="Times New Roman" w:eastAsia="Calibri" w:hAnsi="Times New Roman" w:cs="Times New Roman"/>
          <w:b/>
          <w:sz w:val="24"/>
          <w:szCs w:val="24"/>
        </w:rPr>
      </w:pPr>
    </w:p>
    <w:p w:rsidR="00396643" w:rsidRPr="00396643" w:rsidRDefault="00396643" w:rsidP="00396643">
      <w:pPr>
        <w:spacing w:after="0" w:line="240" w:lineRule="auto"/>
        <w:ind w:firstLine="708"/>
        <w:contextualSpacing/>
        <w:jc w:val="both"/>
        <w:rPr>
          <w:rFonts w:ascii="Times New Roman" w:eastAsia="Calibri" w:hAnsi="Times New Roman" w:cs="Times New Roman"/>
          <w:sz w:val="24"/>
          <w:szCs w:val="24"/>
        </w:rPr>
      </w:pPr>
      <w:r w:rsidRPr="00396643">
        <w:rPr>
          <w:rFonts w:ascii="Times New Roman" w:eastAsia="Calibri" w:hAnsi="Times New Roman" w:cs="Times New Roman"/>
          <w:sz w:val="24"/>
          <w:szCs w:val="24"/>
        </w:rPr>
        <w:t xml:space="preserve">Местные нормативы градостроительного проектирования (далее - местные нормативы) муниципального образования Адамовский район Оренбургской области разработаны в соответствии с гл. 3.1 Градостроительного кодекса РФ. </w:t>
      </w:r>
      <w:proofErr w:type="gramStart"/>
      <w:r w:rsidRPr="00396643">
        <w:rPr>
          <w:rFonts w:ascii="Times New Roman" w:eastAsia="Calibri" w:hAnsi="Times New Roman" w:cs="Times New Roman"/>
          <w:sz w:val="24"/>
          <w:szCs w:val="24"/>
        </w:rPr>
        <w:t>Основаниями для разработки местных нормативов послужили: постановление администрации муниципального образования Адамовский район "О подготовке местных нормативов градостроительного проектирования муниципального образования Адамовский район Оренбургской области»; решение Совета депутатов муниципального образования Адамовский район от 25.12.2019 № 534 «Об утверждении Положения «О порядке подготовки и утверждения местных нормативов градостроительного проектирования муниципального образования Адамовский район и внесения в них изменений».</w:t>
      </w:r>
      <w:proofErr w:type="gramEnd"/>
    </w:p>
    <w:p w:rsidR="00396643" w:rsidRPr="00396643" w:rsidRDefault="00396643" w:rsidP="00396643">
      <w:pPr>
        <w:spacing w:after="0" w:line="240" w:lineRule="auto"/>
        <w:ind w:firstLine="709"/>
        <w:contextualSpacing/>
        <w:jc w:val="both"/>
        <w:rPr>
          <w:rFonts w:ascii="Times New Roman" w:eastAsia="Calibri" w:hAnsi="Times New Roman" w:cs="Times New Roman"/>
          <w:sz w:val="24"/>
          <w:szCs w:val="24"/>
        </w:rPr>
      </w:pPr>
      <w:r w:rsidRPr="00396643">
        <w:rPr>
          <w:rFonts w:ascii="Times New Roman" w:eastAsia="Calibri" w:hAnsi="Times New Roman" w:cs="Times New Roman"/>
          <w:sz w:val="24"/>
          <w:szCs w:val="24"/>
        </w:rPr>
        <w:t>Местные нормативы муниципального образования Адамовский район устанавливают совокупность расчетных показателей минимально допустимого уровня обеспеченности объектами местного значения муниципального образования Адамовский район, относящимися к областям, определённым законом «О градостроительной деятельности на территории Оренбургской области»,  и расчетных показателей максимально допустимого уровня территориальной доступности таких объектов для населения муниципального образования Адамовский район.</w:t>
      </w:r>
    </w:p>
    <w:p w:rsidR="00396643" w:rsidRPr="00396643" w:rsidRDefault="00396643" w:rsidP="0039664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Местные нормативы разработаны в целях обеспечения устойчивого развития территории муниципального образования. В частности, местные нормативы обеспечивают благоприятные условия жизнедеятельности населения муниципального образования Адамовский район.</w:t>
      </w:r>
    </w:p>
    <w:p w:rsidR="00396643" w:rsidRPr="00396643" w:rsidRDefault="00396643" w:rsidP="0039664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Местные нормативы разработаны с учетом перспективы развития муниципального образования Адамовский район.</w:t>
      </w:r>
    </w:p>
    <w:p w:rsidR="00396643" w:rsidRPr="00396643" w:rsidRDefault="00396643" w:rsidP="0039664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Местные нормативы решают следующие основные задачи:</w:t>
      </w:r>
    </w:p>
    <w:p w:rsidR="00396643" w:rsidRPr="00396643" w:rsidRDefault="00396643" w:rsidP="0039664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 установление минимального набора показателей, расчет которых необходим при разработке документов градостроительного проектирования;</w:t>
      </w:r>
    </w:p>
    <w:p w:rsidR="00396643" w:rsidRPr="00396643" w:rsidRDefault="00396643" w:rsidP="0039664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2) обеспечение оценки качества градостроительной документации в плане соответствия ее решений целям повышения качества жизни населения;</w:t>
      </w:r>
    </w:p>
    <w:p w:rsidR="00396643" w:rsidRPr="00396643" w:rsidRDefault="00396643" w:rsidP="0039664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 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 поселения.</w:t>
      </w:r>
    </w:p>
    <w:p w:rsidR="00396643" w:rsidRPr="00396643" w:rsidRDefault="00396643" w:rsidP="00396643">
      <w:pPr>
        <w:spacing w:after="0" w:line="240" w:lineRule="auto"/>
        <w:ind w:firstLine="709"/>
        <w:contextualSpacing/>
        <w:jc w:val="both"/>
        <w:rPr>
          <w:rFonts w:ascii="Times New Roman" w:eastAsia="Calibri" w:hAnsi="Times New Roman" w:cs="Times New Roman"/>
          <w:sz w:val="24"/>
          <w:szCs w:val="24"/>
        </w:rPr>
      </w:pPr>
      <w:r w:rsidRPr="00396643">
        <w:rPr>
          <w:rFonts w:ascii="Times New Roman" w:eastAsia="Calibri" w:hAnsi="Times New Roman" w:cs="Times New Roman"/>
          <w:sz w:val="24"/>
          <w:szCs w:val="24"/>
        </w:rPr>
        <w:t xml:space="preserve">Местные нормативы содержат: </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1) «Основную часть» </w:t>
      </w:r>
    </w:p>
    <w:p w:rsidR="00396643" w:rsidRPr="00396643" w:rsidRDefault="00396643" w:rsidP="00396643">
      <w:pPr>
        <w:spacing w:after="0" w:line="240" w:lineRule="auto"/>
        <w:ind w:firstLine="709"/>
        <w:contextualSpacing/>
        <w:jc w:val="both"/>
        <w:rPr>
          <w:rFonts w:ascii="Times New Roman" w:eastAsia="Calibri" w:hAnsi="Times New Roman" w:cs="Times New Roman"/>
          <w:sz w:val="24"/>
          <w:szCs w:val="24"/>
        </w:rPr>
      </w:pPr>
      <w:r w:rsidRPr="00396643">
        <w:rPr>
          <w:rFonts w:ascii="Times New Roman" w:eastAsia="Calibri" w:hAnsi="Times New Roman" w:cs="Times New Roman"/>
          <w:sz w:val="24"/>
          <w:szCs w:val="24"/>
        </w:rPr>
        <w:t>В основной части содержатся расчетные показатели минимально допустимого уровня обеспеченности населения муниципального образования Адамовский район объектами местного значения, а также расчётные показатели максимально допустимого уровня территориальной доступности таких объектов для населения муниципального образования Адамовский район.</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2) «Материалы по обоснованию»</w:t>
      </w:r>
    </w:p>
    <w:p w:rsidR="00396643" w:rsidRPr="00396643" w:rsidRDefault="00396643" w:rsidP="00396643">
      <w:pPr>
        <w:spacing w:after="0" w:line="240" w:lineRule="auto"/>
        <w:ind w:firstLine="709"/>
        <w:contextualSpacing/>
        <w:jc w:val="both"/>
        <w:rPr>
          <w:rFonts w:ascii="Times New Roman" w:eastAsia="Calibri" w:hAnsi="Times New Roman" w:cs="Times New Roman"/>
          <w:sz w:val="24"/>
          <w:szCs w:val="24"/>
        </w:rPr>
      </w:pPr>
      <w:r w:rsidRPr="00396643">
        <w:rPr>
          <w:rFonts w:ascii="Times New Roman" w:eastAsia="Calibri" w:hAnsi="Times New Roman" w:cs="Times New Roman"/>
          <w:sz w:val="24"/>
          <w:szCs w:val="24"/>
        </w:rPr>
        <w:t>Материалы по обоснованию расчётных показателей, содержащихся в основной части нормативов градостроительного проектирования.</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 «Правила и область применения»</w:t>
      </w:r>
    </w:p>
    <w:p w:rsidR="00396643" w:rsidRPr="00396643" w:rsidRDefault="00396643" w:rsidP="00396643">
      <w:pPr>
        <w:spacing w:after="0" w:line="240" w:lineRule="auto"/>
        <w:ind w:firstLine="709"/>
        <w:contextualSpacing/>
        <w:jc w:val="both"/>
        <w:rPr>
          <w:rFonts w:ascii="Times New Roman" w:eastAsia="Calibri" w:hAnsi="Times New Roman" w:cs="Times New Roman"/>
          <w:sz w:val="24"/>
          <w:szCs w:val="24"/>
        </w:rPr>
      </w:pPr>
      <w:r w:rsidRPr="00396643">
        <w:rPr>
          <w:rFonts w:ascii="Times New Roman" w:eastAsia="Calibri" w:hAnsi="Times New Roman" w:cs="Times New Roman"/>
          <w:sz w:val="24"/>
          <w:szCs w:val="24"/>
        </w:rPr>
        <w:t>Правила и область применения расчётных показателей, содержащихся в основной части нормативов градостроительного проектирования.</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Местные нормативы обязательны для всех субъектов градостроительной деятельности, осуществляющих свою деятельность на территории муниципального образования Адамовский район, независимо от их организационно-правовой формы.</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3"/>
          <w:sz w:val="24"/>
          <w:szCs w:val="24"/>
          <w:lang w:eastAsia="ru-RU"/>
        </w:rPr>
        <w:t>По вопросам, не рассматриваемым в местных нормативах, следует руководств</w:t>
      </w:r>
      <w:r w:rsidRPr="00396643">
        <w:rPr>
          <w:rFonts w:ascii="Times New Roman" w:eastAsia="Times New Roman" w:hAnsi="Times New Roman" w:cs="Times New Roman"/>
          <w:sz w:val="24"/>
          <w:szCs w:val="24"/>
          <w:lang w:eastAsia="ru-RU"/>
        </w:rPr>
        <w:t xml:space="preserve">оваться законами и нормативно-техническими документами, действующими на территории Оренбургской области. При отмене </w:t>
      </w:r>
      <w:proofErr w:type="gramStart"/>
      <w:r w:rsidRPr="00396643">
        <w:rPr>
          <w:rFonts w:ascii="Times New Roman" w:eastAsia="Times New Roman" w:hAnsi="Times New Roman" w:cs="Times New Roman"/>
          <w:sz w:val="24"/>
          <w:szCs w:val="24"/>
          <w:lang w:eastAsia="ru-RU"/>
        </w:rPr>
        <w:t>и(</w:t>
      </w:r>
      <w:proofErr w:type="gramEnd"/>
      <w:r w:rsidRPr="00396643">
        <w:rPr>
          <w:rFonts w:ascii="Times New Roman" w:eastAsia="Times New Roman" w:hAnsi="Times New Roman" w:cs="Times New Roman"/>
          <w:sz w:val="24"/>
          <w:szCs w:val="24"/>
          <w:lang w:eastAsia="ru-RU"/>
        </w:rPr>
        <w:t>или) изменении действующих нормативных документов, на которые дается ссылка в местных нормативах, следует руководствоваться нормативами, вводимыми взамен отмененных.</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96643" w:rsidRPr="00396643" w:rsidRDefault="00396643" w:rsidP="00396643">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2" w:name="_Toc400619274"/>
      <w:bookmarkStart w:id="3" w:name="_Toc508027106"/>
      <w:bookmarkStart w:id="4" w:name="_Toc163553187"/>
      <w:r w:rsidRPr="00396643">
        <w:rPr>
          <w:rFonts w:ascii="Times New Roman" w:eastAsia="Times New Roman" w:hAnsi="Times New Roman" w:cs="Times New Roman"/>
          <w:b/>
          <w:bCs/>
          <w:sz w:val="24"/>
          <w:szCs w:val="24"/>
          <w:lang w:eastAsia="ru-RU"/>
        </w:rPr>
        <w:t>Термины и определения</w:t>
      </w:r>
      <w:bookmarkEnd w:id="2"/>
      <w:bookmarkEnd w:id="3"/>
      <w:bookmarkEnd w:id="4"/>
    </w:p>
    <w:p w:rsidR="00396643" w:rsidRPr="00396643" w:rsidRDefault="00396643" w:rsidP="00396643">
      <w:pPr>
        <w:spacing w:after="0" w:line="240" w:lineRule="auto"/>
        <w:rPr>
          <w:rFonts w:ascii="Times New Roman" w:eastAsia="Times New Roman" w:hAnsi="Times New Roman" w:cs="Times New Roman"/>
          <w:sz w:val="24"/>
          <w:szCs w:val="24"/>
        </w:rPr>
      </w:pPr>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В местных нормативах приведенные понятия применяются в следующем значении:</w:t>
      </w:r>
    </w:p>
    <w:p w:rsidR="00396643" w:rsidRPr="00396643" w:rsidRDefault="00396643" w:rsidP="00396643">
      <w:pPr>
        <w:spacing w:after="0" w:line="240" w:lineRule="auto"/>
        <w:jc w:val="both"/>
        <w:rPr>
          <w:rFonts w:ascii="Times New Roman" w:eastAsia="Times New Roman" w:hAnsi="Times New Roman" w:cs="Times New Roman"/>
          <w:bCs/>
          <w:sz w:val="24"/>
          <w:szCs w:val="24"/>
          <w:lang w:eastAsia="ru-RU"/>
        </w:rPr>
      </w:pPr>
      <w:proofErr w:type="gramStart"/>
      <w:r w:rsidRPr="00396643">
        <w:rPr>
          <w:rFonts w:ascii="Times New Roman" w:eastAsia="Times New Roman" w:hAnsi="Times New Roman" w:cs="Times New Roman"/>
          <w:b/>
          <w:bCs/>
          <w:sz w:val="24"/>
          <w:szCs w:val="24"/>
          <w:lang w:eastAsia="ru-RU"/>
        </w:rPr>
        <w:t xml:space="preserve">Автомобильная дорога - </w:t>
      </w:r>
      <w:r w:rsidRPr="00396643">
        <w:rPr>
          <w:rFonts w:ascii="Times New Roman" w:eastAsia="Times New Roman" w:hAnsi="Times New Roman" w:cs="Times New Roman"/>
          <w:bCs/>
          <w:sz w:val="24"/>
          <w:szCs w:val="24"/>
          <w:lang w:eastAsia="ru-RU"/>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дорожные покрытие и подобные элементы) и дорожные сооружения, являющиеся её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396643" w:rsidRPr="00396643" w:rsidRDefault="00396643" w:rsidP="00396643">
      <w:pPr>
        <w:spacing w:after="0" w:line="240" w:lineRule="auto"/>
        <w:jc w:val="both"/>
        <w:rPr>
          <w:rFonts w:ascii="Times New Roman" w:eastAsia="Times New Roman" w:hAnsi="Times New Roman" w:cs="Times New Roman"/>
          <w:b/>
          <w:bCs/>
          <w:sz w:val="24"/>
          <w:szCs w:val="24"/>
          <w:lang w:eastAsia="ru-RU"/>
        </w:rPr>
      </w:pPr>
      <w:r w:rsidRPr="00396643">
        <w:rPr>
          <w:rFonts w:ascii="Times New Roman" w:eastAsia="Times New Roman" w:hAnsi="Times New Roman" w:cs="Times New Roman"/>
          <w:b/>
          <w:bCs/>
          <w:sz w:val="24"/>
          <w:szCs w:val="24"/>
          <w:lang w:eastAsia="ru-RU"/>
        </w:rPr>
        <w:t xml:space="preserve">Баланс озелененной территории - </w:t>
      </w:r>
      <w:r w:rsidRPr="00396643">
        <w:rPr>
          <w:rFonts w:ascii="Times New Roman" w:eastAsia="Times New Roman" w:hAnsi="Times New Roman" w:cs="Times New Roman"/>
          <w:sz w:val="24"/>
          <w:szCs w:val="24"/>
          <w:lang w:eastAsia="ru-RU"/>
        </w:rPr>
        <w:t>Соотношение площадей на озелененной территории, занятых под насаждениями, дорогами, площадками, сооружениями или отведенных под различные функциональные зоны.</w:t>
      </w:r>
    </w:p>
    <w:p w:rsidR="00396643" w:rsidRPr="00396643" w:rsidRDefault="00396643" w:rsidP="00396643">
      <w:pPr>
        <w:spacing w:after="0" w:line="240" w:lineRule="auto"/>
        <w:jc w:val="both"/>
        <w:rPr>
          <w:rFonts w:ascii="Times New Roman" w:eastAsia="Times New Roman" w:hAnsi="Times New Roman" w:cs="Times New Roman"/>
          <w:b/>
          <w:bCs/>
          <w:sz w:val="24"/>
          <w:szCs w:val="24"/>
          <w:lang w:eastAsia="ru-RU"/>
        </w:rPr>
      </w:pPr>
      <w:r w:rsidRPr="00396643">
        <w:rPr>
          <w:rFonts w:ascii="Times New Roman" w:eastAsia="Times New Roman" w:hAnsi="Times New Roman" w:cs="Times New Roman"/>
          <w:b/>
          <w:bCs/>
          <w:sz w:val="24"/>
          <w:szCs w:val="24"/>
          <w:lang w:eastAsia="ru-RU"/>
        </w:rPr>
        <w:t xml:space="preserve">Гараж - </w:t>
      </w:r>
      <w:r w:rsidRPr="00396643">
        <w:rPr>
          <w:rFonts w:ascii="Times New Roman" w:eastAsia="Times New Roman" w:hAnsi="Times New Roman" w:cs="Times New Roman"/>
          <w:spacing w:val="3"/>
          <w:sz w:val="24"/>
          <w:szCs w:val="24"/>
          <w:lang w:eastAsia="ru-RU"/>
        </w:rPr>
        <w:t>Здание, предназначенное для длительного хранения, парковки, технического обслуживания автомобилей</w:t>
      </w:r>
      <w:r w:rsidRPr="00396643">
        <w:rPr>
          <w:rFonts w:ascii="Times New Roman" w:eastAsia="Times New Roman" w:hAnsi="Times New Roman" w:cs="Times New Roman"/>
          <w:bCs/>
          <w:sz w:val="24"/>
          <w:szCs w:val="24"/>
          <w:lang w:eastAsia="ru-RU"/>
        </w:rPr>
        <w:t>.</w:t>
      </w:r>
    </w:p>
    <w:p w:rsidR="00396643" w:rsidRPr="00396643" w:rsidRDefault="00396643" w:rsidP="00396643">
      <w:pPr>
        <w:spacing w:after="0" w:line="240" w:lineRule="auto"/>
        <w:jc w:val="both"/>
        <w:rPr>
          <w:rFonts w:ascii="Times New Roman" w:eastAsia="Times New Roman" w:hAnsi="Times New Roman" w:cs="Times New Roman"/>
          <w:b/>
          <w:bCs/>
          <w:sz w:val="24"/>
          <w:szCs w:val="24"/>
          <w:lang w:eastAsia="ru-RU"/>
        </w:rPr>
      </w:pPr>
      <w:r w:rsidRPr="00396643">
        <w:rPr>
          <w:rFonts w:ascii="Times New Roman" w:eastAsia="Times New Roman" w:hAnsi="Times New Roman" w:cs="Times New Roman"/>
          <w:b/>
          <w:bCs/>
          <w:sz w:val="24"/>
          <w:szCs w:val="24"/>
          <w:lang w:eastAsia="ru-RU"/>
        </w:rPr>
        <w:t xml:space="preserve">Гараж-стоянка - </w:t>
      </w:r>
      <w:r w:rsidRPr="00396643">
        <w:rPr>
          <w:rFonts w:ascii="Times New Roman" w:eastAsia="Times New Roman" w:hAnsi="Times New Roman" w:cs="Times New Roman"/>
          <w:spacing w:val="3"/>
          <w:sz w:val="24"/>
          <w:szCs w:val="24"/>
          <w:lang w:eastAsia="ru-RU"/>
        </w:rPr>
        <w:t>Здания или сооружение, предназначенное для хранения или парковки автомобилей, не имеющее оборудования для технического обслуживания автомобилей, за исключением простейших устройств - моек, смотровых ям, эстакад. Гараж-стоянка может иметь полное или неполное наружное ограждение</w:t>
      </w:r>
      <w:r w:rsidRPr="00396643">
        <w:rPr>
          <w:rFonts w:ascii="Times New Roman" w:eastAsia="Times New Roman" w:hAnsi="Times New Roman" w:cs="Times New Roman"/>
          <w:bCs/>
          <w:sz w:val="24"/>
          <w:szCs w:val="24"/>
          <w:lang w:eastAsia="ru-RU"/>
        </w:rPr>
        <w:t>.</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Генеральный план по</w:t>
      </w:r>
      <w:r w:rsidRPr="00396643">
        <w:rPr>
          <w:rFonts w:ascii="Times New Roman" w:eastAsia="Times New Roman" w:hAnsi="Times New Roman" w:cs="Times New Roman"/>
          <w:b/>
          <w:spacing w:val="-2"/>
          <w:sz w:val="24"/>
          <w:szCs w:val="24"/>
          <w:lang w:eastAsia="ru-RU"/>
        </w:rPr>
        <w:t>селения</w:t>
      </w:r>
      <w:r w:rsidRPr="00396643">
        <w:rPr>
          <w:rFonts w:ascii="Times New Roman" w:eastAsia="Times New Roman" w:hAnsi="Times New Roman" w:cs="Times New Roman"/>
          <w:b/>
          <w:sz w:val="24"/>
          <w:szCs w:val="24"/>
          <w:lang w:eastAsia="ru-RU"/>
        </w:rPr>
        <w:t xml:space="preserve"> </w:t>
      </w:r>
      <w:r w:rsidRPr="00396643">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pacing w:val="-2"/>
          <w:sz w:val="24"/>
          <w:szCs w:val="24"/>
          <w:lang w:eastAsia="ru-RU"/>
        </w:rPr>
        <w:t>документ территориального планирования муниципального образования, определяю</w:t>
      </w:r>
      <w:r w:rsidRPr="00396643">
        <w:rPr>
          <w:rFonts w:ascii="Times New Roman" w:eastAsia="Times New Roman" w:hAnsi="Times New Roman" w:cs="Times New Roman"/>
          <w:sz w:val="24"/>
          <w:szCs w:val="24"/>
          <w:lang w:eastAsia="ru-RU"/>
        </w:rPr>
        <w:t>щий, цели, задачи и направления развития территорий поселения и этапы их реализации, разрабатываемый для обеспечения устойчивого развития территории.</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roofErr w:type="gramStart"/>
      <w:r w:rsidRPr="00396643">
        <w:rPr>
          <w:rFonts w:ascii="Times New Roman" w:eastAsia="Times New Roman" w:hAnsi="Times New Roman" w:cs="Times New Roman"/>
          <w:b/>
          <w:sz w:val="24"/>
          <w:szCs w:val="24"/>
          <w:lang w:eastAsia="ru-RU"/>
        </w:rPr>
        <w:t>Градостроительная деятельность</w:t>
      </w:r>
      <w:r w:rsidRPr="00396643">
        <w:rPr>
          <w:rFonts w:ascii="Times New Roman" w:eastAsia="Times New Roman" w:hAnsi="Times New Roman" w:cs="Times New Roman"/>
          <w:sz w:val="24"/>
          <w:szCs w:val="24"/>
          <w:lang w:eastAsia="ru-RU"/>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roofErr w:type="gramEnd"/>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 xml:space="preserve">Градостроительное зонирование </w:t>
      </w:r>
      <w:r w:rsidRPr="00396643">
        <w:rPr>
          <w:rFonts w:ascii="Times New Roman" w:eastAsia="Times New Roman" w:hAnsi="Times New Roman" w:cs="Times New Roman"/>
          <w:sz w:val="24"/>
          <w:szCs w:val="24"/>
          <w:lang w:eastAsia="ru-RU"/>
        </w:rPr>
        <w:t>- зонирование территорий муниципальных образований в целях определения территориальных зон и установления градостроительных регламентов.</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roofErr w:type="gramStart"/>
      <w:r w:rsidRPr="00396643">
        <w:rPr>
          <w:rFonts w:ascii="Times New Roman" w:eastAsia="Times New Roman" w:hAnsi="Times New Roman" w:cs="Times New Roman"/>
          <w:b/>
          <w:sz w:val="24"/>
          <w:szCs w:val="24"/>
          <w:lang w:eastAsia="ru-RU"/>
        </w:rPr>
        <w:t xml:space="preserve">Градостроительный регламент </w:t>
      </w:r>
      <w:r w:rsidRPr="00396643">
        <w:rPr>
          <w:rFonts w:ascii="Times New Roman" w:eastAsia="Times New Roman" w:hAnsi="Times New Roman" w:cs="Times New Roman"/>
          <w:sz w:val="24"/>
          <w:szCs w:val="24"/>
          <w:lang w:eastAsia="ru-RU"/>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396643">
        <w:rPr>
          <w:rFonts w:ascii="Times New Roman" w:eastAsia="Times New Roman" w:hAnsi="Times New Roman" w:cs="Times New Roman"/>
          <w:sz w:val="24"/>
          <w:szCs w:val="24"/>
          <w:lang w:eastAsia="ru-RU"/>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 xml:space="preserve">Граница населённого пункта – </w:t>
      </w:r>
      <w:r w:rsidRPr="00396643">
        <w:rPr>
          <w:rFonts w:ascii="Times New Roman" w:eastAsia="Times New Roman" w:hAnsi="Times New Roman" w:cs="Times New Roman"/>
          <w:sz w:val="24"/>
          <w:szCs w:val="24"/>
          <w:lang w:eastAsia="ru-RU"/>
        </w:rPr>
        <w:t>законодательно установленная линия, отделяющая земли населённого пункта от иных категорий земель.</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pacing w:val="3"/>
          <w:sz w:val="24"/>
          <w:szCs w:val="24"/>
          <w:lang w:eastAsia="ru-RU"/>
        </w:rPr>
        <w:t>Дорожная деятельность</w:t>
      </w:r>
      <w:r w:rsidRPr="00396643">
        <w:rPr>
          <w:rFonts w:ascii="Times New Roman" w:eastAsia="Times New Roman" w:hAnsi="Times New Roman" w:cs="Times New Roman"/>
          <w:spacing w:val="3"/>
          <w:sz w:val="24"/>
          <w:szCs w:val="24"/>
          <w:lang w:eastAsia="ru-RU"/>
        </w:rPr>
        <w:t xml:space="preserve"> - деятельность по проектированию, строительству, реконструкции, капитальному ремонту, ремонту и содержанию автомобильных дорог.</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pacing w:val="3"/>
          <w:sz w:val="24"/>
          <w:szCs w:val="24"/>
          <w:lang w:eastAsia="ru-RU"/>
        </w:rPr>
        <w:t>Жилым домом</w:t>
      </w:r>
      <w:r w:rsidRPr="00396643">
        <w:rPr>
          <w:rFonts w:ascii="Times New Roman" w:eastAsia="Times New Roman" w:hAnsi="Times New Roman" w:cs="Times New Roman"/>
          <w:spacing w:val="3"/>
          <w:sz w:val="24"/>
          <w:szCs w:val="24"/>
          <w:lang w:eastAsia="ru-RU"/>
        </w:rPr>
        <w:t xml:space="preserve">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Здание многоквартирное секционного типа</w:t>
      </w:r>
      <w:r w:rsidRPr="00396643">
        <w:rPr>
          <w:rFonts w:ascii="Times New Roman" w:eastAsia="Times New Roman" w:hAnsi="Times New Roman" w:cs="Times New Roman"/>
          <w:sz w:val="24"/>
          <w:szCs w:val="24"/>
          <w:lang w:eastAsia="ru-RU"/>
        </w:rPr>
        <w:t xml:space="preserve"> – многоквартирное здание, </w:t>
      </w:r>
      <w:r w:rsidRPr="00396643">
        <w:rPr>
          <w:rFonts w:ascii="Times New Roman" w:eastAsia="Times New Roman" w:hAnsi="Times New Roman" w:cs="Times New Roman"/>
          <w:spacing w:val="2"/>
          <w:sz w:val="24"/>
          <w:szCs w:val="24"/>
          <w:lang w:eastAsia="ru-RU"/>
        </w:rPr>
        <w:t>состоящее из одной или нескольких секций, отделенных друг от друга стенами без проемов; квартиры одной секции должны иметь выход на одну лестничную клетку непосредственно или через коридор</w:t>
      </w:r>
      <w:r w:rsidRPr="00396643">
        <w:rPr>
          <w:rFonts w:ascii="Times New Roman" w:eastAsia="Times New Roman" w:hAnsi="Times New Roman" w:cs="Times New Roman"/>
          <w:sz w:val="24"/>
          <w:szCs w:val="24"/>
          <w:lang w:eastAsia="ru-RU"/>
        </w:rPr>
        <w:t>.</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Земельный участок</w:t>
      </w:r>
      <w:r w:rsidRPr="00396643">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z w:val="24"/>
          <w:szCs w:val="24"/>
          <w:shd w:val="clear" w:color="auto" w:fill="FFFFFF"/>
          <w:lang w:eastAsia="ru-RU"/>
        </w:rPr>
        <w:t>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r w:rsidRPr="00396643">
        <w:rPr>
          <w:rFonts w:ascii="Times New Roman" w:eastAsia="Times New Roman" w:hAnsi="Times New Roman" w:cs="Times New Roman"/>
          <w:sz w:val="24"/>
          <w:szCs w:val="24"/>
          <w:lang w:eastAsia="ru-RU"/>
        </w:rPr>
        <w:t>.</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Зона (район) застройки</w:t>
      </w:r>
      <w:r w:rsidRPr="00396643">
        <w:rPr>
          <w:rFonts w:ascii="Times New Roman" w:eastAsia="Times New Roman" w:hAnsi="Times New Roman" w:cs="Times New Roman"/>
          <w:sz w:val="24"/>
          <w:szCs w:val="24"/>
          <w:lang w:eastAsia="ru-RU"/>
        </w:rPr>
        <w:t xml:space="preserve"> - застроенная </w:t>
      </w:r>
      <w:r w:rsidRPr="00396643">
        <w:rPr>
          <w:rFonts w:ascii="Times New Roman" w:eastAsia="Times New Roman" w:hAnsi="Times New Roman" w:cs="Times New Roman"/>
          <w:spacing w:val="3"/>
          <w:sz w:val="24"/>
          <w:szCs w:val="24"/>
          <w:lang w:eastAsia="ru-RU"/>
        </w:rPr>
        <w:t>или подлежащая застройке территория, имеющая установленные градостроительной документацией границы и режим целевого функционального назначения</w:t>
      </w:r>
      <w:r w:rsidRPr="00396643">
        <w:rPr>
          <w:rFonts w:ascii="Times New Roman" w:eastAsia="Times New Roman" w:hAnsi="Times New Roman" w:cs="Times New Roman"/>
          <w:sz w:val="24"/>
          <w:szCs w:val="24"/>
          <w:lang w:eastAsia="ru-RU"/>
        </w:rPr>
        <w:t>.</w:t>
      </w:r>
    </w:p>
    <w:p w:rsidR="00396643" w:rsidRPr="00396643" w:rsidRDefault="00396643" w:rsidP="00396643">
      <w:pPr>
        <w:spacing w:after="0" w:line="240" w:lineRule="auto"/>
        <w:jc w:val="both"/>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b/>
          <w:bCs/>
          <w:spacing w:val="3"/>
          <w:sz w:val="24"/>
          <w:szCs w:val="24"/>
          <w:lang w:eastAsia="ru-RU"/>
        </w:rPr>
        <w:t xml:space="preserve">Зона коттеджной застройки - </w:t>
      </w:r>
      <w:r w:rsidRPr="00396643">
        <w:rPr>
          <w:rFonts w:ascii="Times New Roman" w:eastAsia="Times New Roman" w:hAnsi="Times New Roman" w:cs="Times New Roman"/>
          <w:spacing w:val="3"/>
          <w:sz w:val="24"/>
          <w:szCs w:val="24"/>
          <w:lang w:eastAsia="ru-RU"/>
        </w:rPr>
        <w:t>Территории, на которых размещаются отдельно стоящие одноквартирные 1-2-3-этажные жилые дома с участками, как правило, от 800 до 1200 м</w:t>
      </w:r>
      <w:r w:rsidRPr="00396643">
        <w:rPr>
          <w:rFonts w:ascii="Times New Roman" w:eastAsia="Times New Roman" w:hAnsi="Times New Roman" w:cs="Times New Roman"/>
          <w:noProof/>
          <w:spacing w:val="3"/>
          <w:sz w:val="24"/>
          <w:szCs w:val="24"/>
          <w:lang w:eastAsia="ru-RU"/>
        </w:rPr>
        <mc:AlternateContent>
          <mc:Choice Requires="wps">
            <w:drawing>
              <wp:inline distT="0" distB="0" distL="0" distR="0" wp14:anchorId="64F66226" wp14:editId="5B202CD6">
                <wp:extent cx="114300" cy="219075"/>
                <wp:effectExtent l="0" t="0" r="0" b="0"/>
                <wp:docPr id="15" name="Прямоугольник 15" descr="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II5lwMAAN0GAAAOAAAAZHJzL2Uyb0RvYy54bWysVd1u2zYUvh+wdyB4tQ2V9WP5R0KUIrXj&#10;oUDWFuj2ALREWcIkUiOVKNkwoGmxXQ1Igd3spgj6BkHXom7SZq9AvdEOKdt10pthmwEL5OHR952f&#10;j0c7d4/LAh1RIXPOIuz2HIwoi3mSs0WEv/t2Zo0xkjVhCSk4oxE+oRLf3f38s52mCqnHM14kVCAA&#10;YTJsqghndV2Fti3jjJZE9nhFGRymXJSkhq1Y2IkgDaCXhe05ztBuuEgqwWMqJVin3SHeNfhpSuP6&#10;YZpKWqMiwhBbbZ7CPOf6ae/ukHAhSJXl8SoM8i+iKEnOgHQDNSU1QYci/wSqzGPBJU/rXsxLm6dp&#10;HlOTA2TjOreyeZyRippcoDiy2pRJ/n+w8YOjRwLlCfRugBEjJfRInbdP2jP1Xl23z9Sf6lpdtb+p&#10;D2qpLpF2SqiMoYLqpTpHvtdz+/2+04Poh0j93j5RF+o1vHjaPoX1tVq2T9UbDaAt6pW67iF1rq7A&#10;CwCNxyt1qS6QWiL1Vl1s3nvXWYHdOL1uT8GwbH/RjrBeQa5tf2lGbYS/DvQdsDxXlxDDM2C6Asvb&#10;DZtm/gBMZwiQ30CwF+D4KxyfIUjpBfieI6/njHqOa42Dr9AX7SlSfwDAewNuCEx1lugBcu8g70st&#10;oqaSIdTycfVIaBnI6oDH30vE+CQjbEH3ZAVShCJDjdcmIXiTUZJAN10NYd/A0BsJaGjefMMT6Ao5&#10;rLmR2HEqSs0B4kHHRsknGyXT4xrFYHRdv++A3mM48tzAGQ0MAwnXL1dC1l9TXiK9iLCA6Aw4OTqQ&#10;tQ6GhGsXzcX4LC8Kc1kKdsMAjp0FqOFVfaaDMNr/KXCC/fH+2Ld8b7hv+c50au3NJr41nLmjwbQ/&#10;nUym7s+a1/XDLE8SyjTN+h66/j/T+WoidDdocxMlL/JEw+mQpFjMJ4VARwTmwMz8VgXZcrNvhmGK&#10;ALncSsn1fOeeF1iz4Xhk+TN/YAUjZ2w5bnAvGDp+4E9nN1M6yBn97ymhJsLBwBuYLm0FfSs3x/w+&#10;zY2EZV7DpC3yMsLjjRMJtQL3WWJaW5O86NZbpdDhfywFtHvdaKNXLdFO/XOenIBcBQc5gfLgmwCL&#10;jIsfMWpgvkZY/nBIBMWouM9A8oHr+3ogm40/GHmwEdsn8+0TwmKAinCNUbec1N0QP6xEvsiAyTWF&#10;YXwPrkmaGwnrK9RFtbpcMENNJqt5r4f09t54ffwq7f4NAAD//wMAUEsDBBQABgAIAAAAIQCwLduc&#10;2gAAAAMBAAAPAAAAZHJzL2Rvd25yZXYueG1sTI9PS8NAEMXvgt9hGcGL2I1/KTGTIgWxiFBMtedp&#10;dkyC2dk0u03it3frRS8PHm947zfZYrKtGrj3jROEq1kCiqV0ppEK4X3zdDkH5QOJodYJI3yzh0V+&#10;epJRatwobzwUoVKxRHxKCHUIXaq1L2u25GeuY4nZp+sthWj7SpuexlhuW32dJPfaUiNxoaaOlzWX&#10;X8XBIozlethuXp/1+mK7crJf7ZfFxwvi+dn0+AAq8BT+juGIH9Ehj0w7dxDjVYsQHwm/eszm0e0Q&#10;bm7vQOeZ/s+e/wAAAP//AwBQSwECLQAUAAYACAAAACEAtoM4kv4AAADhAQAAEwAAAAAAAAAAAAAA&#10;AAAAAAAAW0NvbnRlbnRfVHlwZXNdLnhtbFBLAQItABQABgAIAAAAIQA4/SH/1gAAAJQBAAALAAAA&#10;AAAAAAAAAAAAAC8BAABfcmVscy8ucmVsc1BLAQItABQABgAIAAAAIQA92II5lwMAAN0GAAAOAAAA&#10;AAAAAAAAAAAAAC4CAABkcnMvZTJvRG9jLnhtbFBLAQItABQABgAIAAAAIQCwLduc2gAAAAMBAAAP&#10;AAAAAAAAAAAAAAAAAPEFAABkcnMvZG93bnJldi54bWxQSwUGAAAAAAQABADzAAAA+AYAAAAA&#10;" filled="f" stroked="f">
                <o:lock v:ext="edit" aspectratio="t"/>
                <w10:anchorlock/>
              </v:rect>
            </w:pict>
          </mc:Fallback>
        </mc:AlternateContent>
      </w:r>
      <w:r w:rsidRPr="00396643">
        <w:rPr>
          <w:rFonts w:ascii="Times New Roman" w:eastAsia="Times New Roman" w:hAnsi="Times New Roman" w:cs="Times New Roman"/>
          <w:spacing w:val="3"/>
          <w:sz w:val="24"/>
          <w:szCs w:val="24"/>
          <w:lang w:eastAsia="ru-RU"/>
        </w:rPr>
        <w:t> и более, как правило, не предназначенными для осуществления активной сельскохозяйственной деятельности.</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bCs/>
          <w:spacing w:val="3"/>
          <w:sz w:val="24"/>
          <w:szCs w:val="24"/>
          <w:lang w:eastAsia="ru-RU"/>
        </w:rPr>
        <w:t xml:space="preserve">Зона усадебной застройки - </w:t>
      </w:r>
      <w:r w:rsidRPr="00396643">
        <w:rPr>
          <w:rFonts w:ascii="Times New Roman" w:eastAsia="Times New Roman" w:hAnsi="Times New Roman" w:cs="Times New Roman"/>
          <w:spacing w:val="3"/>
          <w:sz w:val="24"/>
          <w:szCs w:val="24"/>
          <w:lang w:eastAsia="ru-RU"/>
        </w:rPr>
        <w:t>Территория, занятая преимущественно одно-, двухквартирными одно-, двухэтажными жилыми домами с хозяйственными постройками на участках от 1000 до 2000 м</w:t>
      </w:r>
      <w:r w:rsidRPr="00396643">
        <w:rPr>
          <w:rFonts w:ascii="Times New Roman" w:eastAsia="Times New Roman" w:hAnsi="Times New Roman" w:cs="Times New Roman"/>
          <w:noProof/>
          <w:spacing w:val="3"/>
          <w:sz w:val="24"/>
          <w:szCs w:val="24"/>
          <w:lang w:eastAsia="ru-RU"/>
        </w:rPr>
        <mc:AlternateContent>
          <mc:Choice Requires="wps">
            <w:drawing>
              <wp:inline distT="0" distB="0" distL="0" distR="0" wp14:anchorId="7C64F032" wp14:editId="475FA1EE">
                <wp:extent cx="114300" cy="219075"/>
                <wp:effectExtent l="0" t="0" r="0" b="0"/>
                <wp:docPr id="14" name="Прямоугольник 14" descr="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AMalwMAAN0GAAAOAAAAZHJzL2Uyb0RvYy54bWysVd1u2zYUvh+wdyB4tQ2V9WP5R0KUIrXj&#10;oUDWFuj2ALREWcIkUiOVKNkwoGmxXQ1Igd3spgj6BkHXom7SZq9AvdEOKdt10pthmwEL5OHR952f&#10;j0c7d4/LAh1RIXPOIuz2HIwoi3mSs0WEv/t2Zo0xkjVhCSk4oxE+oRLf3f38s52mCqnHM14kVCAA&#10;YTJsqghndV2Fti3jjJZE9nhFGRymXJSkhq1Y2IkgDaCXhe05ztBuuEgqwWMqJVin3SHeNfhpSuP6&#10;YZpKWqMiwhBbbZ7CPOf6ae/ukHAhSJXl8SoM8i+iKEnOgHQDNSU1QYci/wSqzGPBJU/rXsxLm6dp&#10;HlOTA2TjOreyeZyRippcoDiy2pRJ/n+w8YOjRwLlCfTOx4iREnqkztsn7Zl6r67bZ+pPda2u2t/U&#10;B7VUl0g7JVTGUEH1Up0j3+u5/X7f6UH0Q6R+b5+oC/UaXjxtn8L6Wi3bp+qNBtAW9Upd95A6V1fg&#10;BYDG45W6VBdILZF6qy42773rrMBunF63p2BYtr9oR1ivINe2vzSjNsJfB/oOWJ6rS4jhGTBdgeXt&#10;hk0zfwCmMwTIbyDYC3D8FY7PEKT0AnzPkddzRj3HtcbBV+iL9hSpPwDgvQE3BKY6S/QAuXeQ96UW&#10;UVPJEGr5uHoktAxkdcDj7yVifJIRtqB7sgIpQpGhxmuTELzJKEmgm66GsG9g6I0ENDRvvuEJdIUc&#10;1txI7DgVpeYA8aBjo+STjZLpcY1iMLqu33dA7zEceW7gjAaGgYTrlysh668pL5FeRFhAdAacHB3I&#10;WgdDwrWL5mJ8lheFuSwFu2EAx84C1PCqPtNBGO3/FDjB/nh/7Fu+N9y3fGc6tfZmE98aztzRYNqf&#10;TiZT92fN6/phlicJZZpmfQ9d/5/pfDURuhu0uYmSF3mi4XRIUizmk0KgIwJzYGZ+q4Jsudk3wzBF&#10;gFxupeR6vnPPC6zZcDyy/Jk/sIKRM7YcN7gXDB0/8Kezmykd5Iz+95RQE+Fg4A1Ml7aCvpWbY36f&#10;5kbCMq9h0hZ5GeHxxomEWoH7LDGtrUledOutUujwP5YC2r1utNGrlmin/jlPTkCugoOcQHnwTYBF&#10;xsWPGDUwXyMsfzgkgmJU3Gcg+cD1fT2QzcYfjDzYiO2T+fYJYTFARbjGqFtO6m6IH1YiX2TA5JrC&#10;ML4H1yTNjYT1FeqiWl0umKEmk9W810N6e2+8Pn6Vdv8GAAD//wMAUEsDBBQABgAIAAAAIQCwLduc&#10;2gAAAAMBAAAPAAAAZHJzL2Rvd25yZXYueG1sTI9PS8NAEMXvgt9hGcGL2I1/KTGTIgWxiFBMtedp&#10;dkyC2dk0u03it3frRS8PHm947zfZYrKtGrj3jROEq1kCiqV0ppEK4X3zdDkH5QOJodYJI3yzh0V+&#10;epJRatwobzwUoVKxRHxKCHUIXaq1L2u25GeuY4nZp+sthWj7SpuexlhuW32dJPfaUiNxoaaOlzWX&#10;X8XBIozlethuXp/1+mK7crJf7ZfFxwvi+dn0+AAq8BT+juGIH9Ehj0w7dxDjVYsQHwm/eszm0e0Q&#10;bm7vQOeZ/s+e/wAAAP//AwBQSwECLQAUAAYACAAAACEAtoM4kv4AAADhAQAAEwAAAAAAAAAAAAAA&#10;AAAAAAAAW0NvbnRlbnRfVHlwZXNdLnhtbFBLAQItABQABgAIAAAAIQA4/SH/1gAAAJQBAAALAAAA&#10;AAAAAAAAAAAAAC8BAABfcmVscy8ucmVsc1BLAQItABQABgAIAAAAIQA60AMalwMAAN0GAAAOAAAA&#10;AAAAAAAAAAAAAC4CAABkcnMvZTJvRG9jLnhtbFBLAQItABQABgAIAAAAIQCwLduc2gAAAAMBAAAP&#10;AAAAAAAAAAAAAAAAAPEFAABkcnMvZG93bnJldi54bWxQSwUGAAAAAAQABADzAAAA+AYAAAAA&#10;" filled="f" stroked="f">
                <o:lock v:ext="edit" aspectratio="t"/>
                <w10:anchorlock/>
              </v:rect>
            </w:pict>
          </mc:Fallback>
        </mc:AlternateContent>
      </w:r>
      <w:r w:rsidRPr="00396643">
        <w:rPr>
          <w:rFonts w:ascii="Times New Roman" w:eastAsia="Times New Roman" w:hAnsi="Times New Roman" w:cs="Times New Roman"/>
          <w:spacing w:val="3"/>
          <w:sz w:val="24"/>
          <w:szCs w:val="24"/>
          <w:lang w:eastAsia="ru-RU"/>
        </w:rPr>
        <w:t> и более, предназначенными для садоводства, огородничества, а также в разрешенных случаях для содержания скота.</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bCs/>
          <w:sz w:val="24"/>
          <w:szCs w:val="24"/>
          <w:lang w:eastAsia="ru-RU"/>
        </w:rPr>
        <w:t xml:space="preserve">Зеленая зона </w:t>
      </w:r>
      <w:r w:rsidRPr="00396643">
        <w:rPr>
          <w:rFonts w:ascii="Times New Roman" w:eastAsia="Times New Roman" w:hAnsi="Times New Roman" w:cs="Times New Roman"/>
          <w:sz w:val="24"/>
          <w:szCs w:val="24"/>
          <w:lang w:eastAsia="ru-RU"/>
        </w:rPr>
        <w:t xml:space="preserve">- Территория </w:t>
      </w:r>
      <w:r w:rsidRPr="00396643">
        <w:rPr>
          <w:rFonts w:ascii="Times New Roman" w:eastAsia="Times New Roman" w:hAnsi="Times New Roman" w:cs="Times New Roman"/>
          <w:spacing w:val="3"/>
          <w:sz w:val="24"/>
          <w:szCs w:val="24"/>
          <w:lang w:eastAsia="ru-RU"/>
        </w:rPr>
        <w:t xml:space="preserve">лесного фонда, расположенная </w:t>
      </w:r>
      <w:r w:rsidRPr="00396643">
        <w:rPr>
          <w:rFonts w:ascii="Times New Roman" w:eastAsia="Times New Roman" w:hAnsi="Times New Roman" w:cs="Times New Roman"/>
          <w:sz w:val="24"/>
          <w:szCs w:val="24"/>
          <w:lang w:eastAsia="ru-RU"/>
        </w:rPr>
        <w:t>за пределами городской черты, занятая лесами, лесопарками, выполняющими защитные и санитарно-гигиенические функции и являющимися местом отдыха населения.</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roofErr w:type="gramStart"/>
      <w:r w:rsidRPr="00396643">
        <w:rPr>
          <w:rFonts w:ascii="Times New Roman" w:eastAsia="Times New Roman" w:hAnsi="Times New Roman" w:cs="Times New Roman"/>
          <w:b/>
          <w:sz w:val="24"/>
          <w:szCs w:val="24"/>
          <w:lang w:eastAsia="ru-RU"/>
        </w:rPr>
        <w:t xml:space="preserve">Зоны с особыми условиями использования территорий </w:t>
      </w:r>
      <w:r w:rsidRPr="00396643">
        <w:rPr>
          <w:rFonts w:ascii="Times New Roman" w:eastAsia="Times New Roman" w:hAnsi="Times New Roman" w:cs="Times New Roman"/>
          <w:sz w:val="24"/>
          <w:szCs w:val="24"/>
          <w:lang w:eastAsia="ru-RU"/>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396643">
        <w:rPr>
          <w:rFonts w:ascii="Times New Roman" w:eastAsia="Times New Roman" w:hAnsi="Times New Roman" w:cs="Times New Roman"/>
          <w:sz w:val="24"/>
          <w:szCs w:val="24"/>
          <w:lang w:eastAsia="ru-RU"/>
        </w:rPr>
        <w:t>водоохранные</w:t>
      </w:r>
      <w:proofErr w:type="spellEnd"/>
      <w:r w:rsidRPr="00396643">
        <w:rPr>
          <w:rFonts w:ascii="Times New Roman" w:eastAsia="Times New Roman" w:hAnsi="Times New Roman" w:cs="Times New Roman"/>
          <w:sz w:val="24"/>
          <w:szCs w:val="24"/>
          <w:lang w:eastAsia="ru-RU"/>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396643">
        <w:rPr>
          <w:rFonts w:ascii="Times New Roman" w:eastAsia="Times New Roman" w:hAnsi="Times New Roman" w:cs="Times New Roman"/>
          <w:sz w:val="24"/>
          <w:szCs w:val="24"/>
          <w:lang w:eastAsia="ru-RU"/>
        </w:rPr>
        <w:t>приаэродромная</w:t>
      </w:r>
      <w:proofErr w:type="spellEnd"/>
      <w:r w:rsidRPr="00396643">
        <w:rPr>
          <w:rFonts w:ascii="Times New Roman" w:eastAsia="Times New Roman" w:hAnsi="Times New Roman" w:cs="Times New Roman"/>
          <w:sz w:val="24"/>
          <w:szCs w:val="24"/>
          <w:lang w:eastAsia="ru-RU"/>
        </w:rPr>
        <w:t xml:space="preserve"> территория, иные зоны, устанавливаемые в соответствии с законодательством Российской Федерации.</w:t>
      </w:r>
      <w:proofErr w:type="gramEnd"/>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Зона чрезвычайной ситуации</w:t>
      </w:r>
      <w:r w:rsidRPr="00396643">
        <w:rPr>
          <w:rFonts w:ascii="Times New Roman" w:eastAsia="Times New Roman" w:hAnsi="Times New Roman" w:cs="Times New Roman"/>
          <w:sz w:val="24"/>
          <w:szCs w:val="24"/>
          <w:lang w:eastAsia="ru-RU"/>
        </w:rPr>
        <w:t xml:space="preserve"> - это территория, на которой сложилась чрезвычайная ситуация.</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Инженерные изыскания</w:t>
      </w:r>
      <w:r w:rsidRPr="00396643">
        <w:rPr>
          <w:rFonts w:ascii="Times New Roman" w:eastAsia="Times New Roman" w:hAnsi="Times New Roman" w:cs="Times New Roman"/>
          <w:sz w:val="24"/>
          <w:szCs w:val="24"/>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 xml:space="preserve">Инженерная защита </w:t>
      </w:r>
      <w:r w:rsidRPr="00396643">
        <w:rPr>
          <w:rFonts w:ascii="Times New Roman" w:eastAsia="Times New Roman" w:hAnsi="Times New Roman" w:cs="Times New Roman"/>
          <w:b/>
          <w:bCs/>
          <w:sz w:val="24"/>
          <w:szCs w:val="24"/>
          <w:lang w:eastAsia="ru-RU"/>
        </w:rPr>
        <w:t>территорий, зданий и сооружений</w:t>
      </w:r>
      <w:r w:rsidRPr="00396643">
        <w:rPr>
          <w:rFonts w:ascii="Times New Roman" w:eastAsia="Times New Roman" w:hAnsi="Times New Roman" w:cs="Times New Roman"/>
          <w:b/>
          <w:sz w:val="24"/>
          <w:szCs w:val="24"/>
          <w:lang w:eastAsia="ru-RU"/>
        </w:rPr>
        <w:t xml:space="preserve"> - </w:t>
      </w:r>
      <w:r w:rsidRPr="00396643">
        <w:rPr>
          <w:rFonts w:ascii="Times New Roman" w:eastAsia="Times New Roman" w:hAnsi="Times New Roman" w:cs="Times New Roman"/>
          <w:sz w:val="24"/>
          <w:szCs w:val="24"/>
          <w:lang w:eastAsia="ru-RU"/>
        </w:rPr>
        <w:t>комплекс сооружений и мероприятий, направленных на предупреждение отрицательного воздействия опасных геологических, экологических и других процессов на территорию, здания и сооружения, а также защиту от их последствий.</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roofErr w:type="gramStart"/>
      <w:r w:rsidRPr="00396643">
        <w:rPr>
          <w:rFonts w:ascii="Times New Roman" w:eastAsia="Times New Roman" w:hAnsi="Times New Roman" w:cs="Times New Roman"/>
          <w:b/>
          <w:sz w:val="24"/>
          <w:szCs w:val="24"/>
          <w:lang w:eastAsia="ru-RU"/>
        </w:rPr>
        <w:t>Капитальный ремонт объектов капитального строительства</w:t>
      </w:r>
      <w:r w:rsidRPr="00396643">
        <w:rPr>
          <w:rFonts w:ascii="Times New Roman" w:eastAsia="Times New Roman" w:hAnsi="Times New Roman" w:cs="Times New Roman"/>
          <w:sz w:val="24"/>
          <w:szCs w:val="24"/>
          <w:lang w:eastAsia="ru-RU"/>
        </w:rPr>
        <w:t xml:space="preserve">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396643">
        <w:rPr>
          <w:rFonts w:ascii="Times New Roman" w:eastAsia="Times New Roman" w:hAnsi="Times New Roman" w:cs="Times New Roman"/>
          <w:sz w:val="24"/>
          <w:szCs w:val="24"/>
          <w:lang w:eastAsia="ru-RU"/>
        </w:rPr>
        <w:t xml:space="preserve"> элементы и (или) восстановление указанных элементов.</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Капитальный ремонт линейных объектов</w:t>
      </w:r>
      <w:r w:rsidRPr="00396643">
        <w:rPr>
          <w:rFonts w:ascii="Times New Roman" w:eastAsia="Times New Roman" w:hAnsi="Times New Roman" w:cs="Times New Roman"/>
          <w:sz w:val="24"/>
          <w:szCs w:val="24"/>
          <w:lang w:eastAsia="ru-RU"/>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r w:rsidRPr="00396643">
        <w:rPr>
          <w:rFonts w:ascii="Times New Roman" w:eastAsia="Times New Roman" w:hAnsi="Times New Roman" w:cs="Times New Roman"/>
          <w:color w:val="2D2D2D"/>
          <w:spacing w:val="3"/>
          <w:sz w:val="24"/>
          <w:szCs w:val="24"/>
          <w:lang w:eastAsia="ru-RU"/>
        </w:rPr>
        <w:t>, если иное не предусмотрено Градостроительным Кодексом РФ.</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Коэффициент застройки (</w:t>
      </w:r>
      <w:proofErr w:type="spellStart"/>
      <w:proofErr w:type="gramStart"/>
      <w:r w:rsidRPr="00396643">
        <w:rPr>
          <w:rFonts w:ascii="Times New Roman" w:eastAsia="Times New Roman" w:hAnsi="Times New Roman" w:cs="Times New Roman"/>
          <w:b/>
          <w:sz w:val="24"/>
          <w:szCs w:val="24"/>
          <w:lang w:eastAsia="ru-RU"/>
        </w:rPr>
        <w:t>Кз</w:t>
      </w:r>
      <w:proofErr w:type="spellEnd"/>
      <w:proofErr w:type="gramEnd"/>
      <w:r w:rsidRPr="00396643">
        <w:rPr>
          <w:rFonts w:ascii="Times New Roman" w:eastAsia="Times New Roman" w:hAnsi="Times New Roman" w:cs="Times New Roman"/>
          <w:b/>
          <w:sz w:val="24"/>
          <w:szCs w:val="24"/>
          <w:lang w:eastAsia="ru-RU"/>
        </w:rPr>
        <w:t>)</w:t>
      </w:r>
      <w:r w:rsidRPr="00396643">
        <w:rPr>
          <w:rFonts w:ascii="Times New Roman" w:eastAsia="Times New Roman" w:hAnsi="Times New Roman" w:cs="Times New Roman"/>
          <w:sz w:val="24"/>
          <w:szCs w:val="24"/>
          <w:lang w:eastAsia="ru-RU"/>
        </w:rPr>
        <w:t xml:space="preserve"> - </w:t>
      </w:r>
      <w:r w:rsidRPr="00396643">
        <w:rPr>
          <w:rFonts w:ascii="Times New Roman" w:eastAsia="Times New Roman" w:hAnsi="Times New Roman" w:cs="Times New Roman"/>
          <w:spacing w:val="3"/>
          <w:sz w:val="24"/>
          <w:szCs w:val="24"/>
          <w:lang w:eastAsia="ru-RU"/>
        </w:rPr>
        <w:t>отношение площади, занятой под зданиями и сооружениями, к площади участка (квартала)</w:t>
      </w:r>
      <w:r w:rsidRPr="00396643">
        <w:rPr>
          <w:rFonts w:ascii="Times New Roman" w:eastAsia="Times New Roman" w:hAnsi="Times New Roman" w:cs="Times New Roman"/>
          <w:sz w:val="24"/>
          <w:szCs w:val="24"/>
          <w:lang w:eastAsia="ru-RU"/>
        </w:rPr>
        <w:t>.</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Коэффициент плотности застройки (</w:t>
      </w:r>
      <w:proofErr w:type="spellStart"/>
      <w:r w:rsidRPr="00396643">
        <w:rPr>
          <w:rFonts w:ascii="Times New Roman" w:eastAsia="Times New Roman" w:hAnsi="Times New Roman" w:cs="Times New Roman"/>
          <w:b/>
          <w:sz w:val="24"/>
          <w:szCs w:val="24"/>
          <w:lang w:eastAsia="ru-RU"/>
        </w:rPr>
        <w:t>Кпз</w:t>
      </w:r>
      <w:proofErr w:type="spellEnd"/>
      <w:r w:rsidRPr="00396643">
        <w:rPr>
          <w:rFonts w:ascii="Times New Roman" w:eastAsia="Times New Roman" w:hAnsi="Times New Roman" w:cs="Times New Roman"/>
          <w:b/>
          <w:sz w:val="24"/>
          <w:szCs w:val="24"/>
          <w:lang w:eastAsia="ru-RU"/>
        </w:rPr>
        <w:t xml:space="preserve">) </w:t>
      </w:r>
      <w:r w:rsidRPr="00396643">
        <w:rPr>
          <w:rFonts w:ascii="Times New Roman" w:eastAsia="Times New Roman" w:hAnsi="Times New Roman" w:cs="Times New Roman"/>
          <w:sz w:val="24"/>
          <w:szCs w:val="24"/>
          <w:lang w:eastAsia="ru-RU"/>
        </w:rPr>
        <w:t xml:space="preserve">- отношение площади всех этажей зданий и сооружений к площади участка </w:t>
      </w:r>
      <w:r w:rsidRPr="00396643">
        <w:rPr>
          <w:rFonts w:ascii="Times New Roman" w:eastAsia="Times New Roman" w:hAnsi="Times New Roman" w:cs="Times New Roman"/>
          <w:spacing w:val="3"/>
          <w:sz w:val="24"/>
          <w:szCs w:val="24"/>
          <w:lang w:eastAsia="ru-RU"/>
        </w:rPr>
        <w:t>(квартала)</w:t>
      </w:r>
      <w:r w:rsidRPr="00396643">
        <w:rPr>
          <w:rFonts w:ascii="Times New Roman" w:eastAsia="Times New Roman" w:hAnsi="Times New Roman" w:cs="Times New Roman"/>
          <w:sz w:val="24"/>
          <w:szCs w:val="24"/>
          <w:lang w:eastAsia="ru-RU"/>
        </w:rPr>
        <w:t>.</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Красные линии</w:t>
      </w:r>
      <w:r w:rsidRPr="00396643">
        <w:rPr>
          <w:rFonts w:ascii="Times New Roman" w:eastAsia="Times New Roman" w:hAnsi="Times New Roman" w:cs="Times New Roman"/>
          <w:sz w:val="24"/>
          <w:szCs w:val="24"/>
          <w:lang w:eastAsia="ru-RU"/>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 xml:space="preserve">Квартал </w:t>
      </w:r>
      <w:r w:rsidRPr="00396643">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pacing w:val="3"/>
          <w:sz w:val="24"/>
          <w:szCs w:val="24"/>
          <w:lang w:eastAsia="ru-RU"/>
        </w:rPr>
        <w:t>Элемент планировочной структуры территории (единица застройки различного функционального назначения), не расчлененный улично-дорожной сетью, в границах красных линий улично-дорожной сети, полос отвода линейных объектов инженерной и транспортной инфраструктуры, территорий общего пользования</w:t>
      </w:r>
      <w:r w:rsidRPr="00396643">
        <w:rPr>
          <w:rFonts w:ascii="Times New Roman" w:eastAsia="Times New Roman" w:hAnsi="Times New Roman" w:cs="Times New Roman"/>
          <w:sz w:val="24"/>
          <w:szCs w:val="24"/>
          <w:lang w:eastAsia="ru-RU"/>
        </w:rPr>
        <w:t>.</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Ликвидация чрезвычайных ситуаций</w:t>
      </w:r>
      <w:r w:rsidRPr="00396643">
        <w:rPr>
          <w:rFonts w:ascii="Times New Roman" w:eastAsia="Times New Roman" w:hAnsi="Times New Roman" w:cs="Times New Roman"/>
          <w:sz w:val="24"/>
          <w:szCs w:val="24"/>
          <w:lang w:eastAsia="ru-RU"/>
        </w:rPr>
        <w:t xml:space="preserve">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 xml:space="preserve">Линейные объекты </w:t>
      </w:r>
      <w:r w:rsidRPr="00396643">
        <w:rPr>
          <w:rFonts w:ascii="Times New Roman" w:eastAsia="Times New Roman" w:hAnsi="Times New Roman" w:cs="Times New Roman"/>
          <w:sz w:val="24"/>
          <w:szCs w:val="24"/>
          <w:lang w:eastAsia="ru-RU"/>
        </w:rPr>
        <w:t>-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bCs/>
          <w:sz w:val="24"/>
          <w:szCs w:val="24"/>
          <w:lang w:eastAsia="ru-RU"/>
        </w:rPr>
        <w:t xml:space="preserve">Линия регулирования застройки </w:t>
      </w:r>
      <w:r w:rsidRPr="00396643">
        <w:rPr>
          <w:rFonts w:ascii="Times New Roman" w:eastAsia="Times New Roman" w:hAnsi="Times New Roman" w:cs="Times New Roman"/>
          <w:bCs/>
          <w:sz w:val="24"/>
          <w:szCs w:val="24"/>
          <w:lang w:eastAsia="ru-RU"/>
        </w:rPr>
        <w:t xml:space="preserve">- </w:t>
      </w:r>
      <w:r w:rsidRPr="00396643">
        <w:rPr>
          <w:rFonts w:ascii="Times New Roman" w:eastAsia="Times New Roman" w:hAnsi="Times New Roman" w:cs="Times New Roman"/>
          <w:sz w:val="24"/>
          <w:szCs w:val="24"/>
          <w:lang w:eastAsia="ru-RU"/>
        </w:rPr>
        <w:t>граница застройки, устанавливаемая при размещении зданий, строений и сооружений, с отступом от красной линии или от границ земельного участка.</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Маломобильные группы населения</w:t>
      </w:r>
      <w:r w:rsidRPr="00396643">
        <w:rPr>
          <w:rFonts w:ascii="Times New Roman" w:eastAsia="Times New Roman" w:hAnsi="Times New Roman" w:cs="Times New Roman"/>
          <w:sz w:val="24"/>
          <w:szCs w:val="24"/>
          <w:lang w:eastAsia="ru-RU"/>
        </w:rPr>
        <w:t xml:space="preserve"> - 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ограниченными (временно или постоянно) возможностями здоровья, люди с детскими колясками и т.п.</w:t>
      </w:r>
    </w:p>
    <w:p w:rsidR="00396643" w:rsidRPr="00396643" w:rsidRDefault="00396643" w:rsidP="00396643">
      <w:pPr>
        <w:spacing w:after="0" w:line="240" w:lineRule="auto"/>
        <w:jc w:val="both"/>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Машино-место</w:t>
      </w:r>
      <w:r w:rsidRPr="00396643">
        <w:rPr>
          <w:rFonts w:ascii="Times New Roman" w:eastAsia="Times New Roman" w:hAnsi="Times New Roman" w:cs="Times New Roman"/>
          <w:sz w:val="24"/>
          <w:szCs w:val="24"/>
          <w:lang w:eastAsia="ru-RU"/>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 xml:space="preserve">Микрорайон </w:t>
      </w:r>
      <w:r w:rsidRPr="00396643">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pacing w:val="3"/>
          <w:sz w:val="24"/>
          <w:szCs w:val="24"/>
          <w:lang w:eastAsia="ru-RU"/>
        </w:rPr>
        <w:t>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r w:rsidRPr="00396643">
        <w:rPr>
          <w:rFonts w:ascii="Times New Roman" w:eastAsia="Times New Roman" w:hAnsi="Times New Roman" w:cs="Times New Roman"/>
          <w:sz w:val="24"/>
          <w:szCs w:val="24"/>
          <w:lang w:eastAsia="ru-RU"/>
        </w:rPr>
        <w:t>.</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 xml:space="preserve">Многоквартирное здание - </w:t>
      </w:r>
      <w:r w:rsidRPr="00396643">
        <w:rPr>
          <w:rFonts w:ascii="Times New Roman" w:eastAsia="Times New Roman" w:hAnsi="Times New Roman" w:cs="Times New Roman"/>
          <w:spacing w:val="2"/>
          <w:sz w:val="24"/>
          <w:szCs w:val="24"/>
          <w:lang w:eastAsia="ru-RU"/>
        </w:rPr>
        <w:t xml:space="preserve">Жилое здание, в котором квартиры имеют общие </w:t>
      </w:r>
      <w:proofErr w:type="spellStart"/>
      <w:r w:rsidRPr="00396643">
        <w:rPr>
          <w:rFonts w:ascii="Times New Roman" w:eastAsia="Times New Roman" w:hAnsi="Times New Roman" w:cs="Times New Roman"/>
          <w:spacing w:val="2"/>
          <w:sz w:val="24"/>
          <w:szCs w:val="24"/>
          <w:lang w:eastAsia="ru-RU"/>
        </w:rPr>
        <w:t>внеквартирные</w:t>
      </w:r>
      <w:proofErr w:type="spellEnd"/>
      <w:r w:rsidRPr="00396643">
        <w:rPr>
          <w:rFonts w:ascii="Times New Roman" w:eastAsia="Times New Roman" w:hAnsi="Times New Roman" w:cs="Times New Roman"/>
          <w:spacing w:val="2"/>
          <w:sz w:val="24"/>
          <w:szCs w:val="24"/>
          <w:lang w:eastAsia="ru-RU"/>
        </w:rPr>
        <w:t xml:space="preserve"> помещения и инженерные системы</w:t>
      </w:r>
      <w:r w:rsidRPr="00396643">
        <w:rPr>
          <w:rFonts w:ascii="Times New Roman" w:eastAsia="Times New Roman" w:hAnsi="Times New Roman" w:cs="Times New Roman"/>
          <w:sz w:val="24"/>
          <w:szCs w:val="24"/>
          <w:lang w:eastAsia="ru-RU"/>
        </w:rPr>
        <w:t>.</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Муниципальное образование</w:t>
      </w:r>
      <w:r w:rsidRPr="00396643">
        <w:rPr>
          <w:rFonts w:ascii="Times New Roman" w:eastAsia="Times New Roman" w:hAnsi="Times New Roman" w:cs="Times New Roman"/>
          <w:sz w:val="24"/>
          <w:szCs w:val="24"/>
          <w:lang w:eastAsia="ru-RU"/>
        </w:rPr>
        <w:t xml:space="preserve">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roofErr w:type="gramStart"/>
      <w:r w:rsidRPr="00396643">
        <w:rPr>
          <w:rFonts w:ascii="Times New Roman" w:eastAsia="Times New Roman" w:hAnsi="Times New Roman" w:cs="Times New Roman"/>
          <w:b/>
          <w:sz w:val="24"/>
          <w:szCs w:val="24"/>
          <w:lang w:eastAsia="ru-RU"/>
        </w:rPr>
        <w:t>Муниципальный район</w:t>
      </w:r>
      <w:r w:rsidRPr="00396643">
        <w:rPr>
          <w:rFonts w:ascii="Times New Roman" w:eastAsia="Times New Roman" w:hAnsi="Times New Roman" w:cs="Times New Roman"/>
          <w:sz w:val="24"/>
          <w:szCs w:val="24"/>
          <w:lang w:eastAsia="ru-RU"/>
        </w:rP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396643">
        <w:rPr>
          <w:rFonts w:ascii="Times New Roman" w:eastAsia="Times New Roman" w:hAnsi="Times New Roman" w:cs="Times New Roman"/>
          <w:sz w:val="24"/>
          <w:szCs w:val="24"/>
          <w:lang w:eastAsia="ru-RU"/>
        </w:rPr>
        <w:t>межпоселенческого</w:t>
      </w:r>
      <w:proofErr w:type="spellEnd"/>
      <w:r w:rsidRPr="00396643">
        <w:rPr>
          <w:rFonts w:ascii="Times New Roman" w:eastAsia="Times New Roman" w:hAnsi="Times New Roman" w:cs="Times New Roman"/>
          <w:sz w:val="24"/>
          <w:szCs w:val="24"/>
          <w:lang w:eastAsia="ru-RU"/>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roofErr w:type="gramEnd"/>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Наземная стоянка автомобилей закрытого типа</w:t>
      </w:r>
      <w:r w:rsidRPr="00396643">
        <w:rPr>
          <w:rFonts w:ascii="Times New Roman" w:eastAsia="Times New Roman" w:hAnsi="Times New Roman" w:cs="Times New Roman"/>
          <w:sz w:val="24"/>
          <w:szCs w:val="24"/>
          <w:lang w:eastAsia="ru-RU"/>
        </w:rPr>
        <w:t xml:space="preserve"> - стоянка автомобилей с наружными ограждающими конструкциями.</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Нормативы градостроительного проектирования -</w:t>
      </w:r>
      <w:r w:rsidRPr="00396643">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pacing w:val="3"/>
          <w:sz w:val="24"/>
          <w:szCs w:val="24"/>
          <w:lang w:eastAsia="ru-RU"/>
        </w:rPr>
        <w:t xml:space="preserve">совокупность расчетных показателей, установленных в соответствии с </w:t>
      </w:r>
      <w:r w:rsidRPr="00396643">
        <w:rPr>
          <w:rFonts w:ascii="Times New Roman" w:eastAsia="Times New Roman" w:hAnsi="Times New Roman" w:cs="Times New Roman"/>
          <w:sz w:val="24"/>
          <w:szCs w:val="24"/>
          <w:lang w:eastAsia="ru-RU"/>
        </w:rPr>
        <w:t>Градостроительным Кодексом РФ</w:t>
      </w:r>
      <w:r w:rsidRPr="00396643">
        <w:rPr>
          <w:rFonts w:ascii="Times New Roman" w:eastAsia="Times New Roman" w:hAnsi="Times New Roman" w:cs="Times New Roman"/>
          <w:spacing w:val="3"/>
          <w:sz w:val="24"/>
          <w:szCs w:val="24"/>
          <w:lang w:eastAsia="ru-RU"/>
        </w:rPr>
        <w:t xml:space="preserve">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roofErr w:type="gramStart"/>
      <w:r w:rsidRPr="00396643">
        <w:rPr>
          <w:rFonts w:ascii="Times New Roman" w:eastAsia="Times New Roman" w:hAnsi="Times New Roman" w:cs="Times New Roman"/>
          <w:b/>
          <w:sz w:val="24"/>
          <w:szCs w:val="24"/>
          <w:lang w:eastAsia="ru-RU"/>
        </w:rPr>
        <w:t xml:space="preserve">Объекты дорожного сервиса </w:t>
      </w:r>
      <w:r w:rsidRPr="00396643">
        <w:rPr>
          <w:rFonts w:ascii="Times New Roman" w:eastAsia="Times New Roman" w:hAnsi="Times New Roman" w:cs="Times New Roman"/>
          <w:sz w:val="24"/>
          <w:szCs w:val="24"/>
          <w:lang w:eastAsia="ru-RU"/>
        </w:rPr>
        <w:t xml:space="preserve">- </w:t>
      </w:r>
      <w:r w:rsidRPr="00396643">
        <w:rPr>
          <w:rFonts w:ascii="Times New Roman" w:eastAsia="Times New Roman" w:hAnsi="Times New Roman" w:cs="Times New Roman"/>
          <w:spacing w:val="3"/>
          <w:sz w:val="24"/>
          <w:szCs w:val="24"/>
          <w:lang w:eastAsia="ru-RU"/>
        </w:rPr>
        <w:t>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r w:rsidRPr="00396643">
        <w:rPr>
          <w:rFonts w:ascii="Times New Roman" w:eastAsia="Times New Roman" w:hAnsi="Times New Roman" w:cs="Times New Roman"/>
          <w:sz w:val="24"/>
          <w:szCs w:val="24"/>
          <w:lang w:eastAsia="ru-RU"/>
        </w:rPr>
        <w:t>.</w:t>
      </w:r>
      <w:proofErr w:type="gramEnd"/>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roofErr w:type="gramStart"/>
      <w:r w:rsidRPr="00396643">
        <w:rPr>
          <w:rFonts w:ascii="Times New Roman" w:eastAsia="Times New Roman" w:hAnsi="Times New Roman" w:cs="Times New Roman"/>
          <w:b/>
          <w:sz w:val="24"/>
          <w:szCs w:val="24"/>
          <w:lang w:eastAsia="ru-RU"/>
        </w:rPr>
        <w:t xml:space="preserve">Объект индивидуального жилищного строительства </w:t>
      </w:r>
      <w:r w:rsidRPr="00396643">
        <w:rPr>
          <w:rFonts w:ascii="Times New Roman" w:eastAsia="Times New Roman" w:hAnsi="Times New Roman" w:cs="Times New Roman"/>
          <w:sz w:val="24"/>
          <w:szCs w:val="24"/>
          <w:lang w:eastAsia="ru-RU"/>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r w:rsidRPr="00396643">
        <w:rPr>
          <w:rFonts w:ascii="Times New Roman" w:eastAsia="Times New Roman" w:hAnsi="Times New Roman" w:cs="Times New Roman"/>
          <w:sz w:val="24"/>
          <w:szCs w:val="24"/>
          <w:lang w:eastAsia="ru-RU"/>
        </w:rPr>
        <w:t xml:space="preserve">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roofErr w:type="gramStart"/>
      <w:r w:rsidRPr="00396643">
        <w:rPr>
          <w:rFonts w:ascii="Times New Roman" w:eastAsia="Times New Roman" w:hAnsi="Times New Roman" w:cs="Times New Roman"/>
          <w:b/>
          <w:sz w:val="24"/>
          <w:szCs w:val="24"/>
          <w:lang w:eastAsia="ru-RU"/>
        </w:rPr>
        <w:t xml:space="preserve">Объект капитального строительства </w:t>
      </w:r>
      <w:r w:rsidRPr="00396643">
        <w:rPr>
          <w:rFonts w:ascii="Times New Roman" w:eastAsia="Times New Roman" w:hAnsi="Times New Roman" w:cs="Times New Roman"/>
          <w:sz w:val="24"/>
          <w:szCs w:val="24"/>
          <w:lang w:eastAsia="ru-RU"/>
        </w:rPr>
        <w:t>-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roofErr w:type="gramStart"/>
      <w:r w:rsidRPr="00396643">
        <w:rPr>
          <w:rFonts w:ascii="Times New Roman" w:eastAsia="Times New Roman" w:hAnsi="Times New Roman" w:cs="Times New Roman"/>
          <w:b/>
          <w:sz w:val="24"/>
          <w:szCs w:val="24"/>
          <w:lang w:eastAsia="ru-RU"/>
        </w:rPr>
        <w:t xml:space="preserve">Объекты местного значения </w:t>
      </w:r>
      <w:r w:rsidRPr="00396643">
        <w:rPr>
          <w:rFonts w:ascii="Times New Roman" w:eastAsia="Times New Roman" w:hAnsi="Times New Roman" w:cs="Times New Roman"/>
          <w:sz w:val="24"/>
          <w:szCs w:val="24"/>
          <w:lang w:eastAsia="ru-RU"/>
        </w:rPr>
        <w:t>-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roofErr w:type="gramEnd"/>
      <w:r w:rsidRPr="00396643">
        <w:rPr>
          <w:rFonts w:ascii="Times New Roman" w:eastAsia="Times New Roman" w:hAnsi="Times New Roman" w:cs="Times New Roman"/>
          <w:sz w:val="24"/>
          <w:szCs w:val="24"/>
          <w:lang w:eastAsia="ru-RU"/>
        </w:rPr>
        <w:t xml:space="preserve"> </w:t>
      </w:r>
      <w:proofErr w:type="gramStart"/>
      <w:r w:rsidRPr="00396643">
        <w:rPr>
          <w:rFonts w:ascii="Times New Roman" w:eastAsia="Times New Roman" w:hAnsi="Times New Roman" w:cs="Times New Roman"/>
          <w:sz w:val="24"/>
          <w:szCs w:val="24"/>
          <w:lang w:eastAsia="ru-RU"/>
        </w:rPr>
        <w:t>Виды объектов местного значения муниципального района, поселения в указанных в Градостроительном Кодексе РФ областях, подлежащих отображению на схеме территориального планирования муниципального района, генеральном плане поселения, генеральном плане поселения, определяются законом субъекта Российской Федерации.</w:t>
      </w:r>
      <w:proofErr w:type="gramEnd"/>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Озелененные территории</w:t>
      </w:r>
      <w:r w:rsidRPr="00396643">
        <w:rPr>
          <w:rFonts w:ascii="Times New Roman" w:eastAsia="Times New Roman" w:hAnsi="Times New Roman" w:cs="Times New Roman"/>
          <w:sz w:val="24"/>
          <w:szCs w:val="24"/>
          <w:lang w:eastAsia="ru-RU"/>
        </w:rPr>
        <w:t xml:space="preserve"> - </w:t>
      </w:r>
      <w:r w:rsidRPr="00396643">
        <w:rPr>
          <w:rFonts w:ascii="Times New Roman" w:eastAsia="Times New Roman" w:hAnsi="Times New Roman" w:cs="Times New Roman"/>
          <w:spacing w:val="3"/>
          <w:sz w:val="24"/>
          <w:szCs w:val="24"/>
          <w:lang w:eastAsia="ru-RU"/>
        </w:rPr>
        <w:t>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r w:rsidRPr="00396643">
        <w:rPr>
          <w:rFonts w:ascii="Times New Roman" w:eastAsia="Times New Roman" w:hAnsi="Times New Roman" w:cs="Times New Roman"/>
          <w:sz w:val="24"/>
          <w:szCs w:val="24"/>
          <w:lang w:eastAsia="ru-RU"/>
        </w:rPr>
        <w:t>.</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bCs/>
          <w:sz w:val="24"/>
          <w:szCs w:val="24"/>
          <w:lang w:eastAsia="ru-RU"/>
        </w:rPr>
        <w:t xml:space="preserve">Парк </w:t>
      </w:r>
      <w:r w:rsidRPr="00396643">
        <w:rPr>
          <w:rFonts w:ascii="Times New Roman" w:eastAsia="Times New Roman" w:hAnsi="Times New Roman" w:cs="Times New Roman"/>
          <w:sz w:val="24"/>
          <w:szCs w:val="24"/>
          <w:lang w:eastAsia="ru-RU"/>
        </w:rPr>
        <w:t xml:space="preserve">- озелененная территория общего пользования площадью от </w:t>
      </w:r>
      <w:smartTag w:uri="urn:schemas-microsoft-com:office:smarttags" w:element="metricconverter">
        <w:smartTagPr>
          <w:attr w:name="ProductID" w:val="10 га"/>
        </w:smartTagPr>
        <w:r w:rsidRPr="00396643">
          <w:rPr>
            <w:rFonts w:ascii="Times New Roman" w:eastAsia="Times New Roman" w:hAnsi="Times New Roman" w:cs="Times New Roman"/>
            <w:sz w:val="24"/>
            <w:szCs w:val="24"/>
            <w:lang w:eastAsia="ru-RU"/>
          </w:rPr>
          <w:t>10 га</w:t>
        </w:r>
      </w:smartTag>
      <w:r w:rsidRPr="00396643">
        <w:rPr>
          <w:rFonts w:ascii="Times New Roman" w:eastAsia="Times New Roman" w:hAnsi="Times New Roman" w:cs="Times New Roman"/>
          <w:sz w:val="24"/>
          <w:szCs w:val="24"/>
          <w:lang w:eastAsia="ru-RU"/>
        </w:rPr>
        <w:t xml:space="preserve">,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w:t>
      </w:r>
      <w:proofErr w:type="gramStart"/>
      <w:r w:rsidRPr="00396643">
        <w:rPr>
          <w:rFonts w:ascii="Times New Roman" w:eastAsia="Times New Roman" w:hAnsi="Times New Roman" w:cs="Times New Roman"/>
          <w:sz w:val="24"/>
          <w:szCs w:val="24"/>
          <w:lang w:eastAsia="ru-RU"/>
        </w:rPr>
        <w:t>нагорный</w:t>
      </w:r>
      <w:proofErr w:type="gramEnd"/>
      <w:r w:rsidRPr="00396643">
        <w:rPr>
          <w:rFonts w:ascii="Times New Roman" w:eastAsia="Times New Roman" w:hAnsi="Times New Roman" w:cs="Times New Roman"/>
          <w:sz w:val="24"/>
          <w:szCs w:val="24"/>
          <w:lang w:eastAsia="ru-RU"/>
        </w:rPr>
        <w:t>, водный, детский, спортивный, этнографический парки и др.</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Парковка (парковочное место)</w:t>
      </w:r>
      <w:r w:rsidRPr="00396643">
        <w:rPr>
          <w:rFonts w:ascii="Times New Roman" w:eastAsia="Times New Roman" w:hAnsi="Times New Roman" w:cs="Times New Roman"/>
          <w:sz w:val="24"/>
          <w:szCs w:val="24"/>
          <w:lang w:eastAsia="ru-RU"/>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396643">
        <w:rPr>
          <w:rFonts w:ascii="Times New Roman" w:eastAsia="Times New Roman" w:hAnsi="Times New Roman" w:cs="Times New Roman"/>
          <w:sz w:val="24"/>
          <w:szCs w:val="24"/>
          <w:lang w:eastAsia="ru-RU"/>
        </w:rPr>
        <w:t>подэстакадных</w:t>
      </w:r>
      <w:proofErr w:type="spellEnd"/>
      <w:r w:rsidRPr="00396643">
        <w:rPr>
          <w:rFonts w:ascii="Times New Roman" w:eastAsia="Times New Roman" w:hAnsi="Times New Roman" w:cs="Times New Roman"/>
          <w:sz w:val="24"/>
          <w:szCs w:val="24"/>
          <w:lang w:eastAsia="ru-RU"/>
        </w:rPr>
        <w:t xml:space="preserve"> или </w:t>
      </w:r>
      <w:proofErr w:type="spellStart"/>
      <w:r w:rsidRPr="00396643">
        <w:rPr>
          <w:rFonts w:ascii="Times New Roman" w:eastAsia="Times New Roman" w:hAnsi="Times New Roman" w:cs="Times New Roman"/>
          <w:sz w:val="24"/>
          <w:szCs w:val="24"/>
          <w:lang w:eastAsia="ru-RU"/>
        </w:rPr>
        <w:t>подмостовых</w:t>
      </w:r>
      <w:proofErr w:type="spellEnd"/>
      <w:r w:rsidRPr="00396643">
        <w:rPr>
          <w:rFonts w:ascii="Times New Roman" w:eastAsia="Times New Roman" w:hAnsi="Times New Roman" w:cs="Times New Roman"/>
          <w:sz w:val="24"/>
          <w:szCs w:val="24"/>
          <w:lang w:eastAsia="ru-RU"/>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Пешеходная зона</w:t>
      </w:r>
      <w:r w:rsidRPr="00396643">
        <w:rPr>
          <w:rFonts w:ascii="Times New Roman" w:eastAsia="Times New Roman" w:hAnsi="Times New Roman" w:cs="Times New Roman"/>
          <w:sz w:val="24"/>
          <w:szCs w:val="24"/>
          <w:lang w:eastAsia="ru-RU"/>
        </w:rPr>
        <w:t xml:space="preserve"> - </w:t>
      </w:r>
      <w:r w:rsidRPr="00396643">
        <w:rPr>
          <w:rFonts w:ascii="Times New Roman" w:eastAsia="Times New Roman" w:hAnsi="Times New Roman" w:cs="Times New Roman"/>
          <w:spacing w:val="3"/>
          <w:sz w:val="24"/>
          <w:szCs w:val="24"/>
          <w:lang w:eastAsia="ru-RU"/>
        </w:rP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r w:rsidRPr="00396643">
        <w:rPr>
          <w:rFonts w:ascii="Times New Roman" w:eastAsia="Times New Roman" w:hAnsi="Times New Roman" w:cs="Times New Roman"/>
          <w:sz w:val="24"/>
          <w:szCs w:val="24"/>
          <w:lang w:eastAsia="ru-RU"/>
        </w:rPr>
        <w:t>.</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bCs/>
          <w:spacing w:val="3"/>
          <w:sz w:val="24"/>
          <w:szCs w:val="24"/>
          <w:lang w:eastAsia="ru-RU"/>
        </w:rPr>
        <w:t xml:space="preserve">Площадь - </w:t>
      </w:r>
      <w:r w:rsidRPr="00396643">
        <w:rPr>
          <w:rFonts w:ascii="Times New Roman" w:eastAsia="Times New Roman" w:hAnsi="Times New Roman" w:cs="Times New Roman"/>
          <w:spacing w:val="3"/>
          <w:sz w:val="24"/>
          <w:szCs w:val="24"/>
          <w:lang w:eastAsia="ru-RU"/>
        </w:rPr>
        <w:t>Открытое организованное пространство на улично-дорожной сети населенных пунктов, предназначенное для движения транспорта и (или) пешеходов.</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pacing w:val="3"/>
          <w:sz w:val="24"/>
          <w:szCs w:val="24"/>
          <w:lang w:eastAsia="ru-RU"/>
        </w:rPr>
        <w:t>Полоса отвода автомобильной дороги</w:t>
      </w:r>
      <w:r w:rsidRPr="00396643">
        <w:rPr>
          <w:rFonts w:ascii="Times New Roman" w:eastAsia="Times New Roman" w:hAnsi="Times New Roman" w:cs="Times New Roman"/>
          <w:spacing w:val="3"/>
          <w:sz w:val="24"/>
          <w:szCs w:val="24"/>
          <w:lang w:eastAsia="ru-RU"/>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 xml:space="preserve">Полоса отвода железных дорог </w:t>
      </w:r>
      <w:r w:rsidRPr="00396643">
        <w:rPr>
          <w:rFonts w:ascii="Times New Roman" w:eastAsia="Times New Roman" w:hAnsi="Times New Roman" w:cs="Times New Roman"/>
          <w:sz w:val="24"/>
          <w:szCs w:val="24"/>
          <w:lang w:eastAsia="ru-RU"/>
        </w:rPr>
        <w:t>-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 xml:space="preserve">Правила землепользования и застройки </w:t>
      </w:r>
      <w:r w:rsidRPr="00396643">
        <w:rPr>
          <w:rFonts w:ascii="Times New Roman" w:eastAsia="Times New Roman" w:hAnsi="Times New Roman" w:cs="Times New Roman"/>
          <w:sz w:val="24"/>
          <w:szCs w:val="24"/>
          <w:lang w:eastAsia="ru-RU"/>
        </w:rPr>
        <w:t>-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Предупреждение чрезвычайных ситуаций</w:t>
      </w:r>
      <w:r w:rsidRPr="00396643">
        <w:rPr>
          <w:rFonts w:ascii="Times New Roman" w:eastAsia="Times New Roman" w:hAnsi="Times New Roman" w:cs="Times New Roman"/>
          <w:sz w:val="24"/>
          <w:szCs w:val="24"/>
          <w:lang w:eastAsia="ru-RU"/>
        </w:rPr>
        <w:t xml:space="preserve"> - это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rsidR="00396643" w:rsidRPr="00396643" w:rsidRDefault="00396643" w:rsidP="00396643">
      <w:pPr>
        <w:spacing w:after="0" w:line="240" w:lineRule="auto"/>
        <w:jc w:val="both"/>
        <w:rPr>
          <w:rFonts w:ascii="Times New Roman" w:eastAsia="Times New Roman" w:hAnsi="Times New Roman" w:cs="Times New Roman"/>
          <w:b/>
          <w:sz w:val="24"/>
          <w:szCs w:val="24"/>
          <w:lang w:eastAsia="ru-RU"/>
        </w:rPr>
      </w:pPr>
      <w:proofErr w:type="spellStart"/>
      <w:r w:rsidRPr="00396643">
        <w:rPr>
          <w:rFonts w:ascii="Times New Roman" w:eastAsia="Times New Roman" w:hAnsi="Times New Roman" w:cs="Times New Roman"/>
          <w:b/>
          <w:sz w:val="24"/>
          <w:szCs w:val="24"/>
          <w:lang w:eastAsia="ru-RU"/>
        </w:rPr>
        <w:t>Приквартирный</w:t>
      </w:r>
      <w:proofErr w:type="spellEnd"/>
      <w:r w:rsidRPr="00396643">
        <w:rPr>
          <w:rFonts w:ascii="Times New Roman" w:eastAsia="Times New Roman" w:hAnsi="Times New Roman" w:cs="Times New Roman"/>
          <w:b/>
          <w:sz w:val="24"/>
          <w:szCs w:val="24"/>
          <w:lang w:eastAsia="ru-RU"/>
        </w:rPr>
        <w:t xml:space="preserve"> участок – </w:t>
      </w:r>
      <w:r w:rsidRPr="00396643">
        <w:rPr>
          <w:rFonts w:ascii="Times New Roman" w:eastAsia="Times New Roman" w:hAnsi="Times New Roman" w:cs="Times New Roman"/>
          <w:spacing w:val="3"/>
          <w:sz w:val="24"/>
          <w:szCs w:val="24"/>
          <w:lang w:eastAsia="ru-RU"/>
        </w:rPr>
        <w:t>земельный участок, примыкающий к квартире (дому), с непосредственным выходом на него</w:t>
      </w:r>
      <w:r w:rsidRPr="00396643">
        <w:rPr>
          <w:rFonts w:ascii="Times New Roman" w:eastAsia="Times New Roman" w:hAnsi="Times New Roman" w:cs="Times New Roman"/>
          <w:sz w:val="24"/>
          <w:szCs w:val="24"/>
          <w:lang w:eastAsia="ru-RU"/>
        </w:rPr>
        <w:t>.</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 xml:space="preserve">Реконструкция объектов капитального строительства (за исключением линейных объектов) </w:t>
      </w:r>
      <w:r w:rsidRPr="00396643">
        <w:rPr>
          <w:rFonts w:ascii="Times New Roman" w:eastAsia="Times New Roman" w:hAnsi="Times New Roman" w:cs="Times New Roman"/>
          <w:sz w:val="24"/>
          <w:szCs w:val="24"/>
          <w:lang w:eastAsia="ru-RU"/>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Реконструкция линейных объектов</w:t>
      </w:r>
      <w:r w:rsidRPr="00396643">
        <w:rPr>
          <w:rFonts w:ascii="Times New Roman" w:eastAsia="Times New Roman" w:hAnsi="Times New Roman" w:cs="Times New Roman"/>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которой требуется изменение границ полос отвода и (или) охранных зон таких объектов.</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Санитарно-защитная зона</w:t>
      </w:r>
      <w:r w:rsidRPr="00396643">
        <w:rPr>
          <w:rFonts w:ascii="Times New Roman" w:eastAsia="Times New Roman" w:hAnsi="Times New Roman" w:cs="Times New Roman"/>
          <w:sz w:val="24"/>
          <w:szCs w:val="24"/>
          <w:lang w:eastAsia="ru-RU"/>
        </w:rPr>
        <w:t xml:space="preserve"> - Озелененная территория специального назначения, отделяющая селитебную часть города от промышленного предприятия, размеры и организация которой зависят от характера и степени вредного влияния промышленности на окружающую среду.</w:t>
      </w:r>
    </w:p>
    <w:p w:rsidR="00396643" w:rsidRPr="00396643" w:rsidRDefault="00396643" w:rsidP="00396643">
      <w:pPr>
        <w:spacing w:after="0" w:line="240" w:lineRule="auto"/>
        <w:jc w:val="both"/>
        <w:rPr>
          <w:rFonts w:ascii="Times New Roman" w:eastAsia="Times New Roman" w:hAnsi="Times New Roman" w:cs="Times New Roman"/>
          <w:b/>
          <w:bCs/>
          <w:sz w:val="24"/>
          <w:szCs w:val="24"/>
          <w:lang w:eastAsia="ru-RU"/>
        </w:rPr>
      </w:pPr>
      <w:r w:rsidRPr="00396643">
        <w:rPr>
          <w:rFonts w:ascii="Times New Roman" w:eastAsia="Times New Roman" w:hAnsi="Times New Roman" w:cs="Times New Roman"/>
          <w:b/>
          <w:sz w:val="24"/>
          <w:szCs w:val="24"/>
          <w:lang w:eastAsia="ru-RU"/>
        </w:rPr>
        <w:t>Сельское поселение</w:t>
      </w:r>
      <w:r w:rsidRPr="00396643">
        <w:rPr>
          <w:rFonts w:ascii="Times New Roman" w:eastAsia="Times New Roman" w:hAnsi="Times New Roman" w:cs="Times New Roman"/>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bCs/>
          <w:sz w:val="24"/>
          <w:szCs w:val="24"/>
          <w:lang w:eastAsia="ru-RU"/>
        </w:rPr>
        <w:t xml:space="preserve">Сквер </w:t>
      </w:r>
      <w:r w:rsidRPr="00396643">
        <w:rPr>
          <w:rFonts w:ascii="Times New Roman" w:eastAsia="Times New Roman" w:hAnsi="Times New Roman" w:cs="Times New Roman"/>
          <w:b/>
          <w:sz w:val="24"/>
          <w:szCs w:val="24"/>
          <w:lang w:eastAsia="ru-RU"/>
        </w:rPr>
        <w:t>-</w:t>
      </w:r>
      <w:r w:rsidRPr="00396643">
        <w:rPr>
          <w:rFonts w:ascii="Times New Roman" w:eastAsia="Times New Roman" w:hAnsi="Times New Roman" w:cs="Times New Roman"/>
          <w:sz w:val="24"/>
          <w:szCs w:val="24"/>
          <w:lang w:eastAsia="ru-RU"/>
        </w:rPr>
        <w:t xml:space="preserve">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Собственники земельных участков</w:t>
      </w:r>
      <w:r w:rsidRPr="00396643">
        <w:rPr>
          <w:rFonts w:ascii="Times New Roman" w:eastAsia="Times New Roman" w:hAnsi="Times New Roman" w:cs="Times New Roman"/>
          <w:sz w:val="24"/>
          <w:szCs w:val="24"/>
          <w:lang w:eastAsia="ru-RU"/>
        </w:rPr>
        <w:t xml:space="preserve"> - лица, являющиеся собственниками земельных участков.</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bCs/>
          <w:spacing w:val="3"/>
          <w:sz w:val="24"/>
          <w:szCs w:val="24"/>
          <w:lang w:eastAsia="ru-RU"/>
        </w:rPr>
        <w:t>Стоянка автомобилей (стоянка, паркинг, парковка, гараж, гараж-стоянка) -</w:t>
      </w:r>
      <w:r w:rsidRPr="00396643">
        <w:rPr>
          <w:rFonts w:ascii="Times New Roman" w:eastAsia="Times New Roman" w:hAnsi="Times New Roman" w:cs="Times New Roman"/>
          <w:spacing w:val="3"/>
          <w:sz w:val="24"/>
          <w:szCs w:val="24"/>
          <w:lang w:eastAsia="ru-RU"/>
        </w:rPr>
        <w:t xml:space="preserve"> 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396643">
        <w:rPr>
          <w:rFonts w:ascii="Times New Roman" w:eastAsia="Times New Roman" w:hAnsi="Times New Roman" w:cs="Times New Roman"/>
          <w:spacing w:val="3"/>
          <w:sz w:val="24"/>
          <w:szCs w:val="24"/>
          <w:lang w:eastAsia="ru-RU"/>
        </w:rPr>
        <w:t>мототранспортных</w:t>
      </w:r>
      <w:proofErr w:type="spellEnd"/>
      <w:r w:rsidRPr="00396643">
        <w:rPr>
          <w:rFonts w:ascii="Times New Roman" w:eastAsia="Times New Roman" w:hAnsi="Times New Roman" w:cs="Times New Roman"/>
          <w:spacing w:val="3"/>
          <w:sz w:val="24"/>
          <w:szCs w:val="24"/>
          <w:lang w:eastAsia="ru-RU"/>
        </w:rPr>
        <w:t xml:space="preserve"> средств (мотоциклов, мотороллеров, мотоколясок, мопедов, скутеров и т.п.).</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Строительство</w:t>
      </w:r>
      <w:r w:rsidRPr="00396643">
        <w:rPr>
          <w:rFonts w:ascii="Times New Roman" w:eastAsia="Times New Roman" w:hAnsi="Times New Roman" w:cs="Times New Roman"/>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Территории общего пользования</w:t>
      </w:r>
      <w:r w:rsidRPr="00396643">
        <w:rPr>
          <w:rFonts w:ascii="Times New Roman" w:eastAsia="Times New Roman" w:hAnsi="Times New Roman" w:cs="Times New Roman"/>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 xml:space="preserve">Территориальное планирование </w:t>
      </w:r>
      <w:r w:rsidRPr="00396643">
        <w:rPr>
          <w:rFonts w:ascii="Times New Roman" w:eastAsia="Times New Roman" w:hAnsi="Times New Roman" w:cs="Times New Roman"/>
          <w:sz w:val="24"/>
          <w:szCs w:val="24"/>
          <w:lang w:eastAsia="ru-RU"/>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Территориальные зоны</w:t>
      </w:r>
      <w:r w:rsidRPr="00396643">
        <w:rPr>
          <w:rFonts w:ascii="Times New Roman" w:eastAsia="Times New Roman" w:hAnsi="Times New Roman" w:cs="Times New Roman"/>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bCs/>
          <w:sz w:val="24"/>
          <w:szCs w:val="24"/>
          <w:lang w:eastAsia="ru-RU"/>
        </w:rPr>
        <w:t>Технический регламент</w:t>
      </w:r>
      <w:r w:rsidRPr="00396643">
        <w:rPr>
          <w:rFonts w:ascii="Times New Roman" w:eastAsia="Times New Roman" w:hAnsi="Times New Roman" w:cs="Times New Roman"/>
          <w:sz w:val="24"/>
          <w:szCs w:val="24"/>
          <w:lang w:eastAsia="ru-RU"/>
        </w:rPr>
        <w:t xml:space="preserve">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 xml:space="preserve">Улица - </w:t>
      </w:r>
      <w:r w:rsidRPr="00396643">
        <w:rPr>
          <w:rFonts w:ascii="Times New Roman" w:eastAsia="Times New Roman" w:hAnsi="Times New Roman" w:cs="Times New Roman"/>
          <w:sz w:val="24"/>
          <w:szCs w:val="24"/>
          <w:lang w:eastAsia="ru-RU"/>
        </w:rPr>
        <w:t xml:space="preserve">территория общего пользования, ограниченная красными линиями улично-дорожной сети </w:t>
      </w:r>
      <w:r w:rsidRPr="00396643">
        <w:rPr>
          <w:rFonts w:ascii="Times New Roman" w:eastAsia="Times New Roman" w:hAnsi="Times New Roman" w:cs="Times New Roman"/>
          <w:spacing w:val="3"/>
          <w:sz w:val="24"/>
          <w:szCs w:val="24"/>
          <w:lang w:eastAsia="ru-RU"/>
        </w:rPr>
        <w:t>городского и сельского поселения</w:t>
      </w:r>
      <w:r w:rsidRPr="00396643">
        <w:rPr>
          <w:rFonts w:ascii="Times New Roman" w:eastAsia="Times New Roman" w:hAnsi="Times New Roman" w:cs="Times New Roman"/>
          <w:sz w:val="24"/>
          <w:szCs w:val="24"/>
          <w:lang w:eastAsia="ru-RU"/>
        </w:rPr>
        <w:t>.</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Устойчивое развитие территорий -</w:t>
      </w:r>
      <w:r w:rsidRPr="00396643">
        <w:rPr>
          <w:rFonts w:ascii="Times New Roman" w:eastAsia="Times New Roman" w:hAnsi="Times New Roman" w:cs="Times New Roman"/>
          <w:sz w:val="24"/>
          <w:szCs w:val="24"/>
          <w:lang w:eastAsia="ru-RU"/>
        </w:rPr>
        <w:t xml:space="preserve">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 xml:space="preserve">Функциональные зоны </w:t>
      </w:r>
      <w:r w:rsidRPr="00396643">
        <w:rPr>
          <w:rFonts w:ascii="Times New Roman" w:eastAsia="Times New Roman" w:hAnsi="Times New Roman" w:cs="Times New Roman"/>
          <w:sz w:val="24"/>
          <w:szCs w:val="24"/>
          <w:lang w:eastAsia="ru-RU"/>
        </w:rPr>
        <w:t>- зоны, для которых документами территориального планирования определены границы и функциональное назначение.</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Чрезвычайная ситуация</w:t>
      </w:r>
      <w:r w:rsidRPr="00396643">
        <w:rPr>
          <w:rFonts w:ascii="Times New Roman" w:eastAsia="Times New Roman" w:hAnsi="Times New Roman" w:cs="Times New Roman"/>
          <w:sz w:val="24"/>
          <w:szCs w:val="24"/>
          <w:lang w:eastAsia="ru-RU"/>
        </w:rPr>
        <w:t xml:space="preserve">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br w:type="page"/>
      </w:r>
    </w:p>
    <w:p w:rsidR="00396643" w:rsidRPr="00396643" w:rsidRDefault="00396643" w:rsidP="00396643">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5" w:name="_Toc400619276"/>
      <w:bookmarkStart w:id="6" w:name="_Toc508027108"/>
      <w:bookmarkStart w:id="7" w:name="_Toc163553188"/>
      <w:bookmarkStart w:id="8" w:name="_Toc395705795"/>
      <w:r w:rsidRPr="00396643">
        <w:rPr>
          <w:rFonts w:ascii="Times New Roman" w:eastAsia="Times New Roman" w:hAnsi="Times New Roman" w:cs="Times New Roman"/>
          <w:b/>
          <w:bCs/>
          <w:sz w:val="24"/>
          <w:szCs w:val="24"/>
          <w:lang w:eastAsia="ru-RU"/>
        </w:rPr>
        <w:t>Часть 1. ОСНОВНАЯ ЧАСТЬ (РАСЧЁТНЫЕ ПОКАЗАТЕЛИ)</w:t>
      </w:r>
      <w:bookmarkEnd w:id="5"/>
      <w:bookmarkEnd w:id="6"/>
      <w:bookmarkEnd w:id="7"/>
    </w:p>
    <w:p w:rsidR="00396643" w:rsidRPr="00396643" w:rsidRDefault="00396643" w:rsidP="00396643">
      <w:pPr>
        <w:spacing w:after="0" w:line="240" w:lineRule="auto"/>
        <w:jc w:val="center"/>
        <w:rPr>
          <w:rFonts w:ascii="Times New Roman" w:eastAsia="Times New Roman" w:hAnsi="Times New Roman" w:cs="Times New Roman"/>
          <w:sz w:val="24"/>
          <w:szCs w:val="24"/>
          <w:lang w:eastAsia="ru-RU"/>
        </w:rPr>
      </w:pPr>
    </w:p>
    <w:p w:rsidR="00396643" w:rsidRPr="00396643" w:rsidRDefault="00396643" w:rsidP="00396643">
      <w:pPr>
        <w:keepNext/>
        <w:keepLines/>
        <w:spacing w:after="0" w:line="240" w:lineRule="auto"/>
        <w:jc w:val="both"/>
        <w:outlineLvl w:val="0"/>
        <w:rPr>
          <w:rFonts w:ascii="Times New Roman" w:eastAsia="Times New Roman" w:hAnsi="Times New Roman" w:cs="Times New Roman"/>
          <w:b/>
          <w:bCs/>
          <w:sz w:val="24"/>
          <w:szCs w:val="24"/>
          <w:lang w:eastAsia="ru-RU"/>
        </w:rPr>
      </w:pPr>
      <w:bookmarkStart w:id="9" w:name="_Toc395172385"/>
      <w:bookmarkStart w:id="10" w:name="_Toc395705800"/>
      <w:bookmarkStart w:id="11" w:name="_Toc400619283"/>
      <w:bookmarkStart w:id="12" w:name="_Toc508027115"/>
      <w:bookmarkStart w:id="13" w:name="_Toc163553189"/>
      <w:bookmarkEnd w:id="8"/>
      <w:r w:rsidRPr="00396643">
        <w:rPr>
          <w:rFonts w:ascii="Times New Roman" w:eastAsia="Times New Roman" w:hAnsi="Times New Roman" w:cs="Times New Roman"/>
          <w:b/>
          <w:bCs/>
          <w:sz w:val="24"/>
          <w:szCs w:val="24"/>
          <w:lang w:eastAsia="ru-RU"/>
        </w:rPr>
        <w:t>1. Расчетные показатели минимально допустимого уровня обеспеченности объектами местного значения</w:t>
      </w:r>
      <w:bookmarkEnd w:id="9"/>
      <w:bookmarkEnd w:id="10"/>
      <w:bookmarkEnd w:id="11"/>
      <w:bookmarkEnd w:id="12"/>
      <w:bookmarkEnd w:id="13"/>
    </w:p>
    <w:p w:rsidR="00396643" w:rsidRPr="00396643" w:rsidRDefault="00396643" w:rsidP="00396643">
      <w:pPr>
        <w:spacing w:after="0" w:line="240" w:lineRule="auto"/>
        <w:rPr>
          <w:rFonts w:ascii="Times New Roman" w:eastAsia="Times New Roman" w:hAnsi="Times New Roman" w:cs="Times New Roman"/>
          <w:b/>
          <w:sz w:val="24"/>
          <w:szCs w:val="24"/>
          <w:lang w:eastAsia="ru-RU"/>
        </w:rPr>
      </w:pPr>
    </w:p>
    <w:p w:rsidR="00396643" w:rsidRPr="00396643" w:rsidRDefault="00396643" w:rsidP="00396643">
      <w:pPr>
        <w:keepNext/>
        <w:keepLines/>
        <w:spacing w:after="0" w:line="240" w:lineRule="auto"/>
        <w:jc w:val="both"/>
        <w:outlineLvl w:val="0"/>
        <w:rPr>
          <w:rFonts w:ascii="Times New Roman" w:eastAsia="Times New Roman" w:hAnsi="Times New Roman" w:cs="Times New Roman"/>
          <w:b/>
          <w:bCs/>
          <w:sz w:val="24"/>
          <w:szCs w:val="24"/>
          <w:lang w:eastAsia="ru-RU"/>
        </w:rPr>
      </w:pPr>
      <w:bookmarkStart w:id="14" w:name="_Toc395172386"/>
      <w:bookmarkStart w:id="15" w:name="_Toc395705801"/>
      <w:bookmarkStart w:id="16" w:name="_Toc400619284"/>
      <w:bookmarkStart w:id="17" w:name="_Toc508027116"/>
      <w:bookmarkStart w:id="18" w:name="_Toc163553190"/>
      <w:r w:rsidRPr="00396643">
        <w:rPr>
          <w:rFonts w:ascii="Times New Roman" w:eastAsia="Times New Roman" w:hAnsi="Times New Roman" w:cs="Times New Roman"/>
          <w:b/>
          <w:bCs/>
          <w:sz w:val="24"/>
          <w:szCs w:val="24"/>
          <w:lang w:eastAsia="ru-RU"/>
        </w:rPr>
        <w:t>1.1. Виды объектов местного значения муниципального района в области транспорта, автомобильных дорог местного значения вне границ населенных пунктов в границах муниципального района:</w:t>
      </w:r>
      <w:bookmarkEnd w:id="14"/>
      <w:bookmarkEnd w:id="15"/>
      <w:bookmarkEnd w:id="16"/>
      <w:bookmarkEnd w:id="17"/>
      <w:bookmarkEnd w:id="18"/>
    </w:p>
    <w:p w:rsidR="00396643" w:rsidRPr="00396643" w:rsidRDefault="00396643" w:rsidP="00396643">
      <w:pPr>
        <w:spacing w:after="0" w:line="240" w:lineRule="auto"/>
        <w:jc w:val="both"/>
        <w:rPr>
          <w:rFonts w:ascii="Times New Roman" w:eastAsia="Times New Roman" w:hAnsi="Times New Roman" w:cs="Times New Roman"/>
          <w:b/>
          <w:sz w:val="24"/>
          <w:szCs w:val="24"/>
          <w:lang w:eastAsia="ru-RU"/>
        </w:rPr>
      </w:pPr>
    </w:p>
    <w:p w:rsidR="00396643" w:rsidRPr="00396643" w:rsidRDefault="00396643" w:rsidP="00396643">
      <w:pPr>
        <w:spacing w:after="0" w:line="240" w:lineRule="auto"/>
        <w:jc w:val="both"/>
        <w:outlineLvl w:val="0"/>
        <w:rPr>
          <w:rFonts w:ascii="Times New Roman" w:eastAsia="Times New Roman" w:hAnsi="Times New Roman" w:cs="Times New Roman"/>
          <w:b/>
          <w:sz w:val="24"/>
          <w:szCs w:val="24"/>
          <w:lang w:eastAsia="ru-RU"/>
        </w:rPr>
      </w:pPr>
      <w:bookmarkStart w:id="19" w:name="_Toc163553191"/>
      <w:r w:rsidRPr="00396643">
        <w:rPr>
          <w:rFonts w:ascii="Times New Roman" w:eastAsia="Times New Roman" w:hAnsi="Times New Roman" w:cs="Times New Roman"/>
          <w:b/>
          <w:sz w:val="24"/>
          <w:szCs w:val="24"/>
          <w:lang w:eastAsia="ru-RU"/>
        </w:rPr>
        <w:t>1.1.1. автомобильные дороги общего пользования местного значения вне границ населенных пунктов в границах муниципального района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bookmarkEnd w:id="19"/>
    </w:p>
    <w:p w:rsidR="00396643" w:rsidRPr="00396643" w:rsidRDefault="00396643" w:rsidP="00396643">
      <w:pPr>
        <w:spacing w:after="0" w:line="240" w:lineRule="auto"/>
        <w:ind w:firstLine="709"/>
        <w:contextualSpacing/>
        <w:jc w:val="both"/>
        <w:rPr>
          <w:rFonts w:ascii="Times New Roman" w:eastAsia="Times New Roman" w:hAnsi="Times New Roman" w:cs="Times New Roman"/>
          <w:i/>
          <w:sz w:val="24"/>
          <w:szCs w:val="24"/>
        </w:rPr>
      </w:pPr>
      <w:r w:rsidRPr="00396643">
        <w:rPr>
          <w:rFonts w:ascii="Times New Roman" w:eastAsia="Times New Roman" w:hAnsi="Times New Roman" w:cs="Times New Roman"/>
          <w:i/>
          <w:sz w:val="24"/>
          <w:szCs w:val="24"/>
        </w:rPr>
        <w:t>(Показатели обеспеченности и территориальной доступности не нормируются)</w:t>
      </w:r>
    </w:p>
    <w:p w:rsidR="00396643" w:rsidRPr="00396643" w:rsidRDefault="00396643" w:rsidP="00396643">
      <w:pPr>
        <w:spacing w:after="0" w:line="240" w:lineRule="auto"/>
        <w:ind w:firstLine="709"/>
        <w:contextualSpacing/>
        <w:jc w:val="both"/>
        <w:rPr>
          <w:rFonts w:ascii="Times New Roman" w:eastAsia="Times New Roman" w:hAnsi="Times New Roman" w:cs="Times New Roman"/>
          <w:i/>
          <w:sz w:val="24"/>
          <w:szCs w:val="24"/>
        </w:rPr>
      </w:pPr>
    </w:p>
    <w:p w:rsidR="00396643" w:rsidRPr="00396643" w:rsidRDefault="00396643" w:rsidP="00396643">
      <w:pPr>
        <w:spacing w:after="0" w:line="240" w:lineRule="auto"/>
        <w:ind w:firstLine="709"/>
        <w:jc w:val="both"/>
        <w:outlineLvl w:val="0"/>
        <w:rPr>
          <w:rFonts w:ascii="Times New Roman" w:eastAsia="Times New Roman" w:hAnsi="Times New Roman" w:cs="Times New Roman"/>
          <w:b/>
          <w:sz w:val="24"/>
          <w:szCs w:val="24"/>
          <w:lang w:eastAsia="ru-RU"/>
        </w:rPr>
      </w:pPr>
      <w:bookmarkStart w:id="20" w:name="_Toc163553192"/>
      <w:r w:rsidRPr="00396643">
        <w:rPr>
          <w:rFonts w:ascii="Times New Roman" w:eastAsia="Times New Roman" w:hAnsi="Times New Roman" w:cs="Times New Roman"/>
          <w:b/>
          <w:sz w:val="24"/>
          <w:szCs w:val="24"/>
          <w:lang w:eastAsia="ru-RU"/>
        </w:rPr>
        <w:t>Автомобильные дороги</w:t>
      </w:r>
      <w:bookmarkEnd w:id="20"/>
      <w:r w:rsidRPr="00396643">
        <w:rPr>
          <w:rFonts w:ascii="Times New Roman" w:eastAsia="Times New Roman" w:hAnsi="Times New Roman" w:cs="Times New Roman"/>
          <w:b/>
          <w:sz w:val="24"/>
          <w:szCs w:val="24"/>
          <w:lang w:eastAsia="ru-RU"/>
        </w:rPr>
        <w:t xml:space="preserve"> </w:t>
      </w:r>
    </w:p>
    <w:p w:rsidR="00396643" w:rsidRPr="00396643" w:rsidRDefault="00396643" w:rsidP="00396643">
      <w:pPr>
        <w:spacing w:after="0" w:line="240" w:lineRule="auto"/>
        <w:ind w:firstLine="709"/>
        <w:contextualSpacing/>
        <w:jc w:val="both"/>
        <w:rPr>
          <w:rFonts w:ascii="Times New Roman" w:eastAsia="Times New Roman" w:hAnsi="Times New Roman" w:cs="Times New Roman"/>
          <w:spacing w:val="3"/>
          <w:sz w:val="24"/>
          <w:szCs w:val="24"/>
        </w:rPr>
      </w:pPr>
      <w:r w:rsidRPr="00396643">
        <w:rPr>
          <w:rFonts w:ascii="Times New Roman" w:eastAsia="Times New Roman" w:hAnsi="Times New Roman" w:cs="Times New Roman"/>
          <w:spacing w:val="3"/>
          <w:sz w:val="24"/>
          <w:szCs w:val="24"/>
        </w:rPr>
        <w:t>При проектировании вновь строящихся автомобильных дорог категорий I-III их трассу прокладывают в обход населенных пунктов. В случаях, когда по технико-экономическим расчетам установлена целесообразность проложить трассу дороги категорий II-III через населенный пункт в целях обеспечения в дальнейшем ее реконструкции, принимают расстояние от бровки земляного полотна до линии застройки населенного пункта в соответствии с генеральным планом населенных пунктов, но не менее 200 м. При невозможности обеспечить данное требование категорию дороги в пределах населенного пункта и ее расчетные параметры назначают в соответствии с требованиями СП 42.13330. На дорогах категорий I и II, проектируемых на расстоянии менее 50 м от жилой застройки, должны быть предусмотрены защитные экраны на длину жилой застройки населенного пункта.</w:t>
      </w:r>
    </w:p>
    <w:p w:rsidR="00396643" w:rsidRPr="00396643" w:rsidRDefault="00396643" w:rsidP="00396643">
      <w:pPr>
        <w:spacing w:after="0" w:line="240" w:lineRule="auto"/>
        <w:ind w:firstLine="709"/>
        <w:contextualSpacing/>
        <w:jc w:val="both"/>
        <w:rPr>
          <w:rFonts w:ascii="Times New Roman" w:eastAsia="Times New Roman" w:hAnsi="Times New Roman" w:cs="Times New Roman"/>
          <w:spacing w:val="3"/>
          <w:sz w:val="24"/>
          <w:szCs w:val="24"/>
        </w:rPr>
      </w:pPr>
    </w:p>
    <w:p w:rsidR="00396643" w:rsidRPr="00396643" w:rsidRDefault="00396643" w:rsidP="00396643">
      <w:pPr>
        <w:shd w:val="clear" w:color="auto" w:fill="FFFFFF"/>
        <w:spacing w:after="0" w:line="240" w:lineRule="auto"/>
        <w:ind w:firstLine="709"/>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Параметры элементов автодороги в зависимости от ее категории</w:t>
      </w:r>
    </w:p>
    <w:tbl>
      <w:tblPr>
        <w:tblW w:w="0" w:type="auto"/>
        <w:tblInd w:w="74" w:type="dxa"/>
        <w:tblCellMar>
          <w:left w:w="0" w:type="dxa"/>
          <w:right w:w="0" w:type="dxa"/>
        </w:tblCellMar>
        <w:tblLook w:val="04A0" w:firstRow="1" w:lastRow="0" w:firstColumn="1" w:lastColumn="0" w:noHBand="0" w:noVBand="1"/>
      </w:tblPr>
      <w:tblGrid>
        <w:gridCol w:w="1822"/>
        <w:gridCol w:w="1511"/>
        <w:gridCol w:w="1511"/>
        <w:gridCol w:w="1612"/>
        <w:gridCol w:w="1486"/>
        <w:gridCol w:w="1486"/>
      </w:tblGrid>
      <w:tr w:rsidR="00396643" w:rsidRPr="00396643" w:rsidTr="00396643">
        <w:tc>
          <w:tcPr>
            <w:tcW w:w="1822"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Параметры элементов автодороги</w:t>
            </w:r>
          </w:p>
        </w:tc>
        <w:tc>
          <w:tcPr>
            <w:tcW w:w="7606" w:type="dxa"/>
            <w:gridSpan w:val="5"/>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Категории</w:t>
            </w:r>
          </w:p>
        </w:tc>
      </w:tr>
      <w:tr w:rsidR="00396643" w:rsidRPr="00396643" w:rsidTr="00396643">
        <w:tc>
          <w:tcPr>
            <w:tcW w:w="1822" w:type="dxa"/>
            <w:tcBorders>
              <w:top w:val="nil"/>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IА</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IБ</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IВ</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II</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III</w:t>
            </w:r>
          </w:p>
        </w:tc>
      </w:tr>
      <w:tr w:rsidR="00396643" w:rsidRPr="00396643" w:rsidTr="00396643">
        <w:tc>
          <w:tcPr>
            <w:tcW w:w="1822"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Общее число полос движения, шт.</w:t>
            </w:r>
          </w:p>
        </w:tc>
        <w:tc>
          <w:tcPr>
            <w:tcW w:w="1511"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4 и более в каждом направлении</w:t>
            </w:r>
          </w:p>
        </w:tc>
        <w:tc>
          <w:tcPr>
            <w:tcW w:w="1511"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4 и более в каждом направлении</w:t>
            </w:r>
          </w:p>
        </w:tc>
        <w:tc>
          <w:tcPr>
            <w:tcW w:w="1612"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4</w:t>
            </w:r>
          </w:p>
        </w:tc>
        <w:tc>
          <w:tcPr>
            <w:tcW w:w="1486"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2</w:t>
            </w:r>
          </w:p>
        </w:tc>
        <w:tc>
          <w:tcPr>
            <w:tcW w:w="1486"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2</w:t>
            </w:r>
          </w:p>
        </w:tc>
      </w:tr>
      <w:tr w:rsidR="00396643" w:rsidRPr="00396643" w:rsidTr="00396643">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Ширина полосы движения, м</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3,75</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3,75</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3,5-3,75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3,5-3,75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3,5</w:t>
            </w:r>
          </w:p>
        </w:tc>
      </w:tr>
      <w:tr w:rsidR="00396643" w:rsidRPr="00396643" w:rsidTr="00396643">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Ширина обочины, м, не менее</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3,75</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3,75</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3,75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3,75-2,5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2,5</w:t>
            </w:r>
          </w:p>
        </w:tc>
      </w:tr>
      <w:tr w:rsidR="00396643" w:rsidRPr="00396643" w:rsidTr="00396643">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Ширина разделительной полосы, м</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6</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5</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r>
      <w:tr w:rsidR="00396643" w:rsidRPr="00396643" w:rsidTr="00396643">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Пересечение с автодорогами</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В разных уровнях</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В разных уровнях</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Допускается в одном уровне с автодорогами со светофорами не чаще чем через 5 км</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В одном уровне</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В одном уровне</w:t>
            </w:r>
          </w:p>
        </w:tc>
      </w:tr>
      <w:tr w:rsidR="00396643" w:rsidRPr="00396643" w:rsidTr="00396643">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Пересечение с железными дорогами</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В разных уровнях</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В разных уровнях</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В разных уровнях</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В разных уровнях</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В разных уровнях </w:t>
            </w:r>
          </w:p>
        </w:tc>
      </w:tr>
      <w:tr w:rsidR="00396643" w:rsidRPr="00396643" w:rsidTr="00396643">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Доступ к дороге с примыкающей дороги в одном уровне</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Допускается не чаще чем 10 км</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Допускается не чаще чем через 5 км</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Допускается не чаще чем через 5 км</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Допускается</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Допускается</w:t>
            </w:r>
          </w:p>
        </w:tc>
      </w:tr>
    </w:tbl>
    <w:p w:rsidR="00396643" w:rsidRPr="00396643" w:rsidRDefault="00396643" w:rsidP="00396643">
      <w:pPr>
        <w:spacing w:after="0" w:line="240" w:lineRule="auto"/>
        <w:ind w:firstLine="709"/>
        <w:contextualSpacing/>
        <w:jc w:val="both"/>
        <w:rPr>
          <w:rFonts w:ascii="Times New Roman" w:eastAsia="Times New Roman" w:hAnsi="Times New Roman" w:cs="Times New Roman"/>
          <w:spacing w:val="3"/>
          <w:sz w:val="24"/>
          <w:szCs w:val="24"/>
        </w:rPr>
      </w:pP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Проектирование велосипедных дорожек следует осуществлять в составе поперечного профиля УДС (улично-дорожной сети). Специально выделенная полоса, предназначенная для движения велосипедного транспорта, может устраиваться на жилых улицах.</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bookmarkStart w:id="21" w:name="_Toc395705802"/>
      <w:bookmarkStart w:id="22" w:name="_Toc398730132"/>
      <w:bookmarkStart w:id="23" w:name="_Toc399421100"/>
      <w:bookmarkStart w:id="24" w:name="_Toc399421410"/>
      <w:bookmarkStart w:id="25" w:name="_Toc400545014"/>
      <w:bookmarkStart w:id="26" w:name="_Toc400619190"/>
      <w:bookmarkStart w:id="27" w:name="_Toc400619285"/>
      <w:bookmarkStart w:id="28" w:name="_Toc400619380"/>
      <w:bookmarkStart w:id="29" w:name="_Toc506991093"/>
      <w:bookmarkStart w:id="30" w:name="_Toc508026619"/>
      <w:bookmarkStart w:id="31" w:name="_Toc508027117"/>
      <w:bookmarkEnd w:id="21"/>
      <w:bookmarkEnd w:id="22"/>
      <w:bookmarkEnd w:id="23"/>
      <w:bookmarkEnd w:id="24"/>
      <w:bookmarkEnd w:id="25"/>
      <w:bookmarkEnd w:id="26"/>
      <w:bookmarkEnd w:id="27"/>
      <w:bookmarkEnd w:id="28"/>
      <w:bookmarkEnd w:id="29"/>
      <w:bookmarkEnd w:id="30"/>
      <w:bookmarkEnd w:id="31"/>
    </w:p>
    <w:p w:rsidR="00396643" w:rsidRPr="00396643" w:rsidRDefault="00396643" w:rsidP="00396643">
      <w:pPr>
        <w:spacing w:after="0" w:line="240" w:lineRule="auto"/>
        <w:ind w:firstLine="709"/>
        <w:jc w:val="both"/>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 xml:space="preserve">Искусственные сооружения (мосты, путепроводы, трубопроводы, тоннели, эстакады, подсобные сооружения) </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Мосты, путепроводы, виадуки, эстакады и трубы на автомобильных дорогах следует возводить в соответствии с требованиями СП 35.13330.</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3"/>
          <w:sz w:val="24"/>
          <w:szCs w:val="24"/>
          <w:lang w:eastAsia="ru-RU"/>
        </w:rPr>
        <w:t>Автодорожные тоннели следует возводить в соответствии с требованиями ГОСТ 24451 и СП 122.13330.</w:t>
      </w:r>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p>
    <w:p w:rsidR="00396643" w:rsidRPr="00396643" w:rsidRDefault="00396643" w:rsidP="00396643">
      <w:pPr>
        <w:keepNext/>
        <w:keepLines/>
        <w:spacing w:after="0" w:line="240" w:lineRule="auto"/>
        <w:jc w:val="both"/>
        <w:outlineLvl w:val="0"/>
        <w:rPr>
          <w:rFonts w:ascii="Times New Roman" w:eastAsia="Times New Roman" w:hAnsi="Times New Roman" w:cs="Times New Roman"/>
          <w:b/>
          <w:bCs/>
          <w:sz w:val="24"/>
          <w:szCs w:val="24"/>
          <w:lang w:eastAsia="ru-RU"/>
        </w:rPr>
      </w:pPr>
      <w:bookmarkStart w:id="32" w:name="_Toc395172390"/>
      <w:bookmarkStart w:id="33" w:name="_Toc395705813"/>
      <w:bookmarkStart w:id="34" w:name="_Toc400619300"/>
      <w:bookmarkStart w:id="35" w:name="_Toc508027132"/>
      <w:bookmarkStart w:id="36" w:name="_Toc163553193"/>
      <w:r w:rsidRPr="00396643">
        <w:rPr>
          <w:rFonts w:ascii="Times New Roman" w:eastAsia="Times New Roman" w:hAnsi="Times New Roman" w:cs="Times New Roman"/>
          <w:b/>
          <w:bCs/>
          <w:sz w:val="24"/>
          <w:szCs w:val="24"/>
          <w:lang w:eastAsia="ru-RU"/>
        </w:rPr>
        <w:t>1.2. Виды объектов местного значения муниципального образования Адамовский район в области предупреждения чрезвычайных ситуаций и ликвидации их последствий:</w:t>
      </w:r>
      <w:bookmarkEnd w:id="32"/>
      <w:bookmarkEnd w:id="33"/>
      <w:bookmarkEnd w:id="34"/>
      <w:bookmarkEnd w:id="35"/>
      <w:bookmarkEnd w:id="36"/>
    </w:p>
    <w:p w:rsidR="00396643" w:rsidRPr="00396643" w:rsidRDefault="00396643" w:rsidP="00396643">
      <w:pPr>
        <w:spacing w:after="0" w:line="240" w:lineRule="auto"/>
        <w:contextualSpacing/>
        <w:jc w:val="both"/>
        <w:rPr>
          <w:rFonts w:ascii="Times New Roman" w:eastAsia="Calibri" w:hAnsi="Times New Roman" w:cs="Times New Roman"/>
          <w:sz w:val="24"/>
          <w:szCs w:val="24"/>
          <w:lang w:eastAsia="ru-RU"/>
        </w:rPr>
      </w:pPr>
    </w:p>
    <w:p w:rsidR="00396643" w:rsidRPr="00396643" w:rsidRDefault="00396643" w:rsidP="00396643">
      <w:pPr>
        <w:spacing w:after="0" w:line="240" w:lineRule="auto"/>
        <w:jc w:val="both"/>
        <w:outlineLvl w:val="0"/>
        <w:rPr>
          <w:rFonts w:ascii="Times New Roman" w:eastAsia="Times New Roman" w:hAnsi="Times New Roman" w:cs="Times New Roman"/>
          <w:b/>
          <w:sz w:val="24"/>
          <w:szCs w:val="24"/>
          <w:lang w:eastAsia="ru-RU"/>
        </w:rPr>
      </w:pPr>
      <w:bookmarkStart w:id="37" w:name="_Toc395705814"/>
      <w:bookmarkStart w:id="38" w:name="_Toc398730148"/>
      <w:bookmarkStart w:id="39" w:name="_Toc399421116"/>
      <w:bookmarkStart w:id="40" w:name="_Toc399421426"/>
      <w:bookmarkStart w:id="41" w:name="_Toc400545030"/>
      <w:bookmarkStart w:id="42" w:name="_Toc400619206"/>
      <w:bookmarkStart w:id="43" w:name="_Toc400619301"/>
      <w:bookmarkStart w:id="44" w:name="_Toc400619396"/>
      <w:bookmarkStart w:id="45" w:name="_Toc506991109"/>
      <w:bookmarkStart w:id="46" w:name="_Toc508026635"/>
      <w:bookmarkStart w:id="47" w:name="_Toc508027133"/>
      <w:bookmarkStart w:id="48" w:name="_Toc163553194"/>
      <w:bookmarkStart w:id="49" w:name="_Toc395172391"/>
      <w:bookmarkStart w:id="50" w:name="_Toc395705817"/>
      <w:bookmarkStart w:id="51" w:name="_Toc400619305"/>
      <w:bookmarkStart w:id="52" w:name="_Toc508027137"/>
      <w:bookmarkEnd w:id="37"/>
      <w:bookmarkEnd w:id="38"/>
      <w:bookmarkEnd w:id="39"/>
      <w:bookmarkEnd w:id="40"/>
      <w:bookmarkEnd w:id="41"/>
      <w:bookmarkEnd w:id="42"/>
      <w:bookmarkEnd w:id="43"/>
      <w:bookmarkEnd w:id="44"/>
      <w:bookmarkEnd w:id="45"/>
      <w:bookmarkEnd w:id="46"/>
      <w:bookmarkEnd w:id="47"/>
      <w:r w:rsidRPr="00396643">
        <w:rPr>
          <w:rFonts w:ascii="Times New Roman" w:eastAsia="Times New Roman" w:hAnsi="Times New Roman" w:cs="Times New Roman"/>
          <w:b/>
          <w:sz w:val="24"/>
          <w:szCs w:val="24"/>
          <w:lang w:eastAsia="ru-RU"/>
        </w:rPr>
        <w:t>1.2.1. объекты инженерной защиты и гидротехнические сооружения в границах муниципального района, размещаемые вне границ населенных пунктов и не относящиеся к объектам федерального и объектам регионального значения</w:t>
      </w:r>
      <w:bookmarkEnd w:id="48"/>
      <w:r w:rsidRPr="00396643">
        <w:rPr>
          <w:rFonts w:ascii="Times New Roman" w:eastAsia="Times New Roman" w:hAnsi="Times New Roman" w:cs="Times New Roman"/>
          <w:b/>
          <w:sz w:val="24"/>
          <w:szCs w:val="24"/>
          <w:lang w:eastAsia="ru-RU"/>
        </w:rPr>
        <w:t xml:space="preserve"> </w:t>
      </w:r>
      <w:bookmarkEnd w:id="49"/>
      <w:bookmarkEnd w:id="50"/>
      <w:bookmarkEnd w:id="51"/>
      <w:bookmarkEnd w:id="52"/>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(Показатели территориальной доступности не нормируются)</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При разработке проектов планировки и застройки городских и сельских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Отвод поверхностных вод следует осуществлять со всего бассейна (стоки в водоемы, водостоки, овраги и т.п.) в соответствии с СП 32.13330, предусматривая в городах, как правило, дождевую канализацию закрытого типа с предварительной очисткой стока.</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Применение открытых водоотводящих устройств - канав, кюветов, лотков допускается в районах одно-, двухэтажной застройки и сельских поселениях, а также на территории парков с устройством мостиков или труб на пересечении с улицами, дорогами, проездами и тротуарами.</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На территории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городов, в сельских поселениях и на территориях стадионов, парков и других озелененных территорий общего пользования применяется открытая осушительная сеть.</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3"/>
          <w:sz w:val="24"/>
          <w:szCs w:val="24"/>
          <w:lang w:eastAsia="ru-RU"/>
        </w:rPr>
        <w:t>Указанные мероприятия должны обеспечивать в соответствии с СП 116.13330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Не допускается размещение застройки на территориях подверженных затоплению при вероятном разрушении гидротехнических сооружений или их отсутствии.</w:t>
      </w:r>
    </w:p>
    <w:p w:rsidR="00396643" w:rsidRPr="00396643" w:rsidRDefault="00396643" w:rsidP="00396643">
      <w:pPr>
        <w:spacing w:after="0" w:line="240" w:lineRule="auto"/>
        <w:ind w:firstLine="709"/>
        <w:contextualSpacing/>
        <w:jc w:val="both"/>
        <w:rPr>
          <w:rFonts w:ascii="Times New Roman" w:eastAsia="Times New Roman" w:hAnsi="Times New Roman" w:cs="Times New Roman"/>
          <w:sz w:val="24"/>
          <w:szCs w:val="24"/>
          <w:lang w:eastAsia="ru-RU"/>
        </w:rPr>
      </w:pPr>
      <w:r w:rsidRPr="00396643">
        <w:rPr>
          <w:rFonts w:ascii="Times New Roman" w:eastAsia="Calibri" w:hAnsi="Times New Roman" w:cs="Times New Roman"/>
          <w:sz w:val="24"/>
          <w:szCs w:val="24"/>
        </w:rPr>
        <w:t xml:space="preserve">Проектирование гидротехнических сооружений следует осуществлять в зависимости от класса сооружений в соответствии с требованиями </w:t>
      </w:r>
      <w:r w:rsidRPr="00396643">
        <w:rPr>
          <w:rFonts w:ascii="Times New Roman" w:eastAsia="Times New Roman" w:hAnsi="Times New Roman" w:cs="Times New Roman"/>
          <w:sz w:val="24"/>
          <w:szCs w:val="24"/>
          <w:lang w:eastAsia="ru-RU"/>
        </w:rPr>
        <w:t>СП 58.13330.2012 (актуализированная редакция СНиП 33-01-2003).</w:t>
      </w:r>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jc w:val="both"/>
        <w:outlineLvl w:val="0"/>
        <w:rPr>
          <w:rFonts w:ascii="Times New Roman" w:eastAsia="Times New Roman" w:hAnsi="Times New Roman" w:cs="Times New Roman"/>
          <w:b/>
          <w:sz w:val="24"/>
          <w:szCs w:val="24"/>
          <w:lang w:eastAsia="ru-RU"/>
        </w:rPr>
      </w:pPr>
      <w:bookmarkStart w:id="53" w:name="_Toc163553195"/>
      <w:r w:rsidRPr="00396643">
        <w:rPr>
          <w:rFonts w:ascii="Times New Roman" w:eastAsia="Times New Roman" w:hAnsi="Times New Roman" w:cs="Times New Roman"/>
          <w:b/>
          <w:sz w:val="24"/>
          <w:szCs w:val="24"/>
          <w:lang w:eastAsia="ru-RU"/>
        </w:rPr>
        <w:t>1.2.2. территории, подверженные риску возникновения чрезвычайных ситуаций природного и техногенного характера</w:t>
      </w:r>
      <w:bookmarkEnd w:id="53"/>
      <w:r w:rsidRPr="00396643">
        <w:rPr>
          <w:rFonts w:ascii="Times New Roman" w:eastAsia="Times New Roman" w:hAnsi="Times New Roman" w:cs="Times New Roman"/>
          <w:b/>
          <w:sz w:val="24"/>
          <w:szCs w:val="24"/>
          <w:lang w:eastAsia="ru-RU"/>
        </w:rPr>
        <w:t xml:space="preserve"> </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(Показатели территориальной доступности не нормируются)</w:t>
      </w:r>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3"/>
          <w:sz w:val="24"/>
          <w:szCs w:val="24"/>
          <w:lang w:eastAsia="ru-RU"/>
        </w:rPr>
        <w:t>Мероприятия по гражданской обороне, мероприятия по предупреждению чрезвычайных ситуаций природного и техногенного характера (мероприятия ГОЧС) разрабатываются при подготовке проектной документации на объекты капитального строительства, а также при подготовке проектной документации в отношении отдельных этапов строительства, реконструкции и капитального ремонта объектов капитального строительства (проектная документация).</w:t>
      </w:r>
    </w:p>
    <w:p w:rsidR="00396643" w:rsidRPr="00396643" w:rsidRDefault="00396643" w:rsidP="00396643">
      <w:pPr>
        <w:spacing w:after="0" w:line="240" w:lineRule="auto"/>
        <w:rPr>
          <w:rFonts w:ascii="Times New Roman" w:eastAsia="Times New Roman" w:hAnsi="Times New Roman" w:cs="Times New Roman"/>
          <w:b/>
          <w:sz w:val="24"/>
          <w:szCs w:val="24"/>
          <w:lang w:eastAsia="ru-RU"/>
        </w:rPr>
      </w:pPr>
      <w:bookmarkStart w:id="54" w:name="_Toc395172394"/>
      <w:bookmarkStart w:id="55" w:name="_Toc395705820"/>
      <w:bookmarkStart w:id="56" w:name="_Toc400619306"/>
      <w:bookmarkStart w:id="57" w:name="_Toc508027138"/>
    </w:p>
    <w:p w:rsidR="00396643" w:rsidRPr="00396643" w:rsidRDefault="00396643" w:rsidP="00396643">
      <w:pPr>
        <w:keepNext/>
        <w:keepLines/>
        <w:spacing w:after="0" w:line="240" w:lineRule="auto"/>
        <w:jc w:val="both"/>
        <w:outlineLvl w:val="0"/>
        <w:rPr>
          <w:rFonts w:ascii="Times New Roman" w:eastAsia="Times New Roman" w:hAnsi="Times New Roman" w:cs="Times New Roman"/>
          <w:b/>
          <w:bCs/>
          <w:sz w:val="24"/>
          <w:szCs w:val="24"/>
          <w:lang w:eastAsia="ru-RU"/>
        </w:rPr>
      </w:pPr>
      <w:bookmarkStart w:id="58" w:name="_Toc163553196"/>
      <w:r w:rsidRPr="00396643">
        <w:rPr>
          <w:rFonts w:ascii="Times New Roman" w:eastAsia="Times New Roman" w:hAnsi="Times New Roman" w:cs="Times New Roman"/>
          <w:b/>
          <w:bCs/>
          <w:sz w:val="24"/>
          <w:szCs w:val="24"/>
          <w:lang w:eastAsia="ru-RU"/>
        </w:rPr>
        <w:t>1.3.  Виды объектов местного значения муниципального района в области образования, к которым относятся объекты, предназначенные для размещения, либо объекты, в которых размещены:</w:t>
      </w:r>
      <w:bookmarkEnd w:id="54"/>
      <w:bookmarkEnd w:id="55"/>
      <w:bookmarkEnd w:id="56"/>
      <w:bookmarkEnd w:id="57"/>
      <w:bookmarkEnd w:id="58"/>
    </w:p>
    <w:p w:rsidR="00396643" w:rsidRPr="00396643" w:rsidRDefault="00396643" w:rsidP="00396643">
      <w:pPr>
        <w:spacing w:after="0" w:line="240" w:lineRule="auto"/>
        <w:contextualSpacing/>
        <w:jc w:val="both"/>
        <w:rPr>
          <w:rFonts w:ascii="Times New Roman" w:eastAsia="Calibri" w:hAnsi="Times New Roman" w:cs="Times New Roman"/>
          <w:sz w:val="24"/>
          <w:szCs w:val="24"/>
          <w:lang w:eastAsia="ru-RU"/>
        </w:rPr>
      </w:pPr>
    </w:p>
    <w:p w:rsidR="00396643" w:rsidRPr="00396643" w:rsidRDefault="00396643" w:rsidP="00396643">
      <w:pPr>
        <w:spacing w:after="0" w:line="240" w:lineRule="auto"/>
        <w:outlineLvl w:val="0"/>
        <w:rPr>
          <w:rFonts w:ascii="Times New Roman" w:eastAsia="Times New Roman" w:hAnsi="Times New Roman" w:cs="Times New Roman"/>
          <w:b/>
          <w:sz w:val="24"/>
          <w:szCs w:val="24"/>
          <w:lang w:eastAsia="ru-RU"/>
        </w:rPr>
      </w:pPr>
      <w:bookmarkStart w:id="59" w:name="_Toc395705821"/>
      <w:bookmarkStart w:id="60" w:name="_Toc398730154"/>
      <w:bookmarkStart w:id="61" w:name="_Toc399421122"/>
      <w:bookmarkStart w:id="62" w:name="_Toc399421432"/>
      <w:bookmarkStart w:id="63" w:name="_Toc400545036"/>
      <w:bookmarkStart w:id="64" w:name="_Toc400619212"/>
      <w:bookmarkStart w:id="65" w:name="_Toc400619307"/>
      <w:bookmarkStart w:id="66" w:name="_Toc400619402"/>
      <w:bookmarkStart w:id="67" w:name="_Toc506991115"/>
      <w:bookmarkStart w:id="68" w:name="_Toc508026641"/>
      <w:bookmarkStart w:id="69" w:name="_Toc508027139"/>
      <w:bookmarkStart w:id="70" w:name="_Toc400619311"/>
      <w:bookmarkStart w:id="71" w:name="_Toc508027143"/>
      <w:bookmarkStart w:id="72" w:name="_Toc163553197"/>
      <w:bookmarkEnd w:id="59"/>
      <w:bookmarkEnd w:id="60"/>
      <w:bookmarkEnd w:id="61"/>
      <w:bookmarkEnd w:id="62"/>
      <w:bookmarkEnd w:id="63"/>
      <w:bookmarkEnd w:id="64"/>
      <w:bookmarkEnd w:id="65"/>
      <w:bookmarkEnd w:id="66"/>
      <w:bookmarkEnd w:id="67"/>
      <w:bookmarkEnd w:id="68"/>
      <w:bookmarkEnd w:id="69"/>
      <w:r w:rsidRPr="00396643">
        <w:rPr>
          <w:rFonts w:ascii="Times New Roman" w:eastAsia="Times New Roman" w:hAnsi="Times New Roman" w:cs="Times New Roman"/>
          <w:b/>
          <w:sz w:val="24"/>
          <w:szCs w:val="24"/>
          <w:lang w:eastAsia="ru-RU"/>
        </w:rPr>
        <w:t xml:space="preserve">1.3.1. дошкольные образовательные </w:t>
      </w:r>
      <w:bookmarkEnd w:id="70"/>
      <w:bookmarkEnd w:id="71"/>
      <w:r w:rsidRPr="00396643">
        <w:rPr>
          <w:rFonts w:ascii="Times New Roman" w:eastAsia="Times New Roman" w:hAnsi="Times New Roman" w:cs="Times New Roman"/>
          <w:b/>
          <w:sz w:val="24"/>
          <w:szCs w:val="24"/>
          <w:lang w:eastAsia="ru-RU"/>
        </w:rPr>
        <w:t>организации</w:t>
      </w:r>
      <w:bookmarkEnd w:id="72"/>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Расчетные показатели минимальной обеспеченности приведены в таблице:</w:t>
      </w:r>
    </w:p>
    <w:tbl>
      <w:tblPr>
        <w:tblW w:w="0" w:type="auto"/>
        <w:tblCellMar>
          <w:left w:w="0" w:type="dxa"/>
          <w:right w:w="0" w:type="dxa"/>
        </w:tblCellMar>
        <w:tblLook w:val="04A0" w:firstRow="1" w:lastRow="0" w:firstColumn="1" w:lastColumn="0" w:noHBand="0" w:noVBand="1"/>
      </w:tblPr>
      <w:tblGrid>
        <w:gridCol w:w="1916"/>
        <w:gridCol w:w="2748"/>
        <w:gridCol w:w="2342"/>
        <w:gridCol w:w="2496"/>
      </w:tblGrid>
      <w:tr w:rsidR="00396643" w:rsidRPr="00396643" w:rsidTr="00396643">
        <w:tc>
          <w:tcPr>
            <w:tcW w:w="191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Учреждения, организации, предприятия, сооружения, единица измерения</w:t>
            </w:r>
          </w:p>
        </w:tc>
        <w:tc>
          <w:tcPr>
            <w:tcW w:w="2754"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Число*</w:t>
            </w:r>
          </w:p>
        </w:tc>
        <w:tc>
          <w:tcPr>
            <w:tcW w:w="2349"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Размеры земельных участков</w:t>
            </w:r>
          </w:p>
        </w:tc>
        <w:tc>
          <w:tcPr>
            <w:tcW w:w="250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Примечание</w:t>
            </w:r>
          </w:p>
        </w:tc>
      </w:tr>
      <w:tr w:rsidR="00396643" w:rsidRPr="00396643" w:rsidTr="00396643">
        <w:tc>
          <w:tcPr>
            <w:tcW w:w="1917"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Дошкольные образовательные организации, место</w:t>
            </w:r>
          </w:p>
        </w:tc>
        <w:tc>
          <w:tcPr>
            <w:tcW w:w="2754"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Устанавливается в зависимости от демографической структуры поселения, принимая расчетный уровень обеспеченности детей дошкольными образовательными организациями в пределах 85%, в том числе общего типа - 70%, специализированного - 3%, оздоровительного - 12%. В поселениях-новостройках** при отсутствии данных по демографии следует принимать до 180 мест на 1 тыс. чел.; при этом на территории жилой застройки следует размещать из расчета не более 100 мест на 1 тыс. чел.</w:t>
            </w:r>
          </w:p>
        </w:tc>
        <w:tc>
          <w:tcPr>
            <w:tcW w:w="2349"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При вместимости дошкольных образовательных организаций, м</w:t>
            </w:r>
            <w:r w:rsidRPr="00396643">
              <w:rPr>
                <w:rFonts w:ascii="Times New Roman" w:eastAsia="Times New Roman" w:hAnsi="Times New Roman" w:cs="Times New Roman"/>
                <w:noProof/>
                <w:sz w:val="24"/>
                <w:szCs w:val="24"/>
                <w:lang w:eastAsia="ru-RU"/>
              </w:rPr>
              <mc:AlternateContent>
                <mc:Choice Requires="wps">
                  <w:drawing>
                    <wp:inline distT="0" distB="0" distL="0" distR="0" wp14:anchorId="2A24DA5D" wp14:editId="62D9DF00">
                      <wp:extent cx="114300" cy="219075"/>
                      <wp:effectExtent l="0" t="0" r="0" b="0"/>
                      <wp:docPr id="13" name="Прямоугольник 13" descr="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ITwlwMAAN0GAAAOAAAAZHJzL2Uyb0RvYy54bWysVd1u2zYUvh+wdyB4tQ2V9WP5R0KUIrXj&#10;oUDWFuj2ALREWcIkUiOVKNkwoGmxXQ1Igd3spgj6BkHXom7SZq9AvdEOKdt10pthmwEL5OHR952f&#10;j0c7d4/LAh1RIXPOIuz2HIwoi3mSs0WEv/t2Zo0xkjVhCSk4oxE+oRLf3f38s52mCqnHM14kVCAA&#10;YTJsqghndV2Fti3jjJZE9nhFGRymXJSkhq1Y2IkgDaCXhe05ztBuuEgqwWMqJVin3SHeNfhpSuP6&#10;YZpKWqMiwhBbbZ7CPOf6ae/ukHAhSJXl8SoM8i+iKEnOgHQDNSU1QYci/wSqzGPBJU/rXsxLm6dp&#10;HlOTA2TjOreyeZyRippcoDiy2pRJ/n+w8YOjRwLlCfSujxEjJfRInbdP2jP1Xl23z9Sf6lpdtb+p&#10;D2qpLpF2SqiMoYLqpTpHvtdz+/2+04Poh0j93j5RF+o1vHjaPoX1tVq2T9UbDaAt6pW67iF1rq7A&#10;CwCNxyt1qS6QWiL1Vl1s3nvXWYHdOL1uT8GwbH/RjrBeQa5tf2lGbYS/DvQdsDxXlxDDM2C6Asvb&#10;DZtm/gBMZwiQ30CwF+D4KxyfIUjpBfieI6/njHqOa42Dr9AX7SlSfwDAewNuCEx1lugBcu8g70st&#10;oqaSIdTycfVIaBnI6oDH30vE+CQjbEH3ZAVShCJDjdcmIXiTUZJAN10NYd/A0BsJaGjefMMT6Ao5&#10;rLmR2HEqSs0B4kHHRsknGyXT4xrFYHRdv++A3mM48tzAGQ0MAwnXL1dC1l9TXiK9iLCA6Aw4OTqQ&#10;tQ6GhGsXzcX4LC8Kc1kKdsMAjp0FqOFVfaaDMNr/KXCC/fH+2Ld8b7hv+c50au3NJr41nLmjwbQ/&#10;nUym7s+a1/XDLE8SyjTN+h66/j/T+WoidDdocxMlL/JEw+mQpFjMJ4VARwTmwMz8VgXZcrNvhmGK&#10;ALncSsn1fOeeF1iz4Xhk+TN/YAUjZ2w5bnAvGDp+4E9nN1M6yBn97ymhJsLBwBuYLm0FfSs3x/w+&#10;zY2EZV7DpC3yMsLjjRMJtQL3WWJaW5O86NZbpdDhfywFtHvdaKNXLdFO/XOenIBcBQc5gfLgmwCL&#10;jIsfMWpgvkZY/nBIBMWouM9A8oHr+3ogm40/GHmwEdsn8+0TwmKAinCNUbec1N0QP6xEvsiAyTWF&#10;YXwPrkmaGwnrK9RFtbpcMENNJqt5r4f09t54ffwq7f4NAAD//wMAUEsDBBQABgAIAAAAIQCwLduc&#10;2gAAAAMBAAAPAAAAZHJzL2Rvd25yZXYueG1sTI9PS8NAEMXvgt9hGcGL2I1/KTGTIgWxiFBMtedp&#10;dkyC2dk0u03it3frRS8PHm947zfZYrKtGrj3jROEq1kCiqV0ppEK4X3zdDkH5QOJodYJI3yzh0V+&#10;epJRatwobzwUoVKxRHxKCHUIXaq1L2u25GeuY4nZp+sthWj7SpuexlhuW32dJPfaUiNxoaaOlzWX&#10;X8XBIozlethuXp/1+mK7crJf7ZfFxwvi+dn0+AAq8BT+juGIH9Ehj0w7dxDjVYsQHwm/eszm0e0Q&#10;bm7vQOeZ/s+e/wAAAP//AwBQSwECLQAUAAYACAAAACEAtoM4kv4AAADhAQAAEwAAAAAAAAAAAAAA&#10;AAAAAAAAW0NvbnRlbnRfVHlwZXNdLnhtbFBLAQItABQABgAIAAAAIQA4/SH/1gAAAJQBAAALAAAA&#10;AAAAAAAAAAAAAC8BAABfcmVscy8ucmVsc1BLAQItABQABgAIAAAAIQAv6ITwlwMAAN0GAAAOAAAA&#10;AAAAAAAAAAAAAC4CAABkcnMvZTJvRG9jLnhtbFBLAQItABQABgAIAAAAIQCwLduc2gAAAAMBAAAP&#10;AAAAAAAAAAAAAAAAAPEFAABkcnMvZG93bnJldi54bWxQSwUGAAAAAAQABADzAAAA+AYAAAAA&#10;" filled="f" stroked="f">
                      <o:lock v:ext="edit" aspectratio="t"/>
                      <w10:anchorlock/>
                    </v:rect>
                  </w:pict>
                </mc:Fallback>
              </mc:AlternateContent>
            </w:r>
            <w:r w:rsidRPr="00396643">
              <w:rPr>
                <w:rFonts w:ascii="Times New Roman" w:eastAsia="Times New Roman" w:hAnsi="Times New Roman" w:cs="Times New Roman"/>
                <w:sz w:val="24"/>
                <w:szCs w:val="24"/>
                <w:lang w:eastAsia="ru-RU"/>
              </w:rPr>
              <w:t>, на одно место: до 100 мест - 44, св. 100 - 38; в комплексе дошкольных образовательных организаций св. 500 мест - 30. Размеры земельных участков могут быть уменьшены: на 40% - в климатических подрайонах IA, IБ, IГ, IД и IIА; на 20% - в условиях реконструкции; на 15% - при размещении на рельефе с уклоном более 20%; на 10% - в поселениях-новостройках** (за счет сокращения площади озеленения)</w:t>
            </w:r>
          </w:p>
        </w:tc>
        <w:tc>
          <w:tcPr>
            <w:tcW w:w="2501"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Площадь групповой площадки для детей ясельного возраста следует принимать 7,0 м</w:t>
            </w:r>
            <w:r w:rsidRPr="00396643">
              <w:rPr>
                <w:rFonts w:ascii="Times New Roman" w:eastAsia="Times New Roman" w:hAnsi="Times New Roman" w:cs="Times New Roman"/>
                <w:noProof/>
                <w:sz w:val="24"/>
                <w:szCs w:val="24"/>
                <w:lang w:eastAsia="ru-RU"/>
              </w:rPr>
              <mc:AlternateContent>
                <mc:Choice Requires="wps">
                  <w:drawing>
                    <wp:inline distT="0" distB="0" distL="0" distR="0" wp14:anchorId="5B4CEC33" wp14:editId="310E3B44">
                      <wp:extent cx="114300" cy="219075"/>
                      <wp:effectExtent l="0" t="0" r="0" b="0"/>
                      <wp:docPr id="12" name="Прямоугольник 12" descr="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AXTlwMAAN0GAAAOAAAAZHJzL2Uyb0RvYy54bWysVd1u2zYUvh+wdyB4tQ2V9WP5R0KUIrXj&#10;oUDWFuj2ALREWcIkUiOVKNkwoGmxXQ1Igd3spgj6BkHXom7SZq9AvdEOKdt10pthmwEL5OHR952f&#10;j0c7d4/LAh1RIXPOIuz2HIwoi3mSs0WEv/t2Zo0xkjVhCSk4oxE+oRLf3f38s52mCqnHM14kVCAA&#10;YTJsqghndV2Fti3jjJZE9nhFGRymXJSkhq1Y2IkgDaCXhe05ztBuuEgqwWMqJVin3SHeNfhpSuP6&#10;YZpKWqMiwhBbbZ7CPOf6ae/ukHAhSJXl8SoM8i+iKEnOgHQDNSU1QYci/wSqzGPBJU/rXsxLm6dp&#10;HlOTA2TjOreyeZyRippcoDiy2pRJ/n+w8YOjRwLlCfTOw4iREnqkztsn7Zl6r67bZ+pPda2u2t/U&#10;B7VUl0g7JVTGUEH1Up0j3+u5/X7f6UH0Q6R+b5+oC/UaXjxtn8L6Wi3bp+qNBtAW9Upd95A6V1fg&#10;BYDG45W6VBdILZF6qy42773rrMBunF63p2BYtr9oR1ivINe2vzSjNsJfB/oOWJ6rS4jhGTBdgeXt&#10;hk0zfwCmMwTIbyDYC3D8FY7PEKT0AnzPkddzRj3HtcbBV+iL9hSpPwDgvQE3BKY6S/QAuXeQ96UW&#10;UVPJEGr5uHoktAxkdcDj7yVifJIRtqB7sgIpQpGhxmuTELzJKEmgm66GsG9g6I0ENDRvvuEJdIUc&#10;1txI7DgVpeYA8aBjo+STjZLpcY1iMLqu33dA7zEceW7gjAaGgYTrlysh668pL5FeRFhAdAacHB3I&#10;WgdDwrWL5mJ8lheFuSwFu2EAx84C1PCqPtNBGO3/FDjB/nh/7Fu+N9y3fGc6tfZmE98aztzRYNqf&#10;TiZT92fN6/phlicJZZpmfQ9d/5/pfDURuhu0uYmSF3mi4XRIUizmk0KgIwJzYGZ+q4Jsudk3wzBF&#10;gFxupeR6vnPPC6zZcDyy/Jk/sIKRM7YcN7gXDB0/8Kezmykd5Iz+95RQE+Fg4A1Ml7aCvpWbY36f&#10;5kbCMq9h0hZ5GeHxxomEWoH7LDGtrUledOutUujwP5YC2r1utNGrlmin/jlPTkCugoOcQHnwTYBF&#10;xsWPGDUwXyMsfzgkgmJU3Gcg+cD1fT2QzcYfjDzYiO2T+fYJYTFARbjGqFtO6m6IH1YiX2TA5JrC&#10;ML4H1yTNjYT1FeqiWl0umKEmk9W810N6e2+8Pn6Vdv8GAAD//wMAUEsDBBQABgAIAAAAIQCwLduc&#10;2gAAAAMBAAAPAAAAZHJzL2Rvd25yZXYueG1sTI9PS8NAEMXvgt9hGcGL2I1/KTGTIgWxiFBMtedp&#10;dkyC2dk0u03it3frRS8PHm947zfZYrKtGrj3jROEq1kCiqV0ppEK4X3zdDkH5QOJodYJI3yzh0V+&#10;epJRatwobzwUoVKxRHxKCHUIXaq1L2u25GeuY4nZp+sthWj7SpuexlhuW32dJPfaUiNxoaaOlzWX&#10;X8XBIozlethuXp/1+mK7crJf7ZfFxwvi+dn0+AAq8BT+juGIH9Ehj0w7dxDjVYsQHwm/eszm0e0Q&#10;bm7vQOeZ/s+e/wAAAP//AwBQSwECLQAUAAYACAAAACEAtoM4kv4AAADhAQAAEwAAAAAAAAAAAAAA&#10;AAAAAAAAW0NvbnRlbnRfVHlwZXNdLnhtbFBLAQItABQABgAIAAAAIQA4/SH/1gAAAJQBAAALAAAA&#10;AAAAAAAAAAAAAC8BAABfcmVscy8ucmVsc1BLAQItABQABgAIAAAAIQAo4AXTlwMAAN0GAAAOAAAA&#10;AAAAAAAAAAAAAC4CAABkcnMvZTJvRG9jLnhtbFBLAQItABQABgAIAAAAIQCwLduc2gAAAAMBAAAP&#10;AAAAAAAAAAAAAAAAAPEFAABkcnMvZG93bnJldi54bWxQSwUGAAAAAAQABADzAAAA+AYAAAAA&#10;" filled="f" stroked="f">
                      <o:lock v:ext="edit" aspectratio="t"/>
                      <w10:anchorlock/>
                    </v:rect>
                  </w:pict>
                </mc:Fallback>
              </mc:AlternateContent>
            </w:r>
            <w:r w:rsidRPr="00396643">
              <w:rPr>
                <w:rFonts w:ascii="Times New Roman" w:eastAsia="Times New Roman" w:hAnsi="Times New Roman" w:cs="Times New Roman"/>
                <w:sz w:val="24"/>
                <w:szCs w:val="24"/>
                <w:lang w:eastAsia="ru-RU"/>
              </w:rPr>
              <w:t> на одно место</w:t>
            </w:r>
            <w:r w:rsidRPr="00396643">
              <w:rPr>
                <w:rFonts w:ascii="Times New Roman" w:eastAsia="Times New Roman" w:hAnsi="Times New Roman" w:cs="Times New Roman"/>
                <w:sz w:val="24"/>
                <w:szCs w:val="24"/>
                <w:lang w:eastAsia="ru-RU"/>
              </w:rPr>
              <w:br/>
            </w:r>
            <w:r w:rsidRPr="00396643">
              <w:rPr>
                <w:rFonts w:ascii="Times New Roman" w:eastAsia="Times New Roman" w:hAnsi="Times New Roman" w:cs="Times New Roman"/>
                <w:sz w:val="24"/>
                <w:szCs w:val="24"/>
                <w:lang w:eastAsia="ru-RU"/>
              </w:rPr>
              <w:br/>
              <w:t>Игровые площадки для детей дошкольного возраста допускается размещать за пределами участка дошкольных образовательных организаций общего типа. Игровые площадки размещаются на основании </w:t>
            </w:r>
            <w:hyperlink r:id="rId9" w:history="1">
              <w:r w:rsidRPr="00396643">
                <w:rPr>
                  <w:rFonts w:ascii="Times New Roman" w:eastAsia="Times New Roman" w:hAnsi="Times New Roman" w:cs="Times New Roman"/>
                  <w:sz w:val="24"/>
                  <w:szCs w:val="24"/>
                  <w:u w:val="single"/>
                  <w:lang w:eastAsia="ru-RU"/>
                </w:rPr>
                <w:t>СанПиН 2.4.1.3049</w:t>
              </w:r>
            </w:hyperlink>
            <w:r w:rsidRPr="00396643">
              <w:rPr>
                <w:rFonts w:ascii="Times New Roman" w:eastAsia="Times New Roman" w:hAnsi="Times New Roman" w:cs="Times New Roman"/>
                <w:sz w:val="24"/>
                <w:szCs w:val="24"/>
                <w:lang w:eastAsia="ru-RU"/>
              </w:rPr>
              <w:t>; допускается их размещение на эксплуатируемой кровле с учетом </w:t>
            </w:r>
            <w:hyperlink r:id="rId10" w:history="1">
              <w:r w:rsidRPr="00396643">
                <w:rPr>
                  <w:rFonts w:ascii="Times New Roman" w:eastAsia="Times New Roman" w:hAnsi="Times New Roman" w:cs="Times New Roman"/>
                  <w:sz w:val="24"/>
                  <w:szCs w:val="24"/>
                  <w:u w:val="single"/>
                  <w:lang w:eastAsia="ru-RU"/>
                </w:rPr>
                <w:t>СП 17.13330"</w:t>
              </w:r>
            </w:hyperlink>
          </w:p>
        </w:tc>
      </w:tr>
      <w:tr w:rsidR="00396643" w:rsidRPr="00396643" w:rsidTr="00396643">
        <w:tc>
          <w:tcPr>
            <w:tcW w:w="9521" w:type="dxa"/>
            <w:gridSpan w:val="4"/>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p>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К поселениям-новостройкам относятся существующие и вновь создаваемые городские и сельские поселения, численность населения которых с учетом строителей, занятых на сооружении объектов производственного и непроизводственного назначения, увеличивается на период ввода в эксплуатацию первого пускового комплекса в два раза и более.</w:t>
            </w:r>
          </w:p>
        </w:tc>
      </w:tr>
    </w:tbl>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z w:val="24"/>
          <w:szCs w:val="24"/>
          <w:lang w:eastAsia="ru-RU"/>
        </w:rPr>
        <w:t>Участки дошкольных образовательных организаций не должны примыкать непосредственно к магистральным улицам.</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 xml:space="preserve">Радиус обслуживания населения учреждениями, организациями и предприятиями, размещенными в жилой застройке, следует принимать не более указанного в таблице: </w:t>
      </w:r>
    </w:p>
    <w:tbl>
      <w:tblPr>
        <w:tblW w:w="0" w:type="auto"/>
        <w:tblInd w:w="74" w:type="dxa"/>
        <w:tblCellMar>
          <w:left w:w="0" w:type="dxa"/>
          <w:right w:w="0" w:type="dxa"/>
        </w:tblCellMar>
        <w:tblLook w:val="04A0" w:firstRow="1" w:lastRow="0" w:firstColumn="1" w:lastColumn="0" w:noHBand="0" w:noVBand="1"/>
      </w:tblPr>
      <w:tblGrid>
        <w:gridCol w:w="6736"/>
        <w:gridCol w:w="2692"/>
      </w:tblGrid>
      <w:tr w:rsidR="00396643" w:rsidRPr="00396643" w:rsidTr="00396643">
        <w:tc>
          <w:tcPr>
            <w:tcW w:w="679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Учреждения, организации и предприятия обслуживания</w:t>
            </w:r>
          </w:p>
        </w:tc>
        <w:tc>
          <w:tcPr>
            <w:tcW w:w="27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Радиус обслуживания, м</w:t>
            </w:r>
          </w:p>
        </w:tc>
      </w:tr>
      <w:tr w:rsidR="00396643" w:rsidRPr="00396643" w:rsidTr="00396643">
        <w:tc>
          <w:tcPr>
            <w:tcW w:w="6792"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Дошкольные образовательные организации*:</w:t>
            </w:r>
          </w:p>
        </w:tc>
        <w:tc>
          <w:tcPr>
            <w:tcW w:w="2703"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396643">
        <w:tc>
          <w:tcPr>
            <w:tcW w:w="6792"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в сельских поселениях и районах малоэтажной застройки городов</w:t>
            </w:r>
          </w:p>
        </w:tc>
        <w:tc>
          <w:tcPr>
            <w:tcW w:w="2703"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500</w:t>
            </w:r>
          </w:p>
        </w:tc>
      </w:tr>
      <w:tr w:rsidR="00396643" w:rsidRPr="00396643" w:rsidTr="00396643">
        <w:tc>
          <w:tcPr>
            <w:tcW w:w="9495"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Указанный радиус обслуживания не распространяется на специализированные и оздоровительные дошкольные организации, а также на специальные детские образовательные организации общего типа и общеобразовательные организации (языковые, математические, спортивные и т.п.).</w:t>
            </w:r>
          </w:p>
        </w:tc>
      </w:tr>
    </w:tbl>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jc w:val="both"/>
        <w:outlineLvl w:val="0"/>
        <w:rPr>
          <w:rFonts w:ascii="Times New Roman" w:eastAsia="Times New Roman" w:hAnsi="Times New Roman" w:cs="Times New Roman"/>
          <w:b/>
          <w:sz w:val="24"/>
          <w:szCs w:val="24"/>
          <w:lang w:eastAsia="ru-RU"/>
        </w:rPr>
      </w:pPr>
      <w:bookmarkStart w:id="73" w:name="_Toc395172396"/>
      <w:bookmarkStart w:id="74" w:name="_Toc400619312"/>
      <w:bookmarkStart w:id="75" w:name="_Toc508027144"/>
      <w:bookmarkStart w:id="76" w:name="_Toc163553198"/>
      <w:r w:rsidRPr="00396643">
        <w:rPr>
          <w:rFonts w:ascii="Times New Roman" w:eastAsia="Times New Roman" w:hAnsi="Times New Roman" w:cs="Times New Roman"/>
          <w:b/>
          <w:sz w:val="24"/>
          <w:szCs w:val="24"/>
          <w:lang w:eastAsia="ru-RU"/>
        </w:rPr>
        <w:t>1.3.2. общеобразовательные</w:t>
      </w:r>
      <w:bookmarkEnd w:id="73"/>
      <w:bookmarkEnd w:id="74"/>
      <w:bookmarkEnd w:id="75"/>
      <w:r w:rsidRPr="00396643">
        <w:rPr>
          <w:rFonts w:ascii="Times New Roman" w:eastAsia="Times New Roman" w:hAnsi="Times New Roman" w:cs="Times New Roman"/>
          <w:b/>
          <w:sz w:val="24"/>
          <w:szCs w:val="24"/>
          <w:lang w:eastAsia="ru-RU"/>
        </w:rPr>
        <w:t xml:space="preserve"> организации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bookmarkEnd w:id="76"/>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Расчетные показатели минимальной обеспеченности приведены в таблице:</w:t>
      </w:r>
    </w:p>
    <w:p w:rsidR="00396643" w:rsidRPr="00396643" w:rsidRDefault="00396643" w:rsidP="00396643">
      <w:pPr>
        <w:spacing w:after="0" w:line="240" w:lineRule="auto"/>
        <w:jc w:val="both"/>
        <w:rPr>
          <w:rFonts w:ascii="Times New Roman" w:eastAsia="Times New Roman" w:hAnsi="Times New Roman" w:cs="Times New Roman"/>
          <w:b/>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904"/>
        <w:gridCol w:w="3908"/>
      </w:tblGrid>
      <w:tr w:rsidR="00396643" w:rsidRPr="00396643" w:rsidTr="0001407D">
        <w:trPr>
          <w:cantSplit/>
        </w:trPr>
        <w:tc>
          <w:tcPr>
            <w:tcW w:w="1985" w:type="dxa"/>
            <w:vAlign w:val="center"/>
          </w:tcPr>
          <w:p w:rsidR="00396643" w:rsidRPr="00396643" w:rsidRDefault="00396643" w:rsidP="00396643">
            <w:pPr>
              <w:widowControl w:val="0"/>
              <w:spacing w:after="0" w:line="240" w:lineRule="auto"/>
              <w:ind w:firstLine="34"/>
              <w:contextualSpacing/>
              <w:jc w:val="both"/>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Объект</w:t>
            </w:r>
          </w:p>
        </w:tc>
        <w:tc>
          <w:tcPr>
            <w:tcW w:w="1559" w:type="dxa"/>
            <w:vAlign w:val="center"/>
          </w:tcPr>
          <w:p w:rsidR="00396643" w:rsidRPr="00396643" w:rsidRDefault="00396643" w:rsidP="00396643">
            <w:pPr>
              <w:widowControl w:val="0"/>
              <w:spacing w:after="0" w:line="240" w:lineRule="auto"/>
              <w:ind w:firstLine="34"/>
              <w:contextualSpacing/>
              <w:jc w:val="both"/>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Единицы измерения</w:t>
            </w:r>
          </w:p>
        </w:tc>
        <w:tc>
          <w:tcPr>
            <w:tcW w:w="1904" w:type="dxa"/>
            <w:vAlign w:val="center"/>
          </w:tcPr>
          <w:p w:rsidR="00396643" w:rsidRPr="00396643" w:rsidRDefault="00396643" w:rsidP="00396643">
            <w:pPr>
              <w:widowControl w:val="0"/>
              <w:spacing w:after="0" w:line="240" w:lineRule="auto"/>
              <w:ind w:firstLine="34"/>
              <w:contextualSpacing/>
              <w:jc w:val="both"/>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Минимальная обеспеченность</w:t>
            </w:r>
          </w:p>
        </w:tc>
        <w:tc>
          <w:tcPr>
            <w:tcW w:w="3908" w:type="dxa"/>
            <w:vAlign w:val="center"/>
          </w:tcPr>
          <w:p w:rsidR="00396643" w:rsidRPr="00396643" w:rsidRDefault="00396643" w:rsidP="00396643">
            <w:pPr>
              <w:widowControl w:val="0"/>
              <w:spacing w:after="0" w:line="240" w:lineRule="auto"/>
              <w:contextualSpacing/>
              <w:jc w:val="center"/>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Примечание</w:t>
            </w:r>
          </w:p>
        </w:tc>
      </w:tr>
      <w:tr w:rsidR="00396643" w:rsidRPr="00396643" w:rsidTr="0001407D">
        <w:trPr>
          <w:cantSplit/>
        </w:trPr>
        <w:tc>
          <w:tcPr>
            <w:tcW w:w="1985" w:type="dxa"/>
          </w:tcPr>
          <w:p w:rsidR="00396643" w:rsidRPr="00396643" w:rsidRDefault="00396643" w:rsidP="00396643">
            <w:pPr>
              <w:widowControl w:val="0"/>
              <w:spacing w:after="0" w:line="240" w:lineRule="auto"/>
              <w:ind w:firstLine="34"/>
              <w:contextualSpacing/>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Общеобразовательные школы</w:t>
            </w:r>
          </w:p>
        </w:tc>
        <w:tc>
          <w:tcPr>
            <w:tcW w:w="1559" w:type="dxa"/>
            <w:vAlign w:val="center"/>
          </w:tcPr>
          <w:p w:rsidR="00396643" w:rsidRPr="00396643" w:rsidRDefault="00396643" w:rsidP="00396643">
            <w:pPr>
              <w:widowControl w:val="0"/>
              <w:spacing w:after="0" w:line="240" w:lineRule="auto"/>
              <w:ind w:firstLine="34"/>
              <w:contextualSpacing/>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мест на 1000 жителей</w:t>
            </w:r>
          </w:p>
        </w:tc>
        <w:tc>
          <w:tcPr>
            <w:tcW w:w="1904" w:type="dxa"/>
            <w:vAlign w:val="center"/>
          </w:tcPr>
          <w:p w:rsidR="00396643" w:rsidRPr="00396643" w:rsidRDefault="00396643" w:rsidP="00396643">
            <w:pPr>
              <w:widowControl w:val="0"/>
              <w:spacing w:after="0" w:line="240" w:lineRule="auto"/>
              <w:ind w:firstLine="34"/>
              <w:contextualSpacing/>
              <w:jc w:val="center"/>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136</w:t>
            </w:r>
          </w:p>
        </w:tc>
        <w:tc>
          <w:tcPr>
            <w:tcW w:w="3908" w:type="dxa"/>
          </w:tcPr>
          <w:p w:rsidR="00396643" w:rsidRPr="00396643" w:rsidRDefault="00396643" w:rsidP="00396643">
            <w:pPr>
              <w:widowControl w:val="0"/>
              <w:spacing w:after="0" w:line="240" w:lineRule="auto"/>
              <w:contextualSpacing/>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Согласно Региональным нормативам градостроительного проектирования Оренбургской области</w:t>
            </w:r>
          </w:p>
        </w:tc>
      </w:tr>
    </w:tbl>
    <w:p w:rsidR="00396643" w:rsidRPr="00396643" w:rsidRDefault="00396643" w:rsidP="00396643">
      <w:pPr>
        <w:spacing w:after="0" w:line="240" w:lineRule="auto"/>
        <w:jc w:val="both"/>
        <w:rPr>
          <w:rFonts w:ascii="Times New Roman" w:eastAsia="Times New Roman" w:hAnsi="Times New Roman" w:cs="Times New Roman"/>
          <w:sz w:val="24"/>
          <w:szCs w:val="24"/>
          <w:u w:val="single"/>
          <w:lang w:eastAsia="ru-RU"/>
        </w:rPr>
      </w:pP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u w:val="single"/>
          <w:lang w:eastAsia="ru-RU"/>
        </w:rPr>
      </w:pPr>
      <w:r w:rsidRPr="00396643">
        <w:rPr>
          <w:rFonts w:ascii="Times New Roman" w:eastAsia="Times New Roman" w:hAnsi="Times New Roman" w:cs="Times New Roman"/>
          <w:spacing w:val="3"/>
          <w:sz w:val="24"/>
          <w:szCs w:val="24"/>
          <w:lang w:eastAsia="ru-RU"/>
        </w:rPr>
        <w:t xml:space="preserve">Нормы расчета учреждений, организаций и предприятий обслуживания и размеры их земельных участков </w:t>
      </w:r>
      <w:r w:rsidRPr="00396643">
        <w:rPr>
          <w:rFonts w:ascii="Times New Roman" w:eastAsia="Times New Roman" w:hAnsi="Times New Roman" w:cs="Times New Roman"/>
          <w:sz w:val="24"/>
          <w:szCs w:val="24"/>
          <w:lang w:eastAsia="ru-RU"/>
        </w:rPr>
        <w:t>(СП 42.13330.2016 (актуализированная редакция СНиП 2.07.01-89*))</w:t>
      </w:r>
      <w:r w:rsidRPr="00396643">
        <w:rPr>
          <w:rFonts w:ascii="Times New Roman" w:eastAsia="Times New Roman" w:hAnsi="Times New Roman" w:cs="Times New Roman"/>
          <w:spacing w:val="3"/>
          <w:sz w:val="24"/>
          <w:szCs w:val="24"/>
          <w:lang w:eastAsia="ru-RU"/>
        </w:rPr>
        <w:t>:</w:t>
      </w:r>
    </w:p>
    <w:tbl>
      <w:tblPr>
        <w:tblStyle w:val="25"/>
        <w:tblW w:w="9248" w:type="dxa"/>
        <w:tblInd w:w="216" w:type="dxa"/>
        <w:tblLayout w:type="fixed"/>
        <w:tblLook w:val="04A0" w:firstRow="1" w:lastRow="0" w:firstColumn="1" w:lastColumn="0" w:noHBand="0" w:noVBand="1"/>
      </w:tblPr>
      <w:tblGrid>
        <w:gridCol w:w="2160"/>
        <w:gridCol w:w="1861"/>
        <w:gridCol w:w="314"/>
        <w:gridCol w:w="696"/>
        <w:gridCol w:w="314"/>
        <w:gridCol w:w="696"/>
        <w:gridCol w:w="314"/>
        <w:gridCol w:w="456"/>
        <w:gridCol w:w="314"/>
        <w:gridCol w:w="2123"/>
      </w:tblGrid>
      <w:tr w:rsidR="00396643" w:rsidRPr="00396643" w:rsidTr="0001407D">
        <w:tc>
          <w:tcPr>
            <w:tcW w:w="2160" w:type="dxa"/>
            <w:hideMark/>
          </w:tcPr>
          <w:p w:rsidR="00396643" w:rsidRPr="00396643" w:rsidRDefault="00396643" w:rsidP="00396643">
            <w:pPr>
              <w:jc w:val="center"/>
              <w:textAlignment w:val="baseline"/>
              <w:rPr>
                <w:rFonts w:ascii="Times New Roman" w:hAnsi="Times New Roman"/>
                <w:b/>
                <w:sz w:val="24"/>
                <w:szCs w:val="24"/>
              </w:rPr>
            </w:pPr>
            <w:r w:rsidRPr="00396643">
              <w:rPr>
                <w:rFonts w:ascii="Times New Roman" w:hAnsi="Times New Roman"/>
                <w:b/>
                <w:sz w:val="24"/>
                <w:szCs w:val="24"/>
              </w:rPr>
              <w:t>Учреждения, организации, предприятия, сооружения, единица измерения</w:t>
            </w:r>
          </w:p>
        </w:tc>
        <w:tc>
          <w:tcPr>
            <w:tcW w:w="1861" w:type="dxa"/>
            <w:hideMark/>
          </w:tcPr>
          <w:p w:rsidR="00396643" w:rsidRPr="00396643" w:rsidRDefault="00396643" w:rsidP="00396643">
            <w:pPr>
              <w:jc w:val="center"/>
              <w:textAlignment w:val="baseline"/>
              <w:rPr>
                <w:rFonts w:ascii="Times New Roman" w:hAnsi="Times New Roman"/>
                <w:b/>
                <w:sz w:val="24"/>
                <w:szCs w:val="24"/>
              </w:rPr>
            </w:pPr>
            <w:r w:rsidRPr="00396643">
              <w:rPr>
                <w:rFonts w:ascii="Times New Roman" w:hAnsi="Times New Roman"/>
                <w:b/>
                <w:sz w:val="24"/>
                <w:szCs w:val="24"/>
              </w:rPr>
              <w:t>Число*</w:t>
            </w:r>
          </w:p>
        </w:tc>
        <w:tc>
          <w:tcPr>
            <w:tcW w:w="3104" w:type="dxa"/>
            <w:gridSpan w:val="7"/>
            <w:hideMark/>
          </w:tcPr>
          <w:p w:rsidR="00396643" w:rsidRPr="00396643" w:rsidRDefault="00396643" w:rsidP="00396643">
            <w:pPr>
              <w:jc w:val="center"/>
              <w:textAlignment w:val="baseline"/>
              <w:rPr>
                <w:rFonts w:ascii="Times New Roman" w:hAnsi="Times New Roman"/>
                <w:b/>
                <w:sz w:val="24"/>
                <w:szCs w:val="24"/>
              </w:rPr>
            </w:pPr>
            <w:r w:rsidRPr="00396643">
              <w:rPr>
                <w:rFonts w:ascii="Times New Roman" w:hAnsi="Times New Roman"/>
                <w:b/>
                <w:sz w:val="24"/>
                <w:szCs w:val="24"/>
              </w:rPr>
              <w:t>Размеры земельных участков</w:t>
            </w:r>
          </w:p>
        </w:tc>
        <w:tc>
          <w:tcPr>
            <w:tcW w:w="2123" w:type="dxa"/>
            <w:hideMark/>
          </w:tcPr>
          <w:p w:rsidR="00396643" w:rsidRPr="00396643" w:rsidRDefault="00396643" w:rsidP="00396643">
            <w:pPr>
              <w:jc w:val="center"/>
              <w:textAlignment w:val="baseline"/>
              <w:rPr>
                <w:rFonts w:ascii="Times New Roman" w:hAnsi="Times New Roman"/>
                <w:b/>
                <w:sz w:val="24"/>
                <w:szCs w:val="24"/>
              </w:rPr>
            </w:pPr>
            <w:r w:rsidRPr="00396643">
              <w:rPr>
                <w:rFonts w:ascii="Times New Roman" w:hAnsi="Times New Roman"/>
                <w:b/>
                <w:sz w:val="24"/>
                <w:szCs w:val="24"/>
              </w:rPr>
              <w:t>Примечание</w:t>
            </w:r>
          </w:p>
        </w:tc>
      </w:tr>
      <w:tr w:rsidR="00396643" w:rsidRPr="00396643" w:rsidTr="0001407D">
        <w:tc>
          <w:tcPr>
            <w:tcW w:w="2160" w:type="dxa"/>
            <w:hideMark/>
          </w:tcPr>
          <w:p w:rsidR="00396643" w:rsidRPr="00396643" w:rsidRDefault="00396643" w:rsidP="00396643">
            <w:pPr>
              <w:textAlignment w:val="baseline"/>
              <w:rPr>
                <w:rFonts w:ascii="Times New Roman" w:hAnsi="Times New Roman"/>
                <w:sz w:val="24"/>
                <w:szCs w:val="24"/>
              </w:rPr>
            </w:pPr>
            <w:r w:rsidRPr="00396643">
              <w:rPr>
                <w:rFonts w:ascii="Times New Roman" w:hAnsi="Times New Roman"/>
                <w:sz w:val="24"/>
                <w:szCs w:val="24"/>
              </w:rPr>
              <w:t>Общеобразовательные организации, обучающиеся</w:t>
            </w:r>
          </w:p>
        </w:tc>
        <w:tc>
          <w:tcPr>
            <w:tcW w:w="1861" w:type="dxa"/>
            <w:hideMark/>
          </w:tcPr>
          <w:p w:rsidR="00396643" w:rsidRPr="00396643" w:rsidRDefault="00396643" w:rsidP="00396643">
            <w:pPr>
              <w:textAlignment w:val="baseline"/>
              <w:rPr>
                <w:rFonts w:ascii="Times New Roman" w:hAnsi="Times New Roman"/>
                <w:sz w:val="24"/>
                <w:szCs w:val="24"/>
              </w:rPr>
            </w:pPr>
            <w:r w:rsidRPr="00396643">
              <w:rPr>
                <w:rFonts w:ascii="Times New Roman" w:hAnsi="Times New Roman"/>
                <w:sz w:val="24"/>
                <w:szCs w:val="24"/>
              </w:rPr>
              <w:t>Следует принимать с учетом 100%-</w:t>
            </w:r>
            <w:proofErr w:type="spellStart"/>
            <w:r w:rsidRPr="00396643">
              <w:rPr>
                <w:rFonts w:ascii="Times New Roman" w:hAnsi="Times New Roman"/>
                <w:sz w:val="24"/>
                <w:szCs w:val="24"/>
              </w:rPr>
              <w:t>ного</w:t>
            </w:r>
            <w:proofErr w:type="spellEnd"/>
            <w:r w:rsidRPr="00396643">
              <w:rPr>
                <w:rFonts w:ascii="Times New Roman" w:hAnsi="Times New Roman"/>
                <w:sz w:val="24"/>
                <w:szCs w:val="24"/>
              </w:rPr>
              <w:t xml:space="preserve"> охвата детей начальным общим и основным общим образованием (I-IX классы) и до 75% детей - средним общим образованием (X-XI классы) при обучении в одну смену. </w:t>
            </w:r>
            <w:r w:rsidRPr="00396643">
              <w:rPr>
                <w:rFonts w:ascii="Times New Roman" w:hAnsi="Times New Roman"/>
                <w:sz w:val="24"/>
                <w:szCs w:val="24"/>
              </w:rPr>
              <w:br/>
            </w:r>
            <w:r w:rsidRPr="00396643">
              <w:rPr>
                <w:rFonts w:ascii="Times New Roman" w:hAnsi="Times New Roman"/>
                <w:sz w:val="24"/>
                <w:szCs w:val="24"/>
              </w:rPr>
              <w:br/>
              <w:t>В поселениях-</w:t>
            </w:r>
            <w:r w:rsidRPr="00396643">
              <w:rPr>
                <w:rFonts w:ascii="Times New Roman" w:hAnsi="Times New Roman"/>
                <w:sz w:val="24"/>
                <w:szCs w:val="24"/>
              </w:rPr>
              <w:br/>
              <w:t>новостройках** необходимо принимать не менее 180 мест на 1 тыс. чел.</w:t>
            </w:r>
          </w:p>
        </w:tc>
        <w:tc>
          <w:tcPr>
            <w:tcW w:w="3104" w:type="dxa"/>
            <w:gridSpan w:val="7"/>
            <w:hideMark/>
          </w:tcPr>
          <w:p w:rsidR="00396643" w:rsidRPr="00396643" w:rsidRDefault="00396643" w:rsidP="00396643">
            <w:pPr>
              <w:textAlignment w:val="baseline"/>
              <w:rPr>
                <w:rFonts w:ascii="Times New Roman" w:hAnsi="Times New Roman"/>
                <w:sz w:val="24"/>
                <w:szCs w:val="24"/>
              </w:rPr>
            </w:pPr>
            <w:r w:rsidRPr="00396643">
              <w:rPr>
                <w:rFonts w:ascii="Times New Roman" w:hAnsi="Times New Roman"/>
                <w:sz w:val="24"/>
                <w:szCs w:val="24"/>
              </w:rPr>
              <w:t>При вместимости общеобразовательной организации, учащихся***:</w:t>
            </w:r>
          </w:p>
        </w:tc>
        <w:tc>
          <w:tcPr>
            <w:tcW w:w="2123" w:type="dxa"/>
            <w:hideMark/>
          </w:tcPr>
          <w:p w:rsidR="00396643" w:rsidRPr="00396643" w:rsidRDefault="00396643" w:rsidP="00396643">
            <w:pPr>
              <w:textAlignment w:val="baseline"/>
              <w:rPr>
                <w:rFonts w:ascii="Times New Roman" w:hAnsi="Times New Roman"/>
                <w:sz w:val="24"/>
                <w:szCs w:val="24"/>
              </w:rPr>
            </w:pPr>
            <w:r w:rsidRPr="00396643">
              <w:rPr>
                <w:rFonts w:ascii="Times New Roman" w:hAnsi="Times New Roman"/>
                <w:sz w:val="24"/>
                <w:szCs w:val="24"/>
              </w:rPr>
              <w:t>Размеры земельных участков общеобразовательных организаций могут быть: </w:t>
            </w:r>
            <w:r w:rsidRPr="00396643">
              <w:rPr>
                <w:rFonts w:ascii="Times New Roman" w:hAnsi="Times New Roman"/>
                <w:sz w:val="24"/>
                <w:szCs w:val="24"/>
              </w:rPr>
              <w:br/>
              <w:t>- уменьшены до 40% в климатических подрайонах IA, IБ, IГ, IД и IIА, в условиях реконструкции, а также плотной городской застройки; </w:t>
            </w:r>
            <w:r w:rsidRPr="00396643">
              <w:rPr>
                <w:rFonts w:ascii="Times New Roman" w:hAnsi="Times New Roman"/>
                <w:sz w:val="24"/>
                <w:szCs w:val="24"/>
              </w:rPr>
              <w:br/>
              <w:t>- увеличены на 30% - в сельских поселениях, если для организации учебно-опытной работы не предусмотрены специальные участки. </w:t>
            </w:r>
            <w:r w:rsidRPr="00396643">
              <w:rPr>
                <w:rFonts w:ascii="Times New Roman" w:hAnsi="Times New Roman"/>
                <w:sz w:val="24"/>
                <w:szCs w:val="24"/>
              </w:rPr>
              <w:br/>
              <w:t>Спортивная зона школы может быть объединена с физкультурно-спортивным комплексом района. Спортивная зона общеобразовательной организации может быть объединена с физкультурно-спортивным комплексом района. Зона отдыха, учебно-опытная зона, игровые площадки (при наличии в составе организации дошкольных групп) могут быть расположены на эксплуатируемой кровле в зданиях общеобразовательных организаций при обеспечении требований </w:t>
            </w:r>
            <w:hyperlink r:id="rId11" w:history="1">
              <w:r w:rsidRPr="00396643">
                <w:rPr>
                  <w:rFonts w:ascii="Times New Roman" w:hAnsi="Times New Roman"/>
                  <w:sz w:val="24"/>
                  <w:szCs w:val="24"/>
                  <w:u w:val="single"/>
                </w:rPr>
                <w:t>СП 4.13130</w:t>
              </w:r>
            </w:hyperlink>
            <w:r w:rsidRPr="00396643">
              <w:rPr>
                <w:rFonts w:ascii="Times New Roman" w:hAnsi="Times New Roman"/>
                <w:sz w:val="24"/>
                <w:szCs w:val="24"/>
              </w:rPr>
              <w:t>, </w:t>
            </w:r>
            <w:hyperlink r:id="rId12" w:history="1">
              <w:r w:rsidRPr="00396643">
                <w:rPr>
                  <w:rFonts w:ascii="Times New Roman" w:hAnsi="Times New Roman"/>
                  <w:sz w:val="24"/>
                  <w:szCs w:val="24"/>
                  <w:u w:val="single"/>
                </w:rPr>
                <w:t>СП 17.13330</w:t>
              </w:r>
            </w:hyperlink>
          </w:p>
        </w:tc>
      </w:tr>
      <w:tr w:rsidR="00396643" w:rsidRPr="00396643" w:rsidTr="0001407D">
        <w:tc>
          <w:tcPr>
            <w:tcW w:w="2160" w:type="dxa"/>
            <w:hideMark/>
          </w:tcPr>
          <w:p w:rsidR="00396643" w:rsidRPr="00396643" w:rsidRDefault="00396643" w:rsidP="00396643">
            <w:pPr>
              <w:rPr>
                <w:rFonts w:ascii="Times New Roman" w:hAnsi="Times New Roman"/>
                <w:sz w:val="24"/>
                <w:szCs w:val="24"/>
              </w:rPr>
            </w:pPr>
          </w:p>
        </w:tc>
        <w:tc>
          <w:tcPr>
            <w:tcW w:w="1861" w:type="dxa"/>
            <w:hideMark/>
          </w:tcPr>
          <w:p w:rsidR="00396643" w:rsidRPr="00396643" w:rsidRDefault="00396643" w:rsidP="00396643">
            <w:pPr>
              <w:rPr>
                <w:rFonts w:ascii="Times New Roman" w:hAnsi="Times New Roman"/>
                <w:sz w:val="24"/>
                <w:szCs w:val="24"/>
              </w:rPr>
            </w:pPr>
          </w:p>
        </w:tc>
        <w:tc>
          <w:tcPr>
            <w:tcW w:w="3104" w:type="dxa"/>
            <w:gridSpan w:val="7"/>
            <w:hideMark/>
          </w:tcPr>
          <w:p w:rsidR="00396643" w:rsidRPr="00396643" w:rsidRDefault="00396643" w:rsidP="00396643">
            <w:pPr>
              <w:textAlignment w:val="baseline"/>
              <w:rPr>
                <w:rFonts w:ascii="Times New Roman" w:hAnsi="Times New Roman"/>
                <w:sz w:val="24"/>
                <w:szCs w:val="24"/>
              </w:rPr>
            </w:pPr>
            <w:r w:rsidRPr="00396643">
              <w:rPr>
                <w:rFonts w:ascii="Times New Roman" w:hAnsi="Times New Roman"/>
                <w:sz w:val="24"/>
                <w:szCs w:val="24"/>
              </w:rPr>
              <w:t>св. 40 до 400 - 55 м</w:t>
            </w:r>
            <w:r w:rsidRPr="00396643">
              <w:rPr>
                <w:rFonts w:ascii="Times New Roman" w:hAnsi="Times New Roman"/>
                <w:noProof/>
                <w:sz w:val="24"/>
                <w:szCs w:val="24"/>
              </w:rPr>
              <mc:AlternateContent>
                <mc:Choice Requires="wps">
                  <w:drawing>
                    <wp:inline distT="0" distB="0" distL="0" distR="0" wp14:anchorId="14D02874" wp14:editId="10ACB8BF">
                      <wp:extent cx="114300" cy="219075"/>
                      <wp:effectExtent l="0" t="0" r="0" b="0"/>
                      <wp:docPr id="11" name="Прямоугольник 11" descr="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3lwMAAN0GAAAOAAAAZHJzL2Uyb0RvYy54bWysVd1u2zYUvh+wdyB0tQ2VJcryj4QoRWrH&#10;Q4GsLdDtAWiJsoRJpEYqUbJhQNNiuxqQArvZTRH0DYKuRd2kzV6BeqMdUrbrpDfDNgMWyMOj7zs/&#10;H4927h6XBTqiQuacRRbuuRaiLOZJzhaR9d23M3tsIVkTlpCCMxpZJ1Rad3c//2ynqULq8YwXCRUI&#10;QJgMmyqysrquQseRcUZLInu8ogwOUy5KUsNWLJxEkAbQy8LxXHfoNFwkleAxlRKs0+7Q2jX4aUrj&#10;+mGaSlqjIrIgtto8hXnO9dPZ3SHhQpAqy+NVGORfRFGSnAHpBmpKaoIORf4JVJnHgkue1r2Ylw5P&#10;0zymJgfIBru3snmckYqaXKA4stqUSf5/sPGDo0cC5Qn0DluIkRJ6pM7bJ+2Zeq+u22fqT3Wtrtrf&#10;1Ae1VJdIOyVUxlBB9VKdI9/r4X6/7/Yg+iFSv7dP1IV6DS+etk9hfa2W7VP1RgNoi3qlrntInasr&#10;8AJA4/FKXaoLpJZIvVUXm/fedVZgN06v21MwLNtftCOsV5Br21+aURvhrwN9ByzP1SXE8AyYrsDy&#10;dsOmmT8A0xkC5DcQ7AU4/grHZwhSegG+58jruaOei+1x8BX6oj1F6g8AeG/ADYGpzhI9QPgO8r7U&#10;ImoqGUItH1ePhJaBrA54/L1EjE8ywhZ0T1YgRSgy1HhtEoI3GSUJdBNrCOcGht5IQEPz5hueQFfI&#10;Yc2NxI5TUWoOEA86Nko+2SiZHtcoBiPGft8Fvcdw5OHAHQ0MAwnXL1dC1l9TXiK9iCwB0RlwcnQg&#10;ax0MCdcumovxWV4U5rIU7IYBHDsLUMOr+kwHYbT/U+AG++P9sW/73nDf9t3p1N6bTXx7OMOjwbQ/&#10;nUym+GfNi/0wy5OEMk2zvofY/2c6X02E7gZtbqLkRZ5oOB2SFIv5pBDoiMAcmJnfqiBbbs7NMEwR&#10;IJdbKWHPd+95gT0bjke2P/MHdjByx7aLg3vB0PUDfzq7mdJBzuh/Twk1kRUMvIHp0lbQt3Jzze/T&#10;3EhY5jVM2iIvI2u8cSKhVuA+S0xra5IX3XqrFDr8j6WAdq8bbfSqJdqpf86TE5Cr4CAnUB58E2CR&#10;cfGjhRqYr5ElfzgkglqouM9A8gH2fT2QzcYfjDzYiO2T+fYJYTFARVZtoW45qbshfliJfJEBEzaF&#10;YXwPrkmaGwnrK9RFtbpcMENNJqt5r4f09t54ffwq7f4NAAD//wMAUEsDBBQABgAIAAAAIQCwLduc&#10;2gAAAAMBAAAPAAAAZHJzL2Rvd25yZXYueG1sTI9PS8NAEMXvgt9hGcGL2I1/KTGTIgWxiFBMtedp&#10;dkyC2dk0u03it3frRS8PHm947zfZYrKtGrj3jROEq1kCiqV0ppEK4X3zdDkH5QOJodYJI3yzh0V+&#10;epJRatwobzwUoVKxRHxKCHUIXaq1L2u25GeuY4nZp+sthWj7SpuexlhuW32dJPfaUiNxoaaOlzWX&#10;X8XBIozlethuXp/1+mK7crJf7ZfFxwvi+dn0+AAq8BT+juGIH9Ehj0w7dxDjVYsQHwm/eszm0e0Q&#10;bm7vQOeZ/s+e/wAAAP//AwBQSwECLQAUAAYACAAAACEAtoM4kv4AAADhAQAAEwAAAAAAAAAAAAAA&#10;AAAAAAAAW0NvbnRlbnRfVHlwZXNdLnhtbFBLAQItABQABgAIAAAAIQA4/SH/1gAAAJQBAAALAAAA&#10;AAAAAAAAAAAAAC8BAABfcmVscy8ucmVsc1BLAQItABQABgAIAAAAIQAh+Ia3lwMAAN0GAAAOAAAA&#10;AAAAAAAAAAAAAC4CAABkcnMvZTJvRG9jLnhtbFBLAQItABQABgAIAAAAIQCwLduc2gAAAAMBAAAP&#10;AAAAAAAAAAAAAAAAAPEFAABkcnMvZG93bnJldi54bWxQSwUGAAAAAAQABADzAAAA+AYAAAAA&#10;" filled="f" stroked="f">
                      <o:lock v:ext="edit" aspectratio="t"/>
                      <w10:anchorlock/>
                    </v:rect>
                  </w:pict>
                </mc:Fallback>
              </mc:AlternateContent>
            </w:r>
            <w:r w:rsidRPr="00396643">
              <w:rPr>
                <w:rFonts w:ascii="Times New Roman" w:hAnsi="Times New Roman"/>
                <w:sz w:val="24"/>
                <w:szCs w:val="24"/>
              </w:rPr>
              <w:t> на одного учащегося</w:t>
            </w:r>
          </w:p>
        </w:tc>
        <w:tc>
          <w:tcPr>
            <w:tcW w:w="2123" w:type="dxa"/>
            <w:hideMark/>
          </w:tcPr>
          <w:p w:rsidR="00396643" w:rsidRPr="00396643" w:rsidRDefault="00396643" w:rsidP="00396643">
            <w:pPr>
              <w:rPr>
                <w:rFonts w:ascii="Times New Roman" w:hAnsi="Times New Roman"/>
                <w:sz w:val="24"/>
                <w:szCs w:val="24"/>
              </w:rPr>
            </w:pPr>
          </w:p>
        </w:tc>
      </w:tr>
      <w:tr w:rsidR="00396643" w:rsidRPr="00396643" w:rsidTr="0001407D">
        <w:tc>
          <w:tcPr>
            <w:tcW w:w="2160" w:type="dxa"/>
            <w:hideMark/>
          </w:tcPr>
          <w:p w:rsidR="00396643" w:rsidRPr="00396643" w:rsidRDefault="00396643" w:rsidP="00396643">
            <w:pPr>
              <w:rPr>
                <w:rFonts w:ascii="Times New Roman" w:hAnsi="Times New Roman"/>
                <w:sz w:val="24"/>
                <w:szCs w:val="24"/>
              </w:rPr>
            </w:pPr>
          </w:p>
        </w:tc>
        <w:tc>
          <w:tcPr>
            <w:tcW w:w="1861" w:type="dxa"/>
            <w:hideMark/>
          </w:tcPr>
          <w:p w:rsidR="00396643" w:rsidRPr="00396643" w:rsidRDefault="00396643" w:rsidP="00396643">
            <w:pPr>
              <w:rPr>
                <w:rFonts w:ascii="Times New Roman" w:hAnsi="Times New Roman"/>
                <w:sz w:val="24"/>
                <w:szCs w:val="24"/>
              </w:rPr>
            </w:pP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69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400</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69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500</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45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65</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2123" w:type="dxa"/>
            <w:hideMark/>
          </w:tcPr>
          <w:p w:rsidR="00396643" w:rsidRPr="00396643" w:rsidRDefault="00396643" w:rsidP="00396643">
            <w:pPr>
              <w:textAlignment w:val="baseline"/>
              <w:rPr>
                <w:rFonts w:ascii="Times New Roman" w:hAnsi="Times New Roman"/>
                <w:sz w:val="24"/>
                <w:szCs w:val="24"/>
              </w:rPr>
            </w:pPr>
          </w:p>
        </w:tc>
      </w:tr>
      <w:tr w:rsidR="00396643" w:rsidRPr="00396643" w:rsidTr="0001407D">
        <w:tc>
          <w:tcPr>
            <w:tcW w:w="2160" w:type="dxa"/>
            <w:hideMark/>
          </w:tcPr>
          <w:p w:rsidR="00396643" w:rsidRPr="00396643" w:rsidRDefault="00396643" w:rsidP="00396643">
            <w:pPr>
              <w:rPr>
                <w:rFonts w:ascii="Times New Roman" w:hAnsi="Times New Roman"/>
                <w:sz w:val="24"/>
                <w:szCs w:val="24"/>
              </w:rPr>
            </w:pPr>
          </w:p>
        </w:tc>
        <w:tc>
          <w:tcPr>
            <w:tcW w:w="1861" w:type="dxa"/>
            <w:hideMark/>
          </w:tcPr>
          <w:p w:rsidR="00396643" w:rsidRPr="00396643" w:rsidRDefault="00396643" w:rsidP="00396643">
            <w:pPr>
              <w:rPr>
                <w:rFonts w:ascii="Times New Roman" w:hAnsi="Times New Roman"/>
                <w:sz w:val="24"/>
                <w:szCs w:val="24"/>
              </w:rPr>
            </w:pP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69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500</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69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600</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45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55</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2123" w:type="dxa"/>
            <w:hideMark/>
          </w:tcPr>
          <w:p w:rsidR="00396643" w:rsidRPr="00396643" w:rsidRDefault="00396643" w:rsidP="00396643">
            <w:pPr>
              <w:textAlignment w:val="baseline"/>
              <w:rPr>
                <w:rFonts w:ascii="Times New Roman" w:hAnsi="Times New Roman"/>
                <w:sz w:val="24"/>
                <w:szCs w:val="24"/>
              </w:rPr>
            </w:pPr>
          </w:p>
        </w:tc>
      </w:tr>
      <w:tr w:rsidR="00396643" w:rsidRPr="00396643" w:rsidTr="0001407D">
        <w:tc>
          <w:tcPr>
            <w:tcW w:w="2160" w:type="dxa"/>
            <w:hideMark/>
          </w:tcPr>
          <w:p w:rsidR="00396643" w:rsidRPr="00396643" w:rsidRDefault="00396643" w:rsidP="00396643">
            <w:pPr>
              <w:rPr>
                <w:rFonts w:ascii="Times New Roman" w:hAnsi="Times New Roman"/>
                <w:sz w:val="24"/>
                <w:szCs w:val="24"/>
              </w:rPr>
            </w:pPr>
          </w:p>
        </w:tc>
        <w:tc>
          <w:tcPr>
            <w:tcW w:w="1861" w:type="dxa"/>
            <w:hideMark/>
          </w:tcPr>
          <w:p w:rsidR="00396643" w:rsidRPr="00396643" w:rsidRDefault="00396643" w:rsidP="00396643">
            <w:pPr>
              <w:rPr>
                <w:rFonts w:ascii="Times New Roman" w:hAnsi="Times New Roman"/>
                <w:sz w:val="24"/>
                <w:szCs w:val="24"/>
              </w:rPr>
            </w:pP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69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600</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69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800</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45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45</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2123" w:type="dxa"/>
            <w:hideMark/>
          </w:tcPr>
          <w:p w:rsidR="00396643" w:rsidRPr="00396643" w:rsidRDefault="00396643" w:rsidP="00396643">
            <w:pPr>
              <w:textAlignment w:val="baseline"/>
              <w:rPr>
                <w:rFonts w:ascii="Times New Roman" w:hAnsi="Times New Roman"/>
                <w:sz w:val="24"/>
                <w:szCs w:val="24"/>
              </w:rPr>
            </w:pPr>
          </w:p>
        </w:tc>
      </w:tr>
      <w:tr w:rsidR="00396643" w:rsidRPr="00396643" w:rsidTr="0001407D">
        <w:tc>
          <w:tcPr>
            <w:tcW w:w="2160" w:type="dxa"/>
            <w:hideMark/>
          </w:tcPr>
          <w:p w:rsidR="00396643" w:rsidRPr="00396643" w:rsidRDefault="00396643" w:rsidP="00396643">
            <w:pPr>
              <w:rPr>
                <w:rFonts w:ascii="Times New Roman" w:hAnsi="Times New Roman"/>
                <w:sz w:val="24"/>
                <w:szCs w:val="24"/>
              </w:rPr>
            </w:pPr>
          </w:p>
        </w:tc>
        <w:tc>
          <w:tcPr>
            <w:tcW w:w="1861" w:type="dxa"/>
            <w:hideMark/>
          </w:tcPr>
          <w:p w:rsidR="00396643" w:rsidRPr="00396643" w:rsidRDefault="00396643" w:rsidP="00396643">
            <w:pPr>
              <w:rPr>
                <w:rFonts w:ascii="Times New Roman" w:hAnsi="Times New Roman"/>
                <w:sz w:val="24"/>
                <w:szCs w:val="24"/>
              </w:rPr>
            </w:pP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69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800</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69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1100</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45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36</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2123" w:type="dxa"/>
            <w:hideMark/>
          </w:tcPr>
          <w:p w:rsidR="00396643" w:rsidRPr="00396643" w:rsidRDefault="00396643" w:rsidP="00396643">
            <w:pPr>
              <w:textAlignment w:val="baseline"/>
              <w:rPr>
                <w:rFonts w:ascii="Times New Roman" w:hAnsi="Times New Roman"/>
                <w:sz w:val="24"/>
                <w:szCs w:val="24"/>
              </w:rPr>
            </w:pPr>
          </w:p>
        </w:tc>
      </w:tr>
      <w:tr w:rsidR="00396643" w:rsidRPr="00396643" w:rsidTr="0001407D">
        <w:tc>
          <w:tcPr>
            <w:tcW w:w="2160" w:type="dxa"/>
            <w:hideMark/>
          </w:tcPr>
          <w:p w:rsidR="00396643" w:rsidRPr="00396643" w:rsidRDefault="00396643" w:rsidP="00396643">
            <w:pPr>
              <w:rPr>
                <w:rFonts w:ascii="Times New Roman" w:hAnsi="Times New Roman"/>
                <w:sz w:val="24"/>
                <w:szCs w:val="24"/>
              </w:rPr>
            </w:pPr>
          </w:p>
        </w:tc>
        <w:tc>
          <w:tcPr>
            <w:tcW w:w="1861" w:type="dxa"/>
            <w:hideMark/>
          </w:tcPr>
          <w:p w:rsidR="00396643" w:rsidRPr="00396643" w:rsidRDefault="00396643" w:rsidP="00396643">
            <w:pPr>
              <w:rPr>
                <w:rFonts w:ascii="Times New Roman" w:hAnsi="Times New Roman"/>
                <w:sz w:val="24"/>
                <w:szCs w:val="24"/>
              </w:rPr>
            </w:pP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69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1100</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69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1500</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45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23</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2123" w:type="dxa"/>
            <w:hideMark/>
          </w:tcPr>
          <w:p w:rsidR="00396643" w:rsidRPr="00396643" w:rsidRDefault="00396643" w:rsidP="00396643">
            <w:pPr>
              <w:textAlignment w:val="baseline"/>
              <w:rPr>
                <w:rFonts w:ascii="Times New Roman" w:hAnsi="Times New Roman"/>
                <w:sz w:val="24"/>
                <w:szCs w:val="24"/>
              </w:rPr>
            </w:pPr>
          </w:p>
        </w:tc>
      </w:tr>
      <w:tr w:rsidR="00396643" w:rsidRPr="00396643" w:rsidTr="0001407D">
        <w:tc>
          <w:tcPr>
            <w:tcW w:w="2160" w:type="dxa"/>
            <w:hideMark/>
          </w:tcPr>
          <w:p w:rsidR="00396643" w:rsidRPr="00396643" w:rsidRDefault="00396643" w:rsidP="00396643">
            <w:pPr>
              <w:rPr>
                <w:rFonts w:ascii="Times New Roman" w:hAnsi="Times New Roman"/>
                <w:sz w:val="24"/>
                <w:szCs w:val="24"/>
              </w:rPr>
            </w:pPr>
          </w:p>
        </w:tc>
        <w:tc>
          <w:tcPr>
            <w:tcW w:w="1861" w:type="dxa"/>
            <w:hideMark/>
          </w:tcPr>
          <w:p w:rsidR="00396643" w:rsidRPr="00396643" w:rsidRDefault="00396643" w:rsidP="00396643">
            <w:pPr>
              <w:rPr>
                <w:rFonts w:ascii="Times New Roman" w:hAnsi="Times New Roman"/>
                <w:sz w:val="24"/>
                <w:szCs w:val="24"/>
              </w:rPr>
            </w:pP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69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1500</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69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2000</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45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18</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2123" w:type="dxa"/>
            <w:hideMark/>
          </w:tcPr>
          <w:p w:rsidR="00396643" w:rsidRPr="00396643" w:rsidRDefault="00396643" w:rsidP="00396643">
            <w:pPr>
              <w:textAlignment w:val="baseline"/>
              <w:rPr>
                <w:rFonts w:ascii="Times New Roman" w:hAnsi="Times New Roman"/>
                <w:sz w:val="24"/>
                <w:szCs w:val="24"/>
              </w:rPr>
            </w:pPr>
          </w:p>
        </w:tc>
      </w:tr>
      <w:tr w:rsidR="00396643" w:rsidRPr="00396643" w:rsidTr="0001407D">
        <w:tc>
          <w:tcPr>
            <w:tcW w:w="2160" w:type="dxa"/>
            <w:hideMark/>
          </w:tcPr>
          <w:p w:rsidR="00396643" w:rsidRPr="00396643" w:rsidRDefault="00396643" w:rsidP="00396643">
            <w:pPr>
              <w:rPr>
                <w:rFonts w:ascii="Times New Roman" w:hAnsi="Times New Roman"/>
                <w:sz w:val="24"/>
                <w:szCs w:val="24"/>
              </w:rPr>
            </w:pPr>
          </w:p>
        </w:tc>
        <w:tc>
          <w:tcPr>
            <w:tcW w:w="1861" w:type="dxa"/>
            <w:hideMark/>
          </w:tcPr>
          <w:p w:rsidR="00396643" w:rsidRPr="00396643" w:rsidRDefault="00396643" w:rsidP="00396643">
            <w:pPr>
              <w:rPr>
                <w:rFonts w:ascii="Times New Roman" w:hAnsi="Times New Roman"/>
                <w:sz w:val="24"/>
                <w:szCs w:val="24"/>
              </w:rPr>
            </w:pP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69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2000</w:t>
            </w:r>
          </w:p>
        </w:tc>
        <w:tc>
          <w:tcPr>
            <w:tcW w:w="314" w:type="dxa"/>
            <w:hideMark/>
          </w:tcPr>
          <w:p w:rsidR="00396643" w:rsidRPr="00396643" w:rsidRDefault="00396643" w:rsidP="00396643">
            <w:pPr>
              <w:rPr>
                <w:rFonts w:ascii="Times New Roman" w:hAnsi="Times New Roman"/>
                <w:sz w:val="24"/>
                <w:szCs w:val="24"/>
              </w:rPr>
            </w:pPr>
          </w:p>
        </w:tc>
        <w:tc>
          <w:tcPr>
            <w:tcW w:w="696" w:type="dxa"/>
            <w:hideMark/>
          </w:tcPr>
          <w:p w:rsidR="00396643" w:rsidRPr="00396643" w:rsidRDefault="00396643" w:rsidP="00396643">
            <w:pPr>
              <w:rPr>
                <w:rFonts w:ascii="Times New Roman" w:hAnsi="Times New Roman"/>
                <w:sz w:val="24"/>
                <w:szCs w:val="24"/>
              </w:rPr>
            </w:pPr>
          </w:p>
        </w:tc>
        <w:tc>
          <w:tcPr>
            <w:tcW w:w="314" w:type="dxa"/>
            <w:hideMark/>
          </w:tcPr>
          <w:p w:rsidR="00396643" w:rsidRPr="00396643" w:rsidRDefault="00396643" w:rsidP="00396643">
            <w:pPr>
              <w:rPr>
                <w:rFonts w:ascii="Times New Roman" w:hAnsi="Times New Roman"/>
                <w:sz w:val="24"/>
                <w:szCs w:val="24"/>
              </w:rPr>
            </w:pPr>
          </w:p>
        </w:tc>
        <w:tc>
          <w:tcPr>
            <w:tcW w:w="456"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16</w:t>
            </w:r>
          </w:p>
        </w:tc>
        <w:tc>
          <w:tcPr>
            <w:tcW w:w="314" w:type="dxa"/>
            <w:hideMark/>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w:t>
            </w:r>
          </w:p>
        </w:tc>
        <w:tc>
          <w:tcPr>
            <w:tcW w:w="2123" w:type="dxa"/>
            <w:hideMark/>
          </w:tcPr>
          <w:p w:rsidR="00396643" w:rsidRPr="00396643" w:rsidRDefault="00396643" w:rsidP="00396643">
            <w:pPr>
              <w:textAlignment w:val="baseline"/>
              <w:rPr>
                <w:rFonts w:ascii="Times New Roman" w:hAnsi="Times New Roman"/>
                <w:sz w:val="24"/>
                <w:szCs w:val="24"/>
              </w:rPr>
            </w:pPr>
          </w:p>
        </w:tc>
      </w:tr>
      <w:tr w:rsidR="00396643" w:rsidRPr="00396643" w:rsidTr="0001407D">
        <w:tc>
          <w:tcPr>
            <w:tcW w:w="9248" w:type="dxa"/>
            <w:gridSpan w:val="10"/>
          </w:tcPr>
          <w:p w:rsidR="00396643" w:rsidRPr="00396643" w:rsidRDefault="00396643" w:rsidP="00396643">
            <w:pPr>
              <w:rPr>
                <w:rFonts w:ascii="Times New Roman" w:hAnsi="Times New Roman"/>
                <w:sz w:val="24"/>
                <w:szCs w:val="24"/>
              </w:rPr>
            </w:pPr>
            <w:r w:rsidRPr="00396643">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p w:rsidR="00396643" w:rsidRPr="00396643" w:rsidRDefault="00396643" w:rsidP="00396643">
            <w:pPr>
              <w:rPr>
                <w:rFonts w:ascii="Times New Roman" w:hAnsi="Times New Roman"/>
                <w:sz w:val="24"/>
                <w:szCs w:val="24"/>
              </w:rPr>
            </w:pPr>
          </w:p>
          <w:p w:rsidR="00396643" w:rsidRPr="00396643" w:rsidRDefault="00396643" w:rsidP="00396643">
            <w:pPr>
              <w:rPr>
                <w:rFonts w:ascii="Times New Roman" w:hAnsi="Times New Roman"/>
                <w:sz w:val="24"/>
                <w:szCs w:val="24"/>
              </w:rPr>
            </w:pPr>
            <w:r w:rsidRPr="00396643">
              <w:rPr>
                <w:rFonts w:ascii="Times New Roman" w:hAnsi="Times New Roman"/>
                <w:sz w:val="24"/>
                <w:szCs w:val="24"/>
              </w:rPr>
              <w:t>** К поселениям-новостройкам относятся существующие и вновь создаваемые городские и сельские поселения, численность населения которых с учетом строителей, занятых на сооружении объектов производственного и непроизводственного назначения, увеличивается на период ввода в эксплуатацию первого пускового комплекса в два раза и более.</w:t>
            </w:r>
          </w:p>
          <w:p w:rsidR="00396643" w:rsidRPr="00396643" w:rsidRDefault="00396643" w:rsidP="00396643">
            <w:pPr>
              <w:rPr>
                <w:rFonts w:ascii="Times New Roman" w:hAnsi="Times New Roman"/>
                <w:sz w:val="24"/>
                <w:szCs w:val="24"/>
              </w:rPr>
            </w:pPr>
          </w:p>
          <w:p w:rsidR="00396643" w:rsidRPr="00396643" w:rsidRDefault="00396643" w:rsidP="00396643">
            <w:pPr>
              <w:rPr>
                <w:rFonts w:ascii="Times New Roman" w:hAnsi="Times New Roman"/>
                <w:sz w:val="24"/>
                <w:szCs w:val="24"/>
              </w:rPr>
            </w:pPr>
            <w:r w:rsidRPr="00396643">
              <w:rPr>
                <w:rFonts w:ascii="Times New Roman" w:hAnsi="Times New Roman"/>
                <w:sz w:val="24"/>
                <w:szCs w:val="24"/>
              </w:rPr>
              <w:t>*** При наполняемости классов 40 учащимися с учетом площади спортивной зоны и здания школы.</w:t>
            </w:r>
          </w:p>
        </w:tc>
      </w:tr>
    </w:tbl>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При размещении указанных организаций следует учитывать радиус пешеходной доступности для обучающихся – </w:t>
      </w:r>
      <w:r w:rsidRPr="00396643">
        <w:rPr>
          <w:rFonts w:ascii="Times New Roman" w:eastAsia="Times New Roman" w:hAnsi="Times New Roman" w:cs="Times New Roman"/>
          <w:b/>
          <w:sz w:val="24"/>
          <w:szCs w:val="24"/>
          <w:lang w:eastAsia="ru-RU"/>
        </w:rPr>
        <w:t xml:space="preserve">0,5 км </w:t>
      </w:r>
      <w:r w:rsidRPr="00396643">
        <w:rPr>
          <w:rFonts w:ascii="Times New Roman" w:eastAsia="Times New Roman" w:hAnsi="Times New Roman" w:cs="Times New Roman"/>
          <w:sz w:val="24"/>
          <w:szCs w:val="24"/>
          <w:lang w:eastAsia="ru-RU"/>
        </w:rPr>
        <w:t>(СП 42.13330.2016 (актуализированная редакция СНиП 2.07.01-89*)).</w:t>
      </w:r>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В сельской местности размещение общеобразовательных организаций должно соответствовать требованиям, приведенным в таблице:</w:t>
      </w:r>
    </w:p>
    <w:tbl>
      <w:tblPr>
        <w:tblW w:w="0" w:type="auto"/>
        <w:tblInd w:w="74" w:type="dxa"/>
        <w:tblCellMar>
          <w:left w:w="0" w:type="dxa"/>
          <w:right w:w="0" w:type="dxa"/>
        </w:tblCellMar>
        <w:tblLook w:val="04A0" w:firstRow="1" w:lastRow="0" w:firstColumn="1" w:lastColumn="0" w:noHBand="0" w:noVBand="1"/>
      </w:tblPr>
      <w:tblGrid>
        <w:gridCol w:w="2982"/>
        <w:gridCol w:w="3406"/>
        <w:gridCol w:w="2968"/>
      </w:tblGrid>
      <w:tr w:rsidR="00396643" w:rsidRPr="00396643" w:rsidTr="0001407D">
        <w:tc>
          <w:tcPr>
            <w:tcW w:w="298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Уровень общего образования</w:t>
            </w:r>
          </w:p>
        </w:tc>
        <w:tc>
          <w:tcPr>
            <w:tcW w:w="3406"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Радиус пешеходной доступности, км, не более</w:t>
            </w:r>
          </w:p>
        </w:tc>
        <w:tc>
          <w:tcPr>
            <w:tcW w:w="296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Время транспортной доступности (в одну сторону), мин, не более</w:t>
            </w:r>
          </w:p>
        </w:tc>
      </w:tr>
      <w:tr w:rsidR="00396643" w:rsidRPr="00396643" w:rsidTr="0001407D">
        <w:tc>
          <w:tcPr>
            <w:tcW w:w="298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Начальное общее образование</w:t>
            </w:r>
          </w:p>
        </w:tc>
        <w:tc>
          <w:tcPr>
            <w:tcW w:w="3406"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200" w:line="276" w:lineRule="auto"/>
              <w:jc w:val="center"/>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0,5</w:t>
            </w:r>
          </w:p>
        </w:tc>
        <w:tc>
          <w:tcPr>
            <w:tcW w:w="296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15</w:t>
            </w:r>
          </w:p>
        </w:tc>
      </w:tr>
      <w:tr w:rsidR="00396643" w:rsidRPr="00396643" w:rsidTr="0001407D">
        <w:tc>
          <w:tcPr>
            <w:tcW w:w="298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Основное общее и среднее образование</w:t>
            </w:r>
          </w:p>
        </w:tc>
        <w:tc>
          <w:tcPr>
            <w:tcW w:w="3406"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200" w:line="276" w:lineRule="auto"/>
              <w:jc w:val="center"/>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0,5</w:t>
            </w:r>
          </w:p>
        </w:tc>
        <w:tc>
          <w:tcPr>
            <w:tcW w:w="296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30</w:t>
            </w:r>
          </w:p>
        </w:tc>
      </w:tr>
    </w:tbl>
    <w:p w:rsidR="00396643" w:rsidRPr="00396643" w:rsidRDefault="00396643" w:rsidP="00396643">
      <w:pPr>
        <w:spacing w:after="0" w:line="240" w:lineRule="auto"/>
        <w:ind w:firstLine="709"/>
        <w:jc w:val="both"/>
        <w:rPr>
          <w:rFonts w:ascii="Times New Roman" w:eastAsia="Times New Roman" w:hAnsi="Times New Roman" w:cs="Times New Roman"/>
          <w:spacing w:val="3"/>
          <w:sz w:val="24"/>
          <w:szCs w:val="24"/>
          <w:lang w:eastAsia="ru-RU"/>
        </w:rPr>
      </w:pPr>
    </w:p>
    <w:p w:rsidR="00396643" w:rsidRPr="00396643" w:rsidRDefault="00396643" w:rsidP="00396643">
      <w:pPr>
        <w:spacing w:after="0" w:line="240" w:lineRule="auto"/>
        <w:ind w:firstLine="709"/>
        <w:jc w:val="both"/>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Подвоз учащихся осуществляется на транспорте, предназначенном для перевозки детей.</w:t>
      </w:r>
    </w:p>
    <w:p w:rsidR="00396643" w:rsidRPr="00396643" w:rsidRDefault="00396643" w:rsidP="00396643">
      <w:pPr>
        <w:spacing w:after="0" w:line="240" w:lineRule="auto"/>
        <w:ind w:firstLine="709"/>
        <w:jc w:val="both"/>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Предельный пешеходный подход учащихся к месту сбора на остановке должен быть не более 500 м.</w:t>
      </w:r>
    </w:p>
    <w:p w:rsidR="00396643" w:rsidRPr="00396643" w:rsidRDefault="00396643" w:rsidP="00396643">
      <w:pPr>
        <w:spacing w:after="0" w:line="240" w:lineRule="auto"/>
        <w:ind w:firstLine="709"/>
        <w:jc w:val="both"/>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3"/>
          <w:sz w:val="24"/>
          <w:szCs w:val="24"/>
          <w:lang w:eastAsia="ru-RU"/>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396643" w:rsidRPr="00396643" w:rsidRDefault="00396643" w:rsidP="00396643">
      <w:pPr>
        <w:spacing w:after="0" w:line="240" w:lineRule="auto"/>
        <w:ind w:firstLine="709"/>
        <w:contextualSpacing/>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jc w:val="both"/>
        <w:outlineLvl w:val="0"/>
        <w:rPr>
          <w:rFonts w:ascii="Times New Roman" w:eastAsia="Times New Roman" w:hAnsi="Times New Roman" w:cs="Times New Roman"/>
          <w:b/>
          <w:sz w:val="24"/>
          <w:szCs w:val="24"/>
          <w:lang w:eastAsia="ru-RU"/>
        </w:rPr>
      </w:pPr>
      <w:bookmarkStart w:id="77" w:name="_Toc163553199"/>
      <w:r w:rsidRPr="00396643">
        <w:rPr>
          <w:rFonts w:ascii="Times New Roman" w:eastAsia="Times New Roman" w:hAnsi="Times New Roman" w:cs="Times New Roman"/>
          <w:b/>
          <w:sz w:val="24"/>
          <w:szCs w:val="24"/>
          <w:lang w:eastAsia="ru-RU"/>
        </w:rPr>
        <w:t>1.3.3. образовательные организации дополнительного образования детей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bookmarkEnd w:id="77"/>
    </w:p>
    <w:p w:rsidR="00396643" w:rsidRPr="00396643" w:rsidRDefault="00396643" w:rsidP="00396643">
      <w:pPr>
        <w:spacing w:after="0" w:line="240" w:lineRule="auto"/>
        <w:jc w:val="both"/>
        <w:rPr>
          <w:rFonts w:ascii="Times New Roman" w:eastAsia="Times New Roman" w:hAnsi="Times New Roman" w:cs="Times New Roman"/>
          <w:b/>
          <w:sz w:val="24"/>
          <w:szCs w:val="24"/>
          <w:lang w:eastAsia="ru-RU"/>
        </w:rPr>
      </w:pPr>
    </w:p>
    <w:tbl>
      <w:tblPr>
        <w:tblW w:w="9430" w:type="dxa"/>
        <w:tblLayout w:type="fixed"/>
        <w:tblCellMar>
          <w:left w:w="0" w:type="dxa"/>
          <w:right w:w="0" w:type="dxa"/>
        </w:tblCellMar>
        <w:tblLook w:val="04A0" w:firstRow="1" w:lastRow="0" w:firstColumn="1" w:lastColumn="0" w:noHBand="0" w:noVBand="1"/>
      </w:tblPr>
      <w:tblGrid>
        <w:gridCol w:w="1962"/>
        <w:gridCol w:w="3215"/>
        <w:gridCol w:w="1934"/>
        <w:gridCol w:w="2319"/>
      </w:tblGrid>
      <w:tr w:rsidR="00396643" w:rsidRPr="00396643" w:rsidTr="0001407D">
        <w:tc>
          <w:tcPr>
            <w:tcW w:w="196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Учреждения, организации, предприятия, сооружения, единица измерения</w:t>
            </w:r>
          </w:p>
        </w:tc>
        <w:tc>
          <w:tcPr>
            <w:tcW w:w="321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Число*</w:t>
            </w:r>
          </w:p>
        </w:tc>
        <w:tc>
          <w:tcPr>
            <w:tcW w:w="1934"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Размеры земельных участков</w:t>
            </w:r>
          </w:p>
        </w:tc>
        <w:tc>
          <w:tcPr>
            <w:tcW w:w="2319"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Примечание</w:t>
            </w:r>
          </w:p>
        </w:tc>
      </w:tr>
      <w:tr w:rsidR="00396643" w:rsidRPr="00396643" w:rsidTr="0001407D">
        <w:tc>
          <w:tcPr>
            <w:tcW w:w="1962"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Внешкольные учреждения, место*</w:t>
            </w:r>
            <w:r w:rsidRPr="00396643">
              <w:rPr>
                <w:rFonts w:ascii="Times New Roman" w:eastAsia="Times New Roman" w:hAnsi="Times New Roman" w:cs="Times New Roman"/>
                <w:noProof/>
                <w:sz w:val="24"/>
                <w:szCs w:val="24"/>
                <w:lang w:eastAsia="ru-RU"/>
              </w:rPr>
              <mc:AlternateContent>
                <mc:Choice Requires="wps">
                  <w:drawing>
                    <wp:inline distT="0" distB="0" distL="0" distR="0" wp14:anchorId="674563E4" wp14:editId="6C15FD03">
                      <wp:extent cx="142875" cy="219075"/>
                      <wp:effectExtent l="0" t="0" r="0" b="0"/>
                      <wp:docPr id="10" name="Прямоугольник 10" descr="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СП 42.13330.2016 Градостроительство. Планировка и застройка городских и сельских поселений. Актуализированная редакция СНиП 2.07.01-89* (с Изменениями N 1, 2)"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r2lgMAAN0GAAAOAAAAZHJzL2Uyb0RvYy54bWysVd1u2zYUvh+wdyB4tQ2V9RP5R0KUIrXj&#10;oUDaFej2ALREWUIlUiWVKNkwoGnRXhXIgN3sZgj2BkHXom7SZq9AvVEPKdt10pthqwEL5OHR952f&#10;j0fbt4/KAh1SIXPOIuz2HIwoi3mSs3mEf/pxao0wkjVhCSk4oxE+phLf3vn6q+2mCqnHM14kVCAA&#10;YTJsqghndV2Fti3jjJZE9nhFGRymXJSkhq2Y24kgDaCXhe05zsBuuEgqwWMqJVgn3SHeMfhpSuP6&#10;hzSVtEZFhCG22jyFec70097ZJuFckCrL42UY5D9EUZKcAekaakJqgg5E/hlUmceCS57WvZiXNk/T&#10;PKYmB8jGdW5k8zAjFTW5QHFktS6T/HKw8f3DBwLlCfQOysNICT1SZ+2T9lS9V1ftM/W3ulKX7Uv1&#10;QS3UBdJOCZUxVFD9pc6Q7/Xcra0tpwfRD5D6vX2iztVrePGkfQrrK7Von6o3GkBb1Ct11UPqTF2C&#10;FwAaj1fqQp0jtUDqrTpfv/euswK7cXrdnoBh0T7XjrBeQq5s/2hGbYS/DvQdsPymLiCGZ8B0CZa3&#10;azbN/AGYThEgv4Fgz8HxBRyfIkjpT/A9Q17PGfYc1xoF36Fv2hOk/gCA9wbcEJjqLNB95N5C3rda&#10;RE0lQ6jlw+qB0DKQ1T6PH0nE+DgjbE53ZQVShCJDjVcmIXiTUZJAN10NYV/D0BsJaGjW3OMJdIUc&#10;1NxI7CgVpeYA8aAjo+TjtZLpUY1iMLq+Nxr2MYrhyHMDB9aagYSrlysh6+8pL5FeRFhAdAacHO7L&#10;unNduWguxqd5UYCdhAW7ZgDMzgLU8Ko+00EY7f8SOMHeaG/kW7432LN8ZzKxdqdj3xpM3WF/sjUZ&#10;jyfur5rX9cMsTxLKNM3qHrr+v9P5ciJ0N2h9EyUv8kTD6ZCkmM/GhUCHBObA1PyWBdlws6+HYeoF&#10;udxIyfV8544XWNPBaGj5U79vBUNnZDlucCcYOH7gT6bXU9rPGf3/KaEmwkHf65subQR9IzfH/D7P&#10;jYRlXsOkLfIywqO1Ewm1AvdYYlpbk7zo1hul0OF/KgW0e9Voo1ct0U79M54cg1wFBznBlIBvAiwy&#10;Ln7GqIH5GmH5+IAIilFxl4HkA9f39UA2G78/9GAjNk9mmyeExQAV4RqjbjmuuyF+UIl8ngGTawrD&#10;+C5ckzQ3EtZXqItqeblghppMlvNeD+nNvfH69FXa+QgAAP//AwBQSwMEFAAGAAgAAAAhAAok2jjc&#10;AAAAAwEAAA8AAABkcnMvZG93bnJldi54bWxMj09Lw0AQxe9Cv8MyghexG6MVidkUKYhFhNL0z3mb&#10;HZPQ7Gya3Sbx2zt6sZeBx3u895t0PtpG9Nj52pGC+2kEAqlwpqZSwXbzdvcMwgdNRjeOUME3ephn&#10;k6tUJ8YNtMY+D6XgEvKJVlCF0CZS+qJCq/3UtUjsfbnO6sCyK6Xp9MDltpFxFD1Jq2vihUq3uKiw&#10;OOZnq2AoVv1+8/kuV7f7paPT8rTIdx9K3VyPry8gAo7hPwy/+IwOGTMd3JmMF40CfiT8XfbieAbi&#10;oODhcQYyS+Ule/YDAAD//wMAUEsBAi0AFAAGAAgAAAAhALaDOJL+AAAA4QEAABMAAAAAAAAAAAAA&#10;AAAAAAAAAFtDb250ZW50X1R5cGVzXS54bWxQSwECLQAUAAYACAAAACEAOP0h/9YAAACUAQAACwAA&#10;AAAAAAAAAAAAAAAvAQAAX3JlbHMvLnJlbHNQSwECLQAUAAYACAAAACEAxQra9pYDAADdBgAADgAA&#10;AAAAAAAAAAAAAAAuAgAAZHJzL2Uyb0RvYy54bWxQSwECLQAUAAYACAAAACEACiTaONwAAAADAQAA&#10;DwAAAAAAAAAAAAAAAADwBQAAZHJzL2Rvd25yZXYueG1sUEsFBgAAAAAEAAQA8wAAAPkGAAAAAA==&#10;" filled="f" stroked="f">
                      <o:lock v:ext="edit" aspectratio="t"/>
                      <w10:anchorlock/>
                    </v:rect>
                  </w:pict>
                </mc:Fallback>
              </mc:AlternateContent>
            </w:r>
          </w:p>
        </w:tc>
        <w:tc>
          <w:tcPr>
            <w:tcW w:w="3215"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(музыкальная, художественная, хореографическая) - 2,7%</w:t>
            </w:r>
          </w:p>
        </w:tc>
        <w:tc>
          <w:tcPr>
            <w:tcW w:w="1934"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По заданию на проектирование</w:t>
            </w:r>
          </w:p>
        </w:tc>
        <w:tc>
          <w:tcPr>
            <w:tcW w:w="2319"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Согласно СП 42.13330.2016 (актуализированная редакция СНиП 2.07.01-89*)</w:t>
            </w:r>
          </w:p>
        </w:tc>
      </w:tr>
      <w:tr w:rsidR="00396643" w:rsidRPr="00396643" w:rsidTr="0001407D">
        <w:tc>
          <w:tcPr>
            <w:tcW w:w="9430" w:type="dxa"/>
            <w:gridSpan w:val="4"/>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p w:rsidR="00396643" w:rsidRPr="00396643" w:rsidRDefault="00396643" w:rsidP="00396643">
            <w:pPr>
              <w:spacing w:after="0" w:line="240" w:lineRule="auto"/>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r w:rsidRPr="00396643">
              <w:rPr>
                <w:rFonts w:ascii="Times New Roman" w:eastAsia="Times New Roman" w:hAnsi="Times New Roman" w:cs="Times New Roman"/>
                <w:noProof/>
                <w:sz w:val="24"/>
                <w:szCs w:val="24"/>
                <w:lang w:eastAsia="ru-RU"/>
              </w:rPr>
              <mc:AlternateContent>
                <mc:Choice Requires="wps">
                  <w:drawing>
                    <wp:inline distT="0" distB="0" distL="0" distR="0" wp14:anchorId="22985E78" wp14:editId="4A6CD72B">
                      <wp:extent cx="142875" cy="219075"/>
                      <wp:effectExtent l="0" t="0" r="0" b="0"/>
                      <wp:docPr id="9" name="Прямоугольник 9" descr="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СП 42.13330.2016 Градостроительство. Планировка и застройка городских и сельских поселений. Актуализированная редакция СНиП 2.07.01-89* (с Изменениями N 1, 2)"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slwMAANsGAAAOAAAAZHJzL2Uyb0RvYy54bWysVc1u3DYQvhfoOxA8tUW0+rH2R4LlwNn1&#10;FgGcNEDaB+BK1EqIRCqkbNktCsQJklMAF+ill8LoGxhpgmzsxH0F6o0ypHY3a+dStBEggRwOv29m&#10;+HG0ffuoLNAhFTLnLMJuz8GIspgnOZtH+Kcfp9YII1kTlpCCMxrhYyrx7Z2vv9puqpB6PONFQgUC&#10;ECbDpopwVtdVaNsyzmhJZI9XlMFiykVJapiKuZ0I0gB6Wdie4wzshoukEjymUoJ10i3iHYOfpjSu&#10;f0hTSWtURBhiq81XmO9Mf+2dbRLOBamyPF6GQf5DFCXJGZCuoSakJuhA5J9BlXksuORp3Yt5afM0&#10;zWNqcoBsXOdGNg8zUlGTCxRHVusyyS8HG98/fCBQnkQ4wIiREo5InbVP2lP1Xl21z9Tf6kpdti/V&#10;B7VQFwh8EipjqJ/6S50h3+u5W1tbTg9iHyD1e/tEnavXsO+kfQrjK7Von6o3er+2qFfqqofUmboE&#10;L8AzHq/UhTpHaoHUW3W+3veuswK5cXrdnoBh0T7XjjBeQq5s/2hGbYRXx/kOWH5TFxDDM2C6BMvb&#10;NZtm/gBMpwiQ30Cw5+D4ApZPEaT0J/ieIa/nDHuOa42C79A37QlSfwDAewNuCExxFug+cm8h71st&#10;oaaSIVTyYfVAaBHIap/HjyRifJwRNqe7sgIhwvWAEq9MQvAmoySBs3Q1hH0NQ08koKFZc48ncCjk&#10;oOZGYEepKDUHSAcdGR0fr3VMj2oUg9H1vdGwj1EMS54bODDWDCRcba6ErL+nvER6EGEB0Rlwcrgv&#10;68515aK5GJ/mRQF2EhbsmgEwOwtQw1a9poMwyv8lcIK90d7It3xvsGf5zmRi7U7HvjWYusP+ZGsy&#10;Hk/cXzWv64dZniSUaZrVLXT9f6fyZT/o7s/6Hkpe5ImG0yFJMZ+NC4EOCXSBqXmWBdlws6+HYeoF&#10;udxIyfV8544XWNPBaGj5U79vBUNnZDlucCcYOH7gT6bXU9rPGf3/KaEGLmjf65tT2gj6Rm6OeT7P&#10;jYRlXkOfLfIywqO1Ewm1AvdYYo62JnnRjTdKocP/VAo47tVBG71qiXbqn/HkGOQqOMgJ+iz8EWCQ&#10;cfEzRg101wjLxwdEUIyKuwwkH7i+r9uxmfj9oQcTsbky21whLAaoCNcYdcNx3bXwg0rk8wyYXFMY&#10;xnfhmqS5kbC+Ql1Uy8sFHdRksuz2ukVvzo3Xp3/SzkcAAAD//wMAUEsDBBQABgAIAAAAIQAKJNo4&#10;3AAAAAMBAAAPAAAAZHJzL2Rvd25yZXYueG1sTI9PS8NAEMXvQr/DMoIXsRujFYnZFCmIRYTS9M95&#10;mx2T0Oxsmt0m8ds7erGXgcd7vPebdD7aRvTY+dqRgvtpBAKpcKamUsF283b3DMIHTUY3jlDBN3qY&#10;Z5OrVCfGDbTGPg+l4BLyiVZQhdAmUvqiQqv91LVI7H25zurAsiul6fTA5baRcRQ9Satr4oVKt7io&#10;sDjmZ6tgKFb9fvP5Lle3+6Wj0/K0yHcfSt1cj68vIAKO4T8Mv/iMDhkzHdyZjBeNAn4k/F324ngG&#10;4qDg4XEGMkvlJXv2AwAA//8DAFBLAQItABQABgAIAAAAIQC2gziS/gAAAOEBAAATAAAAAAAAAAAA&#10;AAAAAAAAAABbQ29udGVudF9UeXBlc10ueG1sUEsBAi0AFAAGAAgAAAAhADj9If/WAAAAlAEAAAsA&#10;AAAAAAAAAAAAAAAALwEAAF9yZWxzLy5yZWxzUEsBAi0AFAAGAAgAAAAhAIpi/+yXAwAA2wYAAA4A&#10;AAAAAAAAAAAAAAAALgIAAGRycy9lMm9Eb2MueG1sUEsBAi0AFAAGAAgAAAAhAAok2jjcAAAAAwEA&#10;AA8AAAAAAAAAAAAAAAAA8QUAAGRycy9kb3ducmV2LnhtbFBLBQYAAAAABAAEAPMAAAD6BgAAAAA=&#10;" filled="f" stroked="f">
                      <o:lock v:ext="edit" aspectratio="t"/>
                      <w10:anchorlock/>
                    </v:rect>
                  </w:pict>
                </mc:Fallback>
              </mc:AlternateContent>
            </w:r>
            <w:r w:rsidRPr="00396643">
              <w:rPr>
                <w:rFonts w:ascii="Times New Roman" w:eastAsia="Times New Roman" w:hAnsi="Times New Roman" w:cs="Times New Roman"/>
                <w:sz w:val="24"/>
                <w:szCs w:val="24"/>
                <w:lang w:eastAsia="ru-RU"/>
              </w:rPr>
              <w:t> В городах межшкольные учебные комбинаты и внешкольные организации размещаются на селитебной территории с учетом транспортной доступности не более 30 мин. В сельских поселениях места для внешкольных организаций рекомендуется предусматривать в зданиях общеобразовательных организаций.</w:t>
            </w:r>
          </w:p>
        </w:tc>
      </w:tr>
    </w:tbl>
    <w:p w:rsidR="00396643" w:rsidRPr="00396643" w:rsidRDefault="00396643" w:rsidP="00396643">
      <w:pPr>
        <w:spacing w:after="0" w:line="240" w:lineRule="auto"/>
        <w:ind w:firstLine="709"/>
        <w:contextualSpacing/>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jc w:val="both"/>
        <w:outlineLvl w:val="0"/>
        <w:rPr>
          <w:rFonts w:ascii="Times New Roman" w:eastAsia="Times New Roman" w:hAnsi="Times New Roman" w:cs="Times New Roman"/>
          <w:b/>
          <w:sz w:val="24"/>
          <w:szCs w:val="24"/>
          <w:lang w:eastAsia="ru-RU"/>
        </w:rPr>
      </w:pPr>
      <w:bookmarkStart w:id="78" w:name="_Toc163553200"/>
      <w:r w:rsidRPr="00396643">
        <w:rPr>
          <w:rFonts w:ascii="Times New Roman" w:eastAsia="Times New Roman" w:hAnsi="Times New Roman" w:cs="Times New Roman"/>
          <w:b/>
          <w:sz w:val="24"/>
          <w:szCs w:val="24"/>
          <w:lang w:eastAsia="ru-RU"/>
        </w:rPr>
        <w:t>1.3.4. негосударственные организации высшего образования</w:t>
      </w:r>
      <w:bookmarkEnd w:id="78"/>
    </w:p>
    <w:p w:rsidR="00396643" w:rsidRPr="00396643" w:rsidRDefault="00396643" w:rsidP="00396643">
      <w:pPr>
        <w:spacing w:after="0" w:line="240" w:lineRule="auto"/>
        <w:ind w:firstLine="709"/>
        <w:contextualSpacing/>
        <w:jc w:val="both"/>
        <w:rPr>
          <w:rFonts w:ascii="Times New Roman" w:eastAsia="Calibri" w:hAnsi="Times New Roman" w:cs="Times New Roman"/>
          <w:sz w:val="24"/>
          <w:szCs w:val="24"/>
        </w:rPr>
      </w:pPr>
    </w:p>
    <w:p w:rsidR="00396643" w:rsidRPr="00396643" w:rsidRDefault="00396643" w:rsidP="00396643">
      <w:pPr>
        <w:spacing w:after="0" w:line="240" w:lineRule="auto"/>
        <w:ind w:firstLine="709"/>
        <w:contextualSpacing/>
        <w:jc w:val="both"/>
        <w:rPr>
          <w:rFonts w:ascii="Times New Roman" w:eastAsia="Calibri" w:hAnsi="Times New Roman" w:cs="Times New Roman"/>
          <w:sz w:val="24"/>
          <w:szCs w:val="24"/>
        </w:rPr>
      </w:pPr>
      <w:r w:rsidRPr="00396643">
        <w:rPr>
          <w:rFonts w:ascii="Times New Roman" w:eastAsia="Calibri" w:hAnsi="Times New Roman" w:cs="Times New Roman"/>
          <w:sz w:val="24"/>
          <w:szCs w:val="24"/>
        </w:rPr>
        <w:t>Данные объекты местного значения на территории муниципального образования Адамовский район не предусмотрены.</w:t>
      </w:r>
    </w:p>
    <w:p w:rsidR="00396643" w:rsidRPr="00396643" w:rsidRDefault="00396643" w:rsidP="00396643">
      <w:pPr>
        <w:spacing w:after="0" w:line="240" w:lineRule="auto"/>
        <w:ind w:firstLine="709"/>
        <w:contextualSpacing/>
        <w:jc w:val="both"/>
        <w:rPr>
          <w:rFonts w:ascii="Times New Roman" w:eastAsia="Times New Roman" w:hAnsi="Times New Roman" w:cs="Times New Roman"/>
          <w:sz w:val="24"/>
          <w:szCs w:val="24"/>
          <w:lang w:eastAsia="ru-RU"/>
        </w:rPr>
      </w:pPr>
    </w:p>
    <w:p w:rsidR="00396643" w:rsidRPr="00396643" w:rsidRDefault="00396643" w:rsidP="00396643">
      <w:pPr>
        <w:keepNext/>
        <w:keepLines/>
        <w:spacing w:after="0" w:line="240" w:lineRule="auto"/>
        <w:jc w:val="both"/>
        <w:outlineLvl w:val="0"/>
        <w:rPr>
          <w:rFonts w:ascii="Times New Roman" w:eastAsia="Times New Roman" w:hAnsi="Times New Roman" w:cs="Times New Roman"/>
          <w:b/>
          <w:bCs/>
          <w:sz w:val="24"/>
          <w:szCs w:val="24"/>
          <w:lang w:eastAsia="ru-RU"/>
        </w:rPr>
      </w:pPr>
      <w:bookmarkStart w:id="79" w:name="_Toc395172398"/>
      <w:bookmarkStart w:id="80" w:name="_Toc395705827"/>
      <w:bookmarkStart w:id="81" w:name="_Toc400619313"/>
      <w:bookmarkStart w:id="82" w:name="_Toc508027145"/>
      <w:bookmarkStart w:id="83" w:name="_Toc163553201"/>
      <w:r w:rsidRPr="00396643">
        <w:rPr>
          <w:rFonts w:ascii="Times New Roman" w:eastAsia="Times New Roman" w:hAnsi="Times New Roman" w:cs="Times New Roman"/>
          <w:b/>
          <w:bCs/>
          <w:sz w:val="24"/>
          <w:szCs w:val="24"/>
          <w:lang w:eastAsia="ru-RU"/>
        </w:rPr>
        <w:t>1.4. Виды объектов местного значения муниципального образования Адамовский район в области физической культуры, массового спорта и отдыха:</w:t>
      </w:r>
      <w:bookmarkEnd w:id="79"/>
      <w:bookmarkEnd w:id="80"/>
      <w:bookmarkEnd w:id="81"/>
      <w:bookmarkEnd w:id="82"/>
      <w:bookmarkEnd w:id="83"/>
    </w:p>
    <w:p w:rsidR="00396643" w:rsidRPr="00396643" w:rsidRDefault="00396643" w:rsidP="00396643">
      <w:pPr>
        <w:spacing w:after="0" w:line="240" w:lineRule="auto"/>
        <w:ind w:firstLine="709"/>
        <w:contextualSpacing/>
        <w:jc w:val="both"/>
        <w:rPr>
          <w:rFonts w:ascii="Times New Roman" w:eastAsia="Calibri" w:hAnsi="Times New Roman" w:cs="Times New Roman"/>
          <w:b/>
          <w:sz w:val="24"/>
          <w:szCs w:val="24"/>
          <w:lang w:eastAsia="ru-RU"/>
        </w:rPr>
      </w:pPr>
    </w:p>
    <w:p w:rsidR="00FD484D" w:rsidRPr="00396643" w:rsidRDefault="00FD484D" w:rsidP="00FD484D">
      <w:pPr>
        <w:keepNext/>
        <w:keepLines/>
        <w:spacing w:after="0" w:line="240" w:lineRule="auto"/>
        <w:jc w:val="both"/>
        <w:outlineLvl w:val="0"/>
        <w:rPr>
          <w:rFonts w:ascii="Times New Roman" w:eastAsia="Times New Roman" w:hAnsi="Times New Roman" w:cs="Times New Roman"/>
          <w:b/>
          <w:bCs/>
          <w:sz w:val="24"/>
          <w:szCs w:val="24"/>
          <w:lang w:eastAsia="ru-RU"/>
        </w:rPr>
      </w:pPr>
      <w:bookmarkStart w:id="84" w:name="_Toc395705828"/>
      <w:bookmarkStart w:id="85" w:name="_Toc398730161"/>
      <w:bookmarkStart w:id="86" w:name="_Toc399421129"/>
      <w:bookmarkStart w:id="87" w:name="_Toc399421439"/>
      <w:bookmarkStart w:id="88" w:name="_Toc400545043"/>
      <w:bookmarkStart w:id="89" w:name="_Toc400619219"/>
      <w:bookmarkStart w:id="90" w:name="_Toc400619314"/>
      <w:bookmarkStart w:id="91" w:name="_Toc400619409"/>
      <w:bookmarkStart w:id="92" w:name="_Toc506991122"/>
      <w:bookmarkStart w:id="93" w:name="_Toc508026648"/>
      <w:bookmarkStart w:id="94" w:name="_Toc508027146"/>
      <w:bookmarkEnd w:id="84"/>
      <w:bookmarkEnd w:id="85"/>
      <w:bookmarkEnd w:id="86"/>
      <w:bookmarkEnd w:id="87"/>
      <w:bookmarkEnd w:id="88"/>
      <w:bookmarkEnd w:id="89"/>
      <w:bookmarkEnd w:id="90"/>
      <w:bookmarkEnd w:id="91"/>
      <w:bookmarkEnd w:id="92"/>
      <w:bookmarkEnd w:id="93"/>
      <w:bookmarkEnd w:id="94"/>
      <w:r w:rsidRPr="00396643">
        <w:rPr>
          <w:rFonts w:ascii="Times New Roman" w:eastAsia="Times New Roman" w:hAnsi="Times New Roman" w:cs="Times New Roman"/>
          <w:b/>
          <w:bCs/>
          <w:sz w:val="24"/>
          <w:szCs w:val="24"/>
          <w:lang w:eastAsia="ru-RU"/>
        </w:rPr>
        <w:t>1.4.1. здания и сооружения, предназначенные для реализации муниципальных программ и проектов в области физической культуры и спорта, проведения районных официальных физкультурных, физкультурно-оздоровительных и спортивных мероприятий;</w:t>
      </w:r>
    </w:p>
    <w:p w:rsidR="00FD484D" w:rsidRPr="00396643" w:rsidRDefault="00FD484D" w:rsidP="00FD484D">
      <w:pPr>
        <w:spacing w:after="0" w:line="240" w:lineRule="auto"/>
        <w:ind w:firstLine="709"/>
        <w:jc w:val="both"/>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здания и сооружения муниципальных центров спортивной подготовки, спортивных школ, иные объекты спортивного назначения, находящиеся в муниципальной собственности или решение о создании которых принимает администрация муниципального района</w:t>
      </w:r>
    </w:p>
    <w:p w:rsidR="00FD484D" w:rsidRPr="00091D81" w:rsidRDefault="00FD484D" w:rsidP="00FD484D">
      <w:pPr>
        <w:widowControl w:val="0"/>
        <w:spacing w:after="0" w:line="240" w:lineRule="auto"/>
        <w:ind w:firstLine="709"/>
        <w:jc w:val="both"/>
        <w:rPr>
          <w:rFonts w:ascii="Times New Roman" w:eastAsia="Times New Roman" w:hAnsi="Times New Roman" w:cs="Times New Roman"/>
          <w:b/>
          <w:bCs/>
          <w:iCs/>
          <w:sz w:val="24"/>
          <w:szCs w:val="24"/>
        </w:rPr>
      </w:pPr>
      <w:proofErr w:type="gramStart"/>
      <w:r w:rsidRPr="00091D81">
        <w:rPr>
          <w:rFonts w:ascii="Times New Roman" w:eastAsia="Calibri" w:hAnsi="Times New Roman" w:cs="Times New Roman"/>
          <w:sz w:val="24"/>
          <w:szCs w:val="24"/>
        </w:rPr>
        <w:t>В соответствии с Рекомендациями Минэкономразвития России от 15.02.2021 №</w:t>
      </w:r>
      <w:r>
        <w:rPr>
          <w:rFonts w:ascii="Times New Roman" w:eastAsia="Calibri" w:hAnsi="Times New Roman" w:cs="Times New Roman"/>
          <w:sz w:val="24"/>
          <w:szCs w:val="24"/>
        </w:rPr>
        <w:t xml:space="preserve"> </w:t>
      </w:r>
      <w:r w:rsidRPr="00091D81">
        <w:rPr>
          <w:rFonts w:ascii="Times New Roman" w:eastAsia="Calibri" w:hAnsi="Times New Roman" w:cs="Times New Roman"/>
          <w:sz w:val="24"/>
          <w:szCs w:val="24"/>
        </w:rPr>
        <w:t xml:space="preserve">71, приказами </w:t>
      </w:r>
      <w:proofErr w:type="spellStart"/>
      <w:r w:rsidRPr="00091D81">
        <w:rPr>
          <w:rFonts w:ascii="Times New Roman" w:eastAsia="Calibri" w:hAnsi="Times New Roman" w:cs="Times New Roman"/>
          <w:sz w:val="24"/>
          <w:szCs w:val="24"/>
        </w:rPr>
        <w:t>Минспорта</w:t>
      </w:r>
      <w:proofErr w:type="spellEnd"/>
      <w:r w:rsidRPr="00091D81">
        <w:rPr>
          <w:rFonts w:ascii="Times New Roman" w:eastAsia="Calibri" w:hAnsi="Times New Roman" w:cs="Times New Roman"/>
          <w:sz w:val="24"/>
          <w:szCs w:val="24"/>
        </w:rPr>
        <w:t xml:space="preserve"> России от 21.03.2018 № 244, от 19.08.2021 № 649 к плоскостным спортивным сооружениям отнесены физкультурно-оздоровительные комплексы открытого типа (ФОКОТ), открытые спортивные сооружения для занятия физкультурой и массовым спортом (хоккейные коробки, баскетбольные, волейбольные, универсальные игровые спортивные площадки, поля для мини-футбола, </w:t>
      </w:r>
      <w:proofErr w:type="spellStart"/>
      <w:r w:rsidRPr="00091D81">
        <w:rPr>
          <w:rFonts w:ascii="Times New Roman" w:eastAsia="Calibri" w:hAnsi="Times New Roman" w:cs="Times New Roman"/>
          <w:sz w:val="24"/>
          <w:szCs w:val="24"/>
        </w:rPr>
        <w:t>воркауты</w:t>
      </w:r>
      <w:proofErr w:type="spellEnd"/>
      <w:r w:rsidRPr="00091D81">
        <w:rPr>
          <w:rFonts w:ascii="Times New Roman" w:eastAsia="Calibri" w:hAnsi="Times New Roman" w:cs="Times New Roman"/>
          <w:sz w:val="24"/>
          <w:szCs w:val="24"/>
        </w:rPr>
        <w:t xml:space="preserve"> (площадки для занятий воздушной силовой атлетикой)).</w:t>
      </w:r>
      <w:proofErr w:type="gramEnd"/>
    </w:p>
    <w:p w:rsidR="00FD484D" w:rsidRPr="00091D81" w:rsidRDefault="00FD484D" w:rsidP="00FD484D">
      <w:pPr>
        <w:widowControl w:val="0"/>
        <w:spacing w:before="90" w:after="0" w:line="240" w:lineRule="auto"/>
        <w:ind w:right="213"/>
        <w:jc w:val="center"/>
        <w:rPr>
          <w:rFonts w:ascii="Times New Roman" w:eastAsia="Times New Roman" w:hAnsi="Times New Roman" w:cs="Times New Roman"/>
          <w:b/>
          <w:bCs/>
          <w:iCs/>
          <w:sz w:val="24"/>
          <w:szCs w:val="24"/>
        </w:rPr>
      </w:pPr>
      <w:r w:rsidRPr="00091D81">
        <w:rPr>
          <w:rFonts w:ascii="Times New Roman" w:eastAsia="Times New Roman" w:hAnsi="Times New Roman" w:cs="Times New Roman"/>
          <w:b/>
          <w:bCs/>
          <w:iCs/>
          <w:sz w:val="24"/>
          <w:szCs w:val="24"/>
        </w:rPr>
        <w:t>Расчетные показатели, устанавливаемые для объектов местного значения</w:t>
      </w:r>
      <w:r w:rsidRPr="00091D81">
        <w:rPr>
          <w:rFonts w:ascii="Times New Roman" w:eastAsia="Times New Roman" w:hAnsi="Times New Roman" w:cs="Times New Roman"/>
          <w:b/>
          <w:bCs/>
          <w:iCs/>
          <w:spacing w:val="1"/>
          <w:sz w:val="24"/>
          <w:szCs w:val="24"/>
        </w:rPr>
        <w:t xml:space="preserve"> </w:t>
      </w:r>
      <w:r w:rsidRPr="00091D81">
        <w:rPr>
          <w:rFonts w:ascii="Times New Roman" w:eastAsia="Times New Roman" w:hAnsi="Times New Roman" w:cs="Times New Roman"/>
          <w:b/>
          <w:bCs/>
          <w:iCs/>
          <w:sz w:val="24"/>
          <w:szCs w:val="24"/>
        </w:rPr>
        <w:t>муниципального района</w:t>
      </w:r>
      <w:r w:rsidRPr="00091D81">
        <w:rPr>
          <w:rFonts w:ascii="Times New Roman" w:eastAsia="Times New Roman" w:hAnsi="Times New Roman" w:cs="Times New Roman"/>
          <w:b/>
          <w:bCs/>
          <w:iCs/>
          <w:spacing w:val="3"/>
          <w:sz w:val="24"/>
          <w:szCs w:val="24"/>
        </w:rPr>
        <w:t xml:space="preserve"> </w:t>
      </w:r>
      <w:r w:rsidRPr="00091D81">
        <w:rPr>
          <w:rFonts w:ascii="Times New Roman" w:eastAsia="Times New Roman" w:hAnsi="Times New Roman" w:cs="Times New Roman"/>
          <w:b/>
          <w:bCs/>
          <w:iCs/>
          <w:sz w:val="24"/>
          <w:szCs w:val="24"/>
        </w:rPr>
        <w:t>в</w:t>
      </w:r>
      <w:r w:rsidRPr="00091D81">
        <w:rPr>
          <w:rFonts w:ascii="Times New Roman" w:eastAsia="Times New Roman" w:hAnsi="Times New Roman" w:cs="Times New Roman"/>
          <w:b/>
          <w:bCs/>
          <w:iCs/>
          <w:spacing w:val="-6"/>
          <w:sz w:val="24"/>
          <w:szCs w:val="24"/>
        </w:rPr>
        <w:t xml:space="preserve"> </w:t>
      </w:r>
      <w:r w:rsidRPr="00091D81">
        <w:rPr>
          <w:rFonts w:ascii="Times New Roman" w:eastAsia="Times New Roman" w:hAnsi="Times New Roman" w:cs="Times New Roman"/>
          <w:b/>
          <w:bCs/>
          <w:iCs/>
          <w:sz w:val="24"/>
          <w:szCs w:val="24"/>
        </w:rPr>
        <w:t>области</w:t>
      </w:r>
      <w:r w:rsidRPr="00091D81">
        <w:rPr>
          <w:rFonts w:ascii="Times New Roman" w:eastAsia="Times New Roman" w:hAnsi="Times New Roman" w:cs="Times New Roman"/>
          <w:b/>
          <w:bCs/>
          <w:iCs/>
          <w:spacing w:val="-3"/>
          <w:sz w:val="24"/>
          <w:szCs w:val="24"/>
        </w:rPr>
        <w:t xml:space="preserve"> </w:t>
      </w:r>
      <w:r w:rsidRPr="00091D81">
        <w:rPr>
          <w:rFonts w:ascii="Times New Roman" w:eastAsia="Times New Roman" w:hAnsi="Times New Roman" w:cs="Times New Roman"/>
          <w:b/>
          <w:bCs/>
          <w:iCs/>
          <w:sz w:val="24"/>
          <w:szCs w:val="24"/>
        </w:rPr>
        <w:t>физической</w:t>
      </w:r>
      <w:r w:rsidRPr="00091D81">
        <w:rPr>
          <w:rFonts w:ascii="Times New Roman" w:eastAsia="Times New Roman" w:hAnsi="Times New Roman" w:cs="Times New Roman"/>
          <w:b/>
          <w:bCs/>
          <w:iCs/>
          <w:spacing w:val="1"/>
          <w:sz w:val="24"/>
          <w:szCs w:val="24"/>
        </w:rPr>
        <w:t xml:space="preserve"> </w:t>
      </w:r>
      <w:r w:rsidRPr="00091D81">
        <w:rPr>
          <w:rFonts w:ascii="Times New Roman" w:eastAsia="Times New Roman" w:hAnsi="Times New Roman" w:cs="Times New Roman"/>
          <w:b/>
          <w:bCs/>
          <w:iCs/>
          <w:sz w:val="24"/>
          <w:szCs w:val="24"/>
        </w:rPr>
        <w:t>культуры</w:t>
      </w:r>
      <w:r w:rsidRPr="00091D81">
        <w:rPr>
          <w:rFonts w:ascii="Times New Roman" w:eastAsia="Times New Roman" w:hAnsi="Times New Roman" w:cs="Times New Roman"/>
          <w:b/>
          <w:bCs/>
          <w:iCs/>
          <w:spacing w:val="-4"/>
          <w:sz w:val="24"/>
          <w:szCs w:val="24"/>
        </w:rPr>
        <w:t xml:space="preserve"> </w:t>
      </w:r>
      <w:r w:rsidRPr="00091D81">
        <w:rPr>
          <w:rFonts w:ascii="Times New Roman" w:eastAsia="Times New Roman" w:hAnsi="Times New Roman" w:cs="Times New Roman"/>
          <w:b/>
          <w:bCs/>
          <w:iCs/>
          <w:sz w:val="24"/>
          <w:szCs w:val="24"/>
        </w:rPr>
        <w:t>и</w:t>
      </w:r>
      <w:r w:rsidRPr="00091D81">
        <w:rPr>
          <w:rFonts w:ascii="Times New Roman" w:eastAsia="Times New Roman" w:hAnsi="Times New Roman" w:cs="Times New Roman"/>
          <w:b/>
          <w:bCs/>
          <w:iCs/>
          <w:spacing w:val="1"/>
          <w:sz w:val="24"/>
          <w:szCs w:val="24"/>
        </w:rPr>
        <w:t xml:space="preserve"> </w:t>
      </w:r>
      <w:r w:rsidRPr="00091D81">
        <w:rPr>
          <w:rFonts w:ascii="Times New Roman" w:eastAsia="Times New Roman" w:hAnsi="Times New Roman" w:cs="Times New Roman"/>
          <w:b/>
          <w:bCs/>
          <w:iCs/>
          <w:sz w:val="24"/>
          <w:szCs w:val="24"/>
        </w:rPr>
        <w:t>массового спорта</w:t>
      </w:r>
    </w:p>
    <w:tbl>
      <w:tblPr>
        <w:tblW w:w="93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8"/>
        <w:gridCol w:w="1701"/>
        <w:gridCol w:w="1247"/>
        <w:gridCol w:w="1729"/>
        <w:gridCol w:w="1729"/>
      </w:tblGrid>
      <w:tr w:rsidR="00FD484D" w:rsidRPr="00091D81" w:rsidTr="00FD484D">
        <w:tc>
          <w:tcPr>
            <w:tcW w:w="2948" w:type="dxa"/>
            <w:vMerge w:val="restart"/>
            <w:shd w:val="clear" w:color="auto" w:fill="auto"/>
            <w:vAlign w:val="center"/>
          </w:tcPr>
          <w:p w:rsidR="00FD484D" w:rsidRPr="00091D81" w:rsidRDefault="00FD484D" w:rsidP="00FD484D">
            <w:pPr>
              <w:widowControl w:val="0"/>
              <w:spacing w:before="4" w:after="0" w:line="240" w:lineRule="auto"/>
              <w:ind w:left="-24"/>
              <w:jc w:val="center"/>
              <w:rPr>
                <w:rFonts w:ascii="Times New Roman" w:eastAsia="Times New Roman" w:hAnsi="Times New Roman" w:cs="Calibri"/>
                <w:bCs/>
                <w:iCs/>
                <w:sz w:val="24"/>
                <w:szCs w:val="24"/>
              </w:rPr>
            </w:pPr>
            <w:r w:rsidRPr="00091D81">
              <w:rPr>
                <w:rFonts w:ascii="Times New Roman" w:eastAsia="Times New Roman" w:hAnsi="Times New Roman" w:cs="Calibri"/>
                <w:bCs/>
                <w:iCs/>
                <w:sz w:val="24"/>
                <w:szCs w:val="24"/>
              </w:rPr>
              <w:t>Наименование</w:t>
            </w:r>
            <w:r w:rsidRPr="00091D81">
              <w:rPr>
                <w:rFonts w:ascii="Times New Roman" w:eastAsia="Times New Roman" w:hAnsi="Times New Roman" w:cs="Calibri"/>
                <w:bCs/>
                <w:iCs/>
                <w:spacing w:val="3"/>
                <w:sz w:val="24"/>
                <w:szCs w:val="24"/>
              </w:rPr>
              <w:t xml:space="preserve"> </w:t>
            </w:r>
            <w:r w:rsidRPr="00091D81">
              <w:rPr>
                <w:rFonts w:ascii="Times New Roman" w:eastAsia="Times New Roman" w:hAnsi="Times New Roman" w:cs="Calibri"/>
                <w:bCs/>
                <w:iCs/>
                <w:sz w:val="24"/>
                <w:szCs w:val="24"/>
              </w:rPr>
              <w:t>показателя</w:t>
            </w:r>
          </w:p>
        </w:tc>
        <w:tc>
          <w:tcPr>
            <w:tcW w:w="2948" w:type="dxa"/>
            <w:gridSpan w:val="2"/>
            <w:shd w:val="clear" w:color="auto" w:fill="auto"/>
            <w:vAlign w:val="center"/>
          </w:tcPr>
          <w:p w:rsidR="00FD484D" w:rsidRPr="00091D81" w:rsidRDefault="00FD484D" w:rsidP="00FD484D">
            <w:pPr>
              <w:widowControl w:val="0"/>
              <w:spacing w:after="0" w:line="240" w:lineRule="auto"/>
              <w:jc w:val="center"/>
              <w:rPr>
                <w:rFonts w:ascii="Times New Roman" w:eastAsia="Calibri" w:hAnsi="Times New Roman" w:cs="Calibri"/>
                <w:sz w:val="24"/>
                <w:szCs w:val="24"/>
                <w:lang w:eastAsia="ru-RU"/>
              </w:rPr>
            </w:pPr>
            <w:r w:rsidRPr="00091D81">
              <w:rPr>
                <w:rFonts w:ascii="Times New Roman" w:eastAsia="Calibri" w:hAnsi="Times New Roman" w:cs="Calibri"/>
                <w:sz w:val="24"/>
                <w:szCs w:val="24"/>
                <w:lang w:eastAsia="ru-RU"/>
              </w:rPr>
              <w:t>Расчетный</w:t>
            </w:r>
            <w:r w:rsidRPr="00091D81">
              <w:rPr>
                <w:rFonts w:ascii="Times New Roman" w:eastAsia="Calibri" w:hAnsi="Times New Roman" w:cs="Calibri"/>
                <w:spacing w:val="1"/>
                <w:sz w:val="24"/>
                <w:szCs w:val="24"/>
                <w:lang w:eastAsia="ru-RU"/>
              </w:rPr>
              <w:t xml:space="preserve"> </w:t>
            </w:r>
            <w:r w:rsidRPr="00091D81">
              <w:rPr>
                <w:rFonts w:ascii="Times New Roman" w:eastAsia="Calibri" w:hAnsi="Times New Roman" w:cs="Calibri"/>
                <w:sz w:val="24"/>
                <w:szCs w:val="24"/>
                <w:lang w:eastAsia="ru-RU"/>
              </w:rPr>
              <w:t>показатель</w:t>
            </w:r>
            <w:r w:rsidRPr="00091D81">
              <w:rPr>
                <w:rFonts w:ascii="Times New Roman" w:eastAsia="Calibri" w:hAnsi="Times New Roman" w:cs="Calibri"/>
                <w:spacing w:val="1"/>
                <w:sz w:val="24"/>
                <w:szCs w:val="24"/>
                <w:lang w:eastAsia="ru-RU"/>
              </w:rPr>
              <w:t xml:space="preserve"> </w:t>
            </w:r>
            <w:r w:rsidRPr="00091D81">
              <w:rPr>
                <w:rFonts w:ascii="Times New Roman" w:eastAsia="Calibri" w:hAnsi="Times New Roman" w:cs="Calibri"/>
                <w:sz w:val="24"/>
                <w:szCs w:val="24"/>
                <w:lang w:eastAsia="ru-RU"/>
              </w:rPr>
              <w:t>минимально</w:t>
            </w:r>
            <w:r w:rsidRPr="00091D81">
              <w:rPr>
                <w:rFonts w:ascii="Times New Roman" w:eastAsia="Calibri" w:hAnsi="Times New Roman" w:cs="Calibri"/>
                <w:spacing w:val="1"/>
                <w:sz w:val="24"/>
                <w:szCs w:val="24"/>
                <w:lang w:eastAsia="ru-RU"/>
              </w:rPr>
              <w:t xml:space="preserve"> </w:t>
            </w:r>
            <w:r w:rsidRPr="00091D81">
              <w:rPr>
                <w:rFonts w:ascii="Times New Roman" w:eastAsia="Calibri" w:hAnsi="Times New Roman" w:cs="Calibri"/>
                <w:spacing w:val="-1"/>
                <w:sz w:val="24"/>
                <w:szCs w:val="24"/>
                <w:lang w:eastAsia="ru-RU"/>
              </w:rPr>
              <w:t xml:space="preserve">допустимого </w:t>
            </w:r>
            <w:r w:rsidRPr="00091D81">
              <w:rPr>
                <w:rFonts w:ascii="Times New Roman" w:eastAsia="Calibri" w:hAnsi="Times New Roman" w:cs="Calibri"/>
                <w:sz w:val="24"/>
                <w:szCs w:val="24"/>
                <w:lang w:eastAsia="ru-RU"/>
              </w:rPr>
              <w:t xml:space="preserve">уровня </w:t>
            </w:r>
            <w:r w:rsidRPr="00091D81">
              <w:rPr>
                <w:rFonts w:ascii="Times New Roman" w:eastAsia="Calibri" w:hAnsi="Times New Roman" w:cs="Calibri"/>
                <w:spacing w:val="-47"/>
                <w:sz w:val="24"/>
                <w:szCs w:val="24"/>
                <w:lang w:eastAsia="ru-RU"/>
              </w:rPr>
              <w:t xml:space="preserve"> </w:t>
            </w:r>
            <w:r w:rsidRPr="00091D81">
              <w:rPr>
                <w:rFonts w:ascii="Times New Roman" w:eastAsia="Calibri" w:hAnsi="Times New Roman" w:cs="Calibri"/>
                <w:sz w:val="24"/>
                <w:szCs w:val="24"/>
                <w:lang w:eastAsia="ru-RU"/>
              </w:rPr>
              <w:t>обеспеченности</w:t>
            </w:r>
          </w:p>
        </w:tc>
        <w:tc>
          <w:tcPr>
            <w:tcW w:w="3458" w:type="dxa"/>
            <w:gridSpan w:val="2"/>
            <w:shd w:val="clear" w:color="auto" w:fill="auto"/>
            <w:vAlign w:val="center"/>
          </w:tcPr>
          <w:p w:rsidR="00FD484D" w:rsidRPr="00091D81" w:rsidRDefault="00FD484D" w:rsidP="00FD484D">
            <w:pPr>
              <w:widowControl w:val="0"/>
              <w:spacing w:after="0" w:line="240" w:lineRule="auto"/>
              <w:jc w:val="center"/>
              <w:rPr>
                <w:rFonts w:ascii="Times New Roman" w:eastAsia="Calibri" w:hAnsi="Times New Roman" w:cs="Calibri"/>
                <w:sz w:val="24"/>
                <w:szCs w:val="24"/>
                <w:lang w:eastAsia="ru-RU"/>
              </w:rPr>
            </w:pPr>
            <w:r w:rsidRPr="00091D81">
              <w:rPr>
                <w:rFonts w:ascii="Times New Roman" w:eastAsia="Calibri" w:hAnsi="Times New Roman" w:cs="Calibri"/>
                <w:sz w:val="24"/>
                <w:szCs w:val="24"/>
                <w:lang w:eastAsia="ru-RU"/>
              </w:rPr>
              <w:t>Расчетный</w:t>
            </w:r>
            <w:r w:rsidRPr="00091D81">
              <w:rPr>
                <w:rFonts w:ascii="Times New Roman" w:eastAsia="Calibri" w:hAnsi="Times New Roman" w:cs="Calibri"/>
                <w:spacing w:val="1"/>
                <w:sz w:val="24"/>
                <w:szCs w:val="24"/>
                <w:lang w:eastAsia="ru-RU"/>
              </w:rPr>
              <w:t xml:space="preserve"> </w:t>
            </w:r>
            <w:r w:rsidRPr="00091D81">
              <w:rPr>
                <w:rFonts w:ascii="Times New Roman" w:eastAsia="Calibri" w:hAnsi="Times New Roman" w:cs="Calibri"/>
                <w:sz w:val="24"/>
                <w:szCs w:val="24"/>
                <w:lang w:eastAsia="ru-RU"/>
              </w:rPr>
              <w:t>показатель</w:t>
            </w:r>
            <w:r w:rsidRPr="00091D81">
              <w:rPr>
                <w:rFonts w:ascii="Times New Roman" w:eastAsia="Calibri" w:hAnsi="Times New Roman" w:cs="Calibri"/>
                <w:spacing w:val="1"/>
                <w:sz w:val="24"/>
                <w:szCs w:val="24"/>
                <w:lang w:eastAsia="ru-RU"/>
              </w:rPr>
              <w:t xml:space="preserve"> </w:t>
            </w:r>
            <w:r w:rsidRPr="00091D81">
              <w:rPr>
                <w:rFonts w:ascii="Times New Roman" w:eastAsia="Calibri" w:hAnsi="Times New Roman" w:cs="Calibri"/>
                <w:sz w:val="24"/>
                <w:szCs w:val="24"/>
                <w:lang w:eastAsia="ru-RU"/>
              </w:rPr>
              <w:t>максимально</w:t>
            </w:r>
            <w:r w:rsidRPr="00091D81">
              <w:rPr>
                <w:rFonts w:ascii="Times New Roman" w:eastAsia="Calibri" w:hAnsi="Times New Roman" w:cs="Calibri"/>
                <w:spacing w:val="1"/>
                <w:sz w:val="24"/>
                <w:szCs w:val="24"/>
                <w:lang w:eastAsia="ru-RU"/>
              </w:rPr>
              <w:t xml:space="preserve"> </w:t>
            </w:r>
            <w:r w:rsidRPr="00091D81">
              <w:rPr>
                <w:rFonts w:ascii="Times New Roman" w:eastAsia="Calibri" w:hAnsi="Times New Roman" w:cs="Calibri"/>
                <w:spacing w:val="-1"/>
                <w:sz w:val="24"/>
                <w:szCs w:val="24"/>
                <w:lang w:eastAsia="ru-RU"/>
              </w:rPr>
              <w:t xml:space="preserve">допустимого </w:t>
            </w:r>
            <w:r w:rsidRPr="00091D81">
              <w:rPr>
                <w:rFonts w:ascii="Times New Roman" w:eastAsia="Calibri" w:hAnsi="Times New Roman" w:cs="Calibri"/>
                <w:sz w:val="24"/>
                <w:szCs w:val="24"/>
                <w:lang w:eastAsia="ru-RU"/>
              </w:rPr>
              <w:t xml:space="preserve">уровня </w:t>
            </w:r>
            <w:r w:rsidRPr="00091D81">
              <w:rPr>
                <w:rFonts w:ascii="Times New Roman" w:eastAsia="Calibri" w:hAnsi="Times New Roman" w:cs="Calibri"/>
                <w:spacing w:val="-47"/>
                <w:sz w:val="24"/>
                <w:szCs w:val="24"/>
                <w:lang w:eastAsia="ru-RU"/>
              </w:rPr>
              <w:t xml:space="preserve"> </w:t>
            </w:r>
            <w:r w:rsidRPr="00091D81">
              <w:rPr>
                <w:rFonts w:ascii="Times New Roman" w:eastAsia="Calibri" w:hAnsi="Times New Roman" w:cs="Calibri"/>
                <w:sz w:val="24"/>
                <w:szCs w:val="24"/>
                <w:lang w:eastAsia="ru-RU"/>
              </w:rPr>
              <w:t>территориальной доступности</w:t>
            </w:r>
          </w:p>
        </w:tc>
      </w:tr>
      <w:tr w:rsidR="00FD484D" w:rsidRPr="00091D81" w:rsidTr="00FD484D">
        <w:tc>
          <w:tcPr>
            <w:tcW w:w="2948" w:type="dxa"/>
            <w:vMerge/>
            <w:shd w:val="clear" w:color="auto" w:fill="auto"/>
            <w:vAlign w:val="center"/>
          </w:tcPr>
          <w:p w:rsidR="00FD484D" w:rsidRPr="00091D81" w:rsidRDefault="00FD484D" w:rsidP="00FD484D">
            <w:pPr>
              <w:widowControl w:val="0"/>
              <w:spacing w:before="4" w:after="0" w:line="240" w:lineRule="auto"/>
              <w:jc w:val="center"/>
              <w:rPr>
                <w:rFonts w:ascii="Times New Roman" w:eastAsia="Times New Roman" w:hAnsi="Times New Roman" w:cs="Calibri"/>
                <w:b/>
                <w:bCs/>
                <w:i/>
                <w:iCs/>
                <w:sz w:val="24"/>
                <w:szCs w:val="24"/>
              </w:rPr>
            </w:pPr>
          </w:p>
        </w:tc>
        <w:tc>
          <w:tcPr>
            <w:tcW w:w="1701" w:type="dxa"/>
            <w:shd w:val="clear" w:color="auto" w:fill="auto"/>
            <w:vAlign w:val="center"/>
          </w:tcPr>
          <w:p w:rsidR="00FD484D" w:rsidRPr="00091D81" w:rsidRDefault="00FD484D" w:rsidP="00FD484D">
            <w:pPr>
              <w:widowControl w:val="0"/>
              <w:spacing w:before="4" w:after="0" w:line="240" w:lineRule="auto"/>
              <w:ind w:left="-108" w:right="-108"/>
              <w:jc w:val="center"/>
              <w:rPr>
                <w:rFonts w:ascii="Times New Roman" w:eastAsia="Times New Roman" w:hAnsi="Times New Roman" w:cs="Calibri"/>
                <w:b/>
                <w:bCs/>
                <w:i/>
                <w:iCs/>
                <w:sz w:val="24"/>
                <w:szCs w:val="24"/>
              </w:rPr>
            </w:pPr>
            <w:r w:rsidRPr="00091D81">
              <w:rPr>
                <w:rFonts w:ascii="Times New Roman" w:eastAsia="Times New Roman" w:hAnsi="Times New Roman" w:cs="Calibri"/>
                <w:sz w:val="24"/>
                <w:szCs w:val="24"/>
              </w:rPr>
              <w:t>Единица измерения</w:t>
            </w:r>
          </w:p>
        </w:tc>
        <w:tc>
          <w:tcPr>
            <w:tcW w:w="1247" w:type="dxa"/>
            <w:shd w:val="clear" w:color="auto" w:fill="auto"/>
            <w:vAlign w:val="center"/>
          </w:tcPr>
          <w:p w:rsidR="00FD484D" w:rsidRPr="00091D81" w:rsidRDefault="00FD484D" w:rsidP="00FD484D">
            <w:pPr>
              <w:widowControl w:val="0"/>
              <w:spacing w:after="0" w:line="240" w:lineRule="auto"/>
              <w:ind w:left="-108" w:right="-137"/>
              <w:jc w:val="center"/>
              <w:rPr>
                <w:rFonts w:ascii="Times New Roman" w:eastAsia="Calibri" w:hAnsi="Times New Roman" w:cs="Calibri"/>
                <w:sz w:val="24"/>
                <w:szCs w:val="24"/>
                <w:lang w:eastAsia="ru-RU"/>
              </w:rPr>
            </w:pPr>
            <w:r w:rsidRPr="00091D81">
              <w:rPr>
                <w:rFonts w:ascii="Times New Roman" w:eastAsia="Calibri" w:hAnsi="Times New Roman" w:cs="Calibri"/>
                <w:sz w:val="24"/>
                <w:szCs w:val="24"/>
                <w:lang w:eastAsia="ru-RU"/>
              </w:rPr>
              <w:t>Значение показателя</w:t>
            </w:r>
          </w:p>
        </w:tc>
        <w:tc>
          <w:tcPr>
            <w:tcW w:w="1729" w:type="dxa"/>
            <w:shd w:val="clear" w:color="auto" w:fill="auto"/>
            <w:vAlign w:val="center"/>
          </w:tcPr>
          <w:p w:rsidR="00FD484D" w:rsidRPr="00091D81" w:rsidRDefault="00FD484D" w:rsidP="00FD484D">
            <w:pPr>
              <w:widowControl w:val="0"/>
              <w:spacing w:before="4" w:after="0" w:line="240" w:lineRule="auto"/>
              <w:ind w:left="-79" w:right="-109"/>
              <w:jc w:val="center"/>
              <w:rPr>
                <w:rFonts w:ascii="Times New Roman" w:eastAsia="Times New Roman" w:hAnsi="Times New Roman" w:cs="Calibri"/>
                <w:b/>
                <w:bCs/>
                <w:i/>
                <w:iCs/>
                <w:sz w:val="24"/>
                <w:szCs w:val="24"/>
              </w:rPr>
            </w:pPr>
            <w:r w:rsidRPr="00091D81">
              <w:rPr>
                <w:rFonts w:ascii="Times New Roman" w:eastAsia="Times New Roman" w:hAnsi="Times New Roman" w:cs="Calibri"/>
                <w:sz w:val="24"/>
                <w:szCs w:val="24"/>
              </w:rPr>
              <w:t>Единица измерения</w:t>
            </w:r>
          </w:p>
        </w:tc>
        <w:tc>
          <w:tcPr>
            <w:tcW w:w="1729" w:type="dxa"/>
            <w:shd w:val="clear" w:color="auto" w:fill="auto"/>
            <w:vAlign w:val="center"/>
          </w:tcPr>
          <w:p w:rsidR="00FD484D" w:rsidRPr="00091D81" w:rsidRDefault="00FD484D" w:rsidP="00FD484D">
            <w:pPr>
              <w:widowControl w:val="0"/>
              <w:spacing w:after="0" w:line="240" w:lineRule="auto"/>
              <w:jc w:val="center"/>
              <w:rPr>
                <w:rFonts w:ascii="Times New Roman" w:eastAsia="Calibri" w:hAnsi="Times New Roman" w:cs="Calibri"/>
                <w:sz w:val="24"/>
                <w:szCs w:val="24"/>
                <w:lang w:eastAsia="ru-RU"/>
              </w:rPr>
            </w:pPr>
            <w:r w:rsidRPr="00091D81">
              <w:rPr>
                <w:rFonts w:ascii="Times New Roman" w:eastAsia="Calibri" w:hAnsi="Times New Roman" w:cs="Calibri"/>
                <w:sz w:val="24"/>
                <w:szCs w:val="24"/>
                <w:lang w:eastAsia="ru-RU"/>
              </w:rPr>
              <w:t>Значение показателя</w:t>
            </w:r>
          </w:p>
        </w:tc>
      </w:tr>
      <w:tr w:rsidR="00FD484D" w:rsidRPr="00091D81" w:rsidTr="00FD484D">
        <w:trPr>
          <w:trHeight w:val="939"/>
        </w:trPr>
        <w:tc>
          <w:tcPr>
            <w:tcW w:w="2948" w:type="dxa"/>
            <w:shd w:val="clear" w:color="auto" w:fill="auto"/>
            <w:vAlign w:val="center"/>
          </w:tcPr>
          <w:p w:rsidR="00FD484D" w:rsidRPr="00091D81" w:rsidRDefault="00FD484D" w:rsidP="00FD484D">
            <w:pPr>
              <w:widowControl w:val="0"/>
              <w:spacing w:after="0" w:line="240" w:lineRule="auto"/>
              <w:rPr>
                <w:rFonts w:ascii="Times New Roman" w:eastAsia="Calibri" w:hAnsi="Times New Roman" w:cs="Calibri"/>
                <w:sz w:val="24"/>
                <w:szCs w:val="24"/>
                <w:lang w:eastAsia="ru-RU"/>
              </w:rPr>
            </w:pPr>
            <w:r>
              <w:rPr>
                <w:rFonts w:ascii="Times New Roman" w:eastAsia="Calibri" w:hAnsi="Times New Roman" w:cs="Calibri"/>
                <w:sz w:val="24"/>
                <w:szCs w:val="24"/>
                <w:lang w:eastAsia="ru-RU"/>
              </w:rPr>
              <w:t xml:space="preserve">Стадион с трибунами на </w:t>
            </w:r>
            <w:r w:rsidRPr="00091D81">
              <w:rPr>
                <w:rFonts w:ascii="Times New Roman" w:eastAsia="Calibri" w:hAnsi="Times New Roman" w:cs="Calibri"/>
                <w:sz w:val="24"/>
                <w:szCs w:val="24"/>
                <w:lang w:eastAsia="ru-RU"/>
              </w:rPr>
              <w:t>500 мест и более</w:t>
            </w:r>
          </w:p>
        </w:tc>
        <w:tc>
          <w:tcPr>
            <w:tcW w:w="1701" w:type="dxa"/>
            <w:shd w:val="clear" w:color="auto" w:fill="auto"/>
          </w:tcPr>
          <w:p w:rsidR="00FD484D" w:rsidRPr="00091D81" w:rsidRDefault="00FD484D" w:rsidP="00FD484D">
            <w:pPr>
              <w:widowControl w:val="0"/>
              <w:spacing w:before="4" w:after="0" w:line="240" w:lineRule="auto"/>
              <w:ind w:left="-108" w:right="-108"/>
              <w:jc w:val="center"/>
              <w:rPr>
                <w:rFonts w:ascii="Times New Roman" w:eastAsia="Times New Roman" w:hAnsi="Times New Roman" w:cs="Calibri"/>
                <w:sz w:val="24"/>
                <w:szCs w:val="24"/>
              </w:rPr>
            </w:pPr>
            <w:r w:rsidRPr="00091D81">
              <w:rPr>
                <w:rFonts w:ascii="Times New Roman" w:eastAsia="Times New Roman" w:hAnsi="Times New Roman" w:cs="Calibri"/>
                <w:sz w:val="24"/>
                <w:szCs w:val="24"/>
              </w:rPr>
              <w:t>ед.</w:t>
            </w:r>
          </w:p>
          <w:p w:rsidR="00FD484D" w:rsidRPr="00091D81" w:rsidRDefault="00FD484D" w:rsidP="00FD484D">
            <w:pPr>
              <w:widowControl w:val="0"/>
              <w:spacing w:before="4" w:after="0" w:line="240" w:lineRule="auto"/>
              <w:ind w:left="-108" w:right="-108"/>
              <w:jc w:val="center"/>
              <w:rPr>
                <w:rFonts w:ascii="Times New Roman" w:eastAsia="Times New Roman" w:hAnsi="Times New Roman" w:cs="Calibri"/>
                <w:color w:val="FF0000"/>
                <w:sz w:val="24"/>
                <w:szCs w:val="24"/>
              </w:rPr>
            </w:pPr>
            <w:r w:rsidRPr="00091D81">
              <w:rPr>
                <w:rFonts w:ascii="Times New Roman" w:eastAsia="Times New Roman" w:hAnsi="Times New Roman" w:cs="Calibri"/>
                <w:sz w:val="24"/>
                <w:szCs w:val="24"/>
              </w:rPr>
              <w:t>на муниципальный район</w:t>
            </w:r>
          </w:p>
        </w:tc>
        <w:tc>
          <w:tcPr>
            <w:tcW w:w="1247" w:type="dxa"/>
            <w:shd w:val="clear" w:color="auto" w:fill="auto"/>
          </w:tcPr>
          <w:p w:rsidR="00FD484D" w:rsidRPr="00091D81" w:rsidRDefault="00FD484D" w:rsidP="00FD484D">
            <w:pPr>
              <w:widowControl w:val="0"/>
              <w:spacing w:before="4" w:after="0" w:line="240" w:lineRule="auto"/>
              <w:jc w:val="center"/>
              <w:rPr>
                <w:rFonts w:ascii="Times New Roman" w:eastAsia="Times New Roman" w:hAnsi="Times New Roman" w:cs="Calibri"/>
                <w:sz w:val="24"/>
                <w:szCs w:val="24"/>
              </w:rPr>
            </w:pPr>
            <w:r w:rsidRPr="00091D81">
              <w:rPr>
                <w:rFonts w:ascii="Times New Roman" w:eastAsia="Times New Roman" w:hAnsi="Times New Roman" w:cs="Calibri"/>
                <w:sz w:val="24"/>
                <w:szCs w:val="24"/>
              </w:rPr>
              <w:t>1</w:t>
            </w:r>
          </w:p>
        </w:tc>
        <w:tc>
          <w:tcPr>
            <w:tcW w:w="1729" w:type="dxa"/>
            <w:shd w:val="clear" w:color="auto" w:fill="auto"/>
          </w:tcPr>
          <w:p w:rsidR="00FD484D" w:rsidRPr="00091D81" w:rsidRDefault="00FD484D" w:rsidP="00FD484D">
            <w:pPr>
              <w:widowControl w:val="0"/>
              <w:spacing w:before="4" w:after="0" w:line="240" w:lineRule="auto"/>
              <w:ind w:left="-79" w:right="-109"/>
              <w:jc w:val="center"/>
              <w:rPr>
                <w:rFonts w:ascii="Times New Roman" w:eastAsia="Times New Roman" w:hAnsi="Times New Roman" w:cs="Calibri"/>
                <w:bCs/>
                <w:iCs/>
                <w:sz w:val="24"/>
                <w:szCs w:val="24"/>
              </w:rPr>
            </w:pPr>
            <w:r w:rsidRPr="00091D81">
              <w:rPr>
                <w:rFonts w:ascii="Times New Roman" w:eastAsia="Times New Roman" w:hAnsi="Times New Roman" w:cs="Calibri"/>
                <w:bCs/>
                <w:iCs/>
                <w:sz w:val="24"/>
                <w:szCs w:val="24"/>
              </w:rPr>
              <w:t>транспортная доступность (общественным транспортом),</w:t>
            </w:r>
          </w:p>
          <w:p w:rsidR="00FD484D" w:rsidRPr="00091D81" w:rsidRDefault="00FD484D" w:rsidP="00FD484D">
            <w:pPr>
              <w:widowControl w:val="0"/>
              <w:spacing w:before="4" w:after="0" w:line="240" w:lineRule="auto"/>
              <w:ind w:left="-79" w:right="-109"/>
              <w:jc w:val="center"/>
              <w:rPr>
                <w:rFonts w:ascii="Times New Roman" w:eastAsia="Times New Roman" w:hAnsi="Times New Roman" w:cs="Calibri"/>
                <w:bCs/>
                <w:iCs/>
                <w:sz w:val="24"/>
                <w:szCs w:val="24"/>
              </w:rPr>
            </w:pPr>
            <w:r w:rsidRPr="00091D81">
              <w:rPr>
                <w:rFonts w:ascii="Times New Roman" w:eastAsia="Times New Roman" w:hAnsi="Times New Roman" w:cs="Calibri"/>
                <w:bCs/>
                <w:iCs/>
                <w:sz w:val="24"/>
                <w:szCs w:val="24"/>
              </w:rPr>
              <w:t>час/мин.</w:t>
            </w:r>
          </w:p>
          <w:p w:rsidR="00FD484D" w:rsidRPr="00091D81" w:rsidRDefault="00FD484D" w:rsidP="00FD484D">
            <w:pPr>
              <w:widowControl w:val="0"/>
              <w:spacing w:before="4" w:after="0" w:line="240" w:lineRule="auto"/>
              <w:ind w:left="-79" w:right="-109"/>
              <w:jc w:val="center"/>
              <w:rPr>
                <w:rFonts w:ascii="Times New Roman" w:eastAsia="Times New Roman" w:hAnsi="Times New Roman" w:cs="Calibri"/>
                <w:bCs/>
                <w:iCs/>
                <w:sz w:val="24"/>
                <w:szCs w:val="24"/>
              </w:rPr>
            </w:pPr>
          </w:p>
        </w:tc>
        <w:tc>
          <w:tcPr>
            <w:tcW w:w="1729" w:type="dxa"/>
            <w:shd w:val="clear" w:color="auto" w:fill="auto"/>
          </w:tcPr>
          <w:p w:rsidR="00FD484D" w:rsidRPr="00091D81" w:rsidRDefault="00FD484D" w:rsidP="00FD484D">
            <w:pPr>
              <w:widowControl w:val="0"/>
              <w:spacing w:before="4" w:after="0" w:line="240" w:lineRule="auto"/>
              <w:jc w:val="center"/>
              <w:rPr>
                <w:rFonts w:ascii="Times New Roman" w:eastAsia="Times New Roman" w:hAnsi="Times New Roman" w:cs="Calibri"/>
                <w:bCs/>
                <w:iCs/>
                <w:sz w:val="24"/>
                <w:szCs w:val="24"/>
              </w:rPr>
            </w:pPr>
            <w:r w:rsidRPr="00091D81">
              <w:rPr>
                <w:rFonts w:ascii="Times New Roman" w:eastAsia="Times New Roman" w:hAnsi="Times New Roman" w:cs="Calibri"/>
                <w:bCs/>
                <w:iCs/>
                <w:sz w:val="24"/>
                <w:szCs w:val="24"/>
              </w:rPr>
              <w:t>1 час 30 минут</w:t>
            </w:r>
          </w:p>
        </w:tc>
      </w:tr>
      <w:tr w:rsidR="00FD484D" w:rsidRPr="00091D81" w:rsidTr="00FD484D">
        <w:trPr>
          <w:trHeight w:val="939"/>
        </w:trPr>
        <w:tc>
          <w:tcPr>
            <w:tcW w:w="2948" w:type="dxa"/>
            <w:shd w:val="clear" w:color="auto" w:fill="auto"/>
            <w:vAlign w:val="center"/>
          </w:tcPr>
          <w:p w:rsidR="00FD484D" w:rsidRPr="00091D81" w:rsidRDefault="00FD484D" w:rsidP="00FD484D">
            <w:pPr>
              <w:widowControl w:val="0"/>
              <w:spacing w:after="0" w:line="240" w:lineRule="auto"/>
              <w:rPr>
                <w:rFonts w:ascii="Times New Roman" w:eastAsia="Times New Roman" w:hAnsi="Times New Roman" w:cs="Calibri"/>
                <w:sz w:val="24"/>
                <w:szCs w:val="24"/>
                <w:lang w:eastAsia="ru-RU"/>
              </w:rPr>
            </w:pPr>
            <w:r w:rsidRPr="00091D81">
              <w:rPr>
                <w:rFonts w:ascii="Times New Roman" w:eastAsia="Calibri" w:hAnsi="Times New Roman" w:cs="Calibri"/>
                <w:sz w:val="24"/>
                <w:szCs w:val="24"/>
                <w:lang w:eastAsia="ru-RU"/>
              </w:rPr>
              <w:t>Крытые плавательные бассейны (с ванной не менее 25 м и 6 дорожками, площадью зеркала воды не менее 375 м</w:t>
            </w:r>
            <w:proofErr w:type="gramStart"/>
            <w:r w:rsidRPr="00091D81">
              <w:rPr>
                <w:rFonts w:ascii="Times New Roman" w:eastAsia="Calibri" w:hAnsi="Times New Roman" w:cs="Calibri"/>
                <w:sz w:val="24"/>
                <w:szCs w:val="24"/>
                <w:lang w:eastAsia="ru-RU"/>
              </w:rPr>
              <w:t>2</w:t>
            </w:r>
            <w:proofErr w:type="gramEnd"/>
            <w:r w:rsidRPr="00091D81">
              <w:rPr>
                <w:rFonts w:ascii="Times New Roman" w:eastAsia="Calibri" w:hAnsi="Times New Roman" w:cs="Calibri"/>
                <w:sz w:val="24"/>
                <w:szCs w:val="24"/>
                <w:lang w:eastAsia="ru-RU"/>
              </w:rPr>
              <w:t>),</w:t>
            </w:r>
            <w:r w:rsidRPr="00091D81">
              <w:rPr>
                <w:rFonts w:ascii="Times New Roman" w:eastAsia="Times New Roman" w:hAnsi="Times New Roman" w:cs="Calibri"/>
                <w:sz w:val="24"/>
                <w:szCs w:val="24"/>
                <w:lang w:eastAsia="ru-RU"/>
              </w:rPr>
              <w:t xml:space="preserve"> доступные для массового посещения.</w:t>
            </w:r>
          </w:p>
          <w:p w:rsidR="00FD484D" w:rsidRPr="00091D81" w:rsidRDefault="00FD484D" w:rsidP="00FD484D">
            <w:pPr>
              <w:widowControl w:val="0"/>
              <w:spacing w:after="0" w:line="240" w:lineRule="auto"/>
              <w:rPr>
                <w:rFonts w:ascii="Times New Roman" w:eastAsia="Calibri" w:hAnsi="Times New Roman" w:cs="Calibri"/>
                <w:sz w:val="24"/>
                <w:szCs w:val="24"/>
                <w:lang w:eastAsia="ru-RU"/>
              </w:rPr>
            </w:pPr>
          </w:p>
        </w:tc>
        <w:tc>
          <w:tcPr>
            <w:tcW w:w="1701" w:type="dxa"/>
            <w:shd w:val="clear" w:color="auto" w:fill="auto"/>
          </w:tcPr>
          <w:p w:rsidR="00FD484D" w:rsidRPr="00091D81" w:rsidRDefault="00FD484D" w:rsidP="00FD484D">
            <w:pPr>
              <w:widowControl w:val="0"/>
              <w:spacing w:before="4" w:after="0" w:line="240" w:lineRule="auto"/>
              <w:ind w:left="-108" w:right="-108"/>
              <w:jc w:val="center"/>
              <w:rPr>
                <w:rFonts w:ascii="Times New Roman" w:eastAsia="Times New Roman" w:hAnsi="Times New Roman" w:cs="Calibri"/>
                <w:sz w:val="24"/>
                <w:szCs w:val="24"/>
              </w:rPr>
            </w:pPr>
            <w:r w:rsidRPr="00091D81">
              <w:rPr>
                <w:rFonts w:ascii="Times New Roman" w:eastAsia="Times New Roman" w:hAnsi="Times New Roman" w:cs="Calibri"/>
                <w:sz w:val="24"/>
                <w:szCs w:val="24"/>
              </w:rPr>
              <w:t>ед.</w:t>
            </w:r>
          </w:p>
          <w:p w:rsidR="00FD484D" w:rsidRPr="00091D81" w:rsidRDefault="00FD484D" w:rsidP="00FD484D">
            <w:pPr>
              <w:widowControl w:val="0"/>
              <w:spacing w:before="4" w:after="0" w:line="240" w:lineRule="auto"/>
              <w:ind w:left="-108" w:right="-108"/>
              <w:jc w:val="center"/>
              <w:rPr>
                <w:rFonts w:ascii="Times New Roman" w:eastAsia="Times New Roman" w:hAnsi="Times New Roman" w:cs="Calibri"/>
                <w:sz w:val="24"/>
                <w:szCs w:val="24"/>
              </w:rPr>
            </w:pPr>
            <w:r w:rsidRPr="00091D81">
              <w:rPr>
                <w:rFonts w:ascii="Times New Roman" w:eastAsia="Times New Roman" w:hAnsi="Times New Roman" w:cs="Calibri"/>
                <w:sz w:val="24"/>
                <w:szCs w:val="24"/>
              </w:rPr>
              <w:t>на муниципальный</w:t>
            </w:r>
          </w:p>
          <w:p w:rsidR="00FD484D" w:rsidRPr="00091D81" w:rsidRDefault="00FD484D" w:rsidP="00FD484D">
            <w:pPr>
              <w:widowControl w:val="0"/>
              <w:spacing w:before="4" w:after="0" w:line="240" w:lineRule="auto"/>
              <w:ind w:left="-108" w:right="-108"/>
              <w:jc w:val="center"/>
              <w:rPr>
                <w:rFonts w:ascii="Times New Roman" w:eastAsia="Times New Roman" w:hAnsi="Times New Roman" w:cs="Calibri"/>
                <w:bCs/>
                <w:iCs/>
                <w:sz w:val="24"/>
                <w:szCs w:val="24"/>
              </w:rPr>
            </w:pPr>
            <w:r w:rsidRPr="00091D81">
              <w:rPr>
                <w:rFonts w:ascii="Times New Roman" w:eastAsia="Times New Roman" w:hAnsi="Times New Roman" w:cs="Calibri"/>
                <w:sz w:val="24"/>
                <w:szCs w:val="24"/>
              </w:rPr>
              <w:t>район</w:t>
            </w:r>
          </w:p>
        </w:tc>
        <w:tc>
          <w:tcPr>
            <w:tcW w:w="1247" w:type="dxa"/>
            <w:shd w:val="clear" w:color="auto" w:fill="auto"/>
          </w:tcPr>
          <w:p w:rsidR="00FD484D" w:rsidRPr="00091D81" w:rsidRDefault="00FD484D" w:rsidP="00FD484D">
            <w:pPr>
              <w:widowControl w:val="0"/>
              <w:spacing w:before="4" w:after="0" w:line="240" w:lineRule="auto"/>
              <w:jc w:val="center"/>
              <w:rPr>
                <w:rFonts w:ascii="Times New Roman" w:eastAsia="Times New Roman" w:hAnsi="Times New Roman" w:cs="Calibri"/>
                <w:b/>
                <w:bCs/>
                <w:i/>
                <w:iCs/>
                <w:sz w:val="24"/>
                <w:szCs w:val="24"/>
              </w:rPr>
            </w:pPr>
            <w:r w:rsidRPr="00091D81">
              <w:rPr>
                <w:rFonts w:ascii="Times New Roman" w:eastAsia="Times New Roman" w:hAnsi="Times New Roman" w:cs="Calibri"/>
                <w:sz w:val="24"/>
                <w:szCs w:val="24"/>
              </w:rPr>
              <w:t>1</w:t>
            </w:r>
          </w:p>
        </w:tc>
        <w:tc>
          <w:tcPr>
            <w:tcW w:w="1729" w:type="dxa"/>
            <w:shd w:val="clear" w:color="auto" w:fill="auto"/>
          </w:tcPr>
          <w:p w:rsidR="00FD484D" w:rsidRPr="00091D81" w:rsidRDefault="00FD484D" w:rsidP="00FD484D">
            <w:pPr>
              <w:widowControl w:val="0"/>
              <w:spacing w:before="4" w:after="0" w:line="240" w:lineRule="auto"/>
              <w:ind w:left="-79" w:right="-109"/>
              <w:jc w:val="center"/>
              <w:rPr>
                <w:rFonts w:ascii="Times New Roman" w:eastAsia="Times New Roman" w:hAnsi="Times New Roman" w:cs="Calibri"/>
                <w:bCs/>
                <w:iCs/>
                <w:sz w:val="24"/>
                <w:szCs w:val="24"/>
              </w:rPr>
            </w:pPr>
            <w:r w:rsidRPr="00091D81">
              <w:rPr>
                <w:rFonts w:ascii="Times New Roman" w:eastAsia="Times New Roman" w:hAnsi="Times New Roman" w:cs="Calibri"/>
                <w:bCs/>
                <w:iCs/>
                <w:sz w:val="24"/>
                <w:szCs w:val="24"/>
              </w:rPr>
              <w:t>транспортная доступность (общественным транспортом), час/мин.</w:t>
            </w:r>
          </w:p>
        </w:tc>
        <w:tc>
          <w:tcPr>
            <w:tcW w:w="1729" w:type="dxa"/>
            <w:shd w:val="clear" w:color="auto" w:fill="auto"/>
          </w:tcPr>
          <w:p w:rsidR="00FD484D" w:rsidRPr="00091D81" w:rsidRDefault="00FD484D" w:rsidP="00FD484D">
            <w:pPr>
              <w:widowControl w:val="0"/>
              <w:spacing w:before="4" w:after="0" w:line="240" w:lineRule="auto"/>
              <w:jc w:val="center"/>
              <w:rPr>
                <w:rFonts w:ascii="Times New Roman" w:eastAsia="Times New Roman" w:hAnsi="Times New Roman" w:cs="Calibri"/>
                <w:bCs/>
                <w:iCs/>
                <w:sz w:val="24"/>
                <w:szCs w:val="24"/>
              </w:rPr>
            </w:pPr>
            <w:r w:rsidRPr="00091D81">
              <w:rPr>
                <w:rFonts w:ascii="Times New Roman" w:eastAsia="Times New Roman" w:hAnsi="Times New Roman" w:cs="Calibri"/>
                <w:bCs/>
                <w:iCs/>
                <w:sz w:val="24"/>
                <w:szCs w:val="24"/>
              </w:rPr>
              <w:t>1 час 30 минут</w:t>
            </w:r>
          </w:p>
        </w:tc>
      </w:tr>
      <w:tr w:rsidR="00FD484D" w:rsidRPr="00091D81" w:rsidTr="00FD484D">
        <w:trPr>
          <w:trHeight w:val="1035"/>
        </w:trPr>
        <w:tc>
          <w:tcPr>
            <w:tcW w:w="2948" w:type="dxa"/>
            <w:shd w:val="clear" w:color="auto" w:fill="auto"/>
          </w:tcPr>
          <w:p w:rsidR="00FD484D" w:rsidRPr="00091D81" w:rsidRDefault="00FD484D" w:rsidP="00FD484D">
            <w:pPr>
              <w:widowControl w:val="0"/>
              <w:spacing w:after="0" w:line="240" w:lineRule="auto"/>
              <w:rPr>
                <w:rFonts w:ascii="Times New Roman" w:eastAsia="Calibri" w:hAnsi="Times New Roman" w:cs="Calibri"/>
                <w:sz w:val="24"/>
                <w:szCs w:val="24"/>
                <w:lang w:eastAsia="ru-RU"/>
              </w:rPr>
            </w:pPr>
            <w:r w:rsidRPr="00091D81">
              <w:rPr>
                <w:rFonts w:ascii="Times New Roman" w:eastAsia="Calibri" w:hAnsi="Times New Roman" w:cs="Calibri"/>
                <w:sz w:val="24"/>
                <w:szCs w:val="24"/>
                <w:lang w:eastAsia="ru-RU"/>
              </w:rPr>
              <w:t>Спортивные залы, доступные для массового посещения</w:t>
            </w:r>
          </w:p>
        </w:tc>
        <w:tc>
          <w:tcPr>
            <w:tcW w:w="1701" w:type="dxa"/>
            <w:shd w:val="clear" w:color="auto" w:fill="auto"/>
          </w:tcPr>
          <w:p w:rsidR="00FD484D" w:rsidRPr="00091D81" w:rsidRDefault="00FD484D" w:rsidP="00FD484D">
            <w:pPr>
              <w:widowControl w:val="0"/>
              <w:spacing w:after="0" w:line="240" w:lineRule="auto"/>
              <w:ind w:left="-108" w:right="-108"/>
              <w:jc w:val="center"/>
              <w:rPr>
                <w:rFonts w:ascii="Times New Roman" w:eastAsia="Calibri" w:hAnsi="Times New Roman" w:cs="Calibri"/>
                <w:sz w:val="24"/>
                <w:szCs w:val="24"/>
                <w:lang w:eastAsia="ru-RU"/>
              </w:rPr>
            </w:pPr>
            <w:r w:rsidRPr="00091D81">
              <w:rPr>
                <w:rFonts w:ascii="Times New Roman" w:eastAsia="Calibri" w:hAnsi="Times New Roman" w:cs="Calibri"/>
                <w:sz w:val="24"/>
                <w:szCs w:val="24"/>
                <w:lang w:eastAsia="ru-RU"/>
              </w:rPr>
              <w:t>м</w:t>
            </w:r>
            <w:proofErr w:type="gramStart"/>
            <w:r w:rsidRPr="00091D81">
              <w:rPr>
                <w:rFonts w:ascii="Times New Roman" w:eastAsia="Calibri" w:hAnsi="Times New Roman" w:cs="Calibri"/>
                <w:sz w:val="24"/>
                <w:szCs w:val="24"/>
                <w:vertAlign w:val="superscript"/>
                <w:lang w:eastAsia="ru-RU"/>
              </w:rPr>
              <w:t>2</w:t>
            </w:r>
            <w:proofErr w:type="gramEnd"/>
            <w:r w:rsidRPr="00091D81">
              <w:rPr>
                <w:rFonts w:ascii="Times New Roman" w:eastAsia="Calibri" w:hAnsi="Times New Roman" w:cs="Calibri"/>
                <w:sz w:val="24"/>
                <w:szCs w:val="24"/>
                <w:lang w:eastAsia="ru-RU"/>
              </w:rPr>
              <w:t xml:space="preserve"> площади пола</w:t>
            </w:r>
          </w:p>
          <w:p w:rsidR="00FD484D" w:rsidRPr="00091D81" w:rsidRDefault="00FD484D" w:rsidP="00FD484D">
            <w:pPr>
              <w:widowControl w:val="0"/>
              <w:spacing w:after="0" w:line="240" w:lineRule="auto"/>
              <w:ind w:left="-108" w:right="-108"/>
              <w:jc w:val="center"/>
              <w:rPr>
                <w:rFonts w:ascii="Times New Roman" w:eastAsia="Calibri" w:hAnsi="Times New Roman" w:cs="Calibri"/>
                <w:sz w:val="24"/>
                <w:szCs w:val="24"/>
                <w:lang w:eastAsia="ru-RU"/>
              </w:rPr>
            </w:pPr>
            <w:r w:rsidRPr="00091D81">
              <w:rPr>
                <w:rFonts w:ascii="Times New Roman" w:eastAsia="Calibri" w:hAnsi="Times New Roman" w:cs="Calibri"/>
                <w:sz w:val="24"/>
                <w:szCs w:val="24"/>
                <w:lang w:eastAsia="ru-RU"/>
              </w:rPr>
              <w:t>на 1000 населения</w:t>
            </w:r>
          </w:p>
        </w:tc>
        <w:tc>
          <w:tcPr>
            <w:tcW w:w="1247" w:type="dxa"/>
            <w:shd w:val="clear" w:color="auto" w:fill="auto"/>
          </w:tcPr>
          <w:p w:rsidR="00FD484D" w:rsidRPr="00091D81" w:rsidRDefault="00FD484D" w:rsidP="00FD484D">
            <w:pPr>
              <w:widowControl w:val="0"/>
              <w:spacing w:before="4" w:after="0" w:line="240" w:lineRule="auto"/>
              <w:jc w:val="center"/>
              <w:rPr>
                <w:rFonts w:ascii="Times New Roman" w:eastAsia="Times New Roman" w:hAnsi="Times New Roman" w:cs="Calibri"/>
                <w:sz w:val="24"/>
                <w:szCs w:val="24"/>
              </w:rPr>
            </w:pPr>
            <w:r w:rsidRPr="00091D81">
              <w:rPr>
                <w:rFonts w:ascii="Times New Roman" w:eastAsia="Times New Roman" w:hAnsi="Times New Roman" w:cs="Calibri"/>
                <w:sz w:val="24"/>
                <w:szCs w:val="24"/>
              </w:rPr>
              <w:t>357</w:t>
            </w:r>
          </w:p>
        </w:tc>
        <w:tc>
          <w:tcPr>
            <w:tcW w:w="1729" w:type="dxa"/>
            <w:shd w:val="clear" w:color="auto" w:fill="auto"/>
          </w:tcPr>
          <w:p w:rsidR="00FD484D" w:rsidRPr="00091D81" w:rsidRDefault="00FD484D" w:rsidP="00FD484D">
            <w:pPr>
              <w:widowControl w:val="0"/>
              <w:spacing w:before="4" w:after="0" w:line="240" w:lineRule="auto"/>
              <w:ind w:left="-79" w:right="-109"/>
              <w:jc w:val="center"/>
              <w:rPr>
                <w:rFonts w:ascii="Times New Roman" w:eastAsia="Times New Roman" w:hAnsi="Times New Roman" w:cs="Calibri"/>
                <w:bCs/>
                <w:iCs/>
                <w:sz w:val="24"/>
                <w:szCs w:val="24"/>
              </w:rPr>
            </w:pPr>
            <w:r w:rsidRPr="00091D81">
              <w:rPr>
                <w:rFonts w:ascii="Times New Roman" w:eastAsia="Times New Roman" w:hAnsi="Times New Roman" w:cs="Calibri"/>
                <w:bCs/>
                <w:iCs/>
                <w:sz w:val="24"/>
                <w:szCs w:val="24"/>
              </w:rPr>
              <w:t>пешеходная доступность,</w:t>
            </w:r>
          </w:p>
          <w:p w:rsidR="00FD484D" w:rsidRPr="00091D81" w:rsidRDefault="00FD484D" w:rsidP="00FD484D">
            <w:pPr>
              <w:widowControl w:val="0"/>
              <w:spacing w:before="4" w:after="0" w:line="240" w:lineRule="auto"/>
              <w:ind w:left="-79" w:right="-109"/>
              <w:jc w:val="center"/>
              <w:rPr>
                <w:rFonts w:ascii="Times New Roman" w:eastAsia="Times New Roman" w:hAnsi="Times New Roman" w:cs="Calibri"/>
                <w:bCs/>
                <w:iCs/>
                <w:sz w:val="24"/>
                <w:szCs w:val="24"/>
              </w:rPr>
            </w:pPr>
            <w:r w:rsidRPr="00091D81">
              <w:rPr>
                <w:rFonts w:ascii="Times New Roman" w:eastAsia="Times New Roman" w:hAnsi="Times New Roman" w:cs="Calibri"/>
                <w:bCs/>
                <w:iCs/>
                <w:sz w:val="24"/>
                <w:szCs w:val="24"/>
              </w:rPr>
              <w:t>м</w:t>
            </w:r>
          </w:p>
          <w:p w:rsidR="00FD484D" w:rsidRPr="00091D81" w:rsidRDefault="00FD484D" w:rsidP="00FD484D">
            <w:pPr>
              <w:widowControl w:val="0"/>
              <w:spacing w:before="4" w:after="0" w:line="240" w:lineRule="auto"/>
              <w:ind w:left="-79" w:right="-109"/>
              <w:jc w:val="center"/>
              <w:rPr>
                <w:rFonts w:ascii="Times New Roman" w:eastAsia="Times New Roman" w:hAnsi="Times New Roman" w:cs="Calibri"/>
                <w:bCs/>
                <w:iCs/>
                <w:sz w:val="24"/>
                <w:szCs w:val="24"/>
              </w:rPr>
            </w:pPr>
          </w:p>
        </w:tc>
        <w:tc>
          <w:tcPr>
            <w:tcW w:w="1729" w:type="dxa"/>
            <w:shd w:val="clear" w:color="auto" w:fill="auto"/>
          </w:tcPr>
          <w:p w:rsidR="00FD484D" w:rsidRPr="00091D81" w:rsidRDefault="00FD484D" w:rsidP="00FD484D">
            <w:pPr>
              <w:widowControl w:val="0"/>
              <w:spacing w:before="4" w:after="0" w:line="240" w:lineRule="auto"/>
              <w:jc w:val="center"/>
              <w:rPr>
                <w:rFonts w:ascii="Times New Roman" w:eastAsia="Times New Roman" w:hAnsi="Times New Roman" w:cs="Calibri"/>
                <w:bCs/>
                <w:iCs/>
                <w:sz w:val="24"/>
                <w:szCs w:val="24"/>
              </w:rPr>
            </w:pPr>
            <w:r w:rsidRPr="00091D81">
              <w:rPr>
                <w:rFonts w:ascii="Times New Roman" w:eastAsia="Times New Roman" w:hAnsi="Times New Roman" w:cs="Calibri"/>
                <w:bCs/>
                <w:iCs/>
                <w:sz w:val="24"/>
                <w:szCs w:val="24"/>
              </w:rPr>
              <w:t>1000</w:t>
            </w:r>
          </w:p>
        </w:tc>
      </w:tr>
      <w:tr w:rsidR="00FD484D" w:rsidRPr="00091D81" w:rsidTr="00FD484D">
        <w:trPr>
          <w:trHeight w:val="276"/>
        </w:trPr>
        <w:tc>
          <w:tcPr>
            <w:tcW w:w="2948" w:type="dxa"/>
            <w:shd w:val="clear" w:color="auto" w:fill="auto"/>
          </w:tcPr>
          <w:p w:rsidR="00FD484D" w:rsidRPr="00091D81" w:rsidRDefault="00FD484D" w:rsidP="00FD484D">
            <w:pPr>
              <w:widowControl w:val="0"/>
              <w:spacing w:after="0" w:line="240" w:lineRule="auto"/>
              <w:rPr>
                <w:rFonts w:ascii="Times New Roman" w:eastAsia="Calibri" w:hAnsi="Times New Roman" w:cs="Calibri"/>
                <w:sz w:val="24"/>
                <w:szCs w:val="24"/>
                <w:lang w:eastAsia="ru-RU"/>
              </w:rPr>
            </w:pPr>
            <w:r w:rsidRPr="00091D81">
              <w:rPr>
                <w:rFonts w:ascii="Times New Roman" w:eastAsia="Calibri" w:hAnsi="Times New Roman" w:cs="Calibri"/>
                <w:sz w:val="24"/>
                <w:szCs w:val="24"/>
                <w:lang w:eastAsia="ru-RU"/>
              </w:rPr>
              <w:t xml:space="preserve">Плоскостные спортивные сооружения </w:t>
            </w:r>
            <w:r w:rsidRPr="00091D81">
              <w:rPr>
                <w:rFonts w:ascii="Times New Roman" w:eastAsia="Calibri" w:hAnsi="Times New Roman" w:cs="Calibri"/>
                <w:i/>
                <w:sz w:val="24"/>
                <w:szCs w:val="24"/>
                <w:lang w:eastAsia="ru-RU"/>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091D81">
              <w:rPr>
                <w:rFonts w:ascii="Times New Roman" w:eastAsia="Calibri" w:hAnsi="Times New Roman" w:cs="Calibri"/>
                <w:i/>
                <w:sz w:val="24"/>
                <w:szCs w:val="24"/>
                <w:lang w:eastAsia="ru-RU"/>
              </w:rPr>
              <w:t>воркаут</w:t>
            </w:r>
            <w:proofErr w:type="spellEnd"/>
            <w:r w:rsidRPr="00091D81">
              <w:rPr>
                <w:rFonts w:ascii="Times New Roman" w:eastAsia="Calibri" w:hAnsi="Times New Roman" w:cs="Calibri"/>
                <w:i/>
                <w:sz w:val="24"/>
                <w:szCs w:val="24"/>
                <w:lang w:eastAsia="ru-RU"/>
              </w:rPr>
              <w:t xml:space="preserve"> (8 x 5 м); физкультурно-оздоровительные комплексы открытого типа (ФОКОТ), объекты городской и рекреационной инфраструктуры, приспособленные для занятий физической культурой и спортом).</w:t>
            </w:r>
          </w:p>
        </w:tc>
        <w:tc>
          <w:tcPr>
            <w:tcW w:w="1701" w:type="dxa"/>
            <w:shd w:val="clear" w:color="auto" w:fill="auto"/>
          </w:tcPr>
          <w:p w:rsidR="00FD484D" w:rsidRPr="00091D81" w:rsidRDefault="00FD484D" w:rsidP="00FD484D">
            <w:pPr>
              <w:widowControl w:val="0"/>
              <w:spacing w:after="0" w:line="240" w:lineRule="auto"/>
              <w:ind w:left="-108" w:right="-108"/>
              <w:jc w:val="center"/>
              <w:rPr>
                <w:rFonts w:ascii="Times New Roman" w:eastAsia="Calibri" w:hAnsi="Times New Roman" w:cs="Calibri"/>
                <w:sz w:val="24"/>
                <w:szCs w:val="24"/>
                <w:lang w:eastAsia="ru-RU"/>
              </w:rPr>
            </w:pPr>
            <w:r w:rsidRPr="00091D81">
              <w:rPr>
                <w:rFonts w:ascii="Times New Roman" w:eastAsia="Calibri" w:hAnsi="Times New Roman" w:cs="Calibri"/>
                <w:sz w:val="24"/>
                <w:szCs w:val="24"/>
                <w:lang w:eastAsia="ru-RU"/>
              </w:rPr>
              <w:t>м</w:t>
            </w:r>
            <w:proofErr w:type="gramStart"/>
            <w:r w:rsidRPr="00091D81">
              <w:rPr>
                <w:rFonts w:ascii="Times New Roman" w:eastAsia="Calibri" w:hAnsi="Times New Roman" w:cs="Calibri"/>
                <w:sz w:val="24"/>
                <w:szCs w:val="24"/>
                <w:vertAlign w:val="superscript"/>
                <w:lang w:eastAsia="ru-RU"/>
              </w:rPr>
              <w:t>2</w:t>
            </w:r>
            <w:proofErr w:type="gramEnd"/>
            <w:r w:rsidRPr="00091D81">
              <w:rPr>
                <w:rFonts w:ascii="Times New Roman" w:eastAsia="Calibri" w:hAnsi="Times New Roman" w:cs="Calibri"/>
                <w:sz w:val="24"/>
                <w:szCs w:val="24"/>
                <w:lang w:eastAsia="ru-RU"/>
              </w:rPr>
              <w:t xml:space="preserve"> площади территории</w:t>
            </w:r>
          </w:p>
          <w:p w:rsidR="00FD484D" w:rsidRPr="00091D81" w:rsidRDefault="00FD484D" w:rsidP="00FD484D">
            <w:pPr>
              <w:widowControl w:val="0"/>
              <w:spacing w:after="0" w:line="240" w:lineRule="auto"/>
              <w:ind w:left="-108" w:right="-108"/>
              <w:jc w:val="center"/>
              <w:rPr>
                <w:rFonts w:ascii="Times New Roman" w:eastAsia="Calibri" w:hAnsi="Times New Roman" w:cs="Calibri"/>
                <w:sz w:val="24"/>
                <w:szCs w:val="24"/>
                <w:lang w:eastAsia="ru-RU"/>
              </w:rPr>
            </w:pPr>
            <w:r w:rsidRPr="00091D81">
              <w:rPr>
                <w:rFonts w:ascii="Times New Roman" w:eastAsia="Calibri" w:hAnsi="Times New Roman" w:cs="Calibri"/>
                <w:sz w:val="24"/>
                <w:szCs w:val="24"/>
                <w:lang w:eastAsia="ru-RU"/>
              </w:rPr>
              <w:t>на 1000 населения</w:t>
            </w:r>
          </w:p>
        </w:tc>
        <w:tc>
          <w:tcPr>
            <w:tcW w:w="1247" w:type="dxa"/>
            <w:shd w:val="clear" w:color="auto" w:fill="auto"/>
          </w:tcPr>
          <w:p w:rsidR="00FD484D" w:rsidRPr="00091D81" w:rsidRDefault="00FD484D" w:rsidP="00FD484D">
            <w:pPr>
              <w:widowControl w:val="0"/>
              <w:spacing w:before="4" w:after="0" w:line="240" w:lineRule="auto"/>
              <w:jc w:val="center"/>
              <w:rPr>
                <w:rFonts w:ascii="Times New Roman" w:eastAsia="Times New Roman" w:hAnsi="Times New Roman" w:cs="Calibri"/>
                <w:sz w:val="24"/>
                <w:szCs w:val="24"/>
              </w:rPr>
            </w:pPr>
            <w:r w:rsidRPr="00091D81">
              <w:rPr>
                <w:rFonts w:ascii="Times New Roman" w:eastAsia="Times New Roman" w:hAnsi="Times New Roman" w:cs="Calibri"/>
                <w:sz w:val="24"/>
                <w:szCs w:val="24"/>
              </w:rPr>
              <w:t xml:space="preserve"> 676</w:t>
            </w:r>
          </w:p>
        </w:tc>
        <w:tc>
          <w:tcPr>
            <w:tcW w:w="1729" w:type="dxa"/>
            <w:shd w:val="clear" w:color="auto" w:fill="auto"/>
          </w:tcPr>
          <w:p w:rsidR="00FD484D" w:rsidRPr="00091D81" w:rsidRDefault="00FD484D" w:rsidP="00FD484D">
            <w:pPr>
              <w:widowControl w:val="0"/>
              <w:spacing w:before="4" w:after="0" w:line="240" w:lineRule="auto"/>
              <w:jc w:val="center"/>
              <w:rPr>
                <w:rFonts w:ascii="Times New Roman" w:eastAsia="Times New Roman" w:hAnsi="Times New Roman" w:cs="Calibri"/>
                <w:bCs/>
                <w:iCs/>
                <w:sz w:val="24"/>
                <w:szCs w:val="24"/>
              </w:rPr>
            </w:pPr>
            <w:r w:rsidRPr="00091D81">
              <w:rPr>
                <w:rFonts w:ascii="Times New Roman" w:eastAsia="Times New Roman" w:hAnsi="Times New Roman" w:cs="Calibri"/>
                <w:bCs/>
                <w:iCs/>
                <w:sz w:val="24"/>
                <w:szCs w:val="24"/>
              </w:rPr>
              <w:t>пешеходная доступность,</w:t>
            </w:r>
          </w:p>
          <w:p w:rsidR="00FD484D" w:rsidRPr="00091D81" w:rsidRDefault="00FD484D" w:rsidP="00FD484D">
            <w:pPr>
              <w:widowControl w:val="0"/>
              <w:spacing w:before="4" w:after="0" w:line="240" w:lineRule="auto"/>
              <w:jc w:val="center"/>
              <w:rPr>
                <w:rFonts w:ascii="Times New Roman" w:eastAsia="Times New Roman" w:hAnsi="Times New Roman" w:cs="Calibri"/>
                <w:bCs/>
                <w:iCs/>
                <w:sz w:val="24"/>
                <w:szCs w:val="24"/>
              </w:rPr>
            </w:pPr>
            <w:r w:rsidRPr="00091D81">
              <w:rPr>
                <w:rFonts w:ascii="Times New Roman" w:eastAsia="Times New Roman" w:hAnsi="Times New Roman" w:cs="Calibri"/>
                <w:bCs/>
                <w:iCs/>
                <w:sz w:val="24"/>
                <w:szCs w:val="24"/>
              </w:rPr>
              <w:t>м</w:t>
            </w:r>
          </w:p>
        </w:tc>
        <w:tc>
          <w:tcPr>
            <w:tcW w:w="1729" w:type="dxa"/>
            <w:shd w:val="clear" w:color="auto" w:fill="auto"/>
          </w:tcPr>
          <w:p w:rsidR="00FD484D" w:rsidRPr="00091D81" w:rsidRDefault="00FD484D" w:rsidP="00FD484D">
            <w:pPr>
              <w:widowControl w:val="0"/>
              <w:spacing w:before="4" w:after="0" w:line="240" w:lineRule="auto"/>
              <w:jc w:val="center"/>
              <w:rPr>
                <w:rFonts w:ascii="Times New Roman" w:eastAsia="Times New Roman" w:hAnsi="Times New Roman" w:cs="Calibri"/>
                <w:bCs/>
                <w:iCs/>
                <w:sz w:val="24"/>
                <w:szCs w:val="24"/>
              </w:rPr>
            </w:pPr>
            <w:r w:rsidRPr="00091D81">
              <w:rPr>
                <w:rFonts w:ascii="Times New Roman" w:eastAsia="Times New Roman" w:hAnsi="Times New Roman" w:cs="Calibri"/>
                <w:bCs/>
                <w:iCs/>
                <w:sz w:val="24"/>
                <w:szCs w:val="24"/>
              </w:rPr>
              <w:t>1000</w:t>
            </w:r>
          </w:p>
        </w:tc>
      </w:tr>
    </w:tbl>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jc w:val="both"/>
        <w:outlineLvl w:val="0"/>
        <w:rPr>
          <w:rFonts w:ascii="Times New Roman" w:eastAsia="Times New Roman" w:hAnsi="Times New Roman" w:cs="Times New Roman"/>
          <w:b/>
          <w:sz w:val="24"/>
          <w:szCs w:val="24"/>
          <w:lang w:eastAsia="ru-RU"/>
        </w:rPr>
      </w:pPr>
      <w:bookmarkStart w:id="95" w:name="_Toc395172401"/>
      <w:bookmarkStart w:id="96" w:name="_Toc395705832"/>
      <w:bookmarkStart w:id="97" w:name="_Toc400619319"/>
      <w:bookmarkStart w:id="98" w:name="_Toc508027151"/>
      <w:bookmarkStart w:id="99" w:name="_Toc163553203"/>
      <w:r w:rsidRPr="00396643">
        <w:rPr>
          <w:rFonts w:ascii="Times New Roman" w:eastAsia="Times New Roman" w:hAnsi="Times New Roman" w:cs="Times New Roman"/>
          <w:b/>
          <w:sz w:val="24"/>
          <w:szCs w:val="24"/>
          <w:lang w:eastAsia="ru-RU"/>
        </w:rPr>
        <w:t xml:space="preserve">1.4.2. </w:t>
      </w:r>
      <w:bookmarkEnd w:id="95"/>
      <w:bookmarkEnd w:id="96"/>
      <w:bookmarkEnd w:id="97"/>
      <w:bookmarkEnd w:id="98"/>
      <w:r w:rsidRPr="00396643">
        <w:rPr>
          <w:rFonts w:ascii="Times New Roman" w:eastAsia="Times New Roman" w:hAnsi="Times New Roman" w:cs="Times New Roman"/>
          <w:b/>
          <w:sz w:val="24"/>
          <w:szCs w:val="24"/>
          <w:lang w:eastAsia="ru-RU"/>
        </w:rPr>
        <w:t>объекты, необходимые для организации и обеспечения отдыха и оздоровления детей, расположенные в границах муниципального района</w:t>
      </w:r>
      <w:bookmarkEnd w:id="99"/>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Показатели минимальной обеспеченности и максимальной территориальной доступности для данных объектов не нормируются. Мощность и иные параметры определять по заданию на проектирование.</w:t>
      </w:r>
    </w:p>
    <w:p w:rsidR="00396643" w:rsidRPr="00396643" w:rsidRDefault="00396643" w:rsidP="00396643">
      <w:pPr>
        <w:spacing w:after="0" w:line="240" w:lineRule="auto"/>
        <w:ind w:firstLine="709"/>
        <w:contextualSpacing/>
        <w:jc w:val="both"/>
        <w:rPr>
          <w:rFonts w:ascii="Times New Roman" w:eastAsia="Times New Roman" w:hAnsi="Times New Roman" w:cs="Times New Roman"/>
          <w:b/>
          <w:sz w:val="24"/>
          <w:szCs w:val="24"/>
          <w:lang w:eastAsia="ru-RU"/>
        </w:rPr>
      </w:pPr>
      <w:r w:rsidRPr="00396643">
        <w:rPr>
          <w:rFonts w:ascii="Times New Roman" w:eastAsia="Calibri" w:hAnsi="Times New Roman" w:cs="Times New Roman"/>
          <w:sz w:val="24"/>
          <w:szCs w:val="24"/>
        </w:rPr>
        <w:t>Данные объекты местного значения на территории муниципального образования Адамовский район не предусмотрены.</w:t>
      </w:r>
    </w:p>
    <w:p w:rsidR="00396643" w:rsidRPr="00396643" w:rsidRDefault="00396643" w:rsidP="00396643">
      <w:pPr>
        <w:spacing w:after="0" w:line="240" w:lineRule="auto"/>
        <w:ind w:firstLine="708"/>
        <w:jc w:val="both"/>
        <w:rPr>
          <w:rFonts w:ascii="Times New Roman" w:eastAsia="Times New Roman" w:hAnsi="Times New Roman" w:cs="Times New Roman"/>
          <w:b/>
          <w:sz w:val="24"/>
          <w:szCs w:val="24"/>
          <w:lang w:eastAsia="ru-RU"/>
        </w:rPr>
      </w:pPr>
      <w:bookmarkStart w:id="100" w:name="_Toc395172405"/>
      <w:bookmarkStart w:id="101" w:name="_Toc395705840"/>
      <w:bookmarkStart w:id="102" w:name="_Toc400619328"/>
      <w:bookmarkStart w:id="103" w:name="_Toc508027160"/>
    </w:p>
    <w:p w:rsidR="00396643" w:rsidRPr="00396643" w:rsidRDefault="00396643" w:rsidP="00396643">
      <w:pPr>
        <w:keepNext/>
        <w:keepLines/>
        <w:spacing w:after="0" w:line="240" w:lineRule="auto"/>
        <w:jc w:val="both"/>
        <w:outlineLvl w:val="0"/>
        <w:rPr>
          <w:rFonts w:ascii="Times New Roman" w:eastAsia="Times New Roman" w:hAnsi="Times New Roman" w:cs="Times New Roman"/>
          <w:b/>
          <w:bCs/>
          <w:sz w:val="24"/>
          <w:szCs w:val="24"/>
          <w:lang w:eastAsia="ru-RU"/>
        </w:rPr>
      </w:pPr>
      <w:bookmarkStart w:id="104" w:name="_Toc163553204"/>
      <w:r w:rsidRPr="00396643">
        <w:rPr>
          <w:rFonts w:ascii="Times New Roman" w:eastAsia="Times New Roman" w:hAnsi="Times New Roman" w:cs="Times New Roman"/>
          <w:b/>
          <w:bCs/>
          <w:sz w:val="24"/>
          <w:szCs w:val="24"/>
          <w:lang w:eastAsia="ru-RU"/>
        </w:rPr>
        <w:t>1.5.  Виды объектов местного значения муниципального образования Адамовский район в области развития инженерной инфраструктуры, обращения с твердыми коммунальными отходами:</w:t>
      </w:r>
      <w:bookmarkEnd w:id="100"/>
      <w:bookmarkEnd w:id="101"/>
      <w:bookmarkEnd w:id="102"/>
      <w:bookmarkEnd w:id="103"/>
      <w:bookmarkEnd w:id="104"/>
    </w:p>
    <w:p w:rsidR="00396643" w:rsidRPr="00396643" w:rsidRDefault="00396643" w:rsidP="00396643">
      <w:pPr>
        <w:spacing w:after="0" w:line="240" w:lineRule="auto"/>
        <w:ind w:firstLine="53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396643" w:rsidRPr="00396643" w:rsidRDefault="00396643" w:rsidP="00396643">
      <w:pPr>
        <w:spacing w:after="0" w:line="240" w:lineRule="auto"/>
        <w:ind w:firstLine="709"/>
        <w:contextualSpacing/>
        <w:jc w:val="both"/>
        <w:rPr>
          <w:rFonts w:ascii="Times New Roman" w:eastAsia="Times New Roman" w:hAnsi="Times New Roman" w:cs="Times New Roman"/>
          <w:i/>
          <w:sz w:val="24"/>
          <w:szCs w:val="24"/>
          <w:lang w:eastAsia="ru-RU"/>
        </w:rPr>
      </w:pPr>
    </w:p>
    <w:p w:rsidR="00396643" w:rsidRPr="00396643" w:rsidRDefault="00396643" w:rsidP="00396643">
      <w:pPr>
        <w:spacing w:after="0" w:line="240" w:lineRule="auto"/>
        <w:outlineLvl w:val="0"/>
        <w:rPr>
          <w:rFonts w:ascii="Times New Roman" w:eastAsia="Times New Roman" w:hAnsi="Times New Roman" w:cs="Times New Roman"/>
          <w:b/>
          <w:sz w:val="24"/>
          <w:szCs w:val="24"/>
          <w:lang w:eastAsia="ru-RU"/>
        </w:rPr>
      </w:pPr>
      <w:bookmarkStart w:id="105" w:name="_Toc163553205"/>
      <w:r w:rsidRPr="00396643">
        <w:rPr>
          <w:rFonts w:ascii="Times New Roman" w:eastAsia="Times New Roman" w:hAnsi="Times New Roman" w:cs="Times New Roman"/>
          <w:b/>
          <w:sz w:val="24"/>
          <w:szCs w:val="24"/>
          <w:lang w:eastAsia="ru-RU"/>
        </w:rPr>
        <w:t>1.5.1. объекты электроснабжения на территории двух и более поселений</w:t>
      </w:r>
      <w:bookmarkEnd w:id="105"/>
    </w:p>
    <w:p w:rsidR="00396643" w:rsidRPr="00396643" w:rsidRDefault="00396643" w:rsidP="00396643">
      <w:pPr>
        <w:spacing w:after="0" w:line="240" w:lineRule="auto"/>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(Показатели территориальной доступности не нормируются)</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Электроснабжение поселения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Укрупненные показатели электропотребления (СП 42.13330.2016 (актуализированная редакция СНиП 2.07.01-89*)):</w:t>
      </w:r>
    </w:p>
    <w:tbl>
      <w:tblPr>
        <w:tblStyle w:val="25"/>
        <w:tblW w:w="0" w:type="auto"/>
        <w:tblLook w:val="04A0" w:firstRow="1" w:lastRow="0" w:firstColumn="1" w:lastColumn="0" w:noHBand="0" w:noVBand="1"/>
      </w:tblPr>
      <w:tblGrid>
        <w:gridCol w:w="3185"/>
        <w:gridCol w:w="3207"/>
        <w:gridCol w:w="3072"/>
      </w:tblGrid>
      <w:tr w:rsidR="00396643" w:rsidRPr="00396643" w:rsidTr="0001407D">
        <w:tc>
          <w:tcPr>
            <w:tcW w:w="3185" w:type="dxa"/>
          </w:tcPr>
          <w:p w:rsidR="00396643" w:rsidRPr="00396643" w:rsidRDefault="00396643" w:rsidP="00396643">
            <w:pPr>
              <w:spacing w:before="100" w:beforeAutospacing="1" w:after="100" w:afterAutospacing="1"/>
              <w:jc w:val="center"/>
              <w:rPr>
                <w:rFonts w:ascii="Times New Roman" w:hAnsi="Times New Roman"/>
                <w:b/>
                <w:sz w:val="24"/>
                <w:szCs w:val="24"/>
              </w:rPr>
            </w:pPr>
            <w:r w:rsidRPr="00396643">
              <w:rPr>
                <w:rFonts w:ascii="Times New Roman" w:hAnsi="Times New Roman"/>
                <w:b/>
                <w:sz w:val="24"/>
                <w:szCs w:val="24"/>
              </w:rPr>
              <w:t xml:space="preserve">Степень благоустройства поселений </w:t>
            </w:r>
          </w:p>
        </w:tc>
        <w:tc>
          <w:tcPr>
            <w:tcW w:w="3207" w:type="dxa"/>
          </w:tcPr>
          <w:p w:rsidR="00396643" w:rsidRPr="00396643" w:rsidRDefault="00396643" w:rsidP="00396643">
            <w:pPr>
              <w:spacing w:before="100" w:beforeAutospacing="1" w:after="100" w:afterAutospacing="1"/>
              <w:jc w:val="center"/>
              <w:rPr>
                <w:rFonts w:ascii="Times New Roman" w:hAnsi="Times New Roman"/>
                <w:b/>
                <w:sz w:val="24"/>
                <w:szCs w:val="24"/>
              </w:rPr>
            </w:pPr>
            <w:r w:rsidRPr="00396643">
              <w:rPr>
                <w:rFonts w:ascii="Times New Roman" w:hAnsi="Times New Roman"/>
                <w:b/>
                <w:sz w:val="24"/>
                <w:szCs w:val="24"/>
              </w:rPr>
              <w:t xml:space="preserve">Электропотребление, </w:t>
            </w:r>
            <w:proofErr w:type="spellStart"/>
            <w:r w:rsidRPr="00396643">
              <w:rPr>
                <w:rFonts w:ascii="Times New Roman" w:hAnsi="Times New Roman"/>
                <w:b/>
                <w:sz w:val="24"/>
                <w:szCs w:val="24"/>
              </w:rPr>
              <w:t>кВт·ч</w:t>
            </w:r>
            <w:proofErr w:type="spellEnd"/>
            <w:r w:rsidRPr="00396643">
              <w:rPr>
                <w:rFonts w:ascii="Times New Roman" w:hAnsi="Times New Roman"/>
                <w:b/>
                <w:sz w:val="24"/>
                <w:szCs w:val="24"/>
              </w:rPr>
              <w:t xml:space="preserve"> /год на 1 чел.</w:t>
            </w:r>
          </w:p>
        </w:tc>
        <w:tc>
          <w:tcPr>
            <w:tcW w:w="3072" w:type="dxa"/>
          </w:tcPr>
          <w:p w:rsidR="00396643" w:rsidRPr="00396643" w:rsidRDefault="00396643" w:rsidP="00396643">
            <w:pPr>
              <w:spacing w:before="100" w:beforeAutospacing="1" w:after="100" w:afterAutospacing="1"/>
              <w:jc w:val="center"/>
              <w:rPr>
                <w:rFonts w:ascii="Times New Roman" w:hAnsi="Times New Roman"/>
                <w:b/>
                <w:sz w:val="24"/>
                <w:szCs w:val="24"/>
              </w:rPr>
            </w:pPr>
            <w:r w:rsidRPr="00396643">
              <w:rPr>
                <w:rFonts w:ascii="Times New Roman" w:hAnsi="Times New Roman"/>
                <w:b/>
                <w:sz w:val="24"/>
                <w:szCs w:val="24"/>
              </w:rPr>
              <w:t>Использование максимума электрической нагрузки, ч/год</w:t>
            </w:r>
          </w:p>
        </w:tc>
      </w:tr>
      <w:tr w:rsidR="00396643" w:rsidRPr="00396643" w:rsidTr="0001407D">
        <w:tc>
          <w:tcPr>
            <w:tcW w:w="3185" w:type="dxa"/>
          </w:tcPr>
          <w:p w:rsidR="00396643" w:rsidRPr="00396643" w:rsidRDefault="00396643" w:rsidP="00396643">
            <w:pPr>
              <w:textAlignment w:val="baseline"/>
              <w:rPr>
                <w:rFonts w:ascii="Times New Roman" w:hAnsi="Times New Roman"/>
                <w:sz w:val="24"/>
                <w:szCs w:val="24"/>
              </w:rPr>
            </w:pPr>
            <w:r w:rsidRPr="00396643">
              <w:rPr>
                <w:rFonts w:ascii="Times New Roman" w:hAnsi="Times New Roman"/>
                <w:sz w:val="24"/>
                <w:szCs w:val="24"/>
              </w:rPr>
              <w:t>Поселки и сельские поселения (без кондиционеров):</w:t>
            </w:r>
          </w:p>
        </w:tc>
        <w:tc>
          <w:tcPr>
            <w:tcW w:w="3207" w:type="dxa"/>
          </w:tcPr>
          <w:p w:rsidR="00396643" w:rsidRPr="00396643" w:rsidRDefault="00396643" w:rsidP="00396643">
            <w:pPr>
              <w:rPr>
                <w:rFonts w:ascii="Times New Roman" w:hAnsi="Times New Roman"/>
                <w:sz w:val="24"/>
                <w:szCs w:val="24"/>
              </w:rPr>
            </w:pPr>
          </w:p>
        </w:tc>
        <w:tc>
          <w:tcPr>
            <w:tcW w:w="3072" w:type="dxa"/>
          </w:tcPr>
          <w:p w:rsidR="00396643" w:rsidRPr="00396643" w:rsidRDefault="00396643" w:rsidP="00396643">
            <w:pPr>
              <w:rPr>
                <w:rFonts w:ascii="Times New Roman" w:hAnsi="Times New Roman"/>
                <w:sz w:val="24"/>
                <w:szCs w:val="24"/>
              </w:rPr>
            </w:pPr>
          </w:p>
        </w:tc>
      </w:tr>
      <w:tr w:rsidR="00396643" w:rsidRPr="00396643" w:rsidTr="0001407D">
        <w:tc>
          <w:tcPr>
            <w:tcW w:w="3185" w:type="dxa"/>
          </w:tcPr>
          <w:p w:rsidR="00396643" w:rsidRPr="00396643" w:rsidRDefault="00396643" w:rsidP="00396643">
            <w:pPr>
              <w:textAlignment w:val="baseline"/>
              <w:rPr>
                <w:rFonts w:ascii="Times New Roman" w:hAnsi="Times New Roman"/>
                <w:sz w:val="24"/>
                <w:szCs w:val="24"/>
              </w:rPr>
            </w:pPr>
            <w:r w:rsidRPr="00396643">
              <w:rPr>
                <w:rFonts w:ascii="Times New Roman" w:hAnsi="Times New Roman"/>
                <w:sz w:val="24"/>
                <w:szCs w:val="24"/>
              </w:rPr>
              <w:t>- не оборудованные стационарными электроплитами</w:t>
            </w:r>
          </w:p>
        </w:tc>
        <w:tc>
          <w:tcPr>
            <w:tcW w:w="3207" w:type="dxa"/>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950</w:t>
            </w:r>
          </w:p>
        </w:tc>
        <w:tc>
          <w:tcPr>
            <w:tcW w:w="3072" w:type="dxa"/>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4100</w:t>
            </w:r>
          </w:p>
        </w:tc>
      </w:tr>
      <w:tr w:rsidR="00396643" w:rsidRPr="00396643" w:rsidTr="0001407D">
        <w:tc>
          <w:tcPr>
            <w:tcW w:w="3185" w:type="dxa"/>
          </w:tcPr>
          <w:p w:rsidR="00396643" w:rsidRPr="00396643" w:rsidRDefault="00396643" w:rsidP="00396643">
            <w:pPr>
              <w:textAlignment w:val="baseline"/>
              <w:rPr>
                <w:rFonts w:ascii="Times New Roman" w:hAnsi="Times New Roman"/>
                <w:sz w:val="24"/>
                <w:szCs w:val="24"/>
              </w:rPr>
            </w:pPr>
            <w:r w:rsidRPr="00396643">
              <w:rPr>
                <w:rFonts w:ascii="Times New Roman" w:hAnsi="Times New Roman"/>
                <w:sz w:val="24"/>
                <w:szCs w:val="24"/>
              </w:rPr>
              <w:t>- оборудованные стационарными электроплитами (100% охвата)</w:t>
            </w:r>
          </w:p>
        </w:tc>
        <w:tc>
          <w:tcPr>
            <w:tcW w:w="3207" w:type="dxa"/>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1350</w:t>
            </w:r>
          </w:p>
        </w:tc>
        <w:tc>
          <w:tcPr>
            <w:tcW w:w="3072" w:type="dxa"/>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4400</w:t>
            </w:r>
          </w:p>
        </w:tc>
      </w:tr>
    </w:tbl>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Примечания:</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СП 54.13330.</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p>
    <w:p w:rsidR="00396643" w:rsidRPr="00396643" w:rsidRDefault="00396643" w:rsidP="00396643">
      <w:pPr>
        <w:spacing w:after="200" w:line="276" w:lineRule="auto"/>
        <w:outlineLvl w:val="0"/>
        <w:rPr>
          <w:rFonts w:ascii="Times New Roman" w:eastAsia="Times New Roman" w:hAnsi="Times New Roman" w:cs="Times New Roman"/>
          <w:b/>
          <w:sz w:val="24"/>
          <w:szCs w:val="24"/>
          <w:lang w:eastAsia="ru-RU"/>
        </w:rPr>
      </w:pPr>
      <w:bookmarkStart w:id="106" w:name="_Toc163553206"/>
      <w:r w:rsidRPr="00396643">
        <w:rPr>
          <w:rFonts w:ascii="Times New Roman" w:eastAsia="Times New Roman" w:hAnsi="Times New Roman" w:cs="Times New Roman"/>
          <w:b/>
          <w:sz w:val="24"/>
          <w:szCs w:val="24"/>
          <w:lang w:eastAsia="ru-RU"/>
        </w:rPr>
        <w:t>1.5.2. объекты газоснабжения на территории двух и более поселений</w:t>
      </w:r>
      <w:bookmarkEnd w:id="106"/>
    </w:p>
    <w:p w:rsidR="00396643" w:rsidRPr="00396643" w:rsidRDefault="00396643" w:rsidP="00396643">
      <w:pPr>
        <w:spacing w:after="0" w:line="240" w:lineRule="auto"/>
        <w:ind w:firstLine="709"/>
        <w:contextualSpacing/>
        <w:jc w:val="both"/>
        <w:rPr>
          <w:rFonts w:ascii="Times New Roman" w:eastAsia="Times New Roman" w:hAnsi="Times New Roman" w:cs="Times New Roman"/>
          <w:i/>
          <w:sz w:val="24"/>
          <w:szCs w:val="24"/>
          <w:lang w:eastAsia="ru-RU"/>
        </w:rPr>
      </w:pPr>
      <w:r w:rsidRPr="00396643">
        <w:rPr>
          <w:rFonts w:ascii="Times New Roman" w:eastAsia="Calibri" w:hAnsi="Times New Roman" w:cs="Times New Roman"/>
          <w:sz w:val="24"/>
          <w:szCs w:val="24"/>
        </w:rPr>
        <w:t>(Показатели территориальной доступности не нормируются)</w:t>
      </w:r>
    </w:p>
    <w:p w:rsidR="00396643" w:rsidRPr="00396643" w:rsidRDefault="00396643" w:rsidP="00396643">
      <w:pPr>
        <w:spacing w:after="0" w:line="240" w:lineRule="auto"/>
        <w:ind w:firstLine="709"/>
        <w:contextualSpacing/>
        <w:jc w:val="both"/>
        <w:rPr>
          <w:rFonts w:ascii="Times New Roman" w:eastAsia="Calibri" w:hAnsi="Times New Roman" w:cs="Times New Roman"/>
          <w:spacing w:val="3"/>
          <w:sz w:val="24"/>
          <w:szCs w:val="24"/>
          <w:shd w:val="clear" w:color="auto" w:fill="FFFFFF"/>
        </w:rPr>
      </w:pPr>
      <w:r w:rsidRPr="00396643">
        <w:rPr>
          <w:rFonts w:ascii="Times New Roman" w:eastAsia="Calibri" w:hAnsi="Times New Roman" w:cs="Times New Roman"/>
          <w:spacing w:val="2"/>
          <w:sz w:val="24"/>
          <w:szCs w:val="24"/>
          <w:shd w:val="clear" w:color="auto" w:fill="FFFFFF"/>
        </w:rPr>
        <w:t xml:space="preserve">Проектирование, строительство и реконструкцию сетей газораспределения и </w:t>
      </w:r>
      <w:proofErr w:type="spellStart"/>
      <w:r w:rsidRPr="00396643">
        <w:rPr>
          <w:rFonts w:ascii="Times New Roman" w:eastAsia="Calibri" w:hAnsi="Times New Roman" w:cs="Times New Roman"/>
          <w:spacing w:val="2"/>
          <w:sz w:val="24"/>
          <w:szCs w:val="24"/>
          <w:shd w:val="clear" w:color="auto" w:fill="FFFFFF"/>
        </w:rPr>
        <w:t>газопотребления</w:t>
      </w:r>
      <w:proofErr w:type="spellEnd"/>
      <w:r w:rsidRPr="00396643">
        <w:rPr>
          <w:rFonts w:ascii="Times New Roman" w:eastAsia="Calibri" w:hAnsi="Times New Roman" w:cs="Times New Roman"/>
          <w:spacing w:val="2"/>
          <w:sz w:val="24"/>
          <w:szCs w:val="24"/>
          <w:shd w:val="clear" w:color="auto" w:fill="FFFFFF"/>
        </w:rPr>
        <w:t xml:space="preserve"> рекомендуется осуществлять в соответствии со схемами газоснабжения</w:t>
      </w:r>
      <w:r w:rsidRPr="00396643">
        <w:rPr>
          <w:rFonts w:ascii="Times New Roman" w:eastAsia="Times New Roman" w:hAnsi="Times New Roman" w:cs="Times New Roman"/>
          <w:spacing w:val="3"/>
          <w:sz w:val="24"/>
          <w:szCs w:val="24"/>
        </w:rPr>
        <w:t>, разработанными в составе федеральной,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жилищно-коммунального хозяйства, промышленных и иных организаций</w:t>
      </w:r>
      <w:r w:rsidRPr="00396643">
        <w:rPr>
          <w:rFonts w:ascii="Times New Roman" w:eastAsia="Calibri" w:hAnsi="Times New Roman" w:cs="Times New Roman"/>
          <w:spacing w:val="2"/>
          <w:sz w:val="24"/>
          <w:szCs w:val="24"/>
          <w:shd w:val="clear" w:color="auto" w:fill="FFFFFF"/>
        </w:rPr>
        <w:t>.</w:t>
      </w:r>
    </w:p>
    <w:p w:rsidR="00396643" w:rsidRPr="00396643" w:rsidRDefault="00396643" w:rsidP="00396643">
      <w:pPr>
        <w:spacing w:after="0" w:line="240" w:lineRule="auto"/>
        <w:ind w:firstLine="709"/>
        <w:contextualSpacing/>
        <w:jc w:val="both"/>
        <w:rPr>
          <w:rFonts w:ascii="Times New Roman" w:eastAsia="Calibri" w:hAnsi="Times New Roman" w:cs="Times New Roman"/>
          <w:spacing w:val="3"/>
          <w:sz w:val="24"/>
          <w:szCs w:val="24"/>
          <w:shd w:val="clear" w:color="auto" w:fill="FFFFFF"/>
        </w:rPr>
      </w:pPr>
      <w:r w:rsidRPr="00396643">
        <w:rPr>
          <w:rFonts w:ascii="Times New Roman" w:eastAsia="Times New Roman" w:hAnsi="Times New Roman" w:cs="Times New Roman"/>
          <w:spacing w:val="3"/>
          <w:sz w:val="24"/>
          <w:szCs w:val="24"/>
        </w:rPr>
        <w:t>Газопроводы следует прокладывать в соответствии с требованиями СП 62.13330.</w:t>
      </w:r>
    </w:p>
    <w:p w:rsidR="00396643" w:rsidRPr="00396643" w:rsidRDefault="00396643" w:rsidP="00396643">
      <w:pPr>
        <w:spacing w:after="0" w:line="240" w:lineRule="auto"/>
        <w:ind w:firstLine="709"/>
        <w:contextualSpacing/>
        <w:jc w:val="both"/>
        <w:rPr>
          <w:rFonts w:ascii="Times New Roman" w:eastAsia="Calibri" w:hAnsi="Times New Roman" w:cs="Times New Roman"/>
          <w:spacing w:val="3"/>
          <w:sz w:val="24"/>
          <w:szCs w:val="24"/>
          <w:shd w:val="clear" w:color="auto" w:fill="FFFFFF"/>
        </w:rPr>
      </w:pPr>
      <w:r w:rsidRPr="00396643">
        <w:rPr>
          <w:rFonts w:ascii="Times New Roman" w:eastAsia="Calibri" w:hAnsi="Times New Roman" w:cs="Times New Roman"/>
          <w:spacing w:val="3"/>
          <w:sz w:val="24"/>
          <w:szCs w:val="24"/>
          <w:shd w:val="clear" w:color="auto" w:fill="FFFFFF"/>
        </w:rPr>
        <w:t xml:space="preserve">Для снижения и поддержания давления газа в сетях газораспределения и </w:t>
      </w:r>
      <w:proofErr w:type="spellStart"/>
      <w:r w:rsidRPr="00396643">
        <w:rPr>
          <w:rFonts w:ascii="Times New Roman" w:eastAsia="Calibri" w:hAnsi="Times New Roman" w:cs="Times New Roman"/>
          <w:spacing w:val="3"/>
          <w:sz w:val="24"/>
          <w:szCs w:val="24"/>
          <w:shd w:val="clear" w:color="auto" w:fill="FFFFFF"/>
        </w:rPr>
        <w:t>газопотребления</w:t>
      </w:r>
      <w:proofErr w:type="spellEnd"/>
      <w:r w:rsidRPr="00396643">
        <w:rPr>
          <w:rFonts w:ascii="Times New Roman" w:eastAsia="Calibri" w:hAnsi="Times New Roman" w:cs="Times New Roman"/>
          <w:spacing w:val="3"/>
          <w:sz w:val="24"/>
          <w:szCs w:val="24"/>
          <w:shd w:val="clear" w:color="auto" w:fill="FFFFFF"/>
        </w:rPr>
        <w:t xml:space="preserve"> в заданных пределах независимо от расхода газа предусматривают следующие пункты редуцирования газа (ПРГ): газорегуляторные пункты (ГРП), газорегуляторные пункты блочные (ГРПБ), газорегуляторные пункты шкафные (ГРПШ), пункты редуцирования газа подземные (ПРГП) и газорегуляторные установки (ГРУ</w:t>
      </w:r>
      <w:r w:rsidRPr="00396643">
        <w:rPr>
          <w:rFonts w:ascii="Times New Roman" w:eastAsia="Times New Roman" w:hAnsi="Times New Roman" w:cs="Times New Roman"/>
          <w:spacing w:val="3"/>
          <w:sz w:val="24"/>
          <w:szCs w:val="24"/>
        </w:rPr>
        <w:t xml:space="preserve">), которые соответствуют </w:t>
      </w:r>
      <w:r w:rsidRPr="00396643">
        <w:rPr>
          <w:rFonts w:ascii="Times New Roman" w:eastAsia="Calibri" w:hAnsi="Times New Roman" w:cs="Times New Roman"/>
          <w:sz w:val="24"/>
          <w:szCs w:val="24"/>
        </w:rPr>
        <w:t>СП 62.13330.2011 (Актуализированная редакция СНиП 42-01-2002)</w:t>
      </w:r>
      <w:r w:rsidRPr="00396643">
        <w:rPr>
          <w:rFonts w:ascii="Times New Roman" w:eastAsia="Times New Roman" w:hAnsi="Times New Roman" w:cs="Times New Roman"/>
          <w:spacing w:val="3"/>
          <w:sz w:val="24"/>
          <w:szCs w:val="24"/>
        </w:rPr>
        <w:t xml:space="preserve"> и ГОСТ Р 56019, а ГРПБ и ГРПШ - дополнительно ГОСТ Р 54960</w:t>
      </w:r>
      <w:r w:rsidRPr="00396643">
        <w:rPr>
          <w:rFonts w:ascii="Times New Roman" w:eastAsia="Calibri" w:hAnsi="Times New Roman" w:cs="Times New Roman"/>
          <w:spacing w:val="3"/>
          <w:sz w:val="24"/>
          <w:szCs w:val="24"/>
          <w:shd w:val="clear" w:color="auto" w:fill="FFFFFF"/>
        </w:rPr>
        <w:t>.</w:t>
      </w:r>
    </w:p>
    <w:p w:rsidR="00396643" w:rsidRPr="00396643" w:rsidRDefault="00396643" w:rsidP="00396643">
      <w:pPr>
        <w:spacing w:after="0" w:line="240" w:lineRule="auto"/>
        <w:ind w:firstLine="709"/>
        <w:contextualSpacing/>
        <w:jc w:val="both"/>
        <w:rPr>
          <w:rFonts w:ascii="Times New Roman" w:eastAsia="Calibri" w:hAnsi="Times New Roman" w:cs="Times New Roman"/>
          <w:spacing w:val="3"/>
          <w:sz w:val="24"/>
          <w:szCs w:val="24"/>
          <w:shd w:val="clear" w:color="auto" w:fill="FFFFFF"/>
        </w:rPr>
      </w:pPr>
      <w:r w:rsidRPr="00396643">
        <w:rPr>
          <w:rFonts w:ascii="Times New Roman" w:eastAsia="Calibri" w:hAnsi="Times New Roman" w:cs="Times New Roman"/>
          <w:spacing w:val="3"/>
          <w:sz w:val="24"/>
          <w:szCs w:val="24"/>
          <w:shd w:val="clear" w:color="auto" w:fill="FFFFFF"/>
        </w:rPr>
        <w:t>Для учета газа в необходимых случаях могут предусматриваться пункты учета газа (ПУГ), в том числе блочные и шкафные, и узлы учета газа в составе ГРУ.</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3"/>
          <w:sz w:val="24"/>
          <w:szCs w:val="24"/>
          <w:lang w:eastAsia="ru-RU"/>
        </w:rPr>
        <w:t>Размещение газоиспользующего оборудования (для теплоснабжения, приготовления пищи и лабораторных целей) в помещениях зданий различного назначения и требования к этим помещениям устанавливаются СП 60.13330 и сводами правил по проектированию и строительству соответствующих зданий с учетом требований стандартов, а также документации предприятий-изготовителей, определяющих область и условия его применения.</w:t>
      </w:r>
    </w:p>
    <w:p w:rsidR="00396643" w:rsidRPr="00396643" w:rsidRDefault="00396643" w:rsidP="00396643">
      <w:pPr>
        <w:spacing w:after="0" w:line="240" w:lineRule="auto"/>
        <w:ind w:firstLine="709"/>
        <w:contextualSpacing/>
        <w:jc w:val="both"/>
        <w:rPr>
          <w:rFonts w:ascii="Times New Roman" w:eastAsia="Times New Roman" w:hAnsi="Times New Roman" w:cs="Times New Roman"/>
          <w:i/>
          <w:sz w:val="24"/>
          <w:szCs w:val="24"/>
          <w:lang w:eastAsia="ru-RU"/>
        </w:rPr>
      </w:pPr>
    </w:p>
    <w:p w:rsidR="00396643" w:rsidRPr="00396643" w:rsidRDefault="00396643" w:rsidP="00396643">
      <w:pPr>
        <w:spacing w:after="200" w:line="276" w:lineRule="auto"/>
        <w:outlineLvl w:val="0"/>
        <w:rPr>
          <w:rFonts w:ascii="Times New Roman" w:eastAsia="Times New Roman" w:hAnsi="Times New Roman" w:cs="Times New Roman"/>
          <w:b/>
          <w:sz w:val="24"/>
          <w:szCs w:val="24"/>
          <w:lang w:eastAsia="ru-RU"/>
        </w:rPr>
      </w:pPr>
      <w:bookmarkStart w:id="107" w:name="_Toc395705841"/>
      <w:bookmarkStart w:id="108" w:name="_Toc398730176"/>
      <w:bookmarkStart w:id="109" w:name="_Toc399421144"/>
      <w:bookmarkStart w:id="110" w:name="_Toc399421454"/>
      <w:bookmarkStart w:id="111" w:name="_Toc400545058"/>
      <w:bookmarkStart w:id="112" w:name="_Toc400619234"/>
      <w:bookmarkStart w:id="113" w:name="_Toc400619329"/>
      <w:bookmarkStart w:id="114" w:name="_Toc400619424"/>
      <w:bookmarkStart w:id="115" w:name="_Toc506991137"/>
      <w:bookmarkStart w:id="116" w:name="_Toc508026663"/>
      <w:bookmarkStart w:id="117" w:name="_Toc508027161"/>
      <w:bookmarkStart w:id="118" w:name="_Toc395172406"/>
      <w:bookmarkStart w:id="119" w:name="_Toc395705844"/>
      <w:bookmarkStart w:id="120" w:name="_Toc400619333"/>
      <w:bookmarkStart w:id="121" w:name="_Toc508027165"/>
      <w:bookmarkStart w:id="122" w:name="_Toc163553207"/>
      <w:bookmarkEnd w:id="107"/>
      <w:bookmarkEnd w:id="108"/>
      <w:bookmarkEnd w:id="109"/>
      <w:bookmarkEnd w:id="110"/>
      <w:bookmarkEnd w:id="111"/>
      <w:bookmarkEnd w:id="112"/>
      <w:bookmarkEnd w:id="113"/>
      <w:bookmarkEnd w:id="114"/>
      <w:bookmarkEnd w:id="115"/>
      <w:bookmarkEnd w:id="116"/>
      <w:bookmarkEnd w:id="117"/>
      <w:r w:rsidRPr="00396643">
        <w:rPr>
          <w:rFonts w:ascii="Times New Roman" w:eastAsia="Times New Roman" w:hAnsi="Times New Roman" w:cs="Times New Roman"/>
          <w:b/>
          <w:sz w:val="24"/>
          <w:szCs w:val="24"/>
          <w:lang w:eastAsia="ru-RU"/>
        </w:rPr>
        <w:t>1.5.3. объекты водоснабжения</w:t>
      </w:r>
      <w:bookmarkEnd w:id="118"/>
      <w:bookmarkEnd w:id="119"/>
      <w:bookmarkEnd w:id="120"/>
      <w:bookmarkEnd w:id="121"/>
      <w:r w:rsidRPr="00396643">
        <w:rPr>
          <w:rFonts w:ascii="Times New Roman" w:eastAsia="Times New Roman" w:hAnsi="Times New Roman" w:cs="Times New Roman"/>
          <w:b/>
          <w:sz w:val="24"/>
          <w:szCs w:val="24"/>
          <w:lang w:eastAsia="ru-RU"/>
        </w:rPr>
        <w:t xml:space="preserve"> на территории двух и более поселений</w:t>
      </w:r>
      <w:bookmarkEnd w:id="122"/>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(Показатели территориальной доступности не нормируются)</w:t>
      </w:r>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3"/>
          <w:sz w:val="24"/>
          <w:szCs w:val="24"/>
          <w:lang w:eastAsia="ru-RU"/>
        </w:rPr>
        <w:t>Выбор схемы и системы водоснабжения следует производить на основании сопоставления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r w:rsidRPr="00396643">
        <w:rPr>
          <w:rFonts w:ascii="Times New Roman" w:eastAsia="Times New Roman" w:hAnsi="Times New Roman" w:cs="Times New Roman"/>
          <w:sz w:val="24"/>
          <w:szCs w:val="24"/>
          <w:lang w:eastAsia="ru-RU"/>
        </w:rPr>
        <w:t>.</w:t>
      </w:r>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3"/>
          <w:sz w:val="24"/>
          <w:szCs w:val="24"/>
          <w:lang w:eastAsia="ru-RU"/>
        </w:rPr>
        <w:t>Удельное среднесуточное (за год) водопотребление на хозяйственно-питьевые нужды населения</w:t>
      </w:r>
      <w:r w:rsidRPr="00396643">
        <w:rPr>
          <w:rFonts w:ascii="Times New Roman" w:eastAsia="Times New Roman" w:hAnsi="Times New Roman" w:cs="Times New Roman"/>
          <w:sz w:val="24"/>
          <w:szCs w:val="24"/>
          <w:lang w:eastAsia="ru-RU"/>
        </w:rPr>
        <w:t xml:space="preserve"> принимать по таблице (СП 31.13330.2012 (актуализированная редакция СНиП </w:t>
      </w:r>
      <w:r w:rsidRPr="00396643">
        <w:rPr>
          <w:rFonts w:ascii="Times New Roman" w:eastAsia="Times New Roman" w:hAnsi="Times New Roman" w:cs="Times New Roman"/>
          <w:bCs/>
          <w:spacing w:val="3"/>
          <w:kern w:val="36"/>
          <w:sz w:val="24"/>
          <w:szCs w:val="24"/>
          <w:lang w:eastAsia="ru-RU"/>
        </w:rPr>
        <w:t>2.04.02-84</w:t>
      </w:r>
      <w:r w:rsidRPr="00396643">
        <w:rPr>
          <w:rFonts w:ascii="Times New Roman" w:eastAsia="Times New Roman" w:hAnsi="Times New Roman" w:cs="Times New Roman"/>
          <w:sz w:val="24"/>
          <w:szCs w:val="24"/>
          <w:lang w:eastAsia="ru-RU"/>
        </w:rPr>
        <w:t>*)):</w:t>
      </w:r>
    </w:p>
    <w:tbl>
      <w:tblPr>
        <w:tblpPr w:leftFromText="180" w:rightFromText="180" w:vertAnchor="text" w:horzAnchor="margin" w:tblpY="5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4"/>
        <w:gridCol w:w="4610"/>
      </w:tblGrid>
      <w:tr w:rsidR="00396643" w:rsidRPr="00396643" w:rsidTr="00396643">
        <w:tc>
          <w:tcPr>
            <w:tcW w:w="4854" w:type="dxa"/>
            <w:vAlign w:val="center"/>
          </w:tcPr>
          <w:p w:rsidR="00396643" w:rsidRPr="00396643" w:rsidRDefault="00396643" w:rsidP="00396643">
            <w:pPr>
              <w:spacing w:after="0" w:line="240" w:lineRule="auto"/>
              <w:jc w:val="both"/>
              <w:rPr>
                <w:rFonts w:ascii="Times New Roman" w:eastAsia="Times New Roman" w:hAnsi="Times New Roman" w:cs="Times New Roman"/>
                <w:b/>
                <w:bCs/>
                <w:sz w:val="24"/>
                <w:szCs w:val="24"/>
                <w:lang w:eastAsia="ru-RU"/>
              </w:rPr>
            </w:pPr>
            <w:r w:rsidRPr="00396643">
              <w:rPr>
                <w:rFonts w:ascii="Times New Roman" w:eastAsia="Times New Roman" w:hAnsi="Times New Roman" w:cs="Times New Roman"/>
                <w:b/>
                <w:bCs/>
                <w:sz w:val="24"/>
                <w:szCs w:val="24"/>
                <w:lang w:eastAsia="ru-RU"/>
              </w:rPr>
              <w:t>Степень благоустройства районов</w:t>
            </w:r>
          </w:p>
          <w:p w:rsidR="00396643" w:rsidRPr="00396643" w:rsidRDefault="00396643" w:rsidP="00396643">
            <w:pPr>
              <w:spacing w:after="0" w:line="240" w:lineRule="auto"/>
              <w:jc w:val="both"/>
              <w:rPr>
                <w:rFonts w:ascii="Times New Roman" w:eastAsia="Times New Roman" w:hAnsi="Times New Roman" w:cs="Times New Roman"/>
                <w:b/>
                <w:bCs/>
                <w:sz w:val="24"/>
                <w:szCs w:val="24"/>
                <w:lang w:eastAsia="ru-RU"/>
              </w:rPr>
            </w:pPr>
            <w:r w:rsidRPr="00396643">
              <w:rPr>
                <w:rFonts w:ascii="Times New Roman" w:eastAsia="Times New Roman" w:hAnsi="Times New Roman" w:cs="Times New Roman"/>
                <w:b/>
                <w:bCs/>
                <w:sz w:val="24"/>
                <w:szCs w:val="24"/>
                <w:lang w:eastAsia="ru-RU"/>
              </w:rPr>
              <w:t>жилой застройки</w:t>
            </w:r>
          </w:p>
        </w:tc>
        <w:tc>
          <w:tcPr>
            <w:tcW w:w="4610" w:type="dxa"/>
            <w:vAlign w:val="center"/>
          </w:tcPr>
          <w:p w:rsidR="00396643" w:rsidRPr="00396643" w:rsidRDefault="00396643" w:rsidP="00396643">
            <w:pPr>
              <w:spacing w:after="0" w:line="240" w:lineRule="auto"/>
              <w:jc w:val="both"/>
              <w:rPr>
                <w:rFonts w:ascii="Times New Roman" w:eastAsia="Times New Roman" w:hAnsi="Times New Roman" w:cs="Times New Roman"/>
                <w:b/>
                <w:bCs/>
                <w:sz w:val="24"/>
                <w:szCs w:val="24"/>
                <w:lang w:eastAsia="ru-RU"/>
              </w:rPr>
            </w:pPr>
            <w:r w:rsidRPr="00396643">
              <w:rPr>
                <w:rFonts w:ascii="Times New Roman" w:eastAsia="Times New Roman" w:hAnsi="Times New Roman" w:cs="Times New Roman"/>
                <w:b/>
                <w:bCs/>
                <w:sz w:val="24"/>
                <w:szCs w:val="24"/>
                <w:lang w:eastAsia="ru-RU"/>
              </w:rPr>
              <w:t>Удельное хозяйственно-питьевое водопотребление в населенных пунктах на одного жителя среднесуточное (за год), л/</w:t>
            </w:r>
            <w:proofErr w:type="spellStart"/>
            <w:r w:rsidRPr="00396643">
              <w:rPr>
                <w:rFonts w:ascii="Times New Roman" w:eastAsia="Times New Roman" w:hAnsi="Times New Roman" w:cs="Times New Roman"/>
                <w:b/>
                <w:bCs/>
                <w:sz w:val="24"/>
                <w:szCs w:val="24"/>
                <w:lang w:eastAsia="ru-RU"/>
              </w:rPr>
              <w:t>сут</w:t>
            </w:r>
            <w:proofErr w:type="spellEnd"/>
            <w:r w:rsidRPr="00396643">
              <w:rPr>
                <w:rFonts w:ascii="Times New Roman" w:eastAsia="Times New Roman" w:hAnsi="Times New Roman" w:cs="Times New Roman"/>
                <w:b/>
                <w:bCs/>
                <w:sz w:val="24"/>
                <w:szCs w:val="24"/>
                <w:lang w:eastAsia="ru-RU"/>
              </w:rPr>
              <w:t>.</w:t>
            </w:r>
          </w:p>
        </w:tc>
      </w:tr>
      <w:tr w:rsidR="00396643" w:rsidRPr="00396643" w:rsidTr="00396643">
        <w:tc>
          <w:tcPr>
            <w:tcW w:w="4854" w:type="dxa"/>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Застройка зданиями, оборудованными внутренним водопроводом и канализацией, с ванными и местными водонагревателями</w:t>
            </w:r>
          </w:p>
        </w:tc>
        <w:tc>
          <w:tcPr>
            <w:tcW w:w="4610" w:type="dxa"/>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140-190</w:t>
            </w:r>
          </w:p>
        </w:tc>
      </w:tr>
      <w:tr w:rsidR="00396643" w:rsidRPr="00396643" w:rsidTr="00396643">
        <w:trPr>
          <w:trHeight w:val="586"/>
        </w:trPr>
        <w:tc>
          <w:tcPr>
            <w:tcW w:w="4854" w:type="dxa"/>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То же, с централизованным горячим водоснабжением</w:t>
            </w:r>
          </w:p>
        </w:tc>
        <w:tc>
          <w:tcPr>
            <w:tcW w:w="4610" w:type="dxa"/>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195-220</w:t>
            </w:r>
          </w:p>
        </w:tc>
      </w:tr>
    </w:tbl>
    <w:p w:rsidR="00396643" w:rsidRPr="00396643" w:rsidRDefault="00396643" w:rsidP="00396643">
      <w:pPr>
        <w:spacing w:after="0" w:line="240" w:lineRule="auto"/>
        <w:ind w:firstLine="709"/>
        <w:jc w:val="both"/>
        <w:rPr>
          <w:rFonts w:ascii="Times New Roman" w:eastAsia="Times New Roman" w:hAnsi="Times New Roman" w:cs="Times New Roman"/>
          <w:sz w:val="24"/>
          <w:szCs w:val="24"/>
          <w:u w:val="single"/>
          <w:lang w:eastAsia="ru-RU"/>
        </w:rPr>
      </w:pPr>
      <w:r w:rsidRPr="00396643">
        <w:rPr>
          <w:rFonts w:ascii="Times New Roman" w:eastAsia="Times New Roman" w:hAnsi="Times New Roman" w:cs="Times New Roman"/>
          <w:sz w:val="24"/>
          <w:szCs w:val="24"/>
          <w:u w:val="single"/>
          <w:lang w:eastAsia="ru-RU"/>
        </w:rPr>
        <w:t xml:space="preserve">Примечания: </w:t>
      </w:r>
    </w:p>
    <w:p w:rsidR="00396643" w:rsidRPr="00396643" w:rsidRDefault="00396643" w:rsidP="00396643">
      <w:pPr>
        <w:spacing w:after="0" w:line="240" w:lineRule="auto"/>
        <w:ind w:firstLine="709"/>
        <w:jc w:val="both"/>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w:t>
      </w:r>
      <w:r w:rsidRPr="00396643">
        <w:rPr>
          <w:rFonts w:ascii="Times New Roman" w:eastAsia="Times New Roman" w:hAnsi="Times New Roman" w:cs="Times New Roman"/>
          <w:noProof/>
          <w:sz w:val="24"/>
          <w:szCs w:val="24"/>
          <w:lang w:eastAsia="ru-RU"/>
        </w:rPr>
        <mc:AlternateContent>
          <mc:Choice Requires="wps">
            <w:drawing>
              <wp:inline distT="0" distB="0" distL="0" distR="0" wp14:anchorId="092D4D05" wp14:editId="29F07F07">
                <wp:extent cx="142875" cy="219075"/>
                <wp:effectExtent l="0" t="0" r="0" b="0"/>
                <wp:docPr id="3" name="Прямоугольник 3" descr="СП 31.13330.2012 Водоснабжение. Наружные сети и сооружения. Актуализированная редакция СНиП 2.04.02-84* (с Изменениями N 1, 2, 3,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СП 31.13330.2012 Водоснабжение. Наружные сети и сооружения. Актуализированная редакция СНиП 2.04.02-84* (с Изменениями N 1, 2, 3, 4)"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y7ggMAAKQGAAAOAAAAZHJzL2Uyb0RvYy54bWysVdtu5DQYvkfiHSxfAWpmkoznkKjpqjvT&#10;QUhlWWnhATyJM4lI7GCnTQtC2oPEDUhFXHGzqniDchiodrd9BueN+O3MzE67NwgYVZH9H77/4O//&#10;u//grCzQKZMqFzzCXs/FiPFYJDlfRviLz+fOBCNVU57QQnAW4XOm8IOD99/bb6qQ+SITRcIkAhCu&#10;wqaKcFbXVdjvqzhjJVU9UTEOylTIktZwlct+ImkD6GXR91131G+ETCopYqYUSGedEh9Y/DRlcf1Z&#10;mipWoyLCkFttv9J+F+bbP9in4VLSKsvjdRr0X2RR0pxD0C3UjNYUncj8Hagyj6VQIq17sSj7Ik3z&#10;mNkaoBrPvVfNk4xWzNYCzVHVtk3q/4ONH50+lihPIjzAiNMSnkhftk/bC/1G37Yv9O/6Vr9uf9A3&#10;+lq/QmCTMBVD//Qv+hINvJ43GAzcHuTuI/0T2P4BXs/A+kr/qv/UK+u36iH9Ul8B6guQ3bTf6xUC&#10;o1X7XF8j+IPzLbh1auvSXoDLj/pV+xxcrvRrCP6Xvm6fgt1vcL8xAdoLBIIVRLwCw+9AfYEgq5dg&#10;e4n8nkt6ru9MyEfog/YZ0j8DwBubzzoA3K7RI+TtIX8PDfYQ+dBwoalUCC15Uj2W5jVVdSziLxXi&#10;YppRvmSHqgJGAc+hVxuRlKLJGE3gUTwD0b+DYS4K0NCi+VQk0F16UgvLlLNUliYGcACdWUKebwnJ&#10;zmoUg9Aj/mQ8xCgGle8FLpxNBBpunCup6o+ZKJE5RFhCdhacnh6rujPdmJhYXMzzogA5DQt+RwCY&#10;nQRCg6vRmSQshb8J3OBocjQhDvFHRw5xZzPncD4lzmjujYezwWw6nXnfmrgeCbM8SRg3YTbj5JF/&#10;Rtf1YHeDsB0oJYo8MXAmJSWXi2kh0SmFcZ7b37ohO2b9u2nYfkEt90ryfOI+9ANnPpqMHTInQycY&#10;uxPH9YKHwcglAZnN75Z0nHP230tCTYSDoT+0r7ST9L3aXPt7tzYalnkNC7PIywhPtkY0NAw84ol9&#10;2prmRXfeaYVJ/20r4Lk3D235aijasX8hknOgqxRAJ1iYsNrhkAn5NUYNrMkIq69OqGQYFZ9woHzg&#10;EWL2qr2Q4diHi9zVLHY1lMcAFeEao+44rbtdfFLJfJlBJM82hotDGJM0txQ2I9RltR4uWIW2kvXa&#10;Nrt2926t3v5zOfgbAAD//wMAUEsDBBQABgAIAAAAIQAKJNo43AAAAAMBAAAPAAAAZHJzL2Rvd25y&#10;ZXYueG1sTI9PS8NAEMXvQr/DMoIXsRujFYnZFCmIRYTS9M95mx2T0Oxsmt0m8ds7erGXgcd7vPeb&#10;dD7aRvTY+dqRgvtpBAKpcKamUsF283b3DMIHTUY3jlDBN3qYZ5OrVCfGDbTGPg+l4BLyiVZQhdAm&#10;UvqiQqv91LVI7H25zurAsiul6fTA5baRcRQ9Satr4oVKt7iosDjmZ6tgKFb9fvP5Lle3+6Wj0/K0&#10;yHcfSt1cj68vIAKO4T8Mv/iMDhkzHdyZjBeNAn4k/F324ngG4qDg4XEGMkvlJXv2AwAA//8DAFBL&#10;AQItABQABgAIAAAAIQC2gziS/gAAAOEBAAATAAAAAAAAAAAAAAAAAAAAAABbQ29udGVudF9UeXBl&#10;c10ueG1sUEsBAi0AFAAGAAgAAAAhADj9If/WAAAAlAEAAAsAAAAAAAAAAAAAAAAALwEAAF9yZWxz&#10;Ly5yZWxzUEsBAi0AFAAGAAgAAAAhAJPGfLuCAwAApAYAAA4AAAAAAAAAAAAAAAAALgIAAGRycy9l&#10;Mm9Eb2MueG1sUEsBAi0AFAAGAAgAAAAhAAok2jjcAAAAAwEAAA8AAAAAAAAAAAAAAAAA3AUAAGRy&#10;cy9kb3ducmV2LnhtbFBLBQYAAAAABAAEAPMAAADlBgAAAAA=&#10;" filled="f" stroked="f">
                <o:lock v:ext="edit" aspectratio="t"/>
                <w10:anchorlock/>
              </v:rect>
            </w:pict>
          </mc:Fallback>
        </mc:AlternateContent>
      </w:r>
      <w:r w:rsidRPr="00396643">
        <w:rPr>
          <w:rFonts w:ascii="Times New Roman" w:eastAsia="Times New Roman" w:hAnsi="Times New Roman" w:cs="Times New Roman"/>
          <w:sz w:val="24"/>
          <w:szCs w:val="24"/>
          <w:lang w:eastAsia="ru-RU"/>
        </w:rPr>
        <w:t> комплексов и детских оздоровительных лагерей, которые должны приниматься согласно СП 30.13330 и технологическим данным.</w:t>
      </w:r>
    </w:p>
    <w:p w:rsidR="00396643" w:rsidRPr="00396643" w:rsidRDefault="00396643" w:rsidP="00396643">
      <w:pPr>
        <w:spacing w:after="0" w:line="240" w:lineRule="auto"/>
        <w:ind w:firstLine="709"/>
        <w:jc w:val="both"/>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суммарного расхода на хозяйственно-питьевые нужды населенного пункта.</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396643" w:rsidRPr="00396643" w:rsidRDefault="00396643" w:rsidP="00396643">
      <w:pPr>
        <w:spacing w:after="0" w:line="240" w:lineRule="auto"/>
        <w:ind w:firstLine="709"/>
        <w:jc w:val="both"/>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Централизованная система водоснабжения населенных пунктов в зависимости от местных условий и принятой схемы водоснабжения должна обеспечить:</w:t>
      </w:r>
    </w:p>
    <w:p w:rsidR="00396643" w:rsidRPr="00396643" w:rsidRDefault="00396643" w:rsidP="00396643">
      <w:pPr>
        <w:spacing w:after="0" w:line="240" w:lineRule="auto"/>
        <w:ind w:firstLine="709"/>
        <w:jc w:val="both"/>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хозяйственно-питьевое водопотребление в жилых и общественных зданиях, нужды коммунально-бытовых предприятий;</w:t>
      </w:r>
    </w:p>
    <w:p w:rsidR="00396643" w:rsidRPr="00396643" w:rsidRDefault="00396643" w:rsidP="00396643">
      <w:pPr>
        <w:spacing w:after="0" w:line="240" w:lineRule="auto"/>
        <w:ind w:firstLine="709"/>
        <w:jc w:val="both"/>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хозяйственно-питьевое водопотребление на предприятиях;</w:t>
      </w:r>
    </w:p>
    <w:p w:rsidR="00396643" w:rsidRPr="00396643" w:rsidRDefault="00396643" w:rsidP="00396643">
      <w:pPr>
        <w:spacing w:after="0" w:line="240" w:lineRule="auto"/>
        <w:ind w:firstLine="709"/>
        <w:jc w:val="both"/>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396643" w:rsidRPr="00396643" w:rsidRDefault="00396643" w:rsidP="00396643">
      <w:pPr>
        <w:spacing w:after="0" w:line="240" w:lineRule="auto"/>
        <w:ind w:firstLine="709"/>
        <w:jc w:val="both"/>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тушение пожаров;</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3"/>
          <w:sz w:val="24"/>
          <w:szCs w:val="24"/>
          <w:lang w:eastAsia="ru-RU"/>
        </w:rPr>
        <w:t>собственные нужды станций водоподготовки, промывку водопроводных и канализационных сетей и т.д.</w:t>
      </w:r>
    </w:p>
    <w:p w:rsidR="00396643" w:rsidRPr="00396643" w:rsidRDefault="00396643" w:rsidP="00396643">
      <w:pPr>
        <w:spacing w:after="0" w:line="240" w:lineRule="auto"/>
        <w:ind w:firstLine="709"/>
        <w:contextualSpacing/>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3"/>
          <w:sz w:val="24"/>
          <w:szCs w:val="24"/>
        </w:rPr>
        <w:t>В проектах хозяйственно-питьевых водопроводов необходимо предусматривать зоны санитарной охраны (ЗСО) источников водоснабжения, водопроводных сооружений, насосных станций и водоводов согласно положениям СанПиН 2.1.4.1110 и СанПиН 2.2.1/2.1.1.1200.</w:t>
      </w:r>
    </w:p>
    <w:p w:rsidR="00396643" w:rsidRPr="00396643" w:rsidRDefault="00396643" w:rsidP="00396643">
      <w:pPr>
        <w:spacing w:after="0" w:line="240" w:lineRule="auto"/>
        <w:ind w:firstLine="709"/>
        <w:contextualSpacing/>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outlineLvl w:val="0"/>
        <w:rPr>
          <w:rFonts w:ascii="Times New Roman" w:eastAsia="Times New Roman" w:hAnsi="Times New Roman" w:cs="Times New Roman"/>
          <w:b/>
          <w:sz w:val="24"/>
          <w:szCs w:val="24"/>
          <w:lang w:eastAsia="ru-RU"/>
        </w:rPr>
      </w:pPr>
      <w:bookmarkStart w:id="123" w:name="_Toc395172408"/>
      <w:bookmarkStart w:id="124" w:name="_Toc395705846"/>
      <w:bookmarkStart w:id="125" w:name="_Toc400619335"/>
      <w:bookmarkStart w:id="126" w:name="_Toc508027167"/>
      <w:bookmarkStart w:id="127" w:name="_Toc163553208"/>
      <w:r w:rsidRPr="00396643">
        <w:rPr>
          <w:rFonts w:ascii="Times New Roman" w:eastAsia="Times New Roman" w:hAnsi="Times New Roman" w:cs="Times New Roman"/>
          <w:b/>
          <w:sz w:val="24"/>
          <w:szCs w:val="24"/>
          <w:lang w:eastAsia="ru-RU"/>
        </w:rPr>
        <w:t xml:space="preserve">1.5.4. </w:t>
      </w:r>
      <w:bookmarkEnd w:id="123"/>
      <w:bookmarkEnd w:id="124"/>
      <w:bookmarkEnd w:id="125"/>
      <w:bookmarkEnd w:id="126"/>
      <w:r w:rsidRPr="00396643">
        <w:rPr>
          <w:rFonts w:ascii="Times New Roman" w:eastAsia="Times New Roman" w:hAnsi="Times New Roman" w:cs="Times New Roman"/>
          <w:b/>
          <w:sz w:val="24"/>
          <w:szCs w:val="24"/>
          <w:lang w:eastAsia="ru-RU"/>
        </w:rPr>
        <w:t>объекты по обработке, утилизации, обезвреживанию, размещению твердых коммунальных отходов</w:t>
      </w:r>
      <w:bookmarkEnd w:id="127"/>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3"/>
          <w:sz w:val="24"/>
          <w:szCs w:val="24"/>
          <w:lang w:eastAsia="ru-RU"/>
        </w:rPr>
        <w:t>Расстояния от площадок для мусоросборников до площадок для занятий физкультурой, детских игровых площадок и площадок для отдыха взрослого населения, а также до границ дошкольных образовательных организаций, медицинских организаций и предприятий питания следует принимать не менее 20 м, а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r w:rsidRPr="00396643">
        <w:rPr>
          <w:rFonts w:ascii="Times New Roman" w:eastAsia="Times New Roman" w:hAnsi="Times New Roman" w:cs="Times New Roman"/>
          <w:sz w:val="24"/>
          <w:szCs w:val="24"/>
          <w:lang w:eastAsia="ru-RU"/>
        </w:rPr>
        <w:t xml:space="preserve"> (СП 42.13330.2011 (актуализированная редакция СНиП 2.07.01-89*)).</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Нормы накопления коммунальных отходов принимаются в соответствии с таблицей (СП 42.13330.2016 (актуализированная редакция СНиП 2.07.01-89*)):</w:t>
      </w:r>
    </w:p>
    <w:tbl>
      <w:tblPr>
        <w:tblW w:w="0" w:type="auto"/>
        <w:tblInd w:w="74" w:type="dxa"/>
        <w:tblCellMar>
          <w:left w:w="0" w:type="dxa"/>
          <w:right w:w="0" w:type="dxa"/>
        </w:tblCellMar>
        <w:tblLook w:val="04A0" w:firstRow="1" w:lastRow="0" w:firstColumn="1" w:lastColumn="0" w:noHBand="0" w:noVBand="1"/>
      </w:tblPr>
      <w:tblGrid>
        <w:gridCol w:w="1384"/>
        <w:gridCol w:w="5523"/>
        <w:gridCol w:w="1322"/>
        <w:gridCol w:w="1127"/>
      </w:tblGrid>
      <w:tr w:rsidR="00396643" w:rsidRPr="00396643" w:rsidTr="0001407D">
        <w:tc>
          <w:tcPr>
            <w:tcW w:w="6907"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Коммунальные отходы</w:t>
            </w:r>
          </w:p>
        </w:tc>
        <w:tc>
          <w:tcPr>
            <w:tcW w:w="2449" w:type="dxa"/>
            <w:gridSpan w:val="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Количество коммунальных отходов, чел./год</w:t>
            </w:r>
          </w:p>
        </w:tc>
      </w:tr>
      <w:tr w:rsidR="00396643" w:rsidRPr="00396643" w:rsidTr="0001407D">
        <w:tc>
          <w:tcPr>
            <w:tcW w:w="6907"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b/>
                <w:sz w:val="24"/>
                <w:szCs w:val="24"/>
                <w:lang w:eastAsia="ru-RU"/>
              </w:rPr>
            </w:pPr>
          </w:p>
        </w:tc>
        <w:tc>
          <w:tcPr>
            <w:tcW w:w="132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кг</w:t>
            </w:r>
          </w:p>
        </w:tc>
        <w:tc>
          <w:tcPr>
            <w:tcW w:w="112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л</w:t>
            </w:r>
          </w:p>
        </w:tc>
      </w:tr>
      <w:tr w:rsidR="00396643" w:rsidRPr="00396643" w:rsidTr="0001407D">
        <w:tc>
          <w:tcPr>
            <w:tcW w:w="1384"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Твердые</w:t>
            </w:r>
          </w:p>
        </w:tc>
        <w:tc>
          <w:tcPr>
            <w:tcW w:w="552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от жилых зданий, оборудованных водопроводом, канализацией, центральным отоплением и газом</w:t>
            </w:r>
          </w:p>
        </w:tc>
        <w:tc>
          <w:tcPr>
            <w:tcW w:w="132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190-225</w:t>
            </w:r>
          </w:p>
        </w:tc>
        <w:tc>
          <w:tcPr>
            <w:tcW w:w="112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900-1000</w:t>
            </w:r>
          </w:p>
        </w:tc>
      </w:tr>
      <w:tr w:rsidR="00396643" w:rsidRPr="00396643" w:rsidTr="0001407D">
        <w:tc>
          <w:tcPr>
            <w:tcW w:w="1384"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552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от прочих жилых зданий</w:t>
            </w:r>
          </w:p>
        </w:tc>
        <w:tc>
          <w:tcPr>
            <w:tcW w:w="132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300-450</w:t>
            </w:r>
          </w:p>
        </w:tc>
        <w:tc>
          <w:tcPr>
            <w:tcW w:w="112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1100-1500</w:t>
            </w:r>
          </w:p>
        </w:tc>
      </w:tr>
      <w:tr w:rsidR="00396643" w:rsidRPr="00396643" w:rsidTr="0001407D">
        <w:tc>
          <w:tcPr>
            <w:tcW w:w="1384"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552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Общее количество по городу с учетом общественных зданий</w:t>
            </w:r>
          </w:p>
        </w:tc>
        <w:tc>
          <w:tcPr>
            <w:tcW w:w="132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280-300</w:t>
            </w:r>
          </w:p>
        </w:tc>
        <w:tc>
          <w:tcPr>
            <w:tcW w:w="112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1400-1500</w:t>
            </w:r>
          </w:p>
        </w:tc>
      </w:tr>
      <w:tr w:rsidR="00396643" w:rsidRPr="00396643" w:rsidTr="0001407D">
        <w:tc>
          <w:tcPr>
            <w:tcW w:w="1384"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Жидкие</w:t>
            </w:r>
          </w:p>
        </w:tc>
        <w:tc>
          <w:tcPr>
            <w:tcW w:w="552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из выгребов (при отсутствии канализации)</w:t>
            </w:r>
          </w:p>
        </w:tc>
        <w:tc>
          <w:tcPr>
            <w:tcW w:w="132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112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2000-3500</w:t>
            </w:r>
          </w:p>
        </w:tc>
      </w:tr>
      <w:tr w:rsidR="00396643" w:rsidRPr="00396643" w:rsidTr="0001407D">
        <w:tc>
          <w:tcPr>
            <w:tcW w:w="6907" w:type="dxa"/>
            <w:gridSpan w:val="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Смет с 1 м</w:t>
            </w:r>
            <w:r w:rsidRPr="00396643">
              <w:rPr>
                <w:rFonts w:ascii="Times New Roman" w:eastAsia="Times New Roman" w:hAnsi="Times New Roman" w:cs="Times New Roman"/>
                <w:noProof/>
                <w:sz w:val="24"/>
                <w:szCs w:val="24"/>
                <w:lang w:eastAsia="ru-RU"/>
              </w:rPr>
              <mc:AlternateContent>
                <mc:Choice Requires="wps">
                  <w:drawing>
                    <wp:inline distT="0" distB="0" distL="0" distR="0" wp14:anchorId="185B295D" wp14:editId="7C4E8D34">
                      <wp:extent cx="114300" cy="219075"/>
                      <wp:effectExtent l="0" t="0" r="0" b="0"/>
                      <wp:docPr id="2" name="Прямоугольник 2" descr="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XZmAMAANsGAAAOAAAAZHJzL2Uyb0RvYy54bWysVc1u3DYQvhfoOxA8tUW0+lntjwTLgbPr&#10;LQK4SYC0D8CVqJVQiVRJ2bJbFIgTtKcCDtBLL4GRNzDSBNnYifsK1Bt1SO1u1s6laCtAAjkcft/M&#10;8ONo5+5xWaAjKmTOWYTdnoMRZTFPcraI8HffzqwxRrImLCEFZzTCJ1Tiu7uff7bTVCH1eMaLhAoE&#10;IEyGTRXhrK6r0LZlnNGSyB6vKIPFlIuS1DAVCzsRpAH0srA9xxnaDRdJJXhMpQTrtFvEuwY/TWlc&#10;P0xTSWtURBhiq81XmO9cf+3dHRIuBKmyPF6FQf5FFCXJGZBuoKakJuhQ5J9AlXksuORp3Yt5afM0&#10;zWNqcoBsXOdWNo8zUlGTCxRHVpsyyf8PNn5w9EigPImwhxEjJRyROm+ftGfqvbpun6k/1bW6an9T&#10;H9RSXSLwSaiMoX7qpTpHvtdz+/2+04PYh0j93j5RF+o17Dttn8L4Wi3bp+qN3q8t6pW67iF1rq7A&#10;C/CMxyt1qS6QWiL1Vl1s9r3rrEBunF63p2BYtr9oRxivINe2vzSjNsKr43wHLM/VJcTwDJiuwPJ2&#10;w6aZPwDTGQLkNxDsBTj+CstnCFJ6Ab7nyOs5o57jWuPgK/RFe4rUHwDw3oAbAlOcJXqA3DvI+1JL&#10;qKlkCJV8XD0SWgSyOuDx9xIxPskIW9A9WYEQ4XpAidcmIXiTUZLAWboawr6BoScS0NC8+YYncCjk&#10;sOZGYMepKDUHSAcdGx2fbHRMj2sUg9F1/b4Dao9hyXMDZzQwDCRcb66ErL+mvER6EGEB0RlwcnQg&#10;ax0MCdcumovxWV4U5qoU7IYBHDsLUMNWvaaDMMr/KXCC/fH+2Ld8b7hv+c50au3NJr41nLmjwbQ/&#10;nUym7s+a1/XDLE8SyjTN+ha6/j9T+aofdPdncw8lL/JEw+mQpFjMJ4VARwS6wMw8q4Jsudk3wzBF&#10;gFxupeR6vnPPC6zZcDyy/Jk/sIKRM7YcN7gXDB0/8Kezmykd5Iz+95RQE+Fg4A3MKW0FfSs3xzyf&#10;5kbCMq+hzxZ5GeHxxomEWoH7LDFHW5O86MZbpdDhfywFHPf6oI1etUQ79c95cgJyFRzkBMqDPwIM&#10;Mi5+xKiB7hph+cMhERSj4j4DyQeu7+t2bCb+YOTBRGyvzLdXCIsBKsI1Rt1wUnct/LAS+SIDJtcU&#10;hvE9uCZpbiSsr1AX1epyQQc1may6vW7R23Pj9fGftPs3AAAA//8DAFBLAwQUAAYACAAAACEAsC3b&#10;nNoAAAADAQAADwAAAGRycy9kb3ducmV2LnhtbEyPT0vDQBDF74LfYRnBi9iNfykxkyIFsYhQTLXn&#10;aXZMgtnZNLtN4rd360UvDx5veO832WKyrRq4940ThKtZAoqldKaRCuF983Q5B+UDiaHWCSN8s4dF&#10;fnqSUWrcKG88FKFSsUR8Sgh1CF2qtS9rtuRnrmOJ2afrLYVo+0qbnsZYblt9nST32lIjcaGmjpc1&#10;l1/FwSKM5XrYbl6f9fpiu3KyX+2XxccL4vnZ9PgAKvAU/o7hiB/RIY9MO3cQ41WLEB8Jv3rM5tHt&#10;EG5u70Dnmf7Pnv8AAAD//wMAUEsBAi0AFAAGAAgAAAAhALaDOJL+AAAA4QEAABMAAAAAAAAAAAAA&#10;AAAAAAAAAFtDb250ZW50X1R5cGVzXS54bWxQSwECLQAUAAYACAAAACEAOP0h/9YAAACUAQAACwAA&#10;AAAAAAAAAAAAAAAvAQAAX3JlbHMvLnJlbHNQSwECLQAUAAYACAAAACEA1xNV2ZgDAADbBgAADgAA&#10;AAAAAAAAAAAAAAAuAgAAZHJzL2Uyb0RvYy54bWxQSwECLQAUAAYACAAAACEAsC3bnNoAAAADAQAA&#10;DwAAAAAAAAAAAAAAAADyBQAAZHJzL2Rvd25yZXYueG1sUEsFBgAAAAAEAAQA8wAAAPkGAAAAAA==&#10;" filled="f" stroked="f">
                      <o:lock v:ext="edit" aspectratio="t"/>
                      <w10:anchorlock/>
                    </v:rect>
                  </w:pict>
                </mc:Fallback>
              </mc:AlternateContent>
            </w:r>
            <w:r w:rsidRPr="00396643">
              <w:rPr>
                <w:rFonts w:ascii="Times New Roman" w:eastAsia="Times New Roman" w:hAnsi="Times New Roman" w:cs="Times New Roman"/>
                <w:sz w:val="24"/>
                <w:szCs w:val="24"/>
                <w:lang w:eastAsia="ru-RU"/>
              </w:rPr>
              <w:t> твердых покрытий улиц, площадей и парков</w:t>
            </w:r>
          </w:p>
        </w:tc>
        <w:tc>
          <w:tcPr>
            <w:tcW w:w="132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5-15</w:t>
            </w:r>
          </w:p>
        </w:tc>
        <w:tc>
          <w:tcPr>
            <w:tcW w:w="112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8-20</w:t>
            </w:r>
          </w:p>
        </w:tc>
      </w:tr>
      <w:tr w:rsidR="00396643" w:rsidRPr="00396643" w:rsidTr="0001407D">
        <w:tc>
          <w:tcPr>
            <w:tcW w:w="9356" w:type="dxa"/>
            <w:gridSpan w:val="4"/>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Примечания:</w:t>
            </w:r>
            <w:r w:rsidRPr="00396643">
              <w:rPr>
                <w:rFonts w:ascii="Times New Roman" w:eastAsia="Times New Roman" w:hAnsi="Times New Roman" w:cs="Times New Roman"/>
                <w:sz w:val="24"/>
                <w:szCs w:val="24"/>
                <w:lang w:eastAsia="ru-RU"/>
              </w:rPr>
              <w:br/>
            </w:r>
            <w:r w:rsidRPr="00396643">
              <w:rPr>
                <w:rFonts w:ascii="Times New Roman" w:eastAsia="Times New Roman" w:hAnsi="Times New Roman" w:cs="Times New Roman"/>
                <w:sz w:val="24"/>
                <w:szCs w:val="24"/>
                <w:lang w:eastAsia="ru-RU"/>
              </w:rPr>
              <w:br/>
              <w:t>1 Большие значения норм накопления отходов следует принимать для крупнейших и крупных городов.</w:t>
            </w:r>
            <w:r w:rsidRPr="00396643">
              <w:rPr>
                <w:rFonts w:ascii="Times New Roman" w:eastAsia="Times New Roman" w:hAnsi="Times New Roman" w:cs="Times New Roman"/>
                <w:sz w:val="24"/>
                <w:szCs w:val="24"/>
                <w:lang w:eastAsia="ru-RU"/>
              </w:rPr>
              <w:br/>
            </w:r>
            <w:r w:rsidRPr="00396643">
              <w:rPr>
                <w:rFonts w:ascii="Times New Roman" w:eastAsia="Times New Roman" w:hAnsi="Times New Roman" w:cs="Times New Roman"/>
                <w:sz w:val="24"/>
                <w:szCs w:val="24"/>
                <w:lang w:eastAsia="ru-RU"/>
              </w:rPr>
              <w:br/>
              <w:t>2 Для городов климатических районов III и IV норму накопления коммунальных отходов в год следует увеличивать на 10%.</w:t>
            </w:r>
            <w:r w:rsidRPr="00396643">
              <w:rPr>
                <w:rFonts w:ascii="Times New Roman" w:eastAsia="Times New Roman" w:hAnsi="Times New Roman" w:cs="Times New Roman"/>
                <w:sz w:val="24"/>
                <w:szCs w:val="24"/>
                <w:lang w:eastAsia="ru-RU"/>
              </w:rPr>
              <w:br/>
            </w:r>
            <w:r w:rsidRPr="00396643">
              <w:rPr>
                <w:rFonts w:ascii="Times New Roman" w:eastAsia="Times New Roman" w:hAnsi="Times New Roman" w:cs="Times New Roman"/>
                <w:sz w:val="24"/>
                <w:szCs w:val="24"/>
                <w:lang w:eastAsia="ru-RU"/>
              </w:rPr>
              <w:br/>
              <w:t>3 Нормы накопления твердых отходов в климатических подрайонах IA, IБ, IГ при местном отоплении следует увеличивать на 10%, при использовании бурого угля - на 50%.</w:t>
            </w:r>
            <w:r w:rsidRPr="00396643">
              <w:rPr>
                <w:rFonts w:ascii="Times New Roman" w:eastAsia="Times New Roman" w:hAnsi="Times New Roman" w:cs="Times New Roman"/>
                <w:sz w:val="24"/>
                <w:szCs w:val="24"/>
                <w:lang w:eastAsia="ru-RU"/>
              </w:rPr>
              <w:br/>
            </w:r>
            <w:r w:rsidRPr="00396643">
              <w:rPr>
                <w:rFonts w:ascii="Times New Roman" w:eastAsia="Times New Roman" w:hAnsi="Times New Roman" w:cs="Times New Roman"/>
                <w:sz w:val="24"/>
                <w:szCs w:val="24"/>
                <w:lang w:eastAsia="ru-RU"/>
              </w:rPr>
              <w:br/>
              <w:t>4 Нормы накопления крупногабаритных коммунальных отходов следует принимать в размере 5% в составе приведенных значений твердых коммунальных отходов.</w:t>
            </w:r>
          </w:p>
        </w:tc>
      </w:tr>
    </w:tbl>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rPr>
          <w:rFonts w:ascii="Times New Roman" w:eastAsia="Times New Roman" w:hAnsi="Times New Roman" w:cs="Times New Roman"/>
          <w:b/>
          <w:sz w:val="24"/>
          <w:szCs w:val="24"/>
          <w:lang w:eastAsia="ru-RU"/>
        </w:rPr>
      </w:pPr>
      <w:bookmarkStart w:id="128" w:name="_Toc395172409"/>
      <w:bookmarkStart w:id="129" w:name="_Toc395705847"/>
      <w:bookmarkStart w:id="130" w:name="_Toc400619336"/>
      <w:bookmarkStart w:id="131" w:name="_Toc508027168"/>
    </w:p>
    <w:p w:rsidR="00396643" w:rsidRPr="00396643" w:rsidRDefault="00396643" w:rsidP="00396643">
      <w:pPr>
        <w:keepNext/>
        <w:keepLines/>
        <w:spacing w:after="0" w:line="240" w:lineRule="auto"/>
        <w:jc w:val="both"/>
        <w:outlineLvl w:val="0"/>
        <w:rPr>
          <w:rFonts w:ascii="Times New Roman" w:eastAsia="Times New Roman" w:hAnsi="Times New Roman" w:cs="Times New Roman"/>
          <w:b/>
          <w:bCs/>
          <w:sz w:val="24"/>
          <w:szCs w:val="24"/>
          <w:lang w:eastAsia="ru-RU"/>
        </w:rPr>
      </w:pPr>
      <w:bookmarkStart w:id="132" w:name="_Toc163553209"/>
      <w:r w:rsidRPr="00396643">
        <w:rPr>
          <w:rFonts w:ascii="Times New Roman" w:eastAsia="Times New Roman" w:hAnsi="Times New Roman" w:cs="Times New Roman"/>
          <w:b/>
          <w:bCs/>
          <w:sz w:val="24"/>
          <w:szCs w:val="24"/>
          <w:lang w:eastAsia="ru-RU"/>
        </w:rPr>
        <w:t>1.6. Виды объектов местного значения муниципального образования Адамовский район в области промышленности, агропромышленного комплекса:</w:t>
      </w:r>
      <w:bookmarkEnd w:id="132"/>
      <w:r w:rsidRPr="00396643">
        <w:rPr>
          <w:rFonts w:ascii="Times New Roman" w:eastAsia="Times New Roman" w:hAnsi="Times New Roman" w:cs="Times New Roman"/>
          <w:b/>
          <w:bCs/>
          <w:sz w:val="24"/>
          <w:szCs w:val="24"/>
          <w:lang w:eastAsia="ru-RU"/>
        </w:rPr>
        <w:t xml:space="preserve"> </w:t>
      </w:r>
    </w:p>
    <w:p w:rsidR="00396643" w:rsidRPr="00396643" w:rsidRDefault="00396643" w:rsidP="00396643">
      <w:pPr>
        <w:spacing w:after="0" w:line="240" w:lineRule="auto"/>
        <w:contextualSpacing/>
        <w:jc w:val="both"/>
        <w:rPr>
          <w:rFonts w:ascii="Times New Roman" w:eastAsia="Calibri" w:hAnsi="Times New Roman" w:cs="Times New Roman"/>
          <w:b/>
          <w:sz w:val="24"/>
          <w:szCs w:val="24"/>
        </w:rPr>
      </w:pPr>
    </w:p>
    <w:p w:rsidR="00396643" w:rsidRPr="00396643" w:rsidRDefault="00396643" w:rsidP="00396643">
      <w:pPr>
        <w:spacing w:after="0" w:line="240" w:lineRule="auto"/>
        <w:contextualSpacing/>
        <w:jc w:val="both"/>
        <w:outlineLvl w:val="0"/>
        <w:rPr>
          <w:rFonts w:ascii="Times New Roman" w:eastAsia="Calibri" w:hAnsi="Times New Roman" w:cs="Times New Roman"/>
          <w:b/>
          <w:sz w:val="24"/>
          <w:szCs w:val="24"/>
        </w:rPr>
      </w:pPr>
      <w:bookmarkStart w:id="133" w:name="_Toc163553210"/>
      <w:r w:rsidRPr="00396643">
        <w:rPr>
          <w:rFonts w:ascii="Times New Roman" w:eastAsia="Calibri" w:hAnsi="Times New Roman" w:cs="Times New Roman"/>
          <w:b/>
          <w:sz w:val="24"/>
          <w:szCs w:val="24"/>
        </w:rPr>
        <w:t>1.6.1.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муниципального района или решение о создании которых принимает орган местного самоуправления муниципального района</w:t>
      </w:r>
      <w:bookmarkEnd w:id="133"/>
    </w:p>
    <w:p w:rsidR="00396643" w:rsidRPr="00396643" w:rsidRDefault="00396643" w:rsidP="00396643">
      <w:pPr>
        <w:spacing w:after="0" w:line="240" w:lineRule="auto"/>
        <w:contextualSpacing/>
        <w:jc w:val="both"/>
        <w:rPr>
          <w:rFonts w:ascii="Times New Roman" w:eastAsia="Calibri" w:hAnsi="Times New Roman" w:cs="Times New Roman"/>
          <w:b/>
          <w:sz w:val="24"/>
          <w:szCs w:val="24"/>
        </w:rPr>
      </w:pPr>
    </w:p>
    <w:p w:rsidR="00396643" w:rsidRPr="00396643" w:rsidRDefault="00396643" w:rsidP="00396643">
      <w:pPr>
        <w:spacing w:after="0" w:line="240" w:lineRule="auto"/>
        <w:ind w:firstLine="708"/>
        <w:contextualSpacing/>
        <w:jc w:val="both"/>
        <w:rPr>
          <w:rFonts w:ascii="Times New Roman" w:eastAsia="Calibri" w:hAnsi="Times New Roman" w:cs="Times New Roman"/>
          <w:b/>
          <w:sz w:val="24"/>
          <w:szCs w:val="24"/>
        </w:rPr>
      </w:pPr>
      <w:r w:rsidRPr="00396643">
        <w:rPr>
          <w:rFonts w:ascii="Times New Roman" w:eastAsia="Calibri" w:hAnsi="Times New Roman" w:cs="Times New Roman"/>
          <w:sz w:val="24"/>
          <w:szCs w:val="24"/>
        </w:rPr>
        <w:t>Данные объекты местного значения на территории муниципального образования Адамовский район не предусмотрены.</w:t>
      </w:r>
    </w:p>
    <w:p w:rsidR="00396643" w:rsidRPr="00396643" w:rsidRDefault="00396643" w:rsidP="00396643">
      <w:pPr>
        <w:spacing w:after="0" w:line="240" w:lineRule="auto"/>
        <w:contextualSpacing/>
        <w:jc w:val="both"/>
        <w:rPr>
          <w:rFonts w:ascii="Times New Roman" w:eastAsia="Calibri" w:hAnsi="Times New Roman" w:cs="Times New Roman"/>
          <w:b/>
          <w:sz w:val="24"/>
          <w:szCs w:val="24"/>
        </w:rPr>
      </w:pPr>
    </w:p>
    <w:p w:rsidR="00396643" w:rsidRPr="00396643" w:rsidRDefault="00396643" w:rsidP="00396643">
      <w:pPr>
        <w:keepNext/>
        <w:keepLines/>
        <w:spacing w:after="0" w:line="240" w:lineRule="auto"/>
        <w:jc w:val="both"/>
        <w:outlineLvl w:val="0"/>
        <w:rPr>
          <w:rFonts w:ascii="Times New Roman" w:eastAsia="Times New Roman" w:hAnsi="Times New Roman" w:cs="Times New Roman"/>
          <w:b/>
          <w:bCs/>
          <w:sz w:val="24"/>
          <w:szCs w:val="24"/>
          <w:lang w:eastAsia="ru-RU"/>
        </w:rPr>
      </w:pPr>
      <w:bookmarkStart w:id="134" w:name="_Toc163553211"/>
      <w:r w:rsidRPr="00396643">
        <w:rPr>
          <w:rFonts w:ascii="Times New Roman" w:eastAsia="Times New Roman" w:hAnsi="Times New Roman" w:cs="Times New Roman"/>
          <w:b/>
          <w:bCs/>
          <w:sz w:val="24"/>
          <w:szCs w:val="24"/>
          <w:lang w:eastAsia="ru-RU"/>
        </w:rPr>
        <w:t>1.6.2. объекты, предназначенные для развития сельскохозяйственного производства в поселениях, расширения рынка сельскохозяйственной продукции, сырья и продовольствия;</w:t>
      </w:r>
      <w:bookmarkEnd w:id="134"/>
      <w:r w:rsidRPr="00396643">
        <w:rPr>
          <w:rFonts w:ascii="Times New Roman" w:eastAsia="Times New Roman" w:hAnsi="Times New Roman" w:cs="Times New Roman"/>
          <w:b/>
          <w:bCs/>
          <w:sz w:val="24"/>
          <w:szCs w:val="24"/>
          <w:lang w:eastAsia="ru-RU"/>
        </w:rPr>
        <w:t xml:space="preserve"> </w:t>
      </w:r>
    </w:p>
    <w:p w:rsidR="00396643" w:rsidRPr="00396643" w:rsidRDefault="00396643" w:rsidP="00396643">
      <w:pPr>
        <w:spacing w:after="20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особые экономические зоны</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Проектируемые сельскохозяйственные предприятия, здания и сооружения следует размещать в производственных зонах сельских поселений на основе планов развития существующих организаций и их производственной специализации в соответствии с утвержденными в установленном порядке проектами генеральных планов сельских поселений с учетом схем размещения объектов сельского хозяйства субъектов Российской Федерации, муниципальных образований.</w:t>
      </w:r>
    </w:p>
    <w:p w:rsidR="00396643" w:rsidRPr="00396643" w:rsidRDefault="00396643" w:rsidP="00396643">
      <w:pPr>
        <w:spacing w:after="0" w:line="240" w:lineRule="auto"/>
        <w:ind w:firstLine="709"/>
        <w:contextualSpacing/>
        <w:jc w:val="both"/>
        <w:rPr>
          <w:rFonts w:ascii="Times New Roman" w:eastAsia="Times New Roman" w:hAnsi="Times New Roman" w:cs="Times New Roman"/>
          <w:spacing w:val="3"/>
          <w:sz w:val="24"/>
          <w:szCs w:val="24"/>
        </w:rPr>
      </w:pPr>
      <w:r w:rsidRPr="00396643">
        <w:rPr>
          <w:rFonts w:ascii="Times New Roman" w:eastAsia="Times New Roman" w:hAnsi="Times New Roman" w:cs="Times New Roman"/>
          <w:spacing w:val="3"/>
          <w:sz w:val="24"/>
          <w:szCs w:val="24"/>
        </w:rPr>
        <w:t xml:space="preserve">В производственной зоне сельских поселений следует размещать животноводческие, птицеводческие и звероводческие предприятия, склады твердых минеральных удобрений и </w:t>
      </w:r>
      <w:proofErr w:type="spellStart"/>
      <w:r w:rsidRPr="00396643">
        <w:rPr>
          <w:rFonts w:ascii="Times New Roman" w:eastAsia="Times New Roman" w:hAnsi="Times New Roman" w:cs="Times New Roman"/>
          <w:spacing w:val="3"/>
          <w:sz w:val="24"/>
          <w:szCs w:val="24"/>
        </w:rPr>
        <w:t>мелиорантов</w:t>
      </w:r>
      <w:proofErr w:type="spellEnd"/>
      <w:r w:rsidRPr="00396643">
        <w:rPr>
          <w:rFonts w:ascii="Times New Roman" w:eastAsia="Times New Roman" w:hAnsi="Times New Roman" w:cs="Times New Roman"/>
          <w:spacing w:val="3"/>
          <w:sz w:val="24"/>
          <w:szCs w:val="24"/>
        </w:rPr>
        <w:t xml:space="preserve">, склады жидких средств химизации и пестицидов, предприятия по разведению и обработке тутового шелкопряда, послеуборочной обработки зерна и семян различных культур и трав,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w:t>
      </w:r>
      <w:proofErr w:type="spellStart"/>
      <w:r w:rsidRPr="00396643">
        <w:rPr>
          <w:rFonts w:ascii="Times New Roman" w:eastAsia="Times New Roman" w:hAnsi="Times New Roman" w:cs="Times New Roman"/>
          <w:spacing w:val="3"/>
          <w:sz w:val="24"/>
          <w:szCs w:val="24"/>
        </w:rPr>
        <w:t>машинотехнологические</w:t>
      </w:r>
      <w:proofErr w:type="spellEnd"/>
      <w:r w:rsidRPr="00396643">
        <w:rPr>
          <w:rFonts w:ascii="Times New Roman" w:eastAsia="Times New Roman" w:hAnsi="Times New Roman" w:cs="Times New Roman"/>
          <w:spacing w:val="3"/>
          <w:sz w:val="24"/>
          <w:szCs w:val="24"/>
        </w:rPr>
        <w:t xml:space="preserve"> станции, инновационные центры, ветеринарные учреждения, теплицы, тепличные комбинаты для выращивания овощей и рассады, парники, промысловые цехи,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p>
    <w:p w:rsidR="00396643" w:rsidRPr="00396643" w:rsidRDefault="00396643" w:rsidP="00396643">
      <w:pPr>
        <w:spacing w:after="0" w:line="240" w:lineRule="auto"/>
        <w:ind w:firstLine="709"/>
        <w:contextualSpacing/>
        <w:jc w:val="both"/>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spacing w:val="3"/>
          <w:sz w:val="24"/>
          <w:szCs w:val="24"/>
        </w:rPr>
        <w:t xml:space="preserve">Примечание - Размещать животноводческие, птицеводческие и звероводческие предприятия и определять их мощности следует с учетом наличия необходимого количества земель пригодных для полного использования органических удобрений, содержащихся в отходах производства этих предприятий или применения других решений по утилизации навоза, согласованных на стадии выбора площадки органами </w:t>
      </w:r>
      <w:proofErr w:type="spellStart"/>
      <w:r w:rsidRPr="00396643">
        <w:rPr>
          <w:rFonts w:ascii="Times New Roman" w:eastAsia="Times New Roman" w:hAnsi="Times New Roman" w:cs="Times New Roman"/>
          <w:spacing w:val="3"/>
          <w:sz w:val="24"/>
          <w:szCs w:val="24"/>
        </w:rPr>
        <w:t>Россельхознадзора</w:t>
      </w:r>
      <w:proofErr w:type="spellEnd"/>
      <w:r w:rsidRPr="00396643">
        <w:rPr>
          <w:rFonts w:ascii="Times New Roman" w:eastAsia="Times New Roman" w:hAnsi="Times New Roman" w:cs="Times New Roman"/>
          <w:spacing w:val="3"/>
          <w:sz w:val="24"/>
          <w:szCs w:val="24"/>
        </w:rPr>
        <w:t xml:space="preserve"> и </w:t>
      </w:r>
      <w:proofErr w:type="spellStart"/>
      <w:r w:rsidRPr="00396643">
        <w:rPr>
          <w:rFonts w:ascii="Times New Roman" w:eastAsia="Times New Roman" w:hAnsi="Times New Roman" w:cs="Times New Roman"/>
          <w:spacing w:val="3"/>
          <w:sz w:val="24"/>
          <w:szCs w:val="24"/>
        </w:rPr>
        <w:t>Роспотребнадзора</w:t>
      </w:r>
      <w:proofErr w:type="spellEnd"/>
      <w:r w:rsidRPr="00396643">
        <w:rPr>
          <w:rFonts w:ascii="Times New Roman" w:eastAsia="Times New Roman" w:hAnsi="Times New Roman" w:cs="Times New Roman"/>
          <w:spacing w:val="3"/>
          <w:sz w:val="24"/>
          <w:szCs w:val="24"/>
        </w:rPr>
        <w:t>.</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Размещение сельскохозяйственных предприятий, зданий и сооружений не допускается:</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на месте бывших полигонов для бытовых отходов, очистных сооружений, скотомогильников, кожсырьевых предприятий;</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на площадях залегания полезных ископаемых без согласования с органами Федерального агентства по недропользованию;</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в опасных зонах отвалов породы угольных и сланцевых шахт и обогатительных фабрик;</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в зонах оползней, селевых потоков и снежных лавин, которые могут угрожать застройке и эксплуатации предприятий, зданий и сооружений;</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в зонах санитарной охраны источников водоснабжения и минеральных источников во всех зонах округов санитарной, горно-санитарной охраны лечебно-оздоровительных местностей и курортов;</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на землях зеленых зон городов;</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 xml:space="preserve">на земельных участках, загрязненных органическими и радиоактивными отходами, до истечения сроков, установленных органами </w:t>
      </w:r>
      <w:proofErr w:type="spellStart"/>
      <w:r w:rsidRPr="00396643">
        <w:rPr>
          <w:rFonts w:ascii="Times New Roman" w:eastAsia="Times New Roman" w:hAnsi="Times New Roman" w:cs="Times New Roman"/>
          <w:spacing w:val="3"/>
          <w:sz w:val="24"/>
          <w:szCs w:val="24"/>
          <w:lang w:eastAsia="ru-RU"/>
        </w:rPr>
        <w:t>Роспотребнадзора</w:t>
      </w:r>
      <w:proofErr w:type="spellEnd"/>
      <w:r w:rsidRPr="00396643">
        <w:rPr>
          <w:rFonts w:ascii="Times New Roman" w:eastAsia="Times New Roman" w:hAnsi="Times New Roman" w:cs="Times New Roman"/>
          <w:spacing w:val="3"/>
          <w:sz w:val="24"/>
          <w:szCs w:val="24"/>
          <w:lang w:eastAsia="ru-RU"/>
        </w:rPr>
        <w:t xml:space="preserve"> и </w:t>
      </w:r>
      <w:proofErr w:type="spellStart"/>
      <w:r w:rsidRPr="00396643">
        <w:rPr>
          <w:rFonts w:ascii="Times New Roman" w:eastAsia="Times New Roman" w:hAnsi="Times New Roman" w:cs="Times New Roman"/>
          <w:spacing w:val="3"/>
          <w:sz w:val="24"/>
          <w:szCs w:val="24"/>
          <w:lang w:eastAsia="ru-RU"/>
        </w:rPr>
        <w:t>Россельхознадзора</w:t>
      </w:r>
      <w:proofErr w:type="spellEnd"/>
      <w:r w:rsidRPr="00396643">
        <w:rPr>
          <w:rFonts w:ascii="Times New Roman" w:eastAsia="Times New Roman" w:hAnsi="Times New Roman" w:cs="Times New Roman"/>
          <w:spacing w:val="3"/>
          <w:sz w:val="24"/>
          <w:szCs w:val="24"/>
          <w:lang w:eastAsia="ru-RU"/>
        </w:rPr>
        <w:t>;</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на землях заповедников;</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на землях особо охраняемых природных территорий, в том числе в зонах охраны объектов культурного наследия.</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spacing w:val="3"/>
          <w:sz w:val="24"/>
          <w:szCs w:val="24"/>
          <w:lang w:eastAsia="ru-RU"/>
        </w:rPr>
        <w:t xml:space="preserve">Размещение животноводческих, птицеводческих и звероводческих предприятий запрещается в </w:t>
      </w:r>
      <w:proofErr w:type="spellStart"/>
      <w:r w:rsidRPr="00396643">
        <w:rPr>
          <w:rFonts w:ascii="Times New Roman" w:eastAsia="Times New Roman" w:hAnsi="Times New Roman" w:cs="Times New Roman"/>
          <w:spacing w:val="3"/>
          <w:sz w:val="24"/>
          <w:szCs w:val="24"/>
          <w:lang w:eastAsia="ru-RU"/>
        </w:rPr>
        <w:t>водоохранных</w:t>
      </w:r>
      <w:proofErr w:type="spellEnd"/>
      <w:r w:rsidRPr="00396643">
        <w:rPr>
          <w:rFonts w:ascii="Times New Roman" w:eastAsia="Times New Roman" w:hAnsi="Times New Roman" w:cs="Times New Roman"/>
          <w:spacing w:val="3"/>
          <w:sz w:val="24"/>
          <w:szCs w:val="24"/>
          <w:lang w:eastAsia="ru-RU"/>
        </w:rPr>
        <w:t xml:space="preserve"> зонах рек и озер.</w:t>
      </w:r>
    </w:p>
    <w:p w:rsidR="00396643" w:rsidRPr="00396643" w:rsidRDefault="00396643" w:rsidP="00396643">
      <w:pPr>
        <w:spacing w:after="0" w:line="240" w:lineRule="auto"/>
        <w:ind w:firstLine="709"/>
        <w:contextualSpacing/>
        <w:jc w:val="both"/>
        <w:rPr>
          <w:rFonts w:ascii="Times New Roman" w:eastAsia="Times New Roman" w:hAnsi="Times New Roman" w:cs="Times New Roman"/>
          <w:b/>
          <w:sz w:val="24"/>
          <w:szCs w:val="24"/>
          <w:lang w:eastAsia="ru-RU"/>
        </w:rPr>
      </w:pPr>
    </w:p>
    <w:p w:rsidR="00396643" w:rsidRPr="00396643" w:rsidRDefault="00396643" w:rsidP="00396643">
      <w:pPr>
        <w:spacing w:after="0" w:line="240" w:lineRule="auto"/>
        <w:ind w:firstLine="709"/>
        <w:contextualSpacing/>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xml:space="preserve">Особые экономические зоны </w:t>
      </w:r>
      <w:r w:rsidRPr="00396643">
        <w:rPr>
          <w:rFonts w:ascii="Times New Roman" w:eastAsia="Calibri" w:hAnsi="Times New Roman" w:cs="Times New Roman"/>
          <w:sz w:val="24"/>
          <w:szCs w:val="24"/>
        </w:rPr>
        <w:t>на территории муниципального образования Адамовский район не предусмотрены.</w:t>
      </w:r>
    </w:p>
    <w:p w:rsidR="00396643" w:rsidRPr="00396643" w:rsidRDefault="00396643" w:rsidP="00396643">
      <w:pPr>
        <w:spacing w:after="0" w:line="240" w:lineRule="auto"/>
        <w:rPr>
          <w:rFonts w:ascii="Times New Roman" w:eastAsia="Times New Roman" w:hAnsi="Times New Roman" w:cs="Times New Roman"/>
          <w:b/>
          <w:sz w:val="24"/>
          <w:szCs w:val="24"/>
          <w:lang w:eastAsia="ru-RU"/>
        </w:rPr>
      </w:pPr>
    </w:p>
    <w:p w:rsidR="00396643" w:rsidRPr="00396643" w:rsidRDefault="00396643" w:rsidP="00396643">
      <w:pPr>
        <w:keepNext/>
        <w:keepLines/>
        <w:spacing w:after="0" w:line="240" w:lineRule="auto"/>
        <w:jc w:val="both"/>
        <w:outlineLvl w:val="0"/>
        <w:rPr>
          <w:rFonts w:ascii="Times New Roman" w:eastAsia="Times New Roman" w:hAnsi="Times New Roman" w:cs="Times New Roman"/>
          <w:b/>
          <w:bCs/>
          <w:sz w:val="24"/>
          <w:szCs w:val="24"/>
          <w:lang w:eastAsia="ru-RU"/>
        </w:rPr>
      </w:pPr>
      <w:bookmarkStart w:id="135" w:name="_Toc163553212"/>
      <w:r w:rsidRPr="00396643">
        <w:rPr>
          <w:rFonts w:ascii="Times New Roman" w:eastAsia="Times New Roman" w:hAnsi="Times New Roman" w:cs="Times New Roman"/>
          <w:b/>
          <w:bCs/>
          <w:sz w:val="24"/>
          <w:szCs w:val="24"/>
          <w:lang w:eastAsia="ru-RU"/>
        </w:rPr>
        <w:t>1.7. Виды объектов местного значения муниципального образования Адамовский район в области культуры и искусства:</w:t>
      </w:r>
      <w:bookmarkEnd w:id="135"/>
    </w:p>
    <w:p w:rsidR="00396643" w:rsidRPr="00396643" w:rsidRDefault="00396643" w:rsidP="00396643">
      <w:pPr>
        <w:spacing w:after="0" w:line="240" w:lineRule="auto"/>
        <w:jc w:val="both"/>
        <w:rPr>
          <w:rFonts w:ascii="Times New Roman" w:eastAsia="Times New Roman" w:hAnsi="Times New Roman" w:cs="Times New Roman"/>
          <w:b/>
          <w:sz w:val="24"/>
          <w:szCs w:val="24"/>
          <w:lang w:eastAsia="ru-RU"/>
        </w:rPr>
      </w:pPr>
    </w:p>
    <w:p w:rsidR="00396643" w:rsidRPr="00396643" w:rsidRDefault="00396643" w:rsidP="00396643">
      <w:pPr>
        <w:keepNext/>
        <w:keepLines/>
        <w:spacing w:after="0" w:line="240" w:lineRule="auto"/>
        <w:outlineLvl w:val="0"/>
        <w:rPr>
          <w:rFonts w:ascii="Times New Roman" w:eastAsia="Times New Roman" w:hAnsi="Times New Roman" w:cs="Times New Roman"/>
          <w:b/>
          <w:bCs/>
          <w:sz w:val="24"/>
          <w:szCs w:val="24"/>
          <w:lang w:eastAsia="ru-RU"/>
        </w:rPr>
      </w:pPr>
      <w:bookmarkStart w:id="136" w:name="_Toc163553213"/>
      <w:r w:rsidRPr="00396643">
        <w:rPr>
          <w:rFonts w:ascii="Times New Roman" w:eastAsia="Times New Roman" w:hAnsi="Times New Roman" w:cs="Times New Roman"/>
          <w:b/>
          <w:bCs/>
          <w:sz w:val="24"/>
          <w:szCs w:val="24"/>
          <w:lang w:eastAsia="ru-RU"/>
        </w:rPr>
        <w:t xml:space="preserve">1.7.1. районные Дома культуры, </w:t>
      </w:r>
      <w:proofErr w:type="spellStart"/>
      <w:r w:rsidRPr="00396643">
        <w:rPr>
          <w:rFonts w:ascii="Times New Roman" w:eastAsia="Times New Roman" w:hAnsi="Times New Roman" w:cs="Times New Roman"/>
          <w:b/>
          <w:bCs/>
          <w:sz w:val="24"/>
          <w:szCs w:val="24"/>
          <w:lang w:eastAsia="ru-RU"/>
        </w:rPr>
        <w:t>межпоселенческие</w:t>
      </w:r>
      <w:proofErr w:type="spellEnd"/>
      <w:r w:rsidRPr="00396643">
        <w:rPr>
          <w:rFonts w:ascii="Times New Roman" w:eastAsia="Times New Roman" w:hAnsi="Times New Roman" w:cs="Times New Roman"/>
          <w:b/>
          <w:bCs/>
          <w:sz w:val="24"/>
          <w:szCs w:val="24"/>
          <w:lang w:eastAsia="ru-RU"/>
        </w:rPr>
        <w:t xml:space="preserve"> библиотеки, кинотеатры; музеи, объекты для развития местного традиционного народного художественного творчества и промыслов муниципального района; муниципальные образовательные учреждения сферы культуры</w:t>
      </w:r>
      <w:bookmarkEnd w:id="136"/>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p>
    <w:p w:rsidR="00396643" w:rsidRPr="00396643" w:rsidRDefault="00396643" w:rsidP="00396643">
      <w:pPr>
        <w:spacing w:after="200" w:line="276" w:lineRule="auto"/>
        <w:ind w:firstLine="709"/>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Учреждения культуры и искусства</w:t>
      </w:r>
    </w:p>
    <w:tbl>
      <w:tblPr>
        <w:tblStyle w:val="25"/>
        <w:tblW w:w="9356" w:type="dxa"/>
        <w:tblInd w:w="108" w:type="dxa"/>
        <w:tblLook w:val="04A0" w:firstRow="1" w:lastRow="0" w:firstColumn="1" w:lastColumn="0" w:noHBand="0" w:noVBand="1"/>
      </w:tblPr>
      <w:tblGrid>
        <w:gridCol w:w="3237"/>
        <w:gridCol w:w="3237"/>
        <w:gridCol w:w="2882"/>
      </w:tblGrid>
      <w:tr w:rsidR="00396643" w:rsidRPr="00396643" w:rsidTr="0001407D">
        <w:tc>
          <w:tcPr>
            <w:tcW w:w="3237" w:type="dxa"/>
          </w:tcPr>
          <w:p w:rsidR="00396643" w:rsidRPr="00396643" w:rsidRDefault="00396643" w:rsidP="00396643">
            <w:pPr>
              <w:jc w:val="center"/>
              <w:rPr>
                <w:rFonts w:ascii="Times New Roman" w:hAnsi="Times New Roman"/>
                <w:b/>
                <w:sz w:val="24"/>
                <w:szCs w:val="24"/>
              </w:rPr>
            </w:pPr>
            <w:r w:rsidRPr="00396643">
              <w:rPr>
                <w:rFonts w:ascii="Times New Roman" w:hAnsi="Times New Roman"/>
                <w:b/>
                <w:sz w:val="24"/>
                <w:szCs w:val="24"/>
              </w:rPr>
              <w:t>Учреждения, предприятия, сооружения, единица измерения</w:t>
            </w:r>
          </w:p>
        </w:tc>
        <w:tc>
          <w:tcPr>
            <w:tcW w:w="3237" w:type="dxa"/>
          </w:tcPr>
          <w:p w:rsidR="00396643" w:rsidRPr="00396643" w:rsidRDefault="00396643" w:rsidP="00396643">
            <w:pPr>
              <w:jc w:val="center"/>
              <w:rPr>
                <w:rFonts w:ascii="Times New Roman" w:hAnsi="Times New Roman"/>
                <w:b/>
                <w:sz w:val="24"/>
                <w:szCs w:val="24"/>
              </w:rPr>
            </w:pPr>
            <w:r w:rsidRPr="00396643">
              <w:rPr>
                <w:rFonts w:ascii="Times New Roman" w:hAnsi="Times New Roman"/>
                <w:b/>
                <w:sz w:val="24"/>
                <w:szCs w:val="24"/>
              </w:rPr>
              <w:t>Число</w:t>
            </w:r>
          </w:p>
        </w:tc>
        <w:tc>
          <w:tcPr>
            <w:tcW w:w="2882" w:type="dxa"/>
          </w:tcPr>
          <w:p w:rsidR="00396643" w:rsidRPr="00396643" w:rsidRDefault="00396643" w:rsidP="00396643">
            <w:pPr>
              <w:jc w:val="center"/>
              <w:rPr>
                <w:rFonts w:ascii="Times New Roman" w:hAnsi="Times New Roman"/>
                <w:b/>
                <w:sz w:val="24"/>
                <w:szCs w:val="24"/>
              </w:rPr>
            </w:pPr>
            <w:r w:rsidRPr="00396643">
              <w:rPr>
                <w:rFonts w:ascii="Times New Roman" w:hAnsi="Times New Roman"/>
                <w:b/>
                <w:sz w:val="24"/>
                <w:szCs w:val="24"/>
              </w:rPr>
              <w:t xml:space="preserve">Размеры земельных участков </w:t>
            </w:r>
          </w:p>
        </w:tc>
      </w:tr>
      <w:tr w:rsidR="00396643" w:rsidRPr="00396643" w:rsidTr="0001407D">
        <w:tc>
          <w:tcPr>
            <w:tcW w:w="3237" w:type="dxa"/>
          </w:tcPr>
          <w:p w:rsidR="00396643" w:rsidRPr="00396643" w:rsidRDefault="00396643" w:rsidP="00396643">
            <w:pPr>
              <w:rPr>
                <w:rFonts w:ascii="Times New Roman" w:hAnsi="Times New Roman"/>
                <w:sz w:val="24"/>
                <w:szCs w:val="24"/>
              </w:rPr>
            </w:pPr>
            <w:r w:rsidRPr="00396643">
              <w:rPr>
                <w:rFonts w:ascii="Times New Roman" w:hAnsi="Times New Roman"/>
                <w:sz w:val="24"/>
                <w:szCs w:val="24"/>
              </w:rPr>
              <w:t>Кинотеатры, место на 1 тыс. чел.</w:t>
            </w:r>
          </w:p>
        </w:tc>
        <w:tc>
          <w:tcPr>
            <w:tcW w:w="3237" w:type="dxa"/>
            <w:tcBorders>
              <w:right w:val="single" w:sz="4" w:space="0" w:color="auto"/>
            </w:tcBorders>
          </w:tcPr>
          <w:p w:rsidR="00396643" w:rsidRPr="00396643" w:rsidRDefault="00396643" w:rsidP="00396643">
            <w:pPr>
              <w:jc w:val="center"/>
              <w:rPr>
                <w:rFonts w:ascii="Times New Roman" w:hAnsi="Times New Roman"/>
                <w:sz w:val="24"/>
                <w:szCs w:val="24"/>
              </w:rPr>
            </w:pPr>
            <w:r w:rsidRPr="00396643">
              <w:rPr>
                <w:rFonts w:ascii="Times New Roman" w:hAnsi="Times New Roman"/>
                <w:sz w:val="24"/>
                <w:szCs w:val="24"/>
              </w:rPr>
              <w:t>25-35</w:t>
            </w:r>
          </w:p>
        </w:tc>
        <w:tc>
          <w:tcPr>
            <w:tcW w:w="2882" w:type="dxa"/>
            <w:tcBorders>
              <w:top w:val="single" w:sz="4" w:space="0" w:color="auto"/>
              <w:left w:val="single" w:sz="4" w:space="0" w:color="auto"/>
            </w:tcBorders>
          </w:tcPr>
          <w:p w:rsidR="00396643" w:rsidRPr="00396643" w:rsidRDefault="00396643" w:rsidP="00396643">
            <w:pPr>
              <w:contextualSpacing/>
              <w:jc w:val="both"/>
              <w:rPr>
                <w:rFonts w:ascii="Times New Roman" w:hAnsi="Times New Roman"/>
                <w:sz w:val="24"/>
                <w:szCs w:val="24"/>
              </w:rPr>
            </w:pPr>
            <w:r w:rsidRPr="00396643">
              <w:rPr>
                <w:rFonts w:ascii="Times New Roman" w:eastAsia="Calibri" w:hAnsi="Times New Roman"/>
                <w:sz w:val="24"/>
                <w:szCs w:val="24"/>
              </w:rPr>
              <w:t>По заданию на проектирование</w:t>
            </w:r>
          </w:p>
        </w:tc>
      </w:tr>
      <w:tr w:rsidR="00396643" w:rsidRPr="00396643" w:rsidTr="0001407D">
        <w:tc>
          <w:tcPr>
            <w:tcW w:w="3237" w:type="dxa"/>
          </w:tcPr>
          <w:p w:rsidR="00396643" w:rsidRPr="00396643" w:rsidRDefault="00396643" w:rsidP="00396643">
            <w:pPr>
              <w:textAlignment w:val="baseline"/>
              <w:rPr>
                <w:rFonts w:ascii="Times New Roman" w:hAnsi="Times New Roman"/>
                <w:sz w:val="24"/>
                <w:szCs w:val="24"/>
              </w:rPr>
            </w:pPr>
            <w:r w:rsidRPr="00396643">
              <w:rPr>
                <w:rFonts w:ascii="Times New Roman" w:hAnsi="Times New Roman"/>
                <w:sz w:val="24"/>
                <w:szCs w:val="24"/>
              </w:rPr>
              <w:t>Клубы, посетительское место на 1 тыс. чел. для сельских поселений или их групп, тыс. чел.:</w:t>
            </w:r>
          </w:p>
        </w:tc>
        <w:tc>
          <w:tcPr>
            <w:tcW w:w="3237" w:type="dxa"/>
          </w:tcPr>
          <w:p w:rsidR="00396643" w:rsidRPr="00396643" w:rsidRDefault="00396643" w:rsidP="00396643">
            <w:pPr>
              <w:rPr>
                <w:rFonts w:ascii="Times New Roman" w:hAnsi="Times New Roman"/>
                <w:sz w:val="24"/>
                <w:szCs w:val="24"/>
              </w:rPr>
            </w:pPr>
          </w:p>
        </w:tc>
        <w:tc>
          <w:tcPr>
            <w:tcW w:w="2882" w:type="dxa"/>
            <w:tcBorders>
              <w:top w:val="single" w:sz="4" w:space="0" w:color="auto"/>
            </w:tcBorders>
          </w:tcPr>
          <w:p w:rsidR="00396643" w:rsidRPr="00396643" w:rsidRDefault="00396643" w:rsidP="00396643">
            <w:pPr>
              <w:rPr>
                <w:rFonts w:ascii="Times New Roman" w:hAnsi="Times New Roman"/>
                <w:sz w:val="24"/>
                <w:szCs w:val="24"/>
              </w:rPr>
            </w:pPr>
          </w:p>
        </w:tc>
      </w:tr>
      <w:tr w:rsidR="00396643" w:rsidRPr="00396643" w:rsidTr="0001407D">
        <w:tc>
          <w:tcPr>
            <w:tcW w:w="3237" w:type="dxa"/>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св. 0,2 до 1</w:t>
            </w:r>
          </w:p>
        </w:tc>
        <w:tc>
          <w:tcPr>
            <w:tcW w:w="3237" w:type="dxa"/>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500-300</w:t>
            </w:r>
          </w:p>
        </w:tc>
        <w:tc>
          <w:tcPr>
            <w:tcW w:w="2882" w:type="dxa"/>
            <w:tcBorders>
              <w:top w:val="single" w:sz="4" w:space="0" w:color="auto"/>
            </w:tcBorders>
          </w:tcPr>
          <w:p w:rsidR="00396643" w:rsidRPr="00396643" w:rsidRDefault="00396643" w:rsidP="00396643">
            <w:pPr>
              <w:jc w:val="center"/>
              <w:textAlignment w:val="baseline"/>
              <w:rPr>
                <w:rFonts w:ascii="Times New Roman" w:hAnsi="Times New Roman"/>
                <w:sz w:val="24"/>
                <w:szCs w:val="24"/>
              </w:rPr>
            </w:pPr>
          </w:p>
        </w:tc>
      </w:tr>
      <w:tr w:rsidR="00396643" w:rsidRPr="00396643" w:rsidTr="0001407D">
        <w:tc>
          <w:tcPr>
            <w:tcW w:w="3237" w:type="dxa"/>
          </w:tcPr>
          <w:p w:rsidR="00396643" w:rsidRPr="00396643" w:rsidRDefault="00396643" w:rsidP="00396643">
            <w:pPr>
              <w:jc w:val="center"/>
              <w:rPr>
                <w:rFonts w:ascii="Times New Roman" w:hAnsi="Times New Roman"/>
                <w:sz w:val="24"/>
                <w:szCs w:val="24"/>
              </w:rPr>
            </w:pPr>
            <w:r w:rsidRPr="00396643">
              <w:rPr>
                <w:rFonts w:ascii="Times New Roman" w:hAnsi="Times New Roman"/>
                <w:sz w:val="24"/>
                <w:szCs w:val="24"/>
              </w:rPr>
              <w:t>св. 1 до 2</w:t>
            </w:r>
          </w:p>
        </w:tc>
        <w:tc>
          <w:tcPr>
            <w:tcW w:w="3237" w:type="dxa"/>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300-230</w:t>
            </w:r>
          </w:p>
        </w:tc>
        <w:tc>
          <w:tcPr>
            <w:tcW w:w="2882" w:type="dxa"/>
            <w:tcBorders>
              <w:top w:val="single" w:sz="4" w:space="0" w:color="auto"/>
            </w:tcBorders>
          </w:tcPr>
          <w:p w:rsidR="00396643" w:rsidRPr="00396643" w:rsidRDefault="00396643" w:rsidP="00396643">
            <w:pPr>
              <w:jc w:val="center"/>
              <w:textAlignment w:val="baseline"/>
              <w:rPr>
                <w:rFonts w:ascii="Times New Roman" w:hAnsi="Times New Roman"/>
                <w:sz w:val="24"/>
                <w:szCs w:val="24"/>
              </w:rPr>
            </w:pPr>
          </w:p>
        </w:tc>
      </w:tr>
      <w:tr w:rsidR="00396643" w:rsidRPr="00396643" w:rsidTr="0001407D">
        <w:tc>
          <w:tcPr>
            <w:tcW w:w="3237" w:type="dxa"/>
          </w:tcPr>
          <w:p w:rsidR="00396643" w:rsidRPr="00396643" w:rsidRDefault="00396643" w:rsidP="00396643">
            <w:pPr>
              <w:jc w:val="center"/>
              <w:rPr>
                <w:rFonts w:ascii="Times New Roman" w:hAnsi="Times New Roman"/>
                <w:sz w:val="24"/>
                <w:szCs w:val="24"/>
              </w:rPr>
            </w:pPr>
            <w:r w:rsidRPr="00396643">
              <w:rPr>
                <w:rFonts w:ascii="Times New Roman" w:hAnsi="Times New Roman"/>
                <w:sz w:val="24"/>
                <w:szCs w:val="24"/>
              </w:rPr>
              <w:t>св. 2 до 5</w:t>
            </w:r>
          </w:p>
        </w:tc>
        <w:tc>
          <w:tcPr>
            <w:tcW w:w="3237" w:type="dxa"/>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230-190</w:t>
            </w:r>
          </w:p>
        </w:tc>
        <w:tc>
          <w:tcPr>
            <w:tcW w:w="2882" w:type="dxa"/>
            <w:tcBorders>
              <w:top w:val="single" w:sz="4" w:space="0" w:color="auto"/>
            </w:tcBorders>
          </w:tcPr>
          <w:p w:rsidR="00396643" w:rsidRPr="00396643" w:rsidRDefault="00396643" w:rsidP="00396643">
            <w:pPr>
              <w:jc w:val="center"/>
              <w:textAlignment w:val="baseline"/>
              <w:rPr>
                <w:rFonts w:ascii="Times New Roman" w:hAnsi="Times New Roman"/>
                <w:sz w:val="24"/>
                <w:szCs w:val="24"/>
              </w:rPr>
            </w:pPr>
          </w:p>
        </w:tc>
      </w:tr>
      <w:tr w:rsidR="00396643" w:rsidRPr="00396643" w:rsidTr="0001407D">
        <w:tc>
          <w:tcPr>
            <w:tcW w:w="3237" w:type="dxa"/>
          </w:tcPr>
          <w:p w:rsidR="00396643" w:rsidRPr="00396643" w:rsidRDefault="00396643" w:rsidP="00396643">
            <w:pPr>
              <w:jc w:val="center"/>
              <w:rPr>
                <w:rFonts w:ascii="Times New Roman" w:hAnsi="Times New Roman"/>
                <w:sz w:val="24"/>
                <w:szCs w:val="24"/>
              </w:rPr>
            </w:pPr>
            <w:r w:rsidRPr="00396643">
              <w:rPr>
                <w:rFonts w:ascii="Times New Roman" w:hAnsi="Times New Roman"/>
                <w:sz w:val="24"/>
                <w:szCs w:val="24"/>
              </w:rPr>
              <w:t>св. 5 до 10</w:t>
            </w:r>
          </w:p>
        </w:tc>
        <w:tc>
          <w:tcPr>
            <w:tcW w:w="3237" w:type="dxa"/>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rPr>
              <w:t>190-140</w:t>
            </w:r>
          </w:p>
        </w:tc>
        <w:tc>
          <w:tcPr>
            <w:tcW w:w="2882" w:type="dxa"/>
            <w:tcBorders>
              <w:top w:val="single" w:sz="4" w:space="0" w:color="auto"/>
            </w:tcBorders>
          </w:tcPr>
          <w:p w:rsidR="00396643" w:rsidRPr="00396643" w:rsidRDefault="00396643" w:rsidP="00396643">
            <w:pPr>
              <w:jc w:val="center"/>
              <w:textAlignment w:val="baseline"/>
              <w:rPr>
                <w:rFonts w:ascii="Times New Roman" w:hAnsi="Times New Roman"/>
                <w:sz w:val="24"/>
                <w:szCs w:val="24"/>
              </w:rPr>
            </w:pPr>
          </w:p>
        </w:tc>
      </w:tr>
      <w:tr w:rsidR="00396643" w:rsidRPr="00396643" w:rsidTr="0001407D">
        <w:tc>
          <w:tcPr>
            <w:tcW w:w="3237" w:type="dxa"/>
          </w:tcPr>
          <w:p w:rsidR="00396643" w:rsidRPr="00396643" w:rsidRDefault="00396643" w:rsidP="00396643">
            <w:pPr>
              <w:textAlignment w:val="baseline"/>
              <w:rPr>
                <w:rFonts w:ascii="Times New Roman" w:hAnsi="Times New Roman"/>
                <w:sz w:val="24"/>
                <w:szCs w:val="24"/>
              </w:rPr>
            </w:pPr>
            <w:r w:rsidRPr="00396643">
              <w:rPr>
                <w:rFonts w:ascii="Times New Roman" w:hAnsi="Times New Roman"/>
                <w:sz w:val="24"/>
                <w:szCs w:val="24"/>
              </w:rPr>
              <w:t>Сельские массовые библиотеки на 1 тыс. чел. зоны обслуживания (из расчета 30-минутной доступности) для сельских поселений или их групп, тыс. чел.:</w:t>
            </w:r>
          </w:p>
        </w:tc>
        <w:tc>
          <w:tcPr>
            <w:tcW w:w="3237" w:type="dxa"/>
          </w:tcPr>
          <w:p w:rsidR="00396643" w:rsidRPr="00396643" w:rsidRDefault="00396643" w:rsidP="00396643">
            <w:pPr>
              <w:rPr>
                <w:rFonts w:ascii="Times New Roman" w:hAnsi="Times New Roman"/>
                <w:sz w:val="24"/>
                <w:szCs w:val="24"/>
              </w:rPr>
            </w:pPr>
          </w:p>
        </w:tc>
        <w:tc>
          <w:tcPr>
            <w:tcW w:w="2882" w:type="dxa"/>
            <w:tcBorders>
              <w:top w:val="single" w:sz="4" w:space="0" w:color="auto"/>
            </w:tcBorders>
          </w:tcPr>
          <w:p w:rsidR="00396643" w:rsidRPr="00396643" w:rsidRDefault="00396643" w:rsidP="00396643">
            <w:pPr>
              <w:rPr>
                <w:rFonts w:ascii="Times New Roman" w:hAnsi="Times New Roman"/>
                <w:sz w:val="24"/>
                <w:szCs w:val="24"/>
              </w:rPr>
            </w:pPr>
          </w:p>
        </w:tc>
      </w:tr>
      <w:tr w:rsidR="00396643" w:rsidRPr="00396643" w:rsidTr="0001407D">
        <w:tc>
          <w:tcPr>
            <w:tcW w:w="3237" w:type="dxa"/>
          </w:tcPr>
          <w:p w:rsidR="00396643" w:rsidRPr="00396643" w:rsidRDefault="00396643" w:rsidP="00396643">
            <w:pPr>
              <w:jc w:val="center"/>
              <w:rPr>
                <w:rFonts w:ascii="Times New Roman" w:hAnsi="Times New Roman"/>
                <w:sz w:val="24"/>
                <w:szCs w:val="24"/>
              </w:rPr>
            </w:pPr>
            <w:r w:rsidRPr="00396643">
              <w:rPr>
                <w:rFonts w:ascii="Times New Roman" w:hAnsi="Times New Roman"/>
                <w:sz w:val="24"/>
                <w:szCs w:val="24"/>
              </w:rPr>
              <w:t>св. 1 до 2</w:t>
            </w:r>
          </w:p>
        </w:tc>
        <w:tc>
          <w:tcPr>
            <w:tcW w:w="3237" w:type="dxa"/>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u w:val="single"/>
              </w:rPr>
              <w:t>6-7,5 тыс. ед. хранения</w:t>
            </w:r>
            <w:r w:rsidRPr="00396643">
              <w:rPr>
                <w:rFonts w:ascii="Times New Roman" w:hAnsi="Times New Roman"/>
                <w:sz w:val="24"/>
                <w:szCs w:val="24"/>
              </w:rPr>
              <w:br/>
              <w:t>5-6 читательских мест</w:t>
            </w:r>
          </w:p>
        </w:tc>
        <w:tc>
          <w:tcPr>
            <w:tcW w:w="2882" w:type="dxa"/>
            <w:tcBorders>
              <w:top w:val="single" w:sz="4" w:space="0" w:color="auto"/>
            </w:tcBorders>
          </w:tcPr>
          <w:p w:rsidR="00396643" w:rsidRPr="00396643" w:rsidRDefault="00396643" w:rsidP="00396643">
            <w:pPr>
              <w:jc w:val="center"/>
              <w:textAlignment w:val="baseline"/>
              <w:rPr>
                <w:rFonts w:ascii="Times New Roman" w:hAnsi="Times New Roman"/>
                <w:sz w:val="24"/>
                <w:szCs w:val="24"/>
              </w:rPr>
            </w:pPr>
          </w:p>
        </w:tc>
      </w:tr>
      <w:tr w:rsidR="00396643" w:rsidRPr="00396643" w:rsidTr="0001407D">
        <w:tc>
          <w:tcPr>
            <w:tcW w:w="3237" w:type="dxa"/>
          </w:tcPr>
          <w:p w:rsidR="00396643" w:rsidRPr="00396643" w:rsidRDefault="00396643" w:rsidP="00396643">
            <w:pPr>
              <w:jc w:val="center"/>
              <w:rPr>
                <w:rFonts w:ascii="Times New Roman" w:hAnsi="Times New Roman"/>
                <w:sz w:val="24"/>
                <w:szCs w:val="24"/>
              </w:rPr>
            </w:pPr>
            <w:r w:rsidRPr="00396643">
              <w:rPr>
                <w:rFonts w:ascii="Times New Roman" w:hAnsi="Times New Roman"/>
                <w:sz w:val="24"/>
                <w:szCs w:val="24"/>
              </w:rPr>
              <w:t>св. 2 до 5</w:t>
            </w:r>
          </w:p>
        </w:tc>
        <w:tc>
          <w:tcPr>
            <w:tcW w:w="3237" w:type="dxa"/>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u w:val="single"/>
              </w:rPr>
              <w:t>5-6 " "</w:t>
            </w:r>
            <w:r w:rsidRPr="00396643">
              <w:rPr>
                <w:rFonts w:ascii="Times New Roman" w:hAnsi="Times New Roman"/>
                <w:sz w:val="24"/>
                <w:szCs w:val="24"/>
              </w:rPr>
              <w:br/>
              <w:t>4-5 " "</w:t>
            </w:r>
          </w:p>
        </w:tc>
        <w:tc>
          <w:tcPr>
            <w:tcW w:w="2882" w:type="dxa"/>
            <w:tcBorders>
              <w:top w:val="single" w:sz="4" w:space="0" w:color="auto"/>
            </w:tcBorders>
          </w:tcPr>
          <w:p w:rsidR="00396643" w:rsidRPr="00396643" w:rsidRDefault="00396643" w:rsidP="00396643">
            <w:pPr>
              <w:jc w:val="center"/>
              <w:textAlignment w:val="baseline"/>
              <w:rPr>
                <w:rFonts w:ascii="Times New Roman" w:hAnsi="Times New Roman"/>
                <w:sz w:val="24"/>
                <w:szCs w:val="24"/>
              </w:rPr>
            </w:pPr>
          </w:p>
        </w:tc>
      </w:tr>
      <w:tr w:rsidR="00396643" w:rsidRPr="00396643" w:rsidTr="0001407D">
        <w:tc>
          <w:tcPr>
            <w:tcW w:w="3237" w:type="dxa"/>
          </w:tcPr>
          <w:p w:rsidR="00396643" w:rsidRPr="00396643" w:rsidRDefault="00396643" w:rsidP="00396643">
            <w:pPr>
              <w:jc w:val="center"/>
              <w:rPr>
                <w:rFonts w:ascii="Times New Roman" w:hAnsi="Times New Roman"/>
                <w:sz w:val="24"/>
                <w:szCs w:val="24"/>
              </w:rPr>
            </w:pPr>
            <w:r w:rsidRPr="00396643">
              <w:rPr>
                <w:rFonts w:ascii="Times New Roman" w:hAnsi="Times New Roman"/>
                <w:sz w:val="24"/>
                <w:szCs w:val="24"/>
              </w:rPr>
              <w:t>св. 5 до 10</w:t>
            </w:r>
          </w:p>
        </w:tc>
        <w:tc>
          <w:tcPr>
            <w:tcW w:w="3237" w:type="dxa"/>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u w:val="single"/>
              </w:rPr>
              <w:t>4,5-5" "</w:t>
            </w:r>
            <w:r w:rsidRPr="00396643">
              <w:rPr>
                <w:rFonts w:ascii="Times New Roman" w:hAnsi="Times New Roman"/>
                <w:sz w:val="24"/>
                <w:szCs w:val="24"/>
              </w:rPr>
              <w:br/>
              <w:t>3-4 " "</w:t>
            </w:r>
          </w:p>
        </w:tc>
        <w:tc>
          <w:tcPr>
            <w:tcW w:w="2882" w:type="dxa"/>
            <w:tcBorders>
              <w:top w:val="single" w:sz="4" w:space="0" w:color="auto"/>
            </w:tcBorders>
          </w:tcPr>
          <w:p w:rsidR="00396643" w:rsidRPr="00396643" w:rsidRDefault="00396643" w:rsidP="00396643">
            <w:pPr>
              <w:jc w:val="center"/>
              <w:textAlignment w:val="baseline"/>
              <w:rPr>
                <w:rFonts w:ascii="Times New Roman" w:hAnsi="Times New Roman"/>
                <w:sz w:val="24"/>
                <w:szCs w:val="24"/>
              </w:rPr>
            </w:pPr>
          </w:p>
        </w:tc>
      </w:tr>
      <w:tr w:rsidR="00396643" w:rsidRPr="00396643" w:rsidTr="0001407D">
        <w:tc>
          <w:tcPr>
            <w:tcW w:w="3237" w:type="dxa"/>
          </w:tcPr>
          <w:p w:rsidR="00396643" w:rsidRPr="00396643" w:rsidRDefault="00396643" w:rsidP="00396643">
            <w:pPr>
              <w:textAlignment w:val="baseline"/>
              <w:rPr>
                <w:rFonts w:ascii="Times New Roman" w:hAnsi="Times New Roman"/>
                <w:sz w:val="24"/>
                <w:szCs w:val="24"/>
              </w:rPr>
            </w:pPr>
            <w:r w:rsidRPr="00396643">
              <w:rPr>
                <w:rFonts w:ascii="Times New Roman" w:hAnsi="Times New Roman"/>
                <w:sz w:val="24"/>
                <w:szCs w:val="24"/>
              </w:rPr>
              <w:t>Дополнительно в центральной библиотеке города - центра местной системы расселения (административный район), на 1 тыс. чел. системы</w:t>
            </w:r>
          </w:p>
        </w:tc>
        <w:tc>
          <w:tcPr>
            <w:tcW w:w="3237" w:type="dxa"/>
          </w:tcPr>
          <w:p w:rsidR="00396643" w:rsidRPr="00396643" w:rsidRDefault="00396643" w:rsidP="00396643">
            <w:pPr>
              <w:jc w:val="center"/>
              <w:textAlignment w:val="baseline"/>
              <w:rPr>
                <w:rFonts w:ascii="Times New Roman" w:hAnsi="Times New Roman"/>
                <w:sz w:val="24"/>
                <w:szCs w:val="24"/>
              </w:rPr>
            </w:pPr>
            <w:r w:rsidRPr="00396643">
              <w:rPr>
                <w:rFonts w:ascii="Times New Roman" w:hAnsi="Times New Roman"/>
                <w:sz w:val="24"/>
                <w:szCs w:val="24"/>
                <w:u w:val="single"/>
              </w:rPr>
              <w:t>4,5-5" "</w:t>
            </w:r>
            <w:r w:rsidRPr="00396643">
              <w:rPr>
                <w:rFonts w:ascii="Times New Roman" w:hAnsi="Times New Roman"/>
                <w:sz w:val="24"/>
                <w:szCs w:val="24"/>
              </w:rPr>
              <w:br/>
              <w:t>3-4</w:t>
            </w:r>
          </w:p>
        </w:tc>
        <w:tc>
          <w:tcPr>
            <w:tcW w:w="2882" w:type="dxa"/>
            <w:tcBorders>
              <w:top w:val="single" w:sz="4" w:space="0" w:color="auto"/>
            </w:tcBorders>
          </w:tcPr>
          <w:p w:rsidR="00396643" w:rsidRPr="00396643" w:rsidRDefault="00396643" w:rsidP="00396643">
            <w:pPr>
              <w:jc w:val="center"/>
              <w:textAlignment w:val="baseline"/>
              <w:rPr>
                <w:rFonts w:ascii="Times New Roman" w:hAnsi="Times New Roman"/>
                <w:sz w:val="24"/>
                <w:szCs w:val="24"/>
              </w:rPr>
            </w:pPr>
          </w:p>
        </w:tc>
      </w:tr>
    </w:tbl>
    <w:p w:rsidR="00396643" w:rsidRPr="00396643" w:rsidRDefault="00396643" w:rsidP="00396643">
      <w:pPr>
        <w:spacing w:after="0" w:line="240" w:lineRule="auto"/>
        <w:ind w:firstLine="709"/>
        <w:contextualSpacing/>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9"/>
        <w:contextualSpacing/>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Примечание:</w:t>
      </w:r>
    </w:p>
    <w:p w:rsidR="00396643" w:rsidRPr="00396643" w:rsidRDefault="00396643" w:rsidP="0001407D">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Размещение, вместимость и размеры земельных участков музеев определяются заданием на проектирование.</w:t>
      </w:r>
    </w:p>
    <w:p w:rsidR="00396643" w:rsidRPr="00396643" w:rsidRDefault="00396643" w:rsidP="0001407D">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rPr>
        <w:t>Кинотеатры следует предусматривать, как правило,  в поселениях с числом жителей не менее 10 тыс. чел.</w:t>
      </w:r>
    </w:p>
    <w:p w:rsidR="00396643" w:rsidRPr="00396643" w:rsidRDefault="00396643" w:rsidP="0001407D">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rPr>
        <w:t>Меньшую вместимость клубов и библиотек следует принимать для больших поселений.</w:t>
      </w:r>
    </w:p>
    <w:p w:rsidR="00396643" w:rsidRPr="00396643" w:rsidRDefault="00396643" w:rsidP="00396643">
      <w:pPr>
        <w:spacing w:after="0" w:line="240" w:lineRule="auto"/>
        <w:rPr>
          <w:rFonts w:ascii="Times New Roman" w:eastAsia="Times New Roman" w:hAnsi="Times New Roman" w:cs="Times New Roman"/>
          <w:b/>
          <w:sz w:val="24"/>
          <w:szCs w:val="24"/>
          <w:lang w:eastAsia="ru-RU"/>
        </w:rPr>
      </w:pPr>
    </w:p>
    <w:p w:rsidR="00396643" w:rsidRPr="00396643" w:rsidRDefault="00396643" w:rsidP="00396643">
      <w:pPr>
        <w:spacing w:after="0" w:line="240" w:lineRule="auto"/>
        <w:jc w:val="both"/>
        <w:outlineLvl w:val="0"/>
        <w:rPr>
          <w:rFonts w:ascii="Times New Roman" w:eastAsia="Times New Roman" w:hAnsi="Times New Roman" w:cs="Times New Roman"/>
          <w:b/>
          <w:strike/>
          <w:sz w:val="24"/>
          <w:szCs w:val="24"/>
          <w:lang w:eastAsia="ru-RU"/>
        </w:rPr>
      </w:pPr>
      <w:bookmarkStart w:id="137" w:name="_Toc163553214"/>
      <w:r w:rsidRPr="00396643">
        <w:rPr>
          <w:rFonts w:ascii="Times New Roman" w:eastAsia="Times New Roman" w:hAnsi="Times New Roman" w:cs="Times New Roman"/>
          <w:b/>
          <w:sz w:val="24"/>
          <w:szCs w:val="24"/>
          <w:lang w:eastAsia="ru-RU"/>
        </w:rPr>
        <w:t>1.7.2. территории объектов культурного наследия</w:t>
      </w:r>
      <w:bookmarkEnd w:id="137"/>
      <w:r w:rsidRPr="00396643">
        <w:rPr>
          <w:rFonts w:ascii="Times New Roman" w:eastAsia="Times New Roman" w:hAnsi="Times New Roman" w:cs="Times New Roman"/>
          <w:b/>
          <w:sz w:val="24"/>
          <w:szCs w:val="24"/>
          <w:lang w:eastAsia="ru-RU"/>
        </w:rPr>
        <w:t xml:space="preserve"> </w:t>
      </w:r>
    </w:p>
    <w:p w:rsidR="00396643" w:rsidRPr="00396643" w:rsidRDefault="00396643" w:rsidP="00396643">
      <w:pPr>
        <w:spacing w:after="0" w:line="240" w:lineRule="auto"/>
        <w:ind w:firstLine="709"/>
        <w:contextualSpacing/>
        <w:jc w:val="both"/>
        <w:rPr>
          <w:rFonts w:ascii="Times New Roman" w:eastAsia="Times New Roman" w:hAnsi="Times New Roman" w:cs="Times New Roman"/>
          <w:i/>
          <w:sz w:val="24"/>
          <w:szCs w:val="24"/>
        </w:rPr>
      </w:pPr>
      <w:r w:rsidRPr="00396643">
        <w:rPr>
          <w:rFonts w:ascii="Times New Roman" w:eastAsia="Times New Roman" w:hAnsi="Times New Roman" w:cs="Times New Roman"/>
          <w:i/>
          <w:sz w:val="24"/>
          <w:szCs w:val="24"/>
        </w:rPr>
        <w:t>(Показатели обеспеченности и территориальной доступности не нормируются)</w:t>
      </w: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Данных объектов местного значения на территории муниципального образования Адамовский район нет.</w:t>
      </w:r>
    </w:p>
    <w:p w:rsidR="00396643" w:rsidRPr="00396643" w:rsidRDefault="00396643" w:rsidP="00396643">
      <w:pPr>
        <w:spacing w:after="0" w:line="240" w:lineRule="auto"/>
        <w:rPr>
          <w:rFonts w:ascii="Times New Roman" w:eastAsia="Times New Roman" w:hAnsi="Times New Roman" w:cs="Times New Roman"/>
          <w:b/>
          <w:sz w:val="24"/>
          <w:szCs w:val="24"/>
          <w:lang w:eastAsia="ru-RU"/>
        </w:rPr>
      </w:pPr>
    </w:p>
    <w:p w:rsidR="00396643" w:rsidRPr="00396643" w:rsidRDefault="00396643" w:rsidP="00396643">
      <w:pPr>
        <w:spacing w:after="0" w:line="240" w:lineRule="auto"/>
        <w:rPr>
          <w:rFonts w:ascii="Times New Roman" w:eastAsia="Times New Roman" w:hAnsi="Times New Roman" w:cs="Times New Roman"/>
          <w:b/>
          <w:sz w:val="24"/>
          <w:szCs w:val="24"/>
          <w:lang w:eastAsia="ru-RU"/>
        </w:rPr>
      </w:pPr>
    </w:p>
    <w:p w:rsidR="00396643" w:rsidRPr="00396643" w:rsidRDefault="00396643" w:rsidP="00396643">
      <w:pPr>
        <w:keepNext/>
        <w:keepLines/>
        <w:spacing w:after="0" w:line="240" w:lineRule="auto"/>
        <w:outlineLvl w:val="0"/>
        <w:rPr>
          <w:rFonts w:ascii="Times New Roman" w:eastAsia="Times New Roman" w:hAnsi="Times New Roman" w:cs="Times New Roman"/>
          <w:b/>
          <w:bCs/>
          <w:sz w:val="24"/>
          <w:szCs w:val="24"/>
          <w:lang w:eastAsia="ru-RU"/>
        </w:rPr>
      </w:pPr>
      <w:bookmarkStart w:id="138" w:name="_Toc163553215"/>
      <w:r w:rsidRPr="00396643">
        <w:rPr>
          <w:rFonts w:ascii="Times New Roman" w:eastAsia="Times New Roman" w:hAnsi="Times New Roman" w:cs="Times New Roman"/>
          <w:b/>
          <w:bCs/>
          <w:sz w:val="24"/>
          <w:szCs w:val="24"/>
          <w:lang w:eastAsia="ru-RU"/>
        </w:rPr>
        <w:t>1.8.  Виды объектов местного значения муниципального образования Адамовский район в области организации ритуальных услуг:</w:t>
      </w:r>
      <w:bookmarkEnd w:id="128"/>
      <w:bookmarkEnd w:id="129"/>
      <w:bookmarkEnd w:id="130"/>
      <w:bookmarkEnd w:id="131"/>
      <w:bookmarkEnd w:id="138"/>
    </w:p>
    <w:p w:rsidR="00396643" w:rsidRPr="00396643" w:rsidRDefault="00396643" w:rsidP="00396643">
      <w:pPr>
        <w:spacing w:after="0" w:line="240" w:lineRule="auto"/>
        <w:rPr>
          <w:rFonts w:ascii="Times New Roman" w:eastAsia="Times New Roman" w:hAnsi="Times New Roman" w:cs="Times New Roman"/>
          <w:b/>
          <w:sz w:val="24"/>
          <w:szCs w:val="24"/>
          <w:lang w:eastAsia="ru-RU"/>
        </w:rPr>
      </w:pPr>
      <w:bookmarkStart w:id="139" w:name="_Toc395705848"/>
      <w:bookmarkStart w:id="140" w:name="_Toc398730184"/>
      <w:bookmarkStart w:id="141" w:name="_Toc399421152"/>
      <w:bookmarkStart w:id="142" w:name="_Toc399421462"/>
      <w:bookmarkStart w:id="143" w:name="_Toc400545066"/>
      <w:bookmarkStart w:id="144" w:name="_Toc400619242"/>
      <w:bookmarkStart w:id="145" w:name="_Toc400619337"/>
      <w:bookmarkStart w:id="146" w:name="_Toc400619432"/>
      <w:bookmarkStart w:id="147" w:name="_Toc506991145"/>
      <w:bookmarkStart w:id="148" w:name="_Toc508026671"/>
      <w:bookmarkStart w:id="149" w:name="_Toc508027169"/>
      <w:bookmarkStart w:id="150" w:name="_Toc395172410"/>
      <w:bookmarkStart w:id="151" w:name="_Toc395705851"/>
      <w:bookmarkStart w:id="152" w:name="_Toc400619341"/>
      <w:bookmarkStart w:id="153" w:name="_Toc508027173"/>
      <w:bookmarkEnd w:id="139"/>
      <w:bookmarkEnd w:id="140"/>
      <w:bookmarkEnd w:id="141"/>
      <w:bookmarkEnd w:id="142"/>
      <w:bookmarkEnd w:id="143"/>
      <w:bookmarkEnd w:id="144"/>
      <w:bookmarkEnd w:id="145"/>
      <w:bookmarkEnd w:id="146"/>
      <w:bookmarkEnd w:id="147"/>
      <w:bookmarkEnd w:id="148"/>
      <w:bookmarkEnd w:id="149"/>
    </w:p>
    <w:p w:rsidR="00396643" w:rsidRPr="00396643" w:rsidRDefault="00396643" w:rsidP="00396643">
      <w:pPr>
        <w:spacing w:after="0" w:line="240" w:lineRule="auto"/>
        <w:outlineLvl w:val="0"/>
        <w:rPr>
          <w:rFonts w:ascii="Times New Roman" w:eastAsia="Times New Roman" w:hAnsi="Times New Roman" w:cs="Times New Roman"/>
          <w:b/>
          <w:sz w:val="24"/>
          <w:szCs w:val="24"/>
          <w:lang w:eastAsia="ru-RU"/>
        </w:rPr>
      </w:pPr>
      <w:bookmarkStart w:id="154" w:name="_Toc163553216"/>
      <w:r w:rsidRPr="00396643">
        <w:rPr>
          <w:rFonts w:ascii="Times New Roman" w:eastAsia="Times New Roman" w:hAnsi="Times New Roman" w:cs="Times New Roman"/>
          <w:b/>
          <w:sz w:val="24"/>
          <w:szCs w:val="24"/>
          <w:lang w:eastAsia="ru-RU"/>
        </w:rPr>
        <w:t xml:space="preserve">1.8.1. </w:t>
      </w:r>
      <w:proofErr w:type="spellStart"/>
      <w:r w:rsidRPr="00396643">
        <w:rPr>
          <w:rFonts w:ascii="Times New Roman" w:eastAsia="Times New Roman" w:hAnsi="Times New Roman" w:cs="Times New Roman"/>
          <w:b/>
          <w:sz w:val="24"/>
          <w:szCs w:val="24"/>
          <w:lang w:eastAsia="ru-RU"/>
        </w:rPr>
        <w:t>межпоселенческие</w:t>
      </w:r>
      <w:proofErr w:type="spellEnd"/>
      <w:r w:rsidRPr="00396643">
        <w:rPr>
          <w:rFonts w:ascii="Times New Roman" w:eastAsia="Times New Roman" w:hAnsi="Times New Roman" w:cs="Times New Roman"/>
          <w:b/>
          <w:sz w:val="24"/>
          <w:szCs w:val="24"/>
          <w:lang w:eastAsia="ru-RU"/>
        </w:rPr>
        <w:t xml:space="preserve"> места погребения</w:t>
      </w:r>
      <w:bookmarkEnd w:id="150"/>
      <w:bookmarkEnd w:id="151"/>
      <w:bookmarkEnd w:id="152"/>
      <w:bookmarkEnd w:id="153"/>
      <w:bookmarkEnd w:id="154"/>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от 12.01.1996 № 8-ФЗ, СанПиН 2.1.2882-11 «Гигиенические требования к размещению, устройству и содержанию кладбищ, зданий и сооружений похоронного назначения» и местных нормативов.</w:t>
      </w:r>
    </w:p>
    <w:p w:rsidR="00396643" w:rsidRPr="00396643" w:rsidRDefault="00396643" w:rsidP="00396643">
      <w:pPr>
        <w:widowControl w:val="0"/>
        <w:spacing w:after="0" w:line="240" w:lineRule="auto"/>
        <w:ind w:firstLine="709"/>
        <w:contextualSpacing/>
        <w:jc w:val="both"/>
        <w:rPr>
          <w:rFonts w:ascii="Times New Roman" w:eastAsia="Times New Roman" w:hAnsi="Times New Roman" w:cs="Times New Roman"/>
          <w:sz w:val="24"/>
          <w:szCs w:val="24"/>
          <w:lang w:eastAsia="ru-RU"/>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2116"/>
        <w:gridCol w:w="3696"/>
      </w:tblGrid>
      <w:tr w:rsidR="00396643" w:rsidRPr="00396643" w:rsidTr="0001407D">
        <w:trPr>
          <w:trHeight w:val="567"/>
        </w:trPr>
        <w:tc>
          <w:tcPr>
            <w:tcW w:w="3544" w:type="dxa"/>
            <w:tcBorders>
              <w:top w:val="single" w:sz="6" w:space="0" w:color="auto"/>
              <w:left w:val="single" w:sz="6" w:space="0" w:color="auto"/>
              <w:bottom w:val="single" w:sz="6" w:space="0" w:color="auto"/>
              <w:right w:val="single" w:sz="6" w:space="0" w:color="auto"/>
            </w:tcBorders>
            <w:vAlign w:val="center"/>
          </w:tcPr>
          <w:p w:rsidR="00396643" w:rsidRPr="00396643" w:rsidRDefault="00396643" w:rsidP="00396643">
            <w:pPr>
              <w:widowControl w:val="0"/>
              <w:spacing w:after="0" w:line="240" w:lineRule="auto"/>
              <w:contextualSpacing/>
              <w:jc w:val="both"/>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Учреждения и предприятия обслуживания</w:t>
            </w:r>
          </w:p>
        </w:tc>
        <w:tc>
          <w:tcPr>
            <w:tcW w:w="2116" w:type="dxa"/>
            <w:tcBorders>
              <w:top w:val="single" w:sz="6" w:space="0" w:color="auto"/>
              <w:left w:val="single" w:sz="6" w:space="0" w:color="auto"/>
              <w:bottom w:val="single" w:sz="6" w:space="0" w:color="auto"/>
              <w:right w:val="single" w:sz="6" w:space="0" w:color="auto"/>
            </w:tcBorders>
            <w:vAlign w:val="center"/>
          </w:tcPr>
          <w:p w:rsidR="00396643" w:rsidRPr="00396643" w:rsidRDefault="00396643" w:rsidP="00396643">
            <w:pPr>
              <w:widowControl w:val="0"/>
              <w:spacing w:after="0" w:line="240" w:lineRule="auto"/>
              <w:contextualSpacing/>
              <w:jc w:val="both"/>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pacing w:val="-2"/>
                <w:sz w:val="24"/>
                <w:szCs w:val="24"/>
                <w:lang w:eastAsia="ru-RU"/>
              </w:rPr>
              <w:t>Размеры земельных участков</w:t>
            </w:r>
          </w:p>
        </w:tc>
        <w:tc>
          <w:tcPr>
            <w:tcW w:w="3696" w:type="dxa"/>
            <w:tcBorders>
              <w:top w:val="single" w:sz="6" w:space="0" w:color="auto"/>
              <w:left w:val="single" w:sz="6" w:space="0" w:color="auto"/>
              <w:bottom w:val="single" w:sz="6" w:space="0" w:color="auto"/>
              <w:right w:val="single" w:sz="6" w:space="0" w:color="auto"/>
            </w:tcBorders>
            <w:vAlign w:val="center"/>
          </w:tcPr>
          <w:p w:rsidR="00396643" w:rsidRPr="00396643" w:rsidRDefault="00396643" w:rsidP="00396643">
            <w:pPr>
              <w:widowControl w:val="0"/>
              <w:spacing w:after="0" w:line="240" w:lineRule="auto"/>
              <w:contextualSpacing/>
              <w:jc w:val="both"/>
              <w:rPr>
                <w:rFonts w:ascii="Times New Roman" w:eastAsia="Times New Roman" w:hAnsi="Times New Roman" w:cs="Times New Roman"/>
                <w:b/>
                <w:spacing w:val="-2"/>
                <w:sz w:val="24"/>
                <w:szCs w:val="24"/>
                <w:lang w:eastAsia="ru-RU"/>
              </w:rPr>
            </w:pPr>
            <w:r w:rsidRPr="00396643">
              <w:rPr>
                <w:rFonts w:ascii="Times New Roman" w:eastAsia="Times New Roman" w:hAnsi="Times New Roman" w:cs="Times New Roman"/>
                <w:b/>
                <w:spacing w:val="-2"/>
                <w:sz w:val="24"/>
                <w:szCs w:val="24"/>
                <w:lang w:eastAsia="ru-RU"/>
              </w:rPr>
              <w:t>Примечание</w:t>
            </w:r>
          </w:p>
        </w:tc>
      </w:tr>
      <w:tr w:rsidR="00396643" w:rsidRPr="00396643" w:rsidTr="0001407D">
        <w:trPr>
          <w:trHeight w:val="128"/>
        </w:trPr>
        <w:tc>
          <w:tcPr>
            <w:tcW w:w="3544" w:type="dxa"/>
            <w:tcBorders>
              <w:top w:val="single" w:sz="6" w:space="0" w:color="auto"/>
              <w:left w:val="single" w:sz="6" w:space="0" w:color="auto"/>
              <w:right w:val="single" w:sz="6" w:space="0" w:color="auto"/>
            </w:tcBorders>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Кладбище традиционного захоронения</w:t>
            </w:r>
          </w:p>
        </w:tc>
        <w:tc>
          <w:tcPr>
            <w:tcW w:w="2116" w:type="dxa"/>
            <w:tcBorders>
              <w:top w:val="single" w:sz="6" w:space="0" w:color="auto"/>
              <w:left w:val="single" w:sz="6" w:space="0" w:color="auto"/>
              <w:right w:val="single" w:sz="6" w:space="0" w:color="auto"/>
            </w:tcBorders>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0,24 га на 1 тыс. чел.</w:t>
            </w:r>
          </w:p>
        </w:tc>
        <w:tc>
          <w:tcPr>
            <w:tcW w:w="3696" w:type="dxa"/>
            <w:tcBorders>
              <w:top w:val="single" w:sz="6" w:space="0" w:color="auto"/>
              <w:left w:val="single" w:sz="6" w:space="0" w:color="auto"/>
              <w:right w:val="single" w:sz="6" w:space="0" w:color="auto"/>
            </w:tcBorders>
          </w:tcPr>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СП 42.13330.2016 (актуализированная редакция СНиП 2.07.01-89*)</w:t>
            </w:r>
          </w:p>
        </w:tc>
      </w:tr>
    </w:tbl>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40"/>
          <w:sz w:val="24"/>
          <w:szCs w:val="24"/>
          <w:u w:val="single"/>
          <w:lang w:eastAsia="ru-RU"/>
        </w:rPr>
        <w:t>Примечание:</w:t>
      </w:r>
      <w:r w:rsidRPr="00396643">
        <w:rPr>
          <w:rFonts w:ascii="Times New Roman" w:eastAsia="Times New Roman" w:hAnsi="Times New Roman" w:cs="Times New Roman"/>
          <w:sz w:val="24"/>
          <w:szCs w:val="24"/>
          <w:lang w:eastAsia="ru-RU"/>
        </w:rPr>
        <w:t xml:space="preserve"> 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Показатель территориальной доступности мест захоронения нормируется условием расположения их в границах муниципального образования. Места захоронения должны быть обеспечены подъездом в любое время года.</w:t>
      </w:r>
    </w:p>
    <w:p w:rsidR="00396643" w:rsidRPr="00396643" w:rsidRDefault="00396643" w:rsidP="00396643">
      <w:pPr>
        <w:spacing w:after="0" w:line="240" w:lineRule="auto"/>
        <w:ind w:firstLine="709"/>
        <w:contextualSpacing/>
        <w:jc w:val="both"/>
        <w:rPr>
          <w:rFonts w:ascii="Times New Roman" w:eastAsia="Times New Roman" w:hAnsi="Times New Roman" w:cs="Times New Roman"/>
          <w:b/>
          <w:sz w:val="24"/>
          <w:szCs w:val="24"/>
          <w:lang w:eastAsia="ru-RU"/>
        </w:rPr>
      </w:pPr>
    </w:p>
    <w:p w:rsidR="00396643" w:rsidRPr="00396643" w:rsidRDefault="00396643" w:rsidP="00396643">
      <w:pPr>
        <w:keepNext/>
        <w:keepLines/>
        <w:spacing w:after="0" w:line="240" w:lineRule="auto"/>
        <w:jc w:val="both"/>
        <w:outlineLvl w:val="0"/>
        <w:rPr>
          <w:rFonts w:ascii="Times New Roman" w:eastAsia="Times New Roman" w:hAnsi="Times New Roman" w:cs="Times New Roman"/>
          <w:b/>
          <w:bCs/>
          <w:sz w:val="24"/>
          <w:szCs w:val="24"/>
          <w:lang w:eastAsia="ru-RU"/>
        </w:rPr>
      </w:pPr>
      <w:bookmarkStart w:id="155" w:name="_Toc395172413"/>
      <w:bookmarkStart w:id="156" w:name="_Toc395705857"/>
      <w:bookmarkStart w:id="157" w:name="_Toc400619348"/>
      <w:bookmarkStart w:id="158" w:name="_Toc508027180"/>
      <w:bookmarkStart w:id="159" w:name="_Toc163553217"/>
      <w:r w:rsidRPr="00396643">
        <w:rPr>
          <w:rFonts w:ascii="Times New Roman" w:eastAsia="Times New Roman" w:hAnsi="Times New Roman" w:cs="Times New Roman"/>
          <w:b/>
          <w:bCs/>
          <w:sz w:val="24"/>
          <w:szCs w:val="24"/>
          <w:lang w:eastAsia="ru-RU"/>
        </w:rPr>
        <w:t>1.9.  Виды объектов местного значения муниципального образования Адамовский район в области природопользования и охраны окружающей среды:</w:t>
      </w:r>
      <w:bookmarkEnd w:id="155"/>
      <w:bookmarkEnd w:id="156"/>
      <w:bookmarkEnd w:id="157"/>
      <w:bookmarkEnd w:id="158"/>
      <w:bookmarkEnd w:id="159"/>
    </w:p>
    <w:p w:rsidR="00396643" w:rsidRPr="00396643" w:rsidRDefault="00396643" w:rsidP="00396643">
      <w:pPr>
        <w:spacing w:after="0" w:line="240" w:lineRule="auto"/>
        <w:jc w:val="both"/>
        <w:rPr>
          <w:rFonts w:ascii="Times New Roman" w:eastAsia="Times New Roman" w:hAnsi="Times New Roman" w:cs="Times New Roman"/>
          <w:b/>
          <w:sz w:val="24"/>
          <w:szCs w:val="24"/>
          <w:lang w:eastAsia="ru-RU"/>
        </w:rPr>
      </w:pPr>
    </w:p>
    <w:p w:rsidR="00396643" w:rsidRPr="00396643" w:rsidRDefault="00396643" w:rsidP="00396643">
      <w:pPr>
        <w:keepNext/>
        <w:keepLines/>
        <w:spacing w:after="0" w:line="240" w:lineRule="auto"/>
        <w:jc w:val="both"/>
        <w:outlineLvl w:val="0"/>
        <w:rPr>
          <w:rFonts w:ascii="Times New Roman" w:eastAsia="Times New Roman" w:hAnsi="Times New Roman" w:cs="Times New Roman"/>
          <w:b/>
          <w:bCs/>
          <w:sz w:val="24"/>
          <w:szCs w:val="24"/>
          <w:lang w:eastAsia="ru-RU"/>
        </w:rPr>
      </w:pPr>
      <w:bookmarkStart w:id="160" w:name="_Toc395705858"/>
      <w:bookmarkStart w:id="161" w:name="_Toc398730196"/>
      <w:bookmarkStart w:id="162" w:name="_Toc399421164"/>
      <w:bookmarkStart w:id="163" w:name="_Toc399421474"/>
      <w:bookmarkStart w:id="164" w:name="_Toc400545078"/>
      <w:bookmarkStart w:id="165" w:name="_Toc400619254"/>
      <w:bookmarkStart w:id="166" w:name="_Toc400619349"/>
      <w:bookmarkStart w:id="167" w:name="_Toc400619444"/>
      <w:bookmarkStart w:id="168" w:name="_Toc506991157"/>
      <w:bookmarkStart w:id="169" w:name="_Toc508026683"/>
      <w:bookmarkStart w:id="170" w:name="_Toc508027181"/>
      <w:bookmarkStart w:id="171" w:name="_Toc395172414"/>
      <w:bookmarkStart w:id="172" w:name="_Toc395705861"/>
      <w:bookmarkStart w:id="173" w:name="_Toc400619353"/>
      <w:bookmarkStart w:id="174" w:name="_Toc508027185"/>
      <w:bookmarkStart w:id="175" w:name="_Toc163553218"/>
      <w:bookmarkEnd w:id="160"/>
      <w:bookmarkEnd w:id="161"/>
      <w:bookmarkEnd w:id="162"/>
      <w:bookmarkEnd w:id="163"/>
      <w:bookmarkEnd w:id="164"/>
      <w:bookmarkEnd w:id="165"/>
      <w:bookmarkEnd w:id="166"/>
      <w:bookmarkEnd w:id="167"/>
      <w:bookmarkEnd w:id="168"/>
      <w:bookmarkEnd w:id="169"/>
      <w:bookmarkEnd w:id="170"/>
      <w:r w:rsidRPr="00396643">
        <w:rPr>
          <w:rFonts w:ascii="Times New Roman" w:eastAsia="Times New Roman" w:hAnsi="Times New Roman" w:cs="Times New Roman"/>
          <w:b/>
          <w:bCs/>
          <w:sz w:val="24"/>
          <w:szCs w:val="24"/>
          <w:lang w:eastAsia="ru-RU"/>
        </w:rPr>
        <w:t>1.9.1.</w:t>
      </w:r>
      <w:bookmarkEnd w:id="171"/>
      <w:bookmarkEnd w:id="172"/>
      <w:bookmarkEnd w:id="173"/>
      <w:bookmarkEnd w:id="174"/>
      <w:r w:rsidRPr="00396643">
        <w:rPr>
          <w:rFonts w:ascii="Times New Roman" w:eastAsia="Times New Roman" w:hAnsi="Times New Roman" w:cs="Times New Roman"/>
          <w:b/>
          <w:bCs/>
          <w:sz w:val="24"/>
          <w:szCs w:val="24"/>
          <w:lang w:eastAsia="ru-RU"/>
        </w:rPr>
        <w:t xml:space="preserve"> лесные участки, находящиеся в собственности муниципального района, и защитные леса, за исключением лесов, расположенных на землях лесного фонда Российской Федерации; лесничества</w:t>
      </w:r>
      <w:bookmarkEnd w:id="175"/>
    </w:p>
    <w:p w:rsidR="00396643" w:rsidRPr="00396643" w:rsidRDefault="00396643" w:rsidP="00396643">
      <w:pPr>
        <w:spacing w:after="0" w:line="240" w:lineRule="auto"/>
        <w:ind w:firstLine="708"/>
        <w:jc w:val="both"/>
        <w:rPr>
          <w:rFonts w:ascii="Times New Roman" w:eastAsia="Times New Roman" w:hAnsi="Times New Roman" w:cs="Times New Roman"/>
          <w:b/>
          <w:sz w:val="24"/>
          <w:szCs w:val="24"/>
          <w:lang w:eastAsia="ru-RU"/>
        </w:rPr>
      </w:pPr>
    </w:p>
    <w:p w:rsidR="00396643" w:rsidRPr="00396643" w:rsidRDefault="00396643" w:rsidP="00396643">
      <w:pPr>
        <w:spacing w:after="0" w:line="240" w:lineRule="auto"/>
        <w:ind w:firstLine="709"/>
        <w:jc w:val="both"/>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Вокруг сельских поселений,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 и балок.</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96643">
        <w:rPr>
          <w:rFonts w:ascii="Times New Roman" w:eastAsia="Calibri" w:hAnsi="Times New Roman" w:cs="Times New Roman"/>
          <w:sz w:val="24"/>
          <w:szCs w:val="24"/>
          <w:lang w:eastAsia="ru-RU"/>
        </w:rPr>
        <w:t>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96643">
        <w:rPr>
          <w:rFonts w:ascii="Times New Roman" w:eastAsia="Calibri" w:hAnsi="Times New Roman" w:cs="Times New Roman"/>
          <w:sz w:val="24"/>
          <w:szCs w:val="24"/>
          <w:lang w:eastAsia="ru-RU"/>
        </w:rPr>
        <w:t>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Лесным Кодексом.</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96643">
        <w:rPr>
          <w:rFonts w:ascii="Times New Roman" w:eastAsia="Calibri" w:hAnsi="Times New Roman" w:cs="Times New Roman"/>
          <w:sz w:val="24"/>
          <w:szCs w:val="24"/>
          <w:lang w:eastAsia="ru-RU"/>
        </w:rPr>
        <w:t>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176" w:name="Par264"/>
      <w:bookmarkEnd w:id="176"/>
      <w:r w:rsidRPr="00396643">
        <w:rPr>
          <w:rFonts w:ascii="Times New Roman" w:eastAsia="Calibri" w:hAnsi="Times New Roman" w:cs="Times New Roman"/>
          <w:sz w:val="24"/>
          <w:szCs w:val="24"/>
          <w:lang w:eastAsia="ru-RU"/>
        </w:rPr>
        <w:t>Лесничества создаются на землях:</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96643">
        <w:rPr>
          <w:rFonts w:ascii="Times New Roman" w:eastAsia="Calibri" w:hAnsi="Times New Roman" w:cs="Times New Roman"/>
          <w:sz w:val="24"/>
          <w:szCs w:val="24"/>
          <w:lang w:eastAsia="ru-RU"/>
        </w:rPr>
        <w:t>1) лесного фонда;</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96643">
        <w:rPr>
          <w:rFonts w:ascii="Times New Roman" w:eastAsia="Calibri" w:hAnsi="Times New Roman" w:cs="Times New Roman"/>
          <w:sz w:val="24"/>
          <w:szCs w:val="24"/>
          <w:lang w:eastAsia="ru-RU"/>
        </w:rPr>
        <w:t>2) обороны и безопасности, на которых расположены леса;</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96643">
        <w:rPr>
          <w:rFonts w:ascii="Times New Roman" w:eastAsia="Calibri" w:hAnsi="Times New Roman" w:cs="Times New Roman"/>
          <w:sz w:val="24"/>
          <w:szCs w:val="24"/>
          <w:lang w:eastAsia="ru-RU"/>
        </w:rPr>
        <w:t>3) населенных пунктов, на которых расположены леса;</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96643">
        <w:rPr>
          <w:rFonts w:ascii="Times New Roman" w:eastAsia="Calibri" w:hAnsi="Times New Roman" w:cs="Times New Roman"/>
          <w:sz w:val="24"/>
          <w:szCs w:val="24"/>
          <w:lang w:eastAsia="ru-RU"/>
        </w:rPr>
        <w:t>4) особо охраняемых природных территорий, на которых расположены леса.</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96643">
        <w:rPr>
          <w:rFonts w:ascii="Times New Roman" w:eastAsia="Calibri" w:hAnsi="Times New Roman" w:cs="Times New Roman"/>
          <w:sz w:val="24"/>
          <w:szCs w:val="24"/>
          <w:lang w:eastAsia="ru-RU"/>
        </w:rPr>
        <w:t>Создание и упразднение лесничеств и создаваемых в их составе участковых лесничеств осуществляются решениями уполномоченного федерального органа исполнительной власти в соответствии с настоящим Кодексом.</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96643">
        <w:rPr>
          <w:rFonts w:ascii="Times New Roman" w:eastAsia="Calibri" w:hAnsi="Times New Roman" w:cs="Times New Roman"/>
          <w:sz w:val="24"/>
          <w:szCs w:val="24"/>
          <w:lang w:eastAsia="ru-RU"/>
        </w:rPr>
        <w:t>Лесоустройство включает в себя:</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177" w:name="Par1049"/>
      <w:bookmarkEnd w:id="177"/>
      <w:r w:rsidRPr="00396643">
        <w:rPr>
          <w:rFonts w:ascii="Times New Roman" w:eastAsia="Calibri" w:hAnsi="Times New Roman" w:cs="Times New Roman"/>
          <w:sz w:val="24"/>
          <w:szCs w:val="24"/>
          <w:lang w:eastAsia="ru-RU"/>
        </w:rPr>
        <w:t>1) проектирование лесничеств;</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178" w:name="Par1051"/>
      <w:bookmarkEnd w:id="178"/>
      <w:r w:rsidRPr="00396643">
        <w:rPr>
          <w:rFonts w:ascii="Times New Roman" w:eastAsia="Calibri" w:hAnsi="Times New Roman" w:cs="Times New Roman"/>
          <w:sz w:val="24"/>
          <w:szCs w:val="24"/>
          <w:lang w:eastAsia="ru-RU"/>
        </w:rPr>
        <w:t>2) проектирование эксплуатационных лесов, защитных лесов, резервных лесов, а также особо защитных участков лесов;</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179" w:name="Par1052"/>
      <w:bookmarkEnd w:id="179"/>
      <w:r w:rsidRPr="00396643">
        <w:rPr>
          <w:rFonts w:ascii="Times New Roman" w:eastAsia="Calibri" w:hAnsi="Times New Roman" w:cs="Times New Roman"/>
          <w:sz w:val="24"/>
          <w:szCs w:val="24"/>
          <w:lang w:eastAsia="ru-RU"/>
        </w:rPr>
        <w:t>3) закрепление на местности местоположения границ лесничеств,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96643">
        <w:rPr>
          <w:rFonts w:ascii="Times New Roman" w:eastAsia="Calibri" w:hAnsi="Times New Roman" w:cs="Times New Roman"/>
          <w:sz w:val="24"/>
          <w:szCs w:val="24"/>
          <w:lang w:eastAsia="ru-RU"/>
        </w:rPr>
        <w:t>4) таксацию лесов;</w:t>
      </w:r>
    </w:p>
    <w:p w:rsidR="00396643" w:rsidRPr="00396643" w:rsidRDefault="00396643" w:rsidP="0039664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96643">
        <w:rPr>
          <w:rFonts w:ascii="Times New Roman" w:eastAsia="Calibri" w:hAnsi="Times New Roman" w:cs="Times New Roman"/>
          <w:sz w:val="24"/>
          <w:szCs w:val="24"/>
          <w:lang w:eastAsia="ru-RU"/>
        </w:rPr>
        <w:t>5) проектирование мероприятий по охране, защите, воспроизводству лесов.</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p>
    <w:p w:rsidR="00396643" w:rsidRPr="00396643" w:rsidRDefault="00396643" w:rsidP="00396643">
      <w:pPr>
        <w:keepNext/>
        <w:keepLines/>
        <w:spacing w:after="0" w:line="240" w:lineRule="auto"/>
        <w:jc w:val="both"/>
        <w:outlineLvl w:val="0"/>
        <w:rPr>
          <w:rFonts w:ascii="Times New Roman" w:eastAsia="Times New Roman" w:hAnsi="Times New Roman" w:cs="Times New Roman"/>
          <w:b/>
          <w:bCs/>
          <w:sz w:val="24"/>
          <w:szCs w:val="24"/>
          <w:lang w:eastAsia="ru-RU"/>
        </w:rPr>
      </w:pPr>
      <w:bookmarkStart w:id="180" w:name="_Toc163553219"/>
      <w:r w:rsidRPr="00396643">
        <w:rPr>
          <w:rFonts w:ascii="Times New Roman" w:eastAsia="Times New Roman" w:hAnsi="Times New Roman" w:cs="Times New Roman"/>
          <w:b/>
          <w:bCs/>
          <w:sz w:val="24"/>
          <w:szCs w:val="24"/>
          <w:lang w:eastAsia="ru-RU"/>
        </w:rPr>
        <w:t>1.9.2. лечебно-оздоровительные местности и курорты местного значения на территории муниципального района, а также объекты, предназначенные для их создания, развития и обеспечения охраны;</w:t>
      </w:r>
      <w:bookmarkEnd w:id="180"/>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
          <w:sz w:val="24"/>
          <w:szCs w:val="24"/>
          <w:lang w:eastAsia="ru-RU"/>
        </w:rPr>
        <w:t>особо охраняемые природные территории местного значения</w:t>
      </w:r>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3"/>
          <w:sz w:val="24"/>
          <w:szCs w:val="24"/>
          <w:lang w:eastAsia="ru-RU"/>
        </w:rPr>
        <w:t>В пределах черты сельских поселений выделяются зоны особо охраняемых территорий, в которые включаются земельные участки, имеющие особое природоохранное, научное, историко-культурное, рекреационное и оздоровительное значение.</w:t>
      </w:r>
    </w:p>
    <w:p w:rsidR="00396643" w:rsidRPr="00396643" w:rsidRDefault="00396643" w:rsidP="00396643">
      <w:pPr>
        <w:spacing w:after="0" w:line="240" w:lineRule="auto"/>
        <w:ind w:firstLine="708"/>
        <w:jc w:val="both"/>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396643" w:rsidRPr="00396643" w:rsidRDefault="00396643" w:rsidP="00396643">
      <w:pPr>
        <w:spacing w:after="0" w:line="240" w:lineRule="auto"/>
        <w:ind w:firstLine="708"/>
        <w:jc w:val="both"/>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 xml:space="preserve">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 а также с учетом </w:t>
      </w:r>
      <w:r w:rsidRPr="00396643">
        <w:rPr>
          <w:rFonts w:ascii="Times New Roman" w:eastAsia="Times New Roman" w:hAnsi="Times New Roman" w:cs="Times New Roman"/>
          <w:sz w:val="24"/>
          <w:szCs w:val="24"/>
          <w:lang w:eastAsia="ru-RU"/>
        </w:rPr>
        <w:t>СП 42.13330.2011 (актуализированная редакция СНиП 2.07.01-89*)</w:t>
      </w:r>
      <w:r w:rsidRPr="00396643">
        <w:rPr>
          <w:rFonts w:ascii="Times New Roman" w:eastAsia="Times New Roman" w:hAnsi="Times New Roman" w:cs="Times New Roman"/>
          <w:spacing w:val="3"/>
          <w:sz w:val="24"/>
          <w:szCs w:val="24"/>
          <w:lang w:eastAsia="ru-RU"/>
        </w:rPr>
        <w:t>. Категории особо охраняемых природных территорий федерального, регионального и местного значения определяются Федеральным законом от 14 марта 1995 г. N 33-ФЗ "Об особо охраняемых природных территориях".</w:t>
      </w:r>
    </w:p>
    <w:p w:rsidR="00396643" w:rsidRPr="00396643" w:rsidRDefault="00396643" w:rsidP="00396643">
      <w:pPr>
        <w:spacing w:after="0" w:line="240" w:lineRule="auto"/>
        <w:ind w:firstLine="708"/>
        <w:jc w:val="both"/>
        <w:rPr>
          <w:rFonts w:ascii="Times New Roman" w:eastAsia="Times New Roman" w:hAnsi="Times New Roman" w:cs="Times New Roman"/>
          <w:spacing w:val="3"/>
          <w:sz w:val="24"/>
          <w:szCs w:val="24"/>
          <w:lang w:eastAsia="ru-RU"/>
        </w:rPr>
      </w:pPr>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Данных объектов на территории муниципального образования Адамовский район нет.</w:t>
      </w:r>
    </w:p>
    <w:p w:rsidR="00396643" w:rsidRPr="00396643" w:rsidRDefault="00396643" w:rsidP="00396643">
      <w:pPr>
        <w:spacing w:after="0" w:line="240" w:lineRule="auto"/>
        <w:ind w:firstLine="709"/>
        <w:contextualSpacing/>
        <w:jc w:val="both"/>
        <w:rPr>
          <w:rFonts w:ascii="Times New Roman" w:eastAsia="Times New Roman" w:hAnsi="Times New Roman" w:cs="Times New Roman"/>
          <w:b/>
          <w:sz w:val="24"/>
          <w:szCs w:val="24"/>
          <w:lang w:eastAsia="ru-RU"/>
        </w:rPr>
      </w:pPr>
      <w:bookmarkStart w:id="181" w:name="_Toc395172418"/>
      <w:bookmarkStart w:id="182" w:name="_Toc395705868"/>
    </w:p>
    <w:p w:rsidR="00396643" w:rsidRPr="00396643" w:rsidRDefault="00396643" w:rsidP="00396643">
      <w:pPr>
        <w:keepNext/>
        <w:keepLines/>
        <w:spacing w:after="0" w:line="240" w:lineRule="auto"/>
        <w:jc w:val="both"/>
        <w:outlineLvl w:val="0"/>
        <w:rPr>
          <w:rFonts w:ascii="Times New Roman" w:eastAsia="Times New Roman" w:hAnsi="Times New Roman" w:cs="Times New Roman"/>
          <w:b/>
          <w:bCs/>
          <w:sz w:val="24"/>
          <w:szCs w:val="24"/>
          <w:lang w:eastAsia="ru-RU"/>
        </w:rPr>
      </w:pPr>
      <w:bookmarkStart w:id="183" w:name="_Toc400619361"/>
      <w:bookmarkStart w:id="184" w:name="_Toc508027193"/>
      <w:bookmarkStart w:id="185" w:name="_Toc163553220"/>
      <w:r w:rsidRPr="00396643">
        <w:rPr>
          <w:rFonts w:ascii="Times New Roman" w:eastAsia="Times New Roman" w:hAnsi="Times New Roman" w:cs="Times New Roman"/>
          <w:b/>
          <w:bCs/>
          <w:sz w:val="24"/>
          <w:szCs w:val="24"/>
          <w:lang w:eastAsia="ru-RU"/>
        </w:rPr>
        <w:t>1.10.  Виды объектов местного значения муниципального образования Адамовский район в области деятельности органов местного самоуправления:</w:t>
      </w:r>
      <w:bookmarkEnd w:id="181"/>
      <w:bookmarkEnd w:id="182"/>
      <w:bookmarkEnd w:id="183"/>
      <w:bookmarkEnd w:id="184"/>
      <w:bookmarkEnd w:id="185"/>
    </w:p>
    <w:p w:rsidR="00396643" w:rsidRPr="00396643" w:rsidRDefault="00396643" w:rsidP="00396643">
      <w:pPr>
        <w:spacing w:after="0" w:line="240" w:lineRule="auto"/>
        <w:ind w:firstLine="709"/>
        <w:contextualSpacing/>
        <w:jc w:val="both"/>
        <w:rPr>
          <w:rFonts w:ascii="Times New Roman" w:eastAsia="Calibri" w:hAnsi="Times New Roman" w:cs="Times New Roman"/>
          <w:b/>
          <w:sz w:val="24"/>
          <w:szCs w:val="24"/>
          <w:lang w:eastAsia="ru-RU"/>
        </w:rPr>
      </w:pPr>
    </w:p>
    <w:p w:rsidR="00396643" w:rsidRPr="00396643" w:rsidRDefault="00396643" w:rsidP="00396643">
      <w:pPr>
        <w:spacing w:after="0" w:line="240" w:lineRule="auto"/>
        <w:jc w:val="both"/>
        <w:outlineLvl w:val="0"/>
        <w:rPr>
          <w:rFonts w:ascii="Times New Roman" w:eastAsia="Times New Roman" w:hAnsi="Times New Roman" w:cs="Times New Roman"/>
          <w:b/>
          <w:sz w:val="24"/>
          <w:szCs w:val="24"/>
          <w:lang w:eastAsia="ru-RU"/>
        </w:rPr>
      </w:pPr>
      <w:bookmarkStart w:id="186" w:name="_Toc395705869"/>
      <w:bookmarkStart w:id="187" w:name="_Toc398730209"/>
      <w:bookmarkStart w:id="188" w:name="_Toc399421177"/>
      <w:bookmarkStart w:id="189" w:name="_Toc399421487"/>
      <w:bookmarkStart w:id="190" w:name="_Toc400545091"/>
      <w:bookmarkStart w:id="191" w:name="_Toc400619267"/>
      <w:bookmarkStart w:id="192" w:name="_Toc400619362"/>
      <w:bookmarkStart w:id="193" w:name="_Toc400619457"/>
      <w:bookmarkStart w:id="194" w:name="_Toc506991170"/>
      <w:bookmarkStart w:id="195" w:name="_Toc508026696"/>
      <w:bookmarkStart w:id="196" w:name="_Toc508027194"/>
      <w:bookmarkStart w:id="197" w:name="_Toc395172419"/>
      <w:bookmarkStart w:id="198" w:name="_Toc395705872"/>
      <w:bookmarkStart w:id="199" w:name="_Toc400619366"/>
      <w:bookmarkStart w:id="200" w:name="_Toc508027198"/>
      <w:bookmarkStart w:id="201" w:name="_Toc163553221"/>
      <w:bookmarkEnd w:id="186"/>
      <w:bookmarkEnd w:id="187"/>
      <w:bookmarkEnd w:id="188"/>
      <w:bookmarkEnd w:id="189"/>
      <w:bookmarkEnd w:id="190"/>
      <w:bookmarkEnd w:id="191"/>
      <w:bookmarkEnd w:id="192"/>
      <w:bookmarkEnd w:id="193"/>
      <w:bookmarkEnd w:id="194"/>
      <w:bookmarkEnd w:id="195"/>
      <w:bookmarkEnd w:id="196"/>
      <w:r w:rsidRPr="00396643">
        <w:rPr>
          <w:rFonts w:ascii="Times New Roman" w:eastAsia="Times New Roman" w:hAnsi="Times New Roman" w:cs="Times New Roman"/>
          <w:b/>
          <w:sz w:val="24"/>
          <w:szCs w:val="24"/>
          <w:lang w:eastAsia="ru-RU"/>
        </w:rPr>
        <w:t>1.10.1. здания, строения и сооружения, необходимые для обеспечения осуществления полномочий органами местного самоуправления муниципального образования Адамовский район</w:t>
      </w:r>
      <w:bookmarkEnd w:id="197"/>
      <w:bookmarkEnd w:id="198"/>
      <w:bookmarkEnd w:id="199"/>
      <w:bookmarkEnd w:id="200"/>
      <w:r w:rsidRPr="00396643">
        <w:rPr>
          <w:rFonts w:ascii="Times New Roman" w:eastAsia="Times New Roman" w:hAnsi="Times New Roman" w:cs="Times New Roman"/>
          <w:b/>
          <w:sz w:val="24"/>
          <w:szCs w:val="24"/>
          <w:lang w:eastAsia="ru-RU"/>
        </w:rPr>
        <w:t>, а также земельные участки, прилегающие к указанным зданиям, строениям, сооружениям</w:t>
      </w:r>
      <w:bookmarkEnd w:id="201"/>
    </w:p>
    <w:p w:rsidR="00396643" w:rsidRPr="00396643" w:rsidRDefault="00396643" w:rsidP="00396643">
      <w:pPr>
        <w:spacing w:after="0" w:line="240" w:lineRule="auto"/>
        <w:ind w:firstLine="709"/>
        <w:contextualSpacing/>
        <w:jc w:val="both"/>
        <w:rPr>
          <w:rFonts w:ascii="Times New Roman" w:eastAsia="Times New Roman" w:hAnsi="Times New Roman" w:cs="Times New Roman"/>
          <w:b/>
          <w:sz w:val="24"/>
          <w:szCs w:val="24"/>
          <w:lang w:eastAsia="ru-RU"/>
        </w:rPr>
      </w:pPr>
    </w:p>
    <w:tbl>
      <w:tblPr>
        <w:tblW w:w="0" w:type="auto"/>
        <w:tblCellMar>
          <w:left w:w="0" w:type="dxa"/>
          <w:right w:w="0" w:type="dxa"/>
        </w:tblCellMar>
        <w:tblLook w:val="04A0" w:firstRow="1" w:lastRow="0" w:firstColumn="1" w:lastColumn="0" w:noHBand="0" w:noVBand="1"/>
      </w:tblPr>
      <w:tblGrid>
        <w:gridCol w:w="2551"/>
        <w:gridCol w:w="2583"/>
        <w:gridCol w:w="2761"/>
        <w:gridCol w:w="1535"/>
      </w:tblGrid>
      <w:tr w:rsidR="00396643" w:rsidRPr="00396643" w:rsidTr="0001407D">
        <w:trPr>
          <w:trHeight w:val="1186"/>
        </w:trPr>
        <w:tc>
          <w:tcPr>
            <w:tcW w:w="255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Учреждения, организации, предприятия, сооружения, единица измерения</w:t>
            </w:r>
          </w:p>
        </w:tc>
        <w:tc>
          <w:tcPr>
            <w:tcW w:w="258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Число*</w:t>
            </w:r>
          </w:p>
        </w:tc>
        <w:tc>
          <w:tcPr>
            <w:tcW w:w="276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Размеры земельных участков</w:t>
            </w:r>
          </w:p>
        </w:tc>
        <w:tc>
          <w:tcPr>
            <w:tcW w:w="153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Примечание</w:t>
            </w:r>
          </w:p>
        </w:tc>
      </w:tr>
      <w:tr w:rsidR="00396643" w:rsidRPr="00396643" w:rsidTr="0001407D">
        <w:trPr>
          <w:trHeight w:val="637"/>
        </w:trPr>
        <w:tc>
          <w:tcPr>
            <w:tcW w:w="255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Организации и учреждения управления, объект</w:t>
            </w:r>
          </w:p>
        </w:tc>
        <w:tc>
          <w:tcPr>
            <w:tcW w:w="258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По заданию на проектирование</w:t>
            </w:r>
          </w:p>
        </w:tc>
        <w:tc>
          <w:tcPr>
            <w:tcW w:w="276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Поселковых и сельских органов власти, м</w:t>
            </w:r>
            <w:r w:rsidRPr="00396643">
              <w:rPr>
                <w:rFonts w:ascii="Times New Roman" w:eastAsia="Times New Roman" w:hAnsi="Times New Roman" w:cs="Times New Roman"/>
                <w:sz w:val="24"/>
                <w:szCs w:val="24"/>
                <w:vertAlign w:val="superscript"/>
                <w:lang w:eastAsia="ru-RU"/>
              </w:rPr>
              <w:t>2</w:t>
            </w:r>
            <w:r w:rsidRPr="00396643">
              <w:rPr>
                <w:rFonts w:ascii="Times New Roman" w:eastAsia="Times New Roman" w:hAnsi="Times New Roman" w:cs="Times New Roman"/>
                <w:sz w:val="24"/>
                <w:szCs w:val="24"/>
                <w:lang w:eastAsia="ru-RU"/>
              </w:rPr>
              <w:t> на одного сотрудника: 60-40 при этажности 2-3</w:t>
            </w:r>
          </w:p>
        </w:tc>
        <w:tc>
          <w:tcPr>
            <w:tcW w:w="153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p>
        </w:tc>
      </w:tr>
      <w:tr w:rsidR="00396643" w:rsidRPr="00396643" w:rsidTr="0001407D">
        <w:trPr>
          <w:trHeight w:val="244"/>
        </w:trPr>
        <w:tc>
          <w:tcPr>
            <w:tcW w:w="255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Жилищно-эксплуатационные организации, объект:</w:t>
            </w:r>
          </w:p>
        </w:tc>
        <w:tc>
          <w:tcPr>
            <w:tcW w:w="258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276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153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p>
        </w:tc>
      </w:tr>
      <w:tr w:rsidR="00396643" w:rsidRPr="00396643" w:rsidTr="0001407D">
        <w:trPr>
          <w:trHeight w:val="244"/>
        </w:trPr>
        <w:tc>
          <w:tcPr>
            <w:tcW w:w="255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микрорайона</w:t>
            </w:r>
          </w:p>
        </w:tc>
        <w:tc>
          <w:tcPr>
            <w:tcW w:w="258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Один объект на микрорайон с населением до 20 тыс. чел.</w:t>
            </w:r>
          </w:p>
        </w:tc>
        <w:tc>
          <w:tcPr>
            <w:tcW w:w="276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0,3 га на объект</w:t>
            </w:r>
          </w:p>
        </w:tc>
        <w:tc>
          <w:tcPr>
            <w:tcW w:w="153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p>
        </w:tc>
      </w:tr>
      <w:tr w:rsidR="00396643" w:rsidRPr="00396643" w:rsidTr="0001407D">
        <w:trPr>
          <w:trHeight w:val="244"/>
        </w:trPr>
        <w:tc>
          <w:tcPr>
            <w:tcW w:w="255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жилого района</w:t>
            </w:r>
          </w:p>
        </w:tc>
        <w:tc>
          <w:tcPr>
            <w:tcW w:w="258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Один объект на жилой район с населением до 80 тыс. чел.</w:t>
            </w:r>
          </w:p>
        </w:tc>
        <w:tc>
          <w:tcPr>
            <w:tcW w:w="276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 га на объект</w:t>
            </w:r>
          </w:p>
        </w:tc>
        <w:tc>
          <w:tcPr>
            <w:tcW w:w="153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p>
        </w:tc>
      </w:tr>
    </w:tbl>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jc w:val="both"/>
        <w:outlineLvl w:val="0"/>
        <w:rPr>
          <w:rFonts w:ascii="Times New Roman" w:eastAsia="Times New Roman" w:hAnsi="Times New Roman" w:cs="Times New Roman"/>
          <w:b/>
          <w:sz w:val="24"/>
          <w:szCs w:val="24"/>
          <w:lang w:eastAsia="ru-RU"/>
        </w:rPr>
      </w:pPr>
      <w:bookmarkStart w:id="202" w:name="_Toc163553222"/>
      <w:r w:rsidRPr="00396643">
        <w:rPr>
          <w:rFonts w:ascii="Times New Roman" w:eastAsia="Times New Roman" w:hAnsi="Times New Roman" w:cs="Times New Roman"/>
          <w:b/>
          <w:sz w:val="24"/>
          <w:szCs w:val="24"/>
          <w:lang w:eastAsia="ru-RU"/>
        </w:rPr>
        <w:t>1.11. Зоны с особыми условиями использования территорий</w:t>
      </w:r>
      <w:bookmarkEnd w:id="202"/>
    </w:p>
    <w:p w:rsidR="00396643" w:rsidRPr="00396643" w:rsidRDefault="00396643" w:rsidP="00396643">
      <w:pPr>
        <w:spacing w:after="0" w:line="240" w:lineRule="auto"/>
        <w:ind w:firstLine="708"/>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bCs/>
          <w:sz w:val="24"/>
          <w:szCs w:val="24"/>
          <w:lang w:eastAsia="ru-RU"/>
        </w:rPr>
        <w:t>Зоны с особыми условиями использования территорий – это о</w:t>
      </w:r>
      <w:r w:rsidRPr="00396643">
        <w:rPr>
          <w:rFonts w:ascii="Times New Roman" w:eastAsia="Times New Roman" w:hAnsi="Times New Roman" w:cs="Times New Roman"/>
          <w:sz w:val="24"/>
          <w:szCs w:val="24"/>
          <w:lang w:eastAsia="ru-RU"/>
        </w:rPr>
        <w:t xml:space="preserve">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396643">
        <w:rPr>
          <w:rFonts w:ascii="Times New Roman" w:eastAsia="Times New Roman" w:hAnsi="Times New Roman" w:cs="Times New Roman"/>
          <w:sz w:val="24"/>
          <w:szCs w:val="24"/>
          <w:lang w:eastAsia="ru-RU"/>
        </w:rPr>
        <w:t>водоохранные</w:t>
      </w:r>
      <w:proofErr w:type="spellEnd"/>
      <w:r w:rsidRPr="00396643">
        <w:rPr>
          <w:rFonts w:ascii="Times New Roman" w:eastAsia="Times New Roman" w:hAnsi="Times New Roman" w:cs="Times New Roman"/>
          <w:sz w:val="24"/>
          <w:szCs w:val="24"/>
          <w:lang w:eastAsia="ru-RU"/>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396643">
        <w:rPr>
          <w:rFonts w:ascii="Times New Roman" w:eastAsia="Times New Roman" w:hAnsi="Times New Roman" w:cs="Times New Roman"/>
          <w:sz w:val="24"/>
          <w:szCs w:val="24"/>
          <w:lang w:eastAsia="ru-RU"/>
        </w:rPr>
        <w:t>приаэродромная</w:t>
      </w:r>
      <w:proofErr w:type="spellEnd"/>
      <w:r w:rsidRPr="00396643">
        <w:rPr>
          <w:rFonts w:ascii="Times New Roman" w:eastAsia="Times New Roman" w:hAnsi="Times New Roman" w:cs="Times New Roman"/>
          <w:sz w:val="24"/>
          <w:szCs w:val="24"/>
          <w:lang w:eastAsia="ru-RU"/>
        </w:rPr>
        <w:t xml:space="preserve"> территория, иные зоны, которые устанавливаются в соответствии с законодательством Российской Федерации.</w:t>
      </w:r>
    </w:p>
    <w:p w:rsidR="00396643" w:rsidRPr="00396643" w:rsidRDefault="00396643" w:rsidP="00396643">
      <w:pPr>
        <w:spacing w:after="0" w:line="240" w:lineRule="auto"/>
        <w:ind w:firstLine="709"/>
        <w:jc w:val="both"/>
        <w:rPr>
          <w:rFonts w:ascii="Times New Roman" w:eastAsia="Times New Roman" w:hAnsi="Times New Roman" w:cs="Times New Roman"/>
          <w:sz w:val="24"/>
          <w:szCs w:val="24"/>
          <w:lang w:eastAsia="ru-RU"/>
        </w:rPr>
      </w:pPr>
      <w:r w:rsidRPr="00396643">
        <w:rPr>
          <w:rFonts w:ascii="Times New Roman" w:eastAsia="Times New Roman" w:hAnsi="Times New Roman" w:cs="Times New Roman"/>
          <w:spacing w:val="3"/>
          <w:sz w:val="24"/>
          <w:szCs w:val="24"/>
          <w:lang w:eastAsia="ru-RU"/>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 В исторических городах следует выделять зоны (районы) исторической застройки.</w:t>
      </w:r>
    </w:p>
    <w:p w:rsidR="00396643" w:rsidRPr="00396643" w:rsidRDefault="00396643" w:rsidP="00396643">
      <w:pPr>
        <w:spacing w:after="0" w:line="240" w:lineRule="auto"/>
        <w:ind w:firstLine="709"/>
        <w:jc w:val="both"/>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В районах, подверженных действию опасных и катастрофических природных явлений (землетрясения, цунами, сели, наводнения, оползни и обвалы), зонирование территории поселений следует предусматривать с учетом уменьшения степени риска и обеспечения устойчивости функционирования. В зонах с наибольшей степенью риска следует размещать парки, сады, открытые спортивные площадки и другие свободные от застройки элементы. В районах со 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 xml:space="preserve">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 xml:space="preserve">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Водного кодекса РФ; </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 xml:space="preserve">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4) осуществление авиационных средств по борьбе с вредными организмами.</w:t>
      </w:r>
    </w:p>
    <w:p w:rsidR="00396643" w:rsidRDefault="00396643" w:rsidP="00396643">
      <w:pPr>
        <w:spacing w:after="0" w:line="240" w:lineRule="auto"/>
        <w:jc w:val="both"/>
        <w:outlineLvl w:val="0"/>
        <w:rPr>
          <w:rFonts w:ascii="Times New Roman" w:eastAsia="Times New Roman" w:hAnsi="Times New Roman" w:cs="Times New Roman"/>
          <w:b/>
          <w:sz w:val="24"/>
          <w:szCs w:val="24"/>
          <w:lang w:eastAsia="ru-RU"/>
        </w:rPr>
      </w:pPr>
    </w:p>
    <w:p w:rsidR="00396643" w:rsidRPr="00396643" w:rsidRDefault="00396643" w:rsidP="00396643">
      <w:pPr>
        <w:spacing w:after="0" w:line="240" w:lineRule="auto"/>
        <w:jc w:val="both"/>
        <w:outlineLvl w:val="0"/>
        <w:rPr>
          <w:rFonts w:ascii="Times New Roman" w:eastAsia="Times New Roman" w:hAnsi="Times New Roman" w:cs="Times New Roman"/>
          <w:b/>
          <w:sz w:val="24"/>
          <w:szCs w:val="24"/>
          <w:lang w:eastAsia="ru-RU"/>
        </w:rPr>
      </w:pPr>
      <w:bookmarkStart w:id="203" w:name="_Toc163553223"/>
      <w:r w:rsidRPr="00396643">
        <w:rPr>
          <w:rFonts w:ascii="Times New Roman" w:eastAsia="Times New Roman" w:hAnsi="Times New Roman" w:cs="Times New Roman"/>
          <w:b/>
          <w:sz w:val="24"/>
          <w:szCs w:val="24"/>
          <w:lang w:eastAsia="ru-RU"/>
        </w:rPr>
        <w:t>1.12. Виды объектов местного значения муниципального района в области здравоохранения</w:t>
      </w:r>
      <w:bookmarkEnd w:id="203"/>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
    <w:p w:rsidR="00396643" w:rsidRPr="00396643" w:rsidRDefault="00396643" w:rsidP="00396643">
      <w:pPr>
        <w:shd w:val="clear" w:color="auto" w:fill="FFFFFF"/>
        <w:spacing w:after="0" w:line="240" w:lineRule="auto"/>
        <w:ind w:firstLine="709"/>
        <w:jc w:val="both"/>
        <w:textAlignment w:val="baseline"/>
        <w:rPr>
          <w:rFonts w:ascii="Times New Roman" w:eastAsia="Times New Roman" w:hAnsi="Times New Roman" w:cs="Times New Roman"/>
          <w:spacing w:val="3"/>
          <w:sz w:val="24"/>
          <w:szCs w:val="24"/>
          <w:lang w:eastAsia="ru-RU"/>
        </w:rPr>
      </w:pPr>
      <w:r w:rsidRPr="00396643">
        <w:rPr>
          <w:rFonts w:ascii="Times New Roman" w:eastAsia="Times New Roman" w:hAnsi="Times New Roman" w:cs="Times New Roman"/>
          <w:spacing w:val="3"/>
          <w:sz w:val="24"/>
          <w:szCs w:val="24"/>
          <w:lang w:eastAsia="ru-RU"/>
        </w:rPr>
        <w:t>Нормы расчета учреждений, организаций и предприятий обслуживания и размеры их земельных участков</w:t>
      </w:r>
    </w:p>
    <w:tbl>
      <w:tblPr>
        <w:tblW w:w="0" w:type="auto"/>
        <w:tblInd w:w="74" w:type="dxa"/>
        <w:tblLayout w:type="fixed"/>
        <w:tblCellMar>
          <w:left w:w="0" w:type="dxa"/>
          <w:right w:w="0" w:type="dxa"/>
        </w:tblCellMar>
        <w:tblLook w:val="04A0" w:firstRow="1" w:lastRow="0" w:firstColumn="1" w:lastColumn="0" w:noHBand="0" w:noVBand="1"/>
      </w:tblPr>
      <w:tblGrid>
        <w:gridCol w:w="2309"/>
        <w:gridCol w:w="1895"/>
        <w:gridCol w:w="182"/>
        <w:gridCol w:w="248"/>
        <w:gridCol w:w="510"/>
        <w:gridCol w:w="391"/>
        <w:gridCol w:w="199"/>
        <w:gridCol w:w="305"/>
        <w:gridCol w:w="590"/>
        <w:gridCol w:w="260"/>
        <w:gridCol w:w="157"/>
        <w:gridCol w:w="2310"/>
      </w:tblGrid>
      <w:tr w:rsidR="00396643" w:rsidRPr="00396643" w:rsidTr="0001407D">
        <w:tc>
          <w:tcPr>
            <w:tcW w:w="2309"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Учреждения, организации, предприятия, сооружения, единица измерения</w:t>
            </w:r>
          </w:p>
        </w:tc>
        <w:tc>
          <w:tcPr>
            <w:tcW w:w="2077" w:type="dxa"/>
            <w:gridSpan w:val="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Число*</w:t>
            </w:r>
          </w:p>
        </w:tc>
        <w:tc>
          <w:tcPr>
            <w:tcW w:w="2660" w:type="dxa"/>
            <w:gridSpan w:val="8"/>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Размеры земельных участков</w:t>
            </w:r>
          </w:p>
        </w:tc>
        <w:tc>
          <w:tcPr>
            <w:tcW w:w="23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b/>
                <w:sz w:val="24"/>
                <w:szCs w:val="24"/>
                <w:lang w:eastAsia="ru-RU"/>
              </w:rPr>
            </w:pPr>
            <w:r w:rsidRPr="00396643">
              <w:rPr>
                <w:rFonts w:ascii="Times New Roman" w:eastAsia="Times New Roman" w:hAnsi="Times New Roman" w:cs="Times New Roman"/>
                <w:b/>
                <w:sz w:val="24"/>
                <w:szCs w:val="24"/>
                <w:lang w:eastAsia="ru-RU"/>
              </w:rPr>
              <w:t>Примечание</w:t>
            </w:r>
          </w:p>
        </w:tc>
      </w:tr>
      <w:tr w:rsidR="00396643" w:rsidRPr="00396643" w:rsidTr="0001407D">
        <w:tc>
          <w:tcPr>
            <w:tcW w:w="9356" w:type="dxa"/>
            <w:gridSpan w:val="1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Медицинские организации</w:t>
            </w:r>
          </w:p>
        </w:tc>
      </w:tr>
      <w:tr w:rsidR="00396643" w:rsidRPr="00396643" w:rsidTr="0001407D">
        <w:tc>
          <w:tcPr>
            <w:tcW w:w="2309"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Стационары для взрослых и детей для интенсивного лечения и кратковременного пребывания (многопрофильные больницы, специализированные стационары и медицинские центры, родильные дома и др.) с вспомогательными зданиями и сооружениями</w:t>
            </w:r>
          </w:p>
        </w:tc>
        <w:tc>
          <w:tcPr>
            <w:tcW w:w="1895"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Необходимые вместимость и структура медицинских организаций определяются органами здравоохранения и указываются в задании на проектирование</w:t>
            </w:r>
          </w:p>
        </w:tc>
        <w:tc>
          <w:tcPr>
            <w:tcW w:w="2685" w:type="dxa"/>
            <w:gridSpan w:val="8"/>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При мощности стационаров, коек:</w:t>
            </w:r>
          </w:p>
        </w:tc>
        <w:tc>
          <w:tcPr>
            <w:tcW w:w="2467"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Для стационаров с неполным набором вспомогательных зданий и сооружений площадь участка может быть соответственно уменьшена по заданию на проектирование. Для размещения парковой зоны и парковок, а также при необходимости размещения на участке вспомогательных зданий и сооружений для обслуживания стационара большей конечной мощности, чем расчетная (для других стационаров или поликлиник) площадь участка должна быть соответственно увеличена по заданию на проектирование. </w:t>
            </w:r>
            <w:r w:rsidRPr="00396643">
              <w:rPr>
                <w:rFonts w:ascii="Times New Roman" w:eastAsia="Times New Roman" w:hAnsi="Times New Roman" w:cs="Times New Roman"/>
                <w:sz w:val="24"/>
                <w:szCs w:val="24"/>
                <w:lang w:eastAsia="ru-RU"/>
              </w:rPr>
              <w:br/>
            </w:r>
            <w:r w:rsidRPr="00396643">
              <w:rPr>
                <w:rFonts w:ascii="Times New Roman" w:eastAsia="Times New Roman" w:hAnsi="Times New Roman" w:cs="Times New Roman"/>
                <w:sz w:val="24"/>
                <w:szCs w:val="24"/>
                <w:lang w:eastAsia="ru-RU"/>
              </w:rPr>
              <w:br/>
              <w:t>На одну койку для детей следует принимать норму всего стационара с коэффициентом 1,5. В  условиях реконструкции и в крупных и крупнейших городах земельные участки больниц допускается уменьшать на 25%.</w:t>
            </w: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1530" w:type="dxa"/>
            <w:gridSpan w:val="5"/>
            <w:tcBorders>
              <w:top w:val="nil"/>
              <w:left w:val="single" w:sz="12" w:space="0" w:color="000000"/>
              <w:bottom w:val="nil"/>
              <w:right w:val="nil"/>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до 50</w:t>
            </w:r>
          </w:p>
        </w:tc>
        <w:tc>
          <w:tcPr>
            <w:tcW w:w="1155" w:type="dxa"/>
            <w:gridSpan w:val="3"/>
            <w:tcBorders>
              <w:top w:val="nil"/>
              <w:left w:val="nil"/>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210 м</w:t>
            </w:r>
            <w:r w:rsidRPr="00396643">
              <w:rPr>
                <w:rFonts w:ascii="Times New Roman" w:eastAsia="Times New Roman" w:hAnsi="Times New Roman" w:cs="Times New Roman"/>
                <w:sz w:val="24"/>
                <w:szCs w:val="24"/>
                <w:vertAlign w:val="superscript"/>
                <w:lang w:eastAsia="ru-RU"/>
              </w:rPr>
              <w:t xml:space="preserve">2 </w:t>
            </w:r>
            <w:r w:rsidRPr="00396643">
              <w:rPr>
                <w:rFonts w:ascii="Times New Roman" w:eastAsia="Times New Roman" w:hAnsi="Times New Roman" w:cs="Times New Roman"/>
                <w:sz w:val="24"/>
                <w:szCs w:val="24"/>
                <w:lang w:eastAsia="ru-RU"/>
              </w:rPr>
              <w:t> на одну койку</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430" w:type="dxa"/>
            <w:gridSpan w:val="2"/>
            <w:tcBorders>
              <w:top w:val="nil"/>
              <w:left w:val="single" w:sz="12" w:space="0" w:color="000000"/>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св.</w:t>
            </w:r>
          </w:p>
        </w:tc>
        <w:tc>
          <w:tcPr>
            <w:tcW w:w="51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50</w:t>
            </w:r>
          </w:p>
        </w:tc>
        <w:tc>
          <w:tcPr>
            <w:tcW w:w="391"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до</w:t>
            </w:r>
          </w:p>
        </w:tc>
        <w:tc>
          <w:tcPr>
            <w:tcW w:w="504" w:type="dxa"/>
            <w:gridSpan w:val="2"/>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100</w:t>
            </w:r>
          </w:p>
        </w:tc>
        <w:tc>
          <w:tcPr>
            <w:tcW w:w="59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210-</w:t>
            </w:r>
            <w:r w:rsidRPr="00396643">
              <w:rPr>
                <w:rFonts w:ascii="Times New Roman" w:eastAsia="Times New Roman" w:hAnsi="Times New Roman" w:cs="Times New Roman"/>
                <w:sz w:val="24"/>
                <w:szCs w:val="24"/>
                <w:lang w:eastAsia="ru-RU"/>
              </w:rPr>
              <w:br/>
              <w:t>160</w:t>
            </w:r>
          </w:p>
        </w:tc>
        <w:tc>
          <w:tcPr>
            <w:tcW w:w="260" w:type="dxa"/>
            <w:tcBorders>
              <w:top w:val="nil"/>
              <w:left w:val="nil"/>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430" w:type="dxa"/>
            <w:gridSpan w:val="2"/>
            <w:tcBorders>
              <w:top w:val="nil"/>
              <w:left w:val="single" w:sz="12" w:space="0" w:color="000000"/>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51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100</w:t>
            </w:r>
          </w:p>
        </w:tc>
        <w:tc>
          <w:tcPr>
            <w:tcW w:w="391"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504" w:type="dxa"/>
            <w:gridSpan w:val="2"/>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200</w:t>
            </w:r>
          </w:p>
        </w:tc>
        <w:tc>
          <w:tcPr>
            <w:tcW w:w="59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160-</w:t>
            </w:r>
            <w:r w:rsidRPr="00396643">
              <w:rPr>
                <w:rFonts w:ascii="Times New Roman" w:eastAsia="Times New Roman" w:hAnsi="Times New Roman" w:cs="Times New Roman"/>
                <w:sz w:val="24"/>
                <w:szCs w:val="24"/>
                <w:lang w:eastAsia="ru-RU"/>
              </w:rPr>
              <w:br/>
              <w:t>110</w:t>
            </w:r>
          </w:p>
        </w:tc>
        <w:tc>
          <w:tcPr>
            <w:tcW w:w="260" w:type="dxa"/>
            <w:tcBorders>
              <w:top w:val="nil"/>
              <w:left w:val="nil"/>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430" w:type="dxa"/>
            <w:gridSpan w:val="2"/>
            <w:tcBorders>
              <w:top w:val="nil"/>
              <w:left w:val="single" w:sz="12" w:space="0" w:color="000000"/>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51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200</w:t>
            </w:r>
          </w:p>
        </w:tc>
        <w:tc>
          <w:tcPr>
            <w:tcW w:w="391"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504" w:type="dxa"/>
            <w:gridSpan w:val="2"/>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300</w:t>
            </w:r>
          </w:p>
        </w:tc>
        <w:tc>
          <w:tcPr>
            <w:tcW w:w="59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110-</w:t>
            </w:r>
            <w:r w:rsidRPr="00396643">
              <w:rPr>
                <w:rFonts w:ascii="Times New Roman" w:eastAsia="Times New Roman" w:hAnsi="Times New Roman" w:cs="Times New Roman"/>
                <w:sz w:val="24"/>
                <w:szCs w:val="24"/>
                <w:lang w:eastAsia="ru-RU"/>
              </w:rPr>
              <w:br/>
              <w:t>80</w:t>
            </w:r>
          </w:p>
        </w:tc>
        <w:tc>
          <w:tcPr>
            <w:tcW w:w="260" w:type="dxa"/>
            <w:tcBorders>
              <w:top w:val="nil"/>
              <w:left w:val="nil"/>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430" w:type="dxa"/>
            <w:gridSpan w:val="2"/>
            <w:tcBorders>
              <w:top w:val="nil"/>
              <w:left w:val="single" w:sz="12" w:space="0" w:color="000000"/>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51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300</w:t>
            </w:r>
          </w:p>
        </w:tc>
        <w:tc>
          <w:tcPr>
            <w:tcW w:w="391"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504" w:type="dxa"/>
            <w:gridSpan w:val="2"/>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500</w:t>
            </w:r>
          </w:p>
        </w:tc>
        <w:tc>
          <w:tcPr>
            <w:tcW w:w="59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80-60</w:t>
            </w:r>
          </w:p>
        </w:tc>
        <w:tc>
          <w:tcPr>
            <w:tcW w:w="260" w:type="dxa"/>
            <w:tcBorders>
              <w:top w:val="nil"/>
              <w:left w:val="nil"/>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430" w:type="dxa"/>
            <w:gridSpan w:val="2"/>
            <w:tcBorders>
              <w:top w:val="nil"/>
              <w:left w:val="single" w:sz="12" w:space="0" w:color="000000"/>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51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500</w:t>
            </w:r>
          </w:p>
        </w:tc>
        <w:tc>
          <w:tcPr>
            <w:tcW w:w="391"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504" w:type="dxa"/>
            <w:gridSpan w:val="2"/>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59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60</w:t>
            </w:r>
          </w:p>
        </w:tc>
        <w:tc>
          <w:tcPr>
            <w:tcW w:w="260" w:type="dxa"/>
            <w:tcBorders>
              <w:top w:val="nil"/>
              <w:left w:val="nil"/>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Стационары для взрослых и детей для долговременного лечения (психиатрические, туберкулезные, восстановительные и др.) со вспомогательными зданиями и сооружениями</w:t>
            </w: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То же</w:t>
            </w:r>
          </w:p>
        </w:tc>
        <w:tc>
          <w:tcPr>
            <w:tcW w:w="2685"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При мощности стационаров, коек:</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1530" w:type="dxa"/>
            <w:gridSpan w:val="5"/>
            <w:tcBorders>
              <w:top w:val="nil"/>
              <w:left w:val="single" w:sz="12" w:space="0" w:color="000000"/>
              <w:bottom w:val="nil"/>
              <w:right w:val="nil"/>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до 50</w:t>
            </w:r>
          </w:p>
        </w:tc>
        <w:tc>
          <w:tcPr>
            <w:tcW w:w="1155" w:type="dxa"/>
            <w:gridSpan w:val="3"/>
            <w:tcBorders>
              <w:top w:val="nil"/>
              <w:left w:val="nil"/>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360 м</w:t>
            </w:r>
            <w:r w:rsidRPr="00396643">
              <w:rPr>
                <w:rFonts w:ascii="Times New Roman" w:eastAsia="Times New Roman" w:hAnsi="Times New Roman" w:cs="Times New Roman"/>
                <w:sz w:val="24"/>
                <w:szCs w:val="24"/>
                <w:vertAlign w:val="superscript"/>
                <w:lang w:eastAsia="ru-RU"/>
              </w:rPr>
              <w:t xml:space="preserve">2 </w:t>
            </w:r>
            <w:r w:rsidRPr="00396643">
              <w:rPr>
                <w:rFonts w:ascii="Times New Roman" w:eastAsia="Times New Roman" w:hAnsi="Times New Roman" w:cs="Times New Roman"/>
                <w:sz w:val="24"/>
                <w:szCs w:val="24"/>
                <w:lang w:eastAsia="ru-RU"/>
              </w:rPr>
              <w:t> на одну койку</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430" w:type="dxa"/>
            <w:gridSpan w:val="2"/>
            <w:tcBorders>
              <w:top w:val="nil"/>
              <w:left w:val="single" w:sz="12" w:space="0" w:color="000000"/>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св.</w:t>
            </w:r>
          </w:p>
        </w:tc>
        <w:tc>
          <w:tcPr>
            <w:tcW w:w="51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50</w:t>
            </w:r>
          </w:p>
        </w:tc>
        <w:tc>
          <w:tcPr>
            <w:tcW w:w="391"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до</w:t>
            </w:r>
          </w:p>
        </w:tc>
        <w:tc>
          <w:tcPr>
            <w:tcW w:w="504" w:type="dxa"/>
            <w:gridSpan w:val="2"/>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100</w:t>
            </w:r>
          </w:p>
        </w:tc>
        <w:tc>
          <w:tcPr>
            <w:tcW w:w="59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360-</w:t>
            </w:r>
            <w:r w:rsidRPr="00396643">
              <w:rPr>
                <w:rFonts w:ascii="Times New Roman" w:eastAsia="Times New Roman" w:hAnsi="Times New Roman" w:cs="Times New Roman"/>
                <w:sz w:val="24"/>
                <w:szCs w:val="24"/>
                <w:lang w:eastAsia="ru-RU"/>
              </w:rPr>
              <w:br/>
              <w:t>310</w:t>
            </w:r>
          </w:p>
        </w:tc>
        <w:tc>
          <w:tcPr>
            <w:tcW w:w="260" w:type="dxa"/>
            <w:tcBorders>
              <w:top w:val="nil"/>
              <w:left w:val="nil"/>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430" w:type="dxa"/>
            <w:gridSpan w:val="2"/>
            <w:tcBorders>
              <w:top w:val="nil"/>
              <w:left w:val="single" w:sz="12" w:space="0" w:color="000000"/>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51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100</w:t>
            </w:r>
          </w:p>
        </w:tc>
        <w:tc>
          <w:tcPr>
            <w:tcW w:w="391"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504" w:type="dxa"/>
            <w:gridSpan w:val="2"/>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200</w:t>
            </w:r>
          </w:p>
        </w:tc>
        <w:tc>
          <w:tcPr>
            <w:tcW w:w="59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310-</w:t>
            </w:r>
            <w:r w:rsidRPr="00396643">
              <w:rPr>
                <w:rFonts w:ascii="Times New Roman" w:eastAsia="Times New Roman" w:hAnsi="Times New Roman" w:cs="Times New Roman"/>
                <w:sz w:val="24"/>
                <w:szCs w:val="24"/>
                <w:lang w:eastAsia="ru-RU"/>
              </w:rPr>
              <w:br/>
              <w:t>260</w:t>
            </w:r>
          </w:p>
        </w:tc>
        <w:tc>
          <w:tcPr>
            <w:tcW w:w="260" w:type="dxa"/>
            <w:tcBorders>
              <w:top w:val="nil"/>
              <w:left w:val="nil"/>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430" w:type="dxa"/>
            <w:gridSpan w:val="2"/>
            <w:tcBorders>
              <w:top w:val="nil"/>
              <w:left w:val="single" w:sz="12" w:space="0" w:color="000000"/>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51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200</w:t>
            </w:r>
          </w:p>
        </w:tc>
        <w:tc>
          <w:tcPr>
            <w:tcW w:w="391"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504" w:type="dxa"/>
            <w:gridSpan w:val="2"/>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300</w:t>
            </w:r>
          </w:p>
        </w:tc>
        <w:tc>
          <w:tcPr>
            <w:tcW w:w="59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260-</w:t>
            </w:r>
            <w:r w:rsidRPr="00396643">
              <w:rPr>
                <w:rFonts w:ascii="Times New Roman" w:eastAsia="Times New Roman" w:hAnsi="Times New Roman" w:cs="Times New Roman"/>
                <w:sz w:val="24"/>
                <w:szCs w:val="24"/>
                <w:lang w:eastAsia="ru-RU"/>
              </w:rPr>
              <w:br/>
              <w:t>210</w:t>
            </w:r>
          </w:p>
        </w:tc>
        <w:tc>
          <w:tcPr>
            <w:tcW w:w="260" w:type="dxa"/>
            <w:tcBorders>
              <w:top w:val="nil"/>
              <w:left w:val="nil"/>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430" w:type="dxa"/>
            <w:gridSpan w:val="2"/>
            <w:tcBorders>
              <w:top w:val="nil"/>
              <w:left w:val="single" w:sz="12" w:space="0" w:color="000000"/>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51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300</w:t>
            </w:r>
          </w:p>
        </w:tc>
        <w:tc>
          <w:tcPr>
            <w:tcW w:w="391"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504" w:type="dxa"/>
            <w:gridSpan w:val="2"/>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500</w:t>
            </w:r>
          </w:p>
        </w:tc>
        <w:tc>
          <w:tcPr>
            <w:tcW w:w="59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210-</w:t>
            </w:r>
            <w:r w:rsidRPr="00396643">
              <w:rPr>
                <w:rFonts w:ascii="Times New Roman" w:eastAsia="Times New Roman" w:hAnsi="Times New Roman" w:cs="Times New Roman"/>
                <w:sz w:val="24"/>
                <w:szCs w:val="24"/>
                <w:lang w:eastAsia="ru-RU"/>
              </w:rPr>
              <w:br/>
              <w:t>180</w:t>
            </w:r>
          </w:p>
        </w:tc>
        <w:tc>
          <w:tcPr>
            <w:tcW w:w="260" w:type="dxa"/>
            <w:tcBorders>
              <w:top w:val="nil"/>
              <w:left w:val="nil"/>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430" w:type="dxa"/>
            <w:gridSpan w:val="2"/>
            <w:tcBorders>
              <w:top w:val="nil"/>
              <w:left w:val="single" w:sz="12" w:space="0" w:color="000000"/>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51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500</w:t>
            </w:r>
          </w:p>
        </w:tc>
        <w:tc>
          <w:tcPr>
            <w:tcW w:w="391"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504" w:type="dxa"/>
            <w:gridSpan w:val="2"/>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c>
          <w:tcPr>
            <w:tcW w:w="590" w:type="dxa"/>
            <w:tcBorders>
              <w:top w:val="nil"/>
              <w:left w:val="nil"/>
              <w:bottom w:val="nil"/>
              <w:right w:val="nil"/>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150</w:t>
            </w:r>
          </w:p>
        </w:tc>
        <w:tc>
          <w:tcPr>
            <w:tcW w:w="260" w:type="dxa"/>
            <w:tcBorders>
              <w:top w:val="nil"/>
              <w:left w:val="nil"/>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Станции (подстанции) скорой медицинской помощи, автомобили</w:t>
            </w: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 на 10 тыс. чел. в пределах зоны 15-минутной доступности на специальном автомобиле</w:t>
            </w:r>
          </w:p>
        </w:tc>
        <w:tc>
          <w:tcPr>
            <w:tcW w:w="2685"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0,05 га на один автомобиль, но не менее 0,1 га</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Выдвижные пункты скорой медицинской помощи, автомобиль</w:t>
            </w: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1 на 5 тыс. чел. сельского населения в пределах зоны 30-минутной доступности на специальном автомобиле</w:t>
            </w:r>
          </w:p>
        </w:tc>
        <w:tc>
          <w:tcPr>
            <w:tcW w:w="2685"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0,05 га на 1 автомобиль, но не менее 0,1 га</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Фельдшерские или фельдшерско-акушерские пункты, объект </w:t>
            </w: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По заданию на проектирование</w:t>
            </w:r>
          </w:p>
        </w:tc>
        <w:tc>
          <w:tcPr>
            <w:tcW w:w="2685"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0,2 га</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Аптеки</w:t>
            </w: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То же</w:t>
            </w:r>
          </w:p>
        </w:tc>
        <w:tc>
          <w:tcPr>
            <w:tcW w:w="2685"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0,2 га или встроенные</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rPr>
          <w:trHeight w:val="1087"/>
        </w:trPr>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Молочные кухни, порция в сутки на одного ребенка (до 1 года)</w:t>
            </w: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2685"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0,015 га на 1 тыс. порций в сутки, но не менее 0,15 га</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rPr>
                <w:rFonts w:ascii="Times New Roman" w:eastAsia="Times New Roman" w:hAnsi="Times New Roman" w:cs="Times New Roman"/>
                <w:sz w:val="24"/>
                <w:szCs w:val="24"/>
                <w:lang w:eastAsia="ru-RU"/>
              </w:rPr>
            </w:pPr>
          </w:p>
        </w:tc>
      </w:tr>
      <w:tr w:rsidR="00396643" w:rsidRPr="00396643" w:rsidTr="0001407D">
        <w:tc>
          <w:tcPr>
            <w:tcW w:w="2309"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Раздаточные пункты молочных кухонь, м</w:t>
            </w:r>
            <w:r w:rsidRPr="00396643">
              <w:rPr>
                <w:rFonts w:ascii="Times New Roman" w:eastAsia="Times New Roman" w:hAnsi="Times New Roman" w:cs="Times New Roman"/>
                <w:sz w:val="24"/>
                <w:szCs w:val="24"/>
                <w:vertAlign w:val="superscript"/>
                <w:lang w:eastAsia="ru-RU"/>
              </w:rPr>
              <w:t>2</w:t>
            </w:r>
            <w:r w:rsidRPr="00396643">
              <w:rPr>
                <w:rFonts w:ascii="Times New Roman" w:eastAsia="Times New Roman" w:hAnsi="Times New Roman" w:cs="Times New Roman"/>
                <w:sz w:val="24"/>
                <w:szCs w:val="24"/>
                <w:lang w:eastAsia="ru-RU"/>
              </w:rPr>
              <w:t> общей площади на одного ребенка (до 1 года)</w:t>
            </w:r>
          </w:p>
        </w:tc>
        <w:tc>
          <w:tcPr>
            <w:tcW w:w="1895" w:type="dxa"/>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jc w:val="center"/>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w:t>
            </w:r>
          </w:p>
        </w:tc>
        <w:tc>
          <w:tcPr>
            <w:tcW w:w="2685"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Встроенные</w:t>
            </w:r>
          </w:p>
        </w:tc>
        <w:tc>
          <w:tcPr>
            <w:tcW w:w="246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Размеры участков больниц, размещаемых в пригородной зоне, следует увеличивать по заданию на проектирование. </w:t>
            </w:r>
            <w:r w:rsidRPr="00396643">
              <w:rPr>
                <w:rFonts w:ascii="Times New Roman" w:eastAsia="Times New Roman" w:hAnsi="Times New Roman" w:cs="Times New Roman"/>
                <w:sz w:val="24"/>
                <w:szCs w:val="24"/>
                <w:lang w:eastAsia="ru-RU"/>
              </w:rPr>
              <w:br/>
            </w:r>
            <w:r w:rsidRPr="00396643">
              <w:rPr>
                <w:rFonts w:ascii="Times New Roman" w:eastAsia="Times New Roman" w:hAnsi="Times New Roman" w:cs="Times New Roman"/>
                <w:sz w:val="24"/>
                <w:szCs w:val="24"/>
                <w:lang w:eastAsia="ru-RU"/>
              </w:rPr>
              <w:br/>
              <w:t>При проектировании многофункциональных медицинских комплексов, включающих в себя стационары длительного и кратковременного пребывания, диагностические центры, поликлиники, площади земельных участков определяются для каждого корпуса отдельно, а затем суммируются</w:t>
            </w:r>
          </w:p>
        </w:tc>
      </w:tr>
      <w:tr w:rsidR="00396643" w:rsidRPr="00396643" w:rsidTr="0001407D">
        <w:tc>
          <w:tcPr>
            <w:tcW w:w="9356" w:type="dxa"/>
            <w:gridSpan w:val="1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96643" w:rsidRPr="00396643" w:rsidRDefault="00396643" w:rsidP="00396643">
            <w:pPr>
              <w:spacing w:after="0" w:line="240" w:lineRule="auto"/>
              <w:textAlignment w:val="baseline"/>
              <w:rPr>
                <w:rFonts w:ascii="Times New Roman" w:eastAsia="Times New Roman" w:hAnsi="Times New Roman" w:cs="Times New Roman"/>
                <w:sz w:val="24"/>
                <w:szCs w:val="24"/>
                <w:lang w:eastAsia="ru-RU"/>
              </w:rPr>
            </w:pPr>
            <w:r w:rsidRPr="00396643">
              <w:rPr>
                <w:rFonts w:ascii="Times New Roman" w:eastAsia="Times New Roman" w:hAnsi="Times New Roman" w:cs="Times New Roman"/>
                <w:sz w:val="24"/>
                <w:szCs w:val="24"/>
                <w:lang w:eastAsia="ru-RU"/>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tc>
      </w:tr>
    </w:tbl>
    <w:p w:rsidR="00396643" w:rsidRPr="00396643" w:rsidRDefault="00396643" w:rsidP="00396643">
      <w:pPr>
        <w:shd w:val="clear" w:color="auto" w:fill="FFFFFF"/>
        <w:spacing w:after="0" w:line="240" w:lineRule="auto"/>
        <w:jc w:val="both"/>
        <w:textAlignment w:val="baseline"/>
        <w:rPr>
          <w:rFonts w:ascii="Times New Roman" w:eastAsia="Times New Roman" w:hAnsi="Times New Roman" w:cs="Times New Roman"/>
          <w:spacing w:val="3"/>
          <w:sz w:val="24"/>
          <w:szCs w:val="24"/>
          <w:lang w:eastAsia="ru-RU"/>
        </w:rPr>
      </w:pPr>
    </w:p>
    <w:p w:rsidR="00396643" w:rsidRPr="00396643" w:rsidRDefault="00396643" w:rsidP="00396643">
      <w:pPr>
        <w:shd w:val="clear" w:color="auto" w:fill="FFFFFF"/>
        <w:spacing w:after="0" w:line="240" w:lineRule="auto"/>
        <w:jc w:val="both"/>
        <w:textAlignment w:val="baseline"/>
        <w:rPr>
          <w:rFonts w:ascii="Times New Roman" w:eastAsia="Times New Roman" w:hAnsi="Times New Roman" w:cs="Times New Roman"/>
          <w:b/>
          <w:spacing w:val="3"/>
          <w:sz w:val="24"/>
          <w:szCs w:val="24"/>
          <w:lang w:eastAsia="ru-RU"/>
        </w:rPr>
      </w:pPr>
      <w:r w:rsidRPr="00396643">
        <w:rPr>
          <w:rFonts w:ascii="Times New Roman" w:eastAsia="Times New Roman" w:hAnsi="Times New Roman" w:cs="Times New Roman"/>
          <w:b/>
          <w:spacing w:val="3"/>
          <w:sz w:val="24"/>
          <w:szCs w:val="24"/>
          <w:lang w:eastAsia="ru-RU"/>
        </w:rPr>
        <w:t xml:space="preserve">1.13 Предельные значения расчетных показателей максимально допустимого уровня территориальной доступности объектами в области охраны правопорядка </w:t>
      </w:r>
    </w:p>
    <w:p w:rsidR="00396643" w:rsidRPr="00396643" w:rsidRDefault="00396643" w:rsidP="00396643">
      <w:pPr>
        <w:shd w:val="clear" w:color="auto" w:fill="FFFFFF"/>
        <w:spacing w:after="0" w:line="240" w:lineRule="auto"/>
        <w:jc w:val="both"/>
        <w:textAlignment w:val="baseline"/>
        <w:rPr>
          <w:rFonts w:ascii="Times New Roman" w:eastAsia="Times New Roman" w:hAnsi="Times New Roman" w:cs="Times New Roman"/>
          <w:b/>
          <w:spacing w:val="3"/>
          <w:sz w:val="24"/>
          <w:szCs w:val="24"/>
          <w:lang w:eastAsia="ru-RU"/>
        </w:rPr>
      </w:pPr>
    </w:p>
    <w:tbl>
      <w:tblPr>
        <w:tblStyle w:val="25"/>
        <w:tblW w:w="0" w:type="auto"/>
        <w:tblLook w:val="04A0" w:firstRow="1" w:lastRow="0" w:firstColumn="1" w:lastColumn="0" w:noHBand="0" w:noVBand="1"/>
      </w:tblPr>
      <w:tblGrid>
        <w:gridCol w:w="3190"/>
        <w:gridCol w:w="3190"/>
        <w:gridCol w:w="3084"/>
      </w:tblGrid>
      <w:tr w:rsidR="00396643" w:rsidRPr="00396643" w:rsidTr="0001407D">
        <w:trPr>
          <w:trHeight w:val="1861"/>
        </w:trPr>
        <w:tc>
          <w:tcPr>
            <w:tcW w:w="3190" w:type="dxa"/>
          </w:tcPr>
          <w:p w:rsidR="00396643" w:rsidRPr="00396643" w:rsidRDefault="00396643" w:rsidP="00396643">
            <w:pPr>
              <w:jc w:val="center"/>
              <w:rPr>
                <w:rFonts w:ascii="Times New Roman" w:hAnsi="Times New Roman"/>
                <w:sz w:val="24"/>
                <w:szCs w:val="24"/>
              </w:rPr>
            </w:pPr>
            <w:r w:rsidRPr="00396643">
              <w:rPr>
                <w:rFonts w:ascii="Times New Roman" w:hAnsi="Times New Roman"/>
                <w:sz w:val="24"/>
                <w:szCs w:val="24"/>
              </w:rPr>
              <w:t>Наименование вида объекта местного значения</w:t>
            </w:r>
          </w:p>
        </w:tc>
        <w:tc>
          <w:tcPr>
            <w:tcW w:w="3190" w:type="dxa"/>
          </w:tcPr>
          <w:p w:rsidR="00396643" w:rsidRPr="00396643" w:rsidRDefault="00396643" w:rsidP="00396643">
            <w:pPr>
              <w:jc w:val="center"/>
              <w:rPr>
                <w:rFonts w:ascii="Times New Roman" w:hAnsi="Times New Roman"/>
                <w:sz w:val="24"/>
                <w:szCs w:val="24"/>
              </w:rPr>
            </w:pPr>
            <w:r w:rsidRPr="00396643">
              <w:rPr>
                <w:rFonts w:ascii="Times New Roman" w:hAnsi="Times New Roman"/>
                <w:sz w:val="24"/>
                <w:szCs w:val="24"/>
              </w:rPr>
              <w:t>Наименование расчетного показателя объекта местного значения, единица измерения</w:t>
            </w:r>
          </w:p>
        </w:tc>
        <w:tc>
          <w:tcPr>
            <w:tcW w:w="3084" w:type="dxa"/>
          </w:tcPr>
          <w:p w:rsidR="00396643" w:rsidRPr="00396643" w:rsidRDefault="00396643" w:rsidP="00396643">
            <w:pPr>
              <w:jc w:val="center"/>
              <w:rPr>
                <w:rFonts w:ascii="Times New Roman" w:hAnsi="Times New Roman"/>
                <w:sz w:val="24"/>
                <w:szCs w:val="24"/>
              </w:rPr>
            </w:pPr>
            <w:r w:rsidRPr="00396643">
              <w:rPr>
                <w:rFonts w:ascii="Times New Roman" w:hAnsi="Times New Roman"/>
                <w:sz w:val="24"/>
                <w:szCs w:val="24"/>
              </w:rPr>
              <w:t>Предельное значение расчетного показателя максимально допустимого уровня территориальной доступности объекта местного значения</w:t>
            </w:r>
          </w:p>
        </w:tc>
      </w:tr>
      <w:tr w:rsidR="00396643" w:rsidRPr="00396643" w:rsidTr="0001407D">
        <w:tc>
          <w:tcPr>
            <w:tcW w:w="3190" w:type="dxa"/>
          </w:tcPr>
          <w:p w:rsidR="00396643" w:rsidRPr="00396643" w:rsidRDefault="00396643" w:rsidP="00396643">
            <w:pPr>
              <w:rPr>
                <w:rFonts w:ascii="Times New Roman" w:hAnsi="Times New Roman"/>
                <w:sz w:val="24"/>
                <w:szCs w:val="24"/>
              </w:rPr>
            </w:pPr>
            <w:r w:rsidRPr="00396643">
              <w:rPr>
                <w:rFonts w:ascii="Times New Roman" w:hAnsi="Times New Roman"/>
                <w:sz w:val="24"/>
                <w:szCs w:val="24"/>
              </w:rPr>
              <w:t xml:space="preserve">Участковые пункты полиции </w:t>
            </w:r>
          </w:p>
        </w:tc>
        <w:tc>
          <w:tcPr>
            <w:tcW w:w="3190" w:type="dxa"/>
          </w:tcPr>
          <w:p w:rsidR="00396643" w:rsidRPr="00396643" w:rsidRDefault="00396643" w:rsidP="00396643">
            <w:pPr>
              <w:rPr>
                <w:rFonts w:ascii="Times New Roman" w:hAnsi="Times New Roman"/>
                <w:sz w:val="24"/>
                <w:szCs w:val="24"/>
              </w:rPr>
            </w:pPr>
            <w:r w:rsidRPr="00396643">
              <w:rPr>
                <w:rFonts w:ascii="Times New Roman" w:hAnsi="Times New Roman"/>
                <w:sz w:val="24"/>
                <w:szCs w:val="24"/>
              </w:rPr>
              <w:t xml:space="preserve">Уровень территориальной доступности для населения </w:t>
            </w:r>
          </w:p>
        </w:tc>
        <w:tc>
          <w:tcPr>
            <w:tcW w:w="3084" w:type="dxa"/>
          </w:tcPr>
          <w:p w:rsidR="00396643" w:rsidRPr="00396643" w:rsidRDefault="00396643" w:rsidP="00396643">
            <w:pPr>
              <w:rPr>
                <w:rFonts w:ascii="Times New Roman" w:hAnsi="Times New Roman"/>
                <w:sz w:val="24"/>
                <w:szCs w:val="24"/>
              </w:rPr>
            </w:pPr>
            <w:r w:rsidRPr="00396643">
              <w:rPr>
                <w:rFonts w:ascii="Times New Roman" w:hAnsi="Times New Roman"/>
                <w:sz w:val="24"/>
                <w:szCs w:val="24"/>
              </w:rPr>
              <w:t>В пределах границ муниципальных образований на обслуживаемом административном участке</w:t>
            </w:r>
          </w:p>
        </w:tc>
      </w:tr>
    </w:tbl>
    <w:p w:rsidR="00396643" w:rsidRPr="00396643" w:rsidRDefault="00396643" w:rsidP="00396643">
      <w:pPr>
        <w:shd w:val="clear" w:color="auto" w:fill="FFFFFF"/>
        <w:spacing w:after="0" w:line="240" w:lineRule="auto"/>
        <w:jc w:val="both"/>
        <w:textAlignment w:val="baseline"/>
        <w:rPr>
          <w:rFonts w:ascii="Times New Roman" w:eastAsia="Times New Roman" w:hAnsi="Times New Roman" w:cs="Times New Roman"/>
          <w:b/>
          <w:spacing w:val="3"/>
          <w:sz w:val="24"/>
          <w:szCs w:val="24"/>
          <w:lang w:eastAsia="ru-RU"/>
        </w:rPr>
      </w:pPr>
    </w:p>
    <w:p w:rsidR="00396643" w:rsidRPr="00396643" w:rsidRDefault="00396643" w:rsidP="00396643">
      <w:pPr>
        <w:spacing w:after="0" w:line="240" w:lineRule="auto"/>
        <w:jc w:val="both"/>
        <w:rPr>
          <w:rFonts w:ascii="Times New Roman" w:eastAsia="Times New Roman" w:hAnsi="Times New Roman" w:cs="Times New Roman"/>
          <w:sz w:val="24"/>
          <w:szCs w:val="24"/>
          <w:lang w:eastAsia="ru-RU"/>
        </w:rPr>
      </w:pPr>
    </w:p>
    <w:p w:rsidR="00396643" w:rsidRPr="00396643" w:rsidRDefault="00396643" w:rsidP="00396643">
      <w:pPr>
        <w:spacing w:after="0" w:line="240" w:lineRule="auto"/>
        <w:rPr>
          <w:rFonts w:ascii="Times New Roman" w:eastAsia="Times New Roman" w:hAnsi="Times New Roman" w:cs="Times New Roman"/>
          <w:sz w:val="24"/>
          <w:szCs w:val="24"/>
          <w:lang w:eastAsia="ru-RU"/>
        </w:rPr>
      </w:pPr>
      <w:bookmarkStart w:id="204" w:name="_GoBack"/>
      <w:bookmarkEnd w:id="204"/>
    </w:p>
    <w:sectPr w:rsidR="00396643" w:rsidRPr="00396643" w:rsidSect="00D23389">
      <w:headerReference w:type="default" r:id="rId13"/>
      <w:pgSz w:w="11906" w:h="16838" w:code="9"/>
      <w:pgMar w:top="1134" w:right="851" w:bottom="1134" w:left="1701" w:header="709" w:footer="709"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57F" w:rsidRDefault="0046257F">
      <w:pPr>
        <w:spacing w:after="0" w:line="240" w:lineRule="auto"/>
      </w:pPr>
      <w:r>
        <w:separator/>
      </w:r>
    </w:p>
  </w:endnote>
  <w:endnote w:type="continuationSeparator" w:id="0">
    <w:p w:rsidR="0046257F" w:rsidRDefault="0046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57F" w:rsidRDefault="0046257F">
      <w:pPr>
        <w:spacing w:after="0" w:line="240" w:lineRule="auto"/>
      </w:pPr>
      <w:r>
        <w:separator/>
      </w:r>
    </w:p>
  </w:footnote>
  <w:footnote w:type="continuationSeparator" w:id="0">
    <w:p w:rsidR="0046257F" w:rsidRDefault="004625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84D" w:rsidRPr="00993E69" w:rsidRDefault="0046257F">
    <w:pPr>
      <w:pStyle w:val="a7"/>
      <w:jc w:val="center"/>
      <w:rPr>
        <w:rFonts w:ascii="Times New Roman" w:hAnsi="Times New Roman"/>
      </w:rPr>
    </w:pPr>
    <w:sdt>
      <w:sdtPr>
        <w:id w:val="251393814"/>
        <w:docPartObj>
          <w:docPartGallery w:val="Page Numbers (Top of Page)"/>
          <w:docPartUnique/>
        </w:docPartObj>
      </w:sdtPr>
      <w:sdtEndPr>
        <w:rPr>
          <w:rFonts w:ascii="Times New Roman" w:hAnsi="Times New Roman"/>
        </w:rPr>
      </w:sdtEndPr>
      <w:sdtContent>
        <w:r w:rsidR="00FD484D" w:rsidRPr="00ED7EB6">
          <w:rPr>
            <w:rFonts w:ascii="Times New Roman" w:hAnsi="Times New Roman"/>
            <w:sz w:val="20"/>
            <w:szCs w:val="20"/>
          </w:rPr>
          <w:fldChar w:fldCharType="begin"/>
        </w:r>
        <w:r w:rsidR="00FD484D" w:rsidRPr="00ED7EB6">
          <w:rPr>
            <w:rFonts w:ascii="Times New Roman" w:hAnsi="Times New Roman"/>
            <w:sz w:val="20"/>
            <w:szCs w:val="20"/>
          </w:rPr>
          <w:instrText>PAGE   \* MERGEFORMAT</w:instrText>
        </w:r>
        <w:r w:rsidR="00FD484D" w:rsidRPr="00ED7EB6">
          <w:rPr>
            <w:rFonts w:ascii="Times New Roman" w:hAnsi="Times New Roman"/>
            <w:sz w:val="20"/>
            <w:szCs w:val="20"/>
          </w:rPr>
          <w:fldChar w:fldCharType="separate"/>
        </w:r>
        <w:r w:rsidR="00D23389">
          <w:rPr>
            <w:rFonts w:ascii="Times New Roman" w:hAnsi="Times New Roman"/>
            <w:noProof/>
            <w:sz w:val="20"/>
            <w:szCs w:val="20"/>
          </w:rPr>
          <w:t>9</w:t>
        </w:r>
        <w:r w:rsidR="00FD484D" w:rsidRPr="00ED7EB6">
          <w:rPr>
            <w:rFonts w:ascii="Times New Roman" w:hAnsi="Times New Roman"/>
            <w:sz w:val="20"/>
            <w:szCs w:val="20"/>
          </w:rPr>
          <w:fldChar w:fldCharType="end"/>
        </w:r>
      </w:sdtContent>
    </w:sdt>
  </w:p>
  <w:p w:rsidR="00FD484D" w:rsidRDefault="00FD484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B6DBA"/>
    <w:multiLevelType w:val="multilevel"/>
    <w:tmpl w:val="515E178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7F437B58"/>
    <w:multiLevelType w:val="multilevel"/>
    <w:tmpl w:val="3B9A0F2E"/>
    <w:lvl w:ilvl="0">
      <w:start w:val="1"/>
      <w:numFmt w:val="decimal"/>
      <w:lvlText w:val="%1."/>
      <w:lvlJc w:val="left"/>
      <w:pPr>
        <w:ind w:left="1069" w:hanging="360"/>
      </w:pPr>
      <w:rPr>
        <w:rFonts w:hint="default"/>
        <w:sz w:val="24"/>
      </w:rPr>
    </w:lvl>
    <w:lvl w:ilvl="1">
      <w:start w:val="11"/>
      <w:numFmt w:val="decimal"/>
      <w:isLgl/>
      <w:lvlText w:val="%1.%2."/>
      <w:lvlJc w:val="left"/>
      <w:pPr>
        <w:ind w:left="1864" w:hanging="1155"/>
      </w:pPr>
      <w:rPr>
        <w:rFonts w:hint="default"/>
      </w:rPr>
    </w:lvl>
    <w:lvl w:ilvl="2">
      <w:start w:val="2"/>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92F"/>
    <w:rsid w:val="0000159B"/>
    <w:rsid w:val="000056B0"/>
    <w:rsid w:val="000069EB"/>
    <w:rsid w:val="000072C9"/>
    <w:rsid w:val="00007EDF"/>
    <w:rsid w:val="000100E0"/>
    <w:rsid w:val="00012DEA"/>
    <w:rsid w:val="0001407D"/>
    <w:rsid w:val="000147AC"/>
    <w:rsid w:val="00017321"/>
    <w:rsid w:val="0001787B"/>
    <w:rsid w:val="00021464"/>
    <w:rsid w:val="00022337"/>
    <w:rsid w:val="0002341B"/>
    <w:rsid w:val="0002618F"/>
    <w:rsid w:val="00027475"/>
    <w:rsid w:val="000304C3"/>
    <w:rsid w:val="00035EC2"/>
    <w:rsid w:val="00036E21"/>
    <w:rsid w:val="00037D42"/>
    <w:rsid w:val="0004236C"/>
    <w:rsid w:val="000436AF"/>
    <w:rsid w:val="0004467C"/>
    <w:rsid w:val="00044EEA"/>
    <w:rsid w:val="0004710E"/>
    <w:rsid w:val="000519EA"/>
    <w:rsid w:val="00051CCE"/>
    <w:rsid w:val="00051F4B"/>
    <w:rsid w:val="0005347F"/>
    <w:rsid w:val="00056185"/>
    <w:rsid w:val="00056950"/>
    <w:rsid w:val="00057FA7"/>
    <w:rsid w:val="00062A69"/>
    <w:rsid w:val="0006539D"/>
    <w:rsid w:val="0006760F"/>
    <w:rsid w:val="0006784B"/>
    <w:rsid w:val="0007053B"/>
    <w:rsid w:val="00072E0E"/>
    <w:rsid w:val="00073395"/>
    <w:rsid w:val="00073D4A"/>
    <w:rsid w:val="00073D62"/>
    <w:rsid w:val="00073E5E"/>
    <w:rsid w:val="00074102"/>
    <w:rsid w:val="000758C2"/>
    <w:rsid w:val="00075A2B"/>
    <w:rsid w:val="00075ED2"/>
    <w:rsid w:val="000779D0"/>
    <w:rsid w:val="0008007E"/>
    <w:rsid w:val="000802D0"/>
    <w:rsid w:val="000806F0"/>
    <w:rsid w:val="00081CA6"/>
    <w:rsid w:val="00082063"/>
    <w:rsid w:val="000827A3"/>
    <w:rsid w:val="00084118"/>
    <w:rsid w:val="00091430"/>
    <w:rsid w:val="00091886"/>
    <w:rsid w:val="00091DFF"/>
    <w:rsid w:val="00092C3C"/>
    <w:rsid w:val="00092F2F"/>
    <w:rsid w:val="00094122"/>
    <w:rsid w:val="0009491E"/>
    <w:rsid w:val="00096C34"/>
    <w:rsid w:val="00097663"/>
    <w:rsid w:val="000A35BF"/>
    <w:rsid w:val="000A4996"/>
    <w:rsid w:val="000A5844"/>
    <w:rsid w:val="000A6395"/>
    <w:rsid w:val="000A7B2C"/>
    <w:rsid w:val="000B2143"/>
    <w:rsid w:val="000B51EA"/>
    <w:rsid w:val="000B5481"/>
    <w:rsid w:val="000B67AC"/>
    <w:rsid w:val="000B7E2A"/>
    <w:rsid w:val="000C1F51"/>
    <w:rsid w:val="000C2262"/>
    <w:rsid w:val="000C3D5F"/>
    <w:rsid w:val="000C724D"/>
    <w:rsid w:val="000C7E7A"/>
    <w:rsid w:val="000D19A8"/>
    <w:rsid w:val="000D28AA"/>
    <w:rsid w:val="000D4842"/>
    <w:rsid w:val="000D4A73"/>
    <w:rsid w:val="000D51B3"/>
    <w:rsid w:val="000D5BAF"/>
    <w:rsid w:val="000E09F5"/>
    <w:rsid w:val="000E3460"/>
    <w:rsid w:val="000E391E"/>
    <w:rsid w:val="000E43FB"/>
    <w:rsid w:val="000E648A"/>
    <w:rsid w:val="000E7C23"/>
    <w:rsid w:val="000E7F85"/>
    <w:rsid w:val="000F382B"/>
    <w:rsid w:val="000F42FE"/>
    <w:rsid w:val="000F5142"/>
    <w:rsid w:val="000F7BAB"/>
    <w:rsid w:val="00100257"/>
    <w:rsid w:val="00104335"/>
    <w:rsid w:val="0010564A"/>
    <w:rsid w:val="00105C1F"/>
    <w:rsid w:val="00107663"/>
    <w:rsid w:val="001105B0"/>
    <w:rsid w:val="00111F2F"/>
    <w:rsid w:val="001135BB"/>
    <w:rsid w:val="001145C7"/>
    <w:rsid w:val="00115E4B"/>
    <w:rsid w:val="00120040"/>
    <w:rsid w:val="00122A26"/>
    <w:rsid w:val="00123162"/>
    <w:rsid w:val="00123B2B"/>
    <w:rsid w:val="00124EEA"/>
    <w:rsid w:val="001255EB"/>
    <w:rsid w:val="001267AA"/>
    <w:rsid w:val="00130FA3"/>
    <w:rsid w:val="00130FB0"/>
    <w:rsid w:val="001317F4"/>
    <w:rsid w:val="00131C77"/>
    <w:rsid w:val="00132C66"/>
    <w:rsid w:val="001336A1"/>
    <w:rsid w:val="00134D66"/>
    <w:rsid w:val="00136A9F"/>
    <w:rsid w:val="00137103"/>
    <w:rsid w:val="00140D2F"/>
    <w:rsid w:val="00142132"/>
    <w:rsid w:val="00142B20"/>
    <w:rsid w:val="00142DDF"/>
    <w:rsid w:val="00146C1B"/>
    <w:rsid w:val="00146F7A"/>
    <w:rsid w:val="00147EBC"/>
    <w:rsid w:val="00150139"/>
    <w:rsid w:val="001506C1"/>
    <w:rsid w:val="0015140A"/>
    <w:rsid w:val="00154136"/>
    <w:rsid w:val="0015499F"/>
    <w:rsid w:val="00155853"/>
    <w:rsid w:val="001559AD"/>
    <w:rsid w:val="00155B0F"/>
    <w:rsid w:val="00155F55"/>
    <w:rsid w:val="00160778"/>
    <w:rsid w:val="00160C19"/>
    <w:rsid w:val="001617FF"/>
    <w:rsid w:val="001620DD"/>
    <w:rsid w:val="00165BCF"/>
    <w:rsid w:val="00166CDF"/>
    <w:rsid w:val="00172E0F"/>
    <w:rsid w:val="0017332D"/>
    <w:rsid w:val="0017357C"/>
    <w:rsid w:val="0017432C"/>
    <w:rsid w:val="00175A04"/>
    <w:rsid w:val="00180C6D"/>
    <w:rsid w:val="001827E6"/>
    <w:rsid w:val="00182A79"/>
    <w:rsid w:val="00182D89"/>
    <w:rsid w:val="001839D6"/>
    <w:rsid w:val="001858B1"/>
    <w:rsid w:val="0018769E"/>
    <w:rsid w:val="00192AD6"/>
    <w:rsid w:val="00196437"/>
    <w:rsid w:val="00197E5F"/>
    <w:rsid w:val="001A2069"/>
    <w:rsid w:val="001A293E"/>
    <w:rsid w:val="001A3DD3"/>
    <w:rsid w:val="001A5016"/>
    <w:rsid w:val="001A5D66"/>
    <w:rsid w:val="001A5E48"/>
    <w:rsid w:val="001A6819"/>
    <w:rsid w:val="001A757E"/>
    <w:rsid w:val="001A76D4"/>
    <w:rsid w:val="001B2D34"/>
    <w:rsid w:val="001B39F4"/>
    <w:rsid w:val="001B3A63"/>
    <w:rsid w:val="001B3E07"/>
    <w:rsid w:val="001B5485"/>
    <w:rsid w:val="001B7ED6"/>
    <w:rsid w:val="001B7F4F"/>
    <w:rsid w:val="001C0301"/>
    <w:rsid w:val="001C3867"/>
    <w:rsid w:val="001C5D0F"/>
    <w:rsid w:val="001C675A"/>
    <w:rsid w:val="001C6DD9"/>
    <w:rsid w:val="001C79B0"/>
    <w:rsid w:val="001D00C1"/>
    <w:rsid w:val="001D042C"/>
    <w:rsid w:val="001D0BA7"/>
    <w:rsid w:val="001D50CB"/>
    <w:rsid w:val="001D59CB"/>
    <w:rsid w:val="001D5C9C"/>
    <w:rsid w:val="001D60F3"/>
    <w:rsid w:val="001D63C3"/>
    <w:rsid w:val="001D7570"/>
    <w:rsid w:val="001E7AB6"/>
    <w:rsid w:val="001F02C9"/>
    <w:rsid w:val="001F1B29"/>
    <w:rsid w:val="001F1D90"/>
    <w:rsid w:val="001F5E1E"/>
    <w:rsid w:val="001F6FBA"/>
    <w:rsid w:val="001F7468"/>
    <w:rsid w:val="00201A82"/>
    <w:rsid w:val="00207F6F"/>
    <w:rsid w:val="002108AD"/>
    <w:rsid w:val="002114A1"/>
    <w:rsid w:val="00213540"/>
    <w:rsid w:val="0021494D"/>
    <w:rsid w:val="00214D8F"/>
    <w:rsid w:val="00217BF6"/>
    <w:rsid w:val="00220FE0"/>
    <w:rsid w:val="00221648"/>
    <w:rsid w:val="00221C8D"/>
    <w:rsid w:val="002226FA"/>
    <w:rsid w:val="00223F2F"/>
    <w:rsid w:val="00224A32"/>
    <w:rsid w:val="0022751E"/>
    <w:rsid w:val="0023080E"/>
    <w:rsid w:val="00231D7F"/>
    <w:rsid w:val="002358F4"/>
    <w:rsid w:val="00236243"/>
    <w:rsid w:val="0023732D"/>
    <w:rsid w:val="0024270C"/>
    <w:rsid w:val="00245E2D"/>
    <w:rsid w:val="002474E7"/>
    <w:rsid w:val="002508AF"/>
    <w:rsid w:val="00253527"/>
    <w:rsid w:val="00253FA8"/>
    <w:rsid w:val="00254629"/>
    <w:rsid w:val="00254719"/>
    <w:rsid w:val="002559F8"/>
    <w:rsid w:val="00261C63"/>
    <w:rsid w:val="00262F01"/>
    <w:rsid w:val="00263A42"/>
    <w:rsid w:val="00264BA5"/>
    <w:rsid w:val="00264DCD"/>
    <w:rsid w:val="0026561A"/>
    <w:rsid w:val="002712B7"/>
    <w:rsid w:val="00271F4E"/>
    <w:rsid w:val="002722A9"/>
    <w:rsid w:val="00272AE8"/>
    <w:rsid w:val="00274A48"/>
    <w:rsid w:val="002754BC"/>
    <w:rsid w:val="00277E3A"/>
    <w:rsid w:val="002800F1"/>
    <w:rsid w:val="002811BE"/>
    <w:rsid w:val="00281879"/>
    <w:rsid w:val="002830AF"/>
    <w:rsid w:val="002843E1"/>
    <w:rsid w:val="00284672"/>
    <w:rsid w:val="002848DD"/>
    <w:rsid w:val="0028651B"/>
    <w:rsid w:val="00287440"/>
    <w:rsid w:val="00291170"/>
    <w:rsid w:val="002912A1"/>
    <w:rsid w:val="0029224A"/>
    <w:rsid w:val="0029542B"/>
    <w:rsid w:val="00295C4A"/>
    <w:rsid w:val="002960F8"/>
    <w:rsid w:val="00296495"/>
    <w:rsid w:val="002A00D0"/>
    <w:rsid w:val="002A1BC5"/>
    <w:rsid w:val="002A2AE6"/>
    <w:rsid w:val="002A35D9"/>
    <w:rsid w:val="002B0A26"/>
    <w:rsid w:val="002B2120"/>
    <w:rsid w:val="002B6AC4"/>
    <w:rsid w:val="002C1A59"/>
    <w:rsid w:val="002C21C8"/>
    <w:rsid w:val="002C25B4"/>
    <w:rsid w:val="002C3285"/>
    <w:rsid w:val="002C3AC8"/>
    <w:rsid w:val="002C3AF0"/>
    <w:rsid w:val="002C4108"/>
    <w:rsid w:val="002C4EC5"/>
    <w:rsid w:val="002C63B2"/>
    <w:rsid w:val="002C6905"/>
    <w:rsid w:val="002D08EF"/>
    <w:rsid w:val="002D1738"/>
    <w:rsid w:val="002D34DE"/>
    <w:rsid w:val="002D4127"/>
    <w:rsid w:val="002D4807"/>
    <w:rsid w:val="002D5727"/>
    <w:rsid w:val="002D79CA"/>
    <w:rsid w:val="002D7C36"/>
    <w:rsid w:val="002D7F3B"/>
    <w:rsid w:val="002E0A63"/>
    <w:rsid w:val="002E1D18"/>
    <w:rsid w:val="002E4134"/>
    <w:rsid w:val="002E50B3"/>
    <w:rsid w:val="002E51C5"/>
    <w:rsid w:val="002E64B2"/>
    <w:rsid w:val="002E74E6"/>
    <w:rsid w:val="002F08D3"/>
    <w:rsid w:val="002F41B3"/>
    <w:rsid w:val="002F43C1"/>
    <w:rsid w:val="002F4586"/>
    <w:rsid w:val="002F5A54"/>
    <w:rsid w:val="002F5F80"/>
    <w:rsid w:val="00300DE8"/>
    <w:rsid w:val="00301CDB"/>
    <w:rsid w:val="00302F9E"/>
    <w:rsid w:val="003074FE"/>
    <w:rsid w:val="003075D3"/>
    <w:rsid w:val="0031064B"/>
    <w:rsid w:val="00310CCB"/>
    <w:rsid w:val="0031135A"/>
    <w:rsid w:val="00311B08"/>
    <w:rsid w:val="00311B54"/>
    <w:rsid w:val="003125FF"/>
    <w:rsid w:val="00312BBB"/>
    <w:rsid w:val="00312F52"/>
    <w:rsid w:val="00313181"/>
    <w:rsid w:val="00313AE2"/>
    <w:rsid w:val="00315A94"/>
    <w:rsid w:val="00316B3F"/>
    <w:rsid w:val="00316B6A"/>
    <w:rsid w:val="00320246"/>
    <w:rsid w:val="0032229F"/>
    <w:rsid w:val="00323643"/>
    <w:rsid w:val="00323A87"/>
    <w:rsid w:val="0032699B"/>
    <w:rsid w:val="00326D72"/>
    <w:rsid w:val="003275E5"/>
    <w:rsid w:val="00327871"/>
    <w:rsid w:val="00327B31"/>
    <w:rsid w:val="00334261"/>
    <w:rsid w:val="003348DC"/>
    <w:rsid w:val="003355FA"/>
    <w:rsid w:val="003374AE"/>
    <w:rsid w:val="003378E0"/>
    <w:rsid w:val="00337D7F"/>
    <w:rsid w:val="0034157D"/>
    <w:rsid w:val="00341EDA"/>
    <w:rsid w:val="0034352C"/>
    <w:rsid w:val="00344B15"/>
    <w:rsid w:val="00344B32"/>
    <w:rsid w:val="0034629D"/>
    <w:rsid w:val="00351293"/>
    <w:rsid w:val="00351B2E"/>
    <w:rsid w:val="00352A41"/>
    <w:rsid w:val="0035642A"/>
    <w:rsid w:val="00356D7E"/>
    <w:rsid w:val="00357BA8"/>
    <w:rsid w:val="00360E66"/>
    <w:rsid w:val="00361467"/>
    <w:rsid w:val="00362ADC"/>
    <w:rsid w:val="00365CC3"/>
    <w:rsid w:val="00366FC3"/>
    <w:rsid w:val="00371905"/>
    <w:rsid w:val="003736B1"/>
    <w:rsid w:val="00375385"/>
    <w:rsid w:val="003754C6"/>
    <w:rsid w:val="00375A15"/>
    <w:rsid w:val="003768C9"/>
    <w:rsid w:val="0037693D"/>
    <w:rsid w:val="00376D31"/>
    <w:rsid w:val="0037756C"/>
    <w:rsid w:val="00377D80"/>
    <w:rsid w:val="003813E8"/>
    <w:rsid w:val="003814C9"/>
    <w:rsid w:val="003818FD"/>
    <w:rsid w:val="0038217E"/>
    <w:rsid w:val="003824D4"/>
    <w:rsid w:val="00383617"/>
    <w:rsid w:val="0038710A"/>
    <w:rsid w:val="003871C4"/>
    <w:rsid w:val="0039001F"/>
    <w:rsid w:val="003904B6"/>
    <w:rsid w:val="003948C8"/>
    <w:rsid w:val="00395707"/>
    <w:rsid w:val="00395AE0"/>
    <w:rsid w:val="00396643"/>
    <w:rsid w:val="003A1BD0"/>
    <w:rsid w:val="003A1BFF"/>
    <w:rsid w:val="003A2F74"/>
    <w:rsid w:val="003A5085"/>
    <w:rsid w:val="003A552A"/>
    <w:rsid w:val="003A593F"/>
    <w:rsid w:val="003A6645"/>
    <w:rsid w:val="003A68A5"/>
    <w:rsid w:val="003B06F5"/>
    <w:rsid w:val="003B1CBD"/>
    <w:rsid w:val="003B2062"/>
    <w:rsid w:val="003B51A0"/>
    <w:rsid w:val="003B6846"/>
    <w:rsid w:val="003C0285"/>
    <w:rsid w:val="003C0E0E"/>
    <w:rsid w:val="003C19FA"/>
    <w:rsid w:val="003C1D7E"/>
    <w:rsid w:val="003C4664"/>
    <w:rsid w:val="003C6B4E"/>
    <w:rsid w:val="003C7738"/>
    <w:rsid w:val="003D0B4B"/>
    <w:rsid w:val="003D3DD9"/>
    <w:rsid w:val="003D42D7"/>
    <w:rsid w:val="003D4768"/>
    <w:rsid w:val="003D5A9B"/>
    <w:rsid w:val="003E0B59"/>
    <w:rsid w:val="003E0CDD"/>
    <w:rsid w:val="003E1014"/>
    <w:rsid w:val="003E2404"/>
    <w:rsid w:val="003E30A6"/>
    <w:rsid w:val="003E458A"/>
    <w:rsid w:val="003F0525"/>
    <w:rsid w:val="003F064D"/>
    <w:rsid w:val="003F1922"/>
    <w:rsid w:val="003F194A"/>
    <w:rsid w:val="003F3F3F"/>
    <w:rsid w:val="003F464A"/>
    <w:rsid w:val="003F4BDC"/>
    <w:rsid w:val="00402F3C"/>
    <w:rsid w:val="00402F5E"/>
    <w:rsid w:val="00403304"/>
    <w:rsid w:val="00404F96"/>
    <w:rsid w:val="004072D6"/>
    <w:rsid w:val="00410573"/>
    <w:rsid w:val="004106D0"/>
    <w:rsid w:val="00415EDE"/>
    <w:rsid w:val="004167B5"/>
    <w:rsid w:val="00417178"/>
    <w:rsid w:val="004201AA"/>
    <w:rsid w:val="00421953"/>
    <w:rsid w:val="004230AB"/>
    <w:rsid w:val="00425ACB"/>
    <w:rsid w:val="004268F2"/>
    <w:rsid w:val="00427342"/>
    <w:rsid w:val="0043027E"/>
    <w:rsid w:val="004335DC"/>
    <w:rsid w:val="00434253"/>
    <w:rsid w:val="004354DB"/>
    <w:rsid w:val="00442C51"/>
    <w:rsid w:val="00446810"/>
    <w:rsid w:val="00446C68"/>
    <w:rsid w:val="0045011F"/>
    <w:rsid w:val="004503E9"/>
    <w:rsid w:val="00450926"/>
    <w:rsid w:val="00454733"/>
    <w:rsid w:val="00455945"/>
    <w:rsid w:val="00455971"/>
    <w:rsid w:val="00455A78"/>
    <w:rsid w:val="00455BFF"/>
    <w:rsid w:val="00455CE6"/>
    <w:rsid w:val="00460A99"/>
    <w:rsid w:val="00460EEF"/>
    <w:rsid w:val="00460F81"/>
    <w:rsid w:val="00461621"/>
    <w:rsid w:val="0046257F"/>
    <w:rsid w:val="00462786"/>
    <w:rsid w:val="00465B1F"/>
    <w:rsid w:val="00467D29"/>
    <w:rsid w:val="004704E3"/>
    <w:rsid w:val="00473D0E"/>
    <w:rsid w:val="00484A25"/>
    <w:rsid w:val="00490489"/>
    <w:rsid w:val="00490F79"/>
    <w:rsid w:val="00492E3D"/>
    <w:rsid w:val="00493618"/>
    <w:rsid w:val="004937BD"/>
    <w:rsid w:val="00494526"/>
    <w:rsid w:val="00494B26"/>
    <w:rsid w:val="00495482"/>
    <w:rsid w:val="00496064"/>
    <w:rsid w:val="004967B7"/>
    <w:rsid w:val="004A0031"/>
    <w:rsid w:val="004A02D5"/>
    <w:rsid w:val="004A240F"/>
    <w:rsid w:val="004A4C42"/>
    <w:rsid w:val="004A52F4"/>
    <w:rsid w:val="004A686E"/>
    <w:rsid w:val="004A7452"/>
    <w:rsid w:val="004A79DD"/>
    <w:rsid w:val="004B0760"/>
    <w:rsid w:val="004B0C50"/>
    <w:rsid w:val="004B311D"/>
    <w:rsid w:val="004B4435"/>
    <w:rsid w:val="004B462E"/>
    <w:rsid w:val="004B47A0"/>
    <w:rsid w:val="004B4B70"/>
    <w:rsid w:val="004B618F"/>
    <w:rsid w:val="004C1435"/>
    <w:rsid w:val="004C185C"/>
    <w:rsid w:val="004C1BE9"/>
    <w:rsid w:val="004C4D8D"/>
    <w:rsid w:val="004C5EC0"/>
    <w:rsid w:val="004C5FB0"/>
    <w:rsid w:val="004C6406"/>
    <w:rsid w:val="004C7147"/>
    <w:rsid w:val="004D1BA7"/>
    <w:rsid w:val="004D2A5D"/>
    <w:rsid w:val="004D7966"/>
    <w:rsid w:val="004D7CF7"/>
    <w:rsid w:val="004E1B2E"/>
    <w:rsid w:val="004E4A7F"/>
    <w:rsid w:val="004E58D1"/>
    <w:rsid w:val="004E5F40"/>
    <w:rsid w:val="004F2639"/>
    <w:rsid w:val="004F2BBF"/>
    <w:rsid w:val="004F2EE3"/>
    <w:rsid w:val="004F442C"/>
    <w:rsid w:val="004F45F5"/>
    <w:rsid w:val="004F54A1"/>
    <w:rsid w:val="004F7CB2"/>
    <w:rsid w:val="00503AD0"/>
    <w:rsid w:val="00504215"/>
    <w:rsid w:val="00504385"/>
    <w:rsid w:val="00504CEF"/>
    <w:rsid w:val="00504EFA"/>
    <w:rsid w:val="00506121"/>
    <w:rsid w:val="00507356"/>
    <w:rsid w:val="00507EF1"/>
    <w:rsid w:val="00513CDF"/>
    <w:rsid w:val="00514438"/>
    <w:rsid w:val="00515C26"/>
    <w:rsid w:val="00516505"/>
    <w:rsid w:val="00516610"/>
    <w:rsid w:val="00516C90"/>
    <w:rsid w:val="00521F63"/>
    <w:rsid w:val="00523B37"/>
    <w:rsid w:val="0052405C"/>
    <w:rsid w:val="005248A0"/>
    <w:rsid w:val="00526E10"/>
    <w:rsid w:val="0053312A"/>
    <w:rsid w:val="00534D9B"/>
    <w:rsid w:val="00537543"/>
    <w:rsid w:val="00541E46"/>
    <w:rsid w:val="00541EBD"/>
    <w:rsid w:val="00543F32"/>
    <w:rsid w:val="00544926"/>
    <w:rsid w:val="00544AC7"/>
    <w:rsid w:val="00544EB5"/>
    <w:rsid w:val="00545E34"/>
    <w:rsid w:val="0054640B"/>
    <w:rsid w:val="0054696A"/>
    <w:rsid w:val="00546B62"/>
    <w:rsid w:val="00546B68"/>
    <w:rsid w:val="005528A7"/>
    <w:rsid w:val="00553205"/>
    <w:rsid w:val="00553A6C"/>
    <w:rsid w:val="0055467E"/>
    <w:rsid w:val="00556BF5"/>
    <w:rsid w:val="00561B13"/>
    <w:rsid w:val="005620AF"/>
    <w:rsid w:val="005635B7"/>
    <w:rsid w:val="00563DD7"/>
    <w:rsid w:val="005646A8"/>
    <w:rsid w:val="005651BA"/>
    <w:rsid w:val="00566C88"/>
    <w:rsid w:val="00567952"/>
    <w:rsid w:val="00576FA7"/>
    <w:rsid w:val="005807B2"/>
    <w:rsid w:val="005831A7"/>
    <w:rsid w:val="00583DCD"/>
    <w:rsid w:val="005843FA"/>
    <w:rsid w:val="00584B9A"/>
    <w:rsid w:val="00584FEA"/>
    <w:rsid w:val="005868AC"/>
    <w:rsid w:val="005873B0"/>
    <w:rsid w:val="00591BA8"/>
    <w:rsid w:val="0059224B"/>
    <w:rsid w:val="005922F1"/>
    <w:rsid w:val="005924C9"/>
    <w:rsid w:val="00597B15"/>
    <w:rsid w:val="00597C3E"/>
    <w:rsid w:val="005A0C99"/>
    <w:rsid w:val="005A12FF"/>
    <w:rsid w:val="005A169B"/>
    <w:rsid w:val="005A1F40"/>
    <w:rsid w:val="005A3B3E"/>
    <w:rsid w:val="005A4217"/>
    <w:rsid w:val="005A7BCE"/>
    <w:rsid w:val="005B0952"/>
    <w:rsid w:val="005B4383"/>
    <w:rsid w:val="005B52DE"/>
    <w:rsid w:val="005B55DE"/>
    <w:rsid w:val="005B5696"/>
    <w:rsid w:val="005B5C96"/>
    <w:rsid w:val="005C109B"/>
    <w:rsid w:val="005C1D56"/>
    <w:rsid w:val="005C77B2"/>
    <w:rsid w:val="005D0747"/>
    <w:rsid w:val="005D1158"/>
    <w:rsid w:val="005D1430"/>
    <w:rsid w:val="005D1BE1"/>
    <w:rsid w:val="005D1FF0"/>
    <w:rsid w:val="005D3BD9"/>
    <w:rsid w:val="005D4198"/>
    <w:rsid w:val="005D4B20"/>
    <w:rsid w:val="005D67D2"/>
    <w:rsid w:val="005D7723"/>
    <w:rsid w:val="005D794C"/>
    <w:rsid w:val="005E0663"/>
    <w:rsid w:val="005E0A4D"/>
    <w:rsid w:val="005E0D13"/>
    <w:rsid w:val="005E100E"/>
    <w:rsid w:val="005E13CA"/>
    <w:rsid w:val="005E4CA5"/>
    <w:rsid w:val="005E6664"/>
    <w:rsid w:val="005E7646"/>
    <w:rsid w:val="005E7A2B"/>
    <w:rsid w:val="005F0D90"/>
    <w:rsid w:val="005F1F5E"/>
    <w:rsid w:val="005F30FD"/>
    <w:rsid w:val="005F6292"/>
    <w:rsid w:val="005F69DC"/>
    <w:rsid w:val="00600577"/>
    <w:rsid w:val="006007AD"/>
    <w:rsid w:val="00602A60"/>
    <w:rsid w:val="00603E1F"/>
    <w:rsid w:val="006046F3"/>
    <w:rsid w:val="00604A61"/>
    <w:rsid w:val="00610AEA"/>
    <w:rsid w:val="00610D32"/>
    <w:rsid w:val="00612269"/>
    <w:rsid w:val="006132FD"/>
    <w:rsid w:val="0061445F"/>
    <w:rsid w:val="0061496E"/>
    <w:rsid w:val="0061498E"/>
    <w:rsid w:val="00616CEA"/>
    <w:rsid w:val="00616FF5"/>
    <w:rsid w:val="00620885"/>
    <w:rsid w:val="00622296"/>
    <w:rsid w:val="00623651"/>
    <w:rsid w:val="00623877"/>
    <w:rsid w:val="00624A07"/>
    <w:rsid w:val="0062533D"/>
    <w:rsid w:val="0062689A"/>
    <w:rsid w:val="00627F48"/>
    <w:rsid w:val="0063002E"/>
    <w:rsid w:val="00631120"/>
    <w:rsid w:val="00632760"/>
    <w:rsid w:val="00634FDD"/>
    <w:rsid w:val="006354B4"/>
    <w:rsid w:val="0063661E"/>
    <w:rsid w:val="00636AAE"/>
    <w:rsid w:val="00637CF6"/>
    <w:rsid w:val="00640140"/>
    <w:rsid w:val="00641EAE"/>
    <w:rsid w:val="00642A1C"/>
    <w:rsid w:val="006443C9"/>
    <w:rsid w:val="006467CF"/>
    <w:rsid w:val="00647E2C"/>
    <w:rsid w:val="00651025"/>
    <w:rsid w:val="00651A5A"/>
    <w:rsid w:val="006527D4"/>
    <w:rsid w:val="00655231"/>
    <w:rsid w:val="006563F1"/>
    <w:rsid w:val="006576B8"/>
    <w:rsid w:val="00660212"/>
    <w:rsid w:val="006606D6"/>
    <w:rsid w:val="00660757"/>
    <w:rsid w:val="00660D6E"/>
    <w:rsid w:val="006625A5"/>
    <w:rsid w:val="0066558B"/>
    <w:rsid w:val="006678CE"/>
    <w:rsid w:val="00667D44"/>
    <w:rsid w:val="0067116B"/>
    <w:rsid w:val="00672921"/>
    <w:rsid w:val="00673965"/>
    <w:rsid w:val="00675A4F"/>
    <w:rsid w:val="00676F41"/>
    <w:rsid w:val="00681D69"/>
    <w:rsid w:val="00681F23"/>
    <w:rsid w:val="00682257"/>
    <w:rsid w:val="006839DB"/>
    <w:rsid w:val="00684661"/>
    <w:rsid w:val="00684DCA"/>
    <w:rsid w:val="0068612E"/>
    <w:rsid w:val="00690FC1"/>
    <w:rsid w:val="00694D11"/>
    <w:rsid w:val="00695B8D"/>
    <w:rsid w:val="00695F9F"/>
    <w:rsid w:val="006975C6"/>
    <w:rsid w:val="006A1B7E"/>
    <w:rsid w:val="006A2201"/>
    <w:rsid w:val="006A374E"/>
    <w:rsid w:val="006A461A"/>
    <w:rsid w:val="006A501C"/>
    <w:rsid w:val="006B7583"/>
    <w:rsid w:val="006B75A5"/>
    <w:rsid w:val="006C3996"/>
    <w:rsid w:val="006C6561"/>
    <w:rsid w:val="006C6F08"/>
    <w:rsid w:val="006C7027"/>
    <w:rsid w:val="006C70AE"/>
    <w:rsid w:val="006D166D"/>
    <w:rsid w:val="006D5FCF"/>
    <w:rsid w:val="006D769B"/>
    <w:rsid w:val="006E1AB0"/>
    <w:rsid w:val="006E366D"/>
    <w:rsid w:val="006E4032"/>
    <w:rsid w:val="006E45F1"/>
    <w:rsid w:val="006F012D"/>
    <w:rsid w:val="006F0A14"/>
    <w:rsid w:val="006F169E"/>
    <w:rsid w:val="006F2108"/>
    <w:rsid w:val="006F45FD"/>
    <w:rsid w:val="006F4660"/>
    <w:rsid w:val="006F485A"/>
    <w:rsid w:val="006F5C6D"/>
    <w:rsid w:val="006F6692"/>
    <w:rsid w:val="006F7DE8"/>
    <w:rsid w:val="00701F4F"/>
    <w:rsid w:val="00703007"/>
    <w:rsid w:val="00704082"/>
    <w:rsid w:val="00704744"/>
    <w:rsid w:val="00705258"/>
    <w:rsid w:val="00710A7D"/>
    <w:rsid w:val="00710ADE"/>
    <w:rsid w:val="007125AB"/>
    <w:rsid w:val="00713B7F"/>
    <w:rsid w:val="00713D27"/>
    <w:rsid w:val="00715C93"/>
    <w:rsid w:val="00716668"/>
    <w:rsid w:val="00716B07"/>
    <w:rsid w:val="00716C7F"/>
    <w:rsid w:val="007176FE"/>
    <w:rsid w:val="00717D23"/>
    <w:rsid w:val="0072069C"/>
    <w:rsid w:val="007250A7"/>
    <w:rsid w:val="00730448"/>
    <w:rsid w:val="007324D1"/>
    <w:rsid w:val="00732590"/>
    <w:rsid w:val="007352E3"/>
    <w:rsid w:val="00735336"/>
    <w:rsid w:val="00735B75"/>
    <w:rsid w:val="00736A8F"/>
    <w:rsid w:val="007378C9"/>
    <w:rsid w:val="00742F2E"/>
    <w:rsid w:val="00743613"/>
    <w:rsid w:val="00743F3C"/>
    <w:rsid w:val="00744695"/>
    <w:rsid w:val="00745B67"/>
    <w:rsid w:val="00747EF2"/>
    <w:rsid w:val="00750661"/>
    <w:rsid w:val="00750BAC"/>
    <w:rsid w:val="007526DE"/>
    <w:rsid w:val="007536CC"/>
    <w:rsid w:val="00753955"/>
    <w:rsid w:val="0075420E"/>
    <w:rsid w:val="007578A4"/>
    <w:rsid w:val="00760A65"/>
    <w:rsid w:val="00760E1E"/>
    <w:rsid w:val="00765177"/>
    <w:rsid w:val="00767B33"/>
    <w:rsid w:val="007705A5"/>
    <w:rsid w:val="00780BFF"/>
    <w:rsid w:val="00780C25"/>
    <w:rsid w:val="007811A7"/>
    <w:rsid w:val="007833E5"/>
    <w:rsid w:val="00783FCC"/>
    <w:rsid w:val="007852E2"/>
    <w:rsid w:val="007869C7"/>
    <w:rsid w:val="00792421"/>
    <w:rsid w:val="007935CE"/>
    <w:rsid w:val="00794FE5"/>
    <w:rsid w:val="00795EDE"/>
    <w:rsid w:val="00796165"/>
    <w:rsid w:val="007A405F"/>
    <w:rsid w:val="007A56CE"/>
    <w:rsid w:val="007A6622"/>
    <w:rsid w:val="007A7ED1"/>
    <w:rsid w:val="007B14BA"/>
    <w:rsid w:val="007B205F"/>
    <w:rsid w:val="007B249E"/>
    <w:rsid w:val="007B7E4C"/>
    <w:rsid w:val="007C3907"/>
    <w:rsid w:val="007C4B0C"/>
    <w:rsid w:val="007C7608"/>
    <w:rsid w:val="007C7EA6"/>
    <w:rsid w:val="007D0080"/>
    <w:rsid w:val="007D14C3"/>
    <w:rsid w:val="007D2AD2"/>
    <w:rsid w:val="007D366E"/>
    <w:rsid w:val="007E1E56"/>
    <w:rsid w:val="007E3448"/>
    <w:rsid w:val="007E3A8E"/>
    <w:rsid w:val="007E3B1B"/>
    <w:rsid w:val="007E542E"/>
    <w:rsid w:val="007E5909"/>
    <w:rsid w:val="007E5CAD"/>
    <w:rsid w:val="007E6F8C"/>
    <w:rsid w:val="007F05A2"/>
    <w:rsid w:val="007F05D9"/>
    <w:rsid w:val="007F0E0A"/>
    <w:rsid w:val="007F4227"/>
    <w:rsid w:val="007F5808"/>
    <w:rsid w:val="007F595B"/>
    <w:rsid w:val="008001E0"/>
    <w:rsid w:val="0080192F"/>
    <w:rsid w:val="00802C4E"/>
    <w:rsid w:val="00804B3D"/>
    <w:rsid w:val="0080518F"/>
    <w:rsid w:val="008058A5"/>
    <w:rsid w:val="00806452"/>
    <w:rsid w:val="00811184"/>
    <w:rsid w:val="00812AA6"/>
    <w:rsid w:val="00815215"/>
    <w:rsid w:val="0082027C"/>
    <w:rsid w:val="008309AB"/>
    <w:rsid w:val="008326C9"/>
    <w:rsid w:val="008342F4"/>
    <w:rsid w:val="008357C3"/>
    <w:rsid w:val="00836CF8"/>
    <w:rsid w:val="00841D73"/>
    <w:rsid w:val="008426FE"/>
    <w:rsid w:val="00843D04"/>
    <w:rsid w:val="008442D2"/>
    <w:rsid w:val="00844B35"/>
    <w:rsid w:val="00844C70"/>
    <w:rsid w:val="00844D24"/>
    <w:rsid w:val="00844D30"/>
    <w:rsid w:val="00846EF0"/>
    <w:rsid w:val="00851176"/>
    <w:rsid w:val="00852794"/>
    <w:rsid w:val="0085341A"/>
    <w:rsid w:val="0085536D"/>
    <w:rsid w:val="008570BC"/>
    <w:rsid w:val="008577F2"/>
    <w:rsid w:val="00857857"/>
    <w:rsid w:val="008613C8"/>
    <w:rsid w:val="00861E28"/>
    <w:rsid w:val="0086224B"/>
    <w:rsid w:val="0086226E"/>
    <w:rsid w:val="008633F0"/>
    <w:rsid w:val="00863BFF"/>
    <w:rsid w:val="00867E82"/>
    <w:rsid w:val="008704AF"/>
    <w:rsid w:val="008705BD"/>
    <w:rsid w:val="00872A31"/>
    <w:rsid w:val="00874808"/>
    <w:rsid w:val="0087763F"/>
    <w:rsid w:val="00880640"/>
    <w:rsid w:val="00882D14"/>
    <w:rsid w:val="00885288"/>
    <w:rsid w:val="00885A11"/>
    <w:rsid w:val="00886725"/>
    <w:rsid w:val="0089023E"/>
    <w:rsid w:val="00895577"/>
    <w:rsid w:val="008963C3"/>
    <w:rsid w:val="00897A0A"/>
    <w:rsid w:val="008A0D9E"/>
    <w:rsid w:val="008A11E7"/>
    <w:rsid w:val="008A17E0"/>
    <w:rsid w:val="008A3217"/>
    <w:rsid w:val="008A7327"/>
    <w:rsid w:val="008B1818"/>
    <w:rsid w:val="008B1881"/>
    <w:rsid w:val="008B23C4"/>
    <w:rsid w:val="008B2A25"/>
    <w:rsid w:val="008B62CB"/>
    <w:rsid w:val="008C0FCC"/>
    <w:rsid w:val="008C1130"/>
    <w:rsid w:val="008C3687"/>
    <w:rsid w:val="008C4A62"/>
    <w:rsid w:val="008C4F83"/>
    <w:rsid w:val="008C6312"/>
    <w:rsid w:val="008C7633"/>
    <w:rsid w:val="008D0661"/>
    <w:rsid w:val="008D2263"/>
    <w:rsid w:val="008D3580"/>
    <w:rsid w:val="008D5D3C"/>
    <w:rsid w:val="008E0340"/>
    <w:rsid w:val="008E10C9"/>
    <w:rsid w:val="008E2648"/>
    <w:rsid w:val="008E31C4"/>
    <w:rsid w:val="008E32B7"/>
    <w:rsid w:val="008E5668"/>
    <w:rsid w:val="008E5B53"/>
    <w:rsid w:val="008E7D36"/>
    <w:rsid w:val="008F16EF"/>
    <w:rsid w:val="008F3751"/>
    <w:rsid w:val="008F3CFB"/>
    <w:rsid w:val="008F494A"/>
    <w:rsid w:val="008F4F45"/>
    <w:rsid w:val="008F6148"/>
    <w:rsid w:val="008F6F05"/>
    <w:rsid w:val="008F7801"/>
    <w:rsid w:val="00902E06"/>
    <w:rsid w:val="00903491"/>
    <w:rsid w:val="009135BA"/>
    <w:rsid w:val="00916419"/>
    <w:rsid w:val="009174E0"/>
    <w:rsid w:val="00917700"/>
    <w:rsid w:val="009201E1"/>
    <w:rsid w:val="009223F8"/>
    <w:rsid w:val="009228A3"/>
    <w:rsid w:val="00922B8F"/>
    <w:rsid w:val="00922D39"/>
    <w:rsid w:val="009232E4"/>
    <w:rsid w:val="009243BB"/>
    <w:rsid w:val="0093139F"/>
    <w:rsid w:val="009347E0"/>
    <w:rsid w:val="0093500E"/>
    <w:rsid w:val="00935445"/>
    <w:rsid w:val="00936A94"/>
    <w:rsid w:val="00937150"/>
    <w:rsid w:val="00940067"/>
    <w:rsid w:val="00940F10"/>
    <w:rsid w:val="0094192E"/>
    <w:rsid w:val="00941EFB"/>
    <w:rsid w:val="0094314F"/>
    <w:rsid w:val="00944077"/>
    <w:rsid w:val="0094443D"/>
    <w:rsid w:val="0094580C"/>
    <w:rsid w:val="009475D9"/>
    <w:rsid w:val="00947BCD"/>
    <w:rsid w:val="0095327E"/>
    <w:rsid w:val="00953D59"/>
    <w:rsid w:val="00954C02"/>
    <w:rsid w:val="00955179"/>
    <w:rsid w:val="009558D8"/>
    <w:rsid w:val="0095681C"/>
    <w:rsid w:val="00960188"/>
    <w:rsid w:val="0096123E"/>
    <w:rsid w:val="00964E4F"/>
    <w:rsid w:val="00967A93"/>
    <w:rsid w:val="00967D86"/>
    <w:rsid w:val="009703B1"/>
    <w:rsid w:val="00970997"/>
    <w:rsid w:val="00971073"/>
    <w:rsid w:val="0097282A"/>
    <w:rsid w:val="00972CC9"/>
    <w:rsid w:val="0097384E"/>
    <w:rsid w:val="00973FBF"/>
    <w:rsid w:val="009743E4"/>
    <w:rsid w:val="00974CF0"/>
    <w:rsid w:val="009751D3"/>
    <w:rsid w:val="009755E6"/>
    <w:rsid w:val="0098394D"/>
    <w:rsid w:val="009848DB"/>
    <w:rsid w:val="00985F9B"/>
    <w:rsid w:val="00986470"/>
    <w:rsid w:val="00987FF0"/>
    <w:rsid w:val="009900F3"/>
    <w:rsid w:val="009903B0"/>
    <w:rsid w:val="00991059"/>
    <w:rsid w:val="00991885"/>
    <w:rsid w:val="00991C1A"/>
    <w:rsid w:val="00993ABA"/>
    <w:rsid w:val="00994C7E"/>
    <w:rsid w:val="00995749"/>
    <w:rsid w:val="00995845"/>
    <w:rsid w:val="009A1598"/>
    <w:rsid w:val="009A4A05"/>
    <w:rsid w:val="009A5E9C"/>
    <w:rsid w:val="009A6834"/>
    <w:rsid w:val="009A7E76"/>
    <w:rsid w:val="009B505F"/>
    <w:rsid w:val="009B5384"/>
    <w:rsid w:val="009B53EC"/>
    <w:rsid w:val="009B5EFF"/>
    <w:rsid w:val="009B6B03"/>
    <w:rsid w:val="009B7F3A"/>
    <w:rsid w:val="009C0127"/>
    <w:rsid w:val="009C328A"/>
    <w:rsid w:val="009C4A9F"/>
    <w:rsid w:val="009C604D"/>
    <w:rsid w:val="009C6887"/>
    <w:rsid w:val="009C7187"/>
    <w:rsid w:val="009C7F8E"/>
    <w:rsid w:val="009D10ED"/>
    <w:rsid w:val="009D1DAB"/>
    <w:rsid w:val="009D2337"/>
    <w:rsid w:val="009D3BB0"/>
    <w:rsid w:val="009D4174"/>
    <w:rsid w:val="009D4DD8"/>
    <w:rsid w:val="009D606A"/>
    <w:rsid w:val="009D6608"/>
    <w:rsid w:val="009D6ADF"/>
    <w:rsid w:val="009E0624"/>
    <w:rsid w:val="009E08F0"/>
    <w:rsid w:val="009E24F5"/>
    <w:rsid w:val="009E32DF"/>
    <w:rsid w:val="009E3F1B"/>
    <w:rsid w:val="009E4D1B"/>
    <w:rsid w:val="009E5199"/>
    <w:rsid w:val="009E535B"/>
    <w:rsid w:val="009E689F"/>
    <w:rsid w:val="009E7AEE"/>
    <w:rsid w:val="009F0E5A"/>
    <w:rsid w:val="009F467C"/>
    <w:rsid w:val="009F4A81"/>
    <w:rsid w:val="009F5AA8"/>
    <w:rsid w:val="009F67A0"/>
    <w:rsid w:val="009F686E"/>
    <w:rsid w:val="009F69B4"/>
    <w:rsid w:val="00A0119F"/>
    <w:rsid w:val="00A013AB"/>
    <w:rsid w:val="00A03AE6"/>
    <w:rsid w:val="00A043FE"/>
    <w:rsid w:val="00A06E64"/>
    <w:rsid w:val="00A10143"/>
    <w:rsid w:val="00A11833"/>
    <w:rsid w:val="00A121C2"/>
    <w:rsid w:val="00A13D76"/>
    <w:rsid w:val="00A13F5D"/>
    <w:rsid w:val="00A16F4F"/>
    <w:rsid w:val="00A226C7"/>
    <w:rsid w:val="00A25071"/>
    <w:rsid w:val="00A27B85"/>
    <w:rsid w:val="00A33172"/>
    <w:rsid w:val="00A33817"/>
    <w:rsid w:val="00A3432E"/>
    <w:rsid w:val="00A36BAD"/>
    <w:rsid w:val="00A375C5"/>
    <w:rsid w:val="00A423DB"/>
    <w:rsid w:val="00A432A5"/>
    <w:rsid w:val="00A44957"/>
    <w:rsid w:val="00A50E32"/>
    <w:rsid w:val="00A5126C"/>
    <w:rsid w:val="00A53396"/>
    <w:rsid w:val="00A5368E"/>
    <w:rsid w:val="00A565E6"/>
    <w:rsid w:val="00A56D37"/>
    <w:rsid w:val="00A56EAB"/>
    <w:rsid w:val="00A57068"/>
    <w:rsid w:val="00A57D58"/>
    <w:rsid w:val="00A57D61"/>
    <w:rsid w:val="00A6118E"/>
    <w:rsid w:val="00A62A5F"/>
    <w:rsid w:val="00A660F5"/>
    <w:rsid w:val="00A66A45"/>
    <w:rsid w:val="00A725E3"/>
    <w:rsid w:val="00A726E1"/>
    <w:rsid w:val="00A73DD5"/>
    <w:rsid w:val="00A766F8"/>
    <w:rsid w:val="00A770D0"/>
    <w:rsid w:val="00A77550"/>
    <w:rsid w:val="00A80118"/>
    <w:rsid w:val="00A809EB"/>
    <w:rsid w:val="00A80B1E"/>
    <w:rsid w:val="00A817A2"/>
    <w:rsid w:val="00A84400"/>
    <w:rsid w:val="00A85037"/>
    <w:rsid w:val="00A8642B"/>
    <w:rsid w:val="00A86899"/>
    <w:rsid w:val="00A87968"/>
    <w:rsid w:val="00A9051E"/>
    <w:rsid w:val="00A9213A"/>
    <w:rsid w:val="00A92A0A"/>
    <w:rsid w:val="00A92FCD"/>
    <w:rsid w:val="00A93DFA"/>
    <w:rsid w:val="00A95239"/>
    <w:rsid w:val="00A95B99"/>
    <w:rsid w:val="00A97C8A"/>
    <w:rsid w:val="00AA264B"/>
    <w:rsid w:val="00AA2DA2"/>
    <w:rsid w:val="00AA3D42"/>
    <w:rsid w:val="00AA4411"/>
    <w:rsid w:val="00AA52E6"/>
    <w:rsid w:val="00AA53A0"/>
    <w:rsid w:val="00AA56D5"/>
    <w:rsid w:val="00AA5BEB"/>
    <w:rsid w:val="00AA6AA3"/>
    <w:rsid w:val="00AA73A6"/>
    <w:rsid w:val="00AB08FF"/>
    <w:rsid w:val="00AB21CF"/>
    <w:rsid w:val="00AB226C"/>
    <w:rsid w:val="00AB3F9B"/>
    <w:rsid w:val="00AB52EB"/>
    <w:rsid w:val="00AC0227"/>
    <w:rsid w:val="00AC20E7"/>
    <w:rsid w:val="00AC314C"/>
    <w:rsid w:val="00AC3D91"/>
    <w:rsid w:val="00AC3E8F"/>
    <w:rsid w:val="00AC46B9"/>
    <w:rsid w:val="00AC484A"/>
    <w:rsid w:val="00AC57C2"/>
    <w:rsid w:val="00AD18B2"/>
    <w:rsid w:val="00AD2419"/>
    <w:rsid w:val="00AD34C8"/>
    <w:rsid w:val="00AD3579"/>
    <w:rsid w:val="00AE024F"/>
    <w:rsid w:val="00AE0B5B"/>
    <w:rsid w:val="00AE444E"/>
    <w:rsid w:val="00AE4CDA"/>
    <w:rsid w:val="00AE5ADC"/>
    <w:rsid w:val="00AE5FB3"/>
    <w:rsid w:val="00AE7EAB"/>
    <w:rsid w:val="00AF273C"/>
    <w:rsid w:val="00AF3303"/>
    <w:rsid w:val="00AF3A99"/>
    <w:rsid w:val="00AF4125"/>
    <w:rsid w:val="00AF42A5"/>
    <w:rsid w:val="00AF605F"/>
    <w:rsid w:val="00AF63AB"/>
    <w:rsid w:val="00AF7085"/>
    <w:rsid w:val="00AF7BE1"/>
    <w:rsid w:val="00B0065E"/>
    <w:rsid w:val="00B00FD0"/>
    <w:rsid w:val="00B03306"/>
    <w:rsid w:val="00B04525"/>
    <w:rsid w:val="00B075C9"/>
    <w:rsid w:val="00B1117A"/>
    <w:rsid w:val="00B11F5F"/>
    <w:rsid w:val="00B12C89"/>
    <w:rsid w:val="00B13D6B"/>
    <w:rsid w:val="00B15B68"/>
    <w:rsid w:val="00B20B4D"/>
    <w:rsid w:val="00B215EC"/>
    <w:rsid w:val="00B23DBE"/>
    <w:rsid w:val="00B2486C"/>
    <w:rsid w:val="00B24C4A"/>
    <w:rsid w:val="00B30B8E"/>
    <w:rsid w:val="00B310FD"/>
    <w:rsid w:val="00B31411"/>
    <w:rsid w:val="00B32D6B"/>
    <w:rsid w:val="00B35F50"/>
    <w:rsid w:val="00B360DE"/>
    <w:rsid w:val="00B372A6"/>
    <w:rsid w:val="00B410F2"/>
    <w:rsid w:val="00B42F68"/>
    <w:rsid w:val="00B43BF4"/>
    <w:rsid w:val="00B454DA"/>
    <w:rsid w:val="00B456A0"/>
    <w:rsid w:val="00B45DCD"/>
    <w:rsid w:val="00B461FA"/>
    <w:rsid w:val="00B46613"/>
    <w:rsid w:val="00B517F5"/>
    <w:rsid w:val="00B53AA2"/>
    <w:rsid w:val="00B54781"/>
    <w:rsid w:val="00B5615E"/>
    <w:rsid w:val="00B563A6"/>
    <w:rsid w:val="00B56AA2"/>
    <w:rsid w:val="00B56D82"/>
    <w:rsid w:val="00B57315"/>
    <w:rsid w:val="00B623F7"/>
    <w:rsid w:val="00B6268A"/>
    <w:rsid w:val="00B63AA2"/>
    <w:rsid w:val="00B641AA"/>
    <w:rsid w:val="00B6542A"/>
    <w:rsid w:val="00B72CDB"/>
    <w:rsid w:val="00B748AC"/>
    <w:rsid w:val="00B74EC4"/>
    <w:rsid w:val="00B7523B"/>
    <w:rsid w:val="00B75C0B"/>
    <w:rsid w:val="00B75CE3"/>
    <w:rsid w:val="00B7612C"/>
    <w:rsid w:val="00B7764A"/>
    <w:rsid w:val="00B80CD6"/>
    <w:rsid w:val="00B81D58"/>
    <w:rsid w:val="00B81DEC"/>
    <w:rsid w:val="00B8255F"/>
    <w:rsid w:val="00B83A5E"/>
    <w:rsid w:val="00B8467B"/>
    <w:rsid w:val="00B87613"/>
    <w:rsid w:val="00B90F06"/>
    <w:rsid w:val="00B921E6"/>
    <w:rsid w:val="00B92EDE"/>
    <w:rsid w:val="00B93884"/>
    <w:rsid w:val="00BA04C4"/>
    <w:rsid w:val="00BA2C31"/>
    <w:rsid w:val="00BA2E24"/>
    <w:rsid w:val="00BA30A1"/>
    <w:rsid w:val="00BA37D8"/>
    <w:rsid w:val="00BA48A9"/>
    <w:rsid w:val="00BA523A"/>
    <w:rsid w:val="00BA56AD"/>
    <w:rsid w:val="00BB2D87"/>
    <w:rsid w:val="00BB2F74"/>
    <w:rsid w:val="00BB33C2"/>
    <w:rsid w:val="00BB33D0"/>
    <w:rsid w:val="00BB3415"/>
    <w:rsid w:val="00BC3928"/>
    <w:rsid w:val="00BC5106"/>
    <w:rsid w:val="00BC6E55"/>
    <w:rsid w:val="00BD0077"/>
    <w:rsid w:val="00BD1194"/>
    <w:rsid w:val="00BD39FA"/>
    <w:rsid w:val="00BD5AF0"/>
    <w:rsid w:val="00BD5D33"/>
    <w:rsid w:val="00BD6D85"/>
    <w:rsid w:val="00BD6F50"/>
    <w:rsid w:val="00BE013D"/>
    <w:rsid w:val="00BE31CD"/>
    <w:rsid w:val="00BE3624"/>
    <w:rsid w:val="00BE3A7A"/>
    <w:rsid w:val="00BE3C84"/>
    <w:rsid w:val="00BE6217"/>
    <w:rsid w:val="00BE64EB"/>
    <w:rsid w:val="00BE70A0"/>
    <w:rsid w:val="00BE7992"/>
    <w:rsid w:val="00BF3DD0"/>
    <w:rsid w:val="00BF5A27"/>
    <w:rsid w:val="00BF6CE6"/>
    <w:rsid w:val="00BF76F9"/>
    <w:rsid w:val="00C00039"/>
    <w:rsid w:val="00C00C16"/>
    <w:rsid w:val="00C022A9"/>
    <w:rsid w:val="00C030DA"/>
    <w:rsid w:val="00C03CE8"/>
    <w:rsid w:val="00C05562"/>
    <w:rsid w:val="00C07703"/>
    <w:rsid w:val="00C12CD1"/>
    <w:rsid w:val="00C13324"/>
    <w:rsid w:val="00C136B3"/>
    <w:rsid w:val="00C15C98"/>
    <w:rsid w:val="00C16213"/>
    <w:rsid w:val="00C16F55"/>
    <w:rsid w:val="00C20492"/>
    <w:rsid w:val="00C218D8"/>
    <w:rsid w:val="00C22031"/>
    <w:rsid w:val="00C22429"/>
    <w:rsid w:val="00C2280F"/>
    <w:rsid w:val="00C255CE"/>
    <w:rsid w:val="00C260A0"/>
    <w:rsid w:val="00C2681D"/>
    <w:rsid w:val="00C27C3C"/>
    <w:rsid w:val="00C3025A"/>
    <w:rsid w:val="00C3090E"/>
    <w:rsid w:val="00C3172A"/>
    <w:rsid w:val="00C31B8B"/>
    <w:rsid w:val="00C32C4C"/>
    <w:rsid w:val="00C334D7"/>
    <w:rsid w:val="00C3389D"/>
    <w:rsid w:val="00C3395B"/>
    <w:rsid w:val="00C34138"/>
    <w:rsid w:val="00C34447"/>
    <w:rsid w:val="00C359CB"/>
    <w:rsid w:val="00C36568"/>
    <w:rsid w:val="00C371FA"/>
    <w:rsid w:val="00C3775D"/>
    <w:rsid w:val="00C40029"/>
    <w:rsid w:val="00C43CEA"/>
    <w:rsid w:val="00C4460A"/>
    <w:rsid w:val="00C45ACB"/>
    <w:rsid w:val="00C47056"/>
    <w:rsid w:val="00C473C8"/>
    <w:rsid w:val="00C4756A"/>
    <w:rsid w:val="00C51DBD"/>
    <w:rsid w:val="00C54FC9"/>
    <w:rsid w:val="00C55FCA"/>
    <w:rsid w:val="00C64C5E"/>
    <w:rsid w:val="00C669FD"/>
    <w:rsid w:val="00C72184"/>
    <w:rsid w:val="00C73076"/>
    <w:rsid w:val="00C73218"/>
    <w:rsid w:val="00C75697"/>
    <w:rsid w:val="00C756BA"/>
    <w:rsid w:val="00C76AC6"/>
    <w:rsid w:val="00C76D9C"/>
    <w:rsid w:val="00C772BD"/>
    <w:rsid w:val="00C77774"/>
    <w:rsid w:val="00C77842"/>
    <w:rsid w:val="00C82704"/>
    <w:rsid w:val="00C83FC2"/>
    <w:rsid w:val="00C87FBA"/>
    <w:rsid w:val="00C90B08"/>
    <w:rsid w:val="00C915FA"/>
    <w:rsid w:val="00C91CF7"/>
    <w:rsid w:val="00C92A1A"/>
    <w:rsid w:val="00C93930"/>
    <w:rsid w:val="00C95827"/>
    <w:rsid w:val="00C9701F"/>
    <w:rsid w:val="00C97B2C"/>
    <w:rsid w:val="00CA1F76"/>
    <w:rsid w:val="00CA2FE8"/>
    <w:rsid w:val="00CA37D2"/>
    <w:rsid w:val="00CA4666"/>
    <w:rsid w:val="00CA4E1A"/>
    <w:rsid w:val="00CA515D"/>
    <w:rsid w:val="00CA5C08"/>
    <w:rsid w:val="00CA60FA"/>
    <w:rsid w:val="00CB1228"/>
    <w:rsid w:val="00CB1B29"/>
    <w:rsid w:val="00CB234A"/>
    <w:rsid w:val="00CB26E4"/>
    <w:rsid w:val="00CB3D3C"/>
    <w:rsid w:val="00CB5BB4"/>
    <w:rsid w:val="00CB6018"/>
    <w:rsid w:val="00CB6F9F"/>
    <w:rsid w:val="00CC0E37"/>
    <w:rsid w:val="00CC41C4"/>
    <w:rsid w:val="00CC6D03"/>
    <w:rsid w:val="00CD1E14"/>
    <w:rsid w:val="00CD1F37"/>
    <w:rsid w:val="00CD216E"/>
    <w:rsid w:val="00CD2BF4"/>
    <w:rsid w:val="00CD35A4"/>
    <w:rsid w:val="00CD38F9"/>
    <w:rsid w:val="00CD4996"/>
    <w:rsid w:val="00CD5BE5"/>
    <w:rsid w:val="00CD6E6D"/>
    <w:rsid w:val="00CD6F08"/>
    <w:rsid w:val="00CD75A6"/>
    <w:rsid w:val="00CE080C"/>
    <w:rsid w:val="00CE221D"/>
    <w:rsid w:val="00CE36D6"/>
    <w:rsid w:val="00CE3FC2"/>
    <w:rsid w:val="00CE4261"/>
    <w:rsid w:val="00CE5D9C"/>
    <w:rsid w:val="00CE63CB"/>
    <w:rsid w:val="00CF047B"/>
    <w:rsid w:val="00CF2371"/>
    <w:rsid w:val="00CF3329"/>
    <w:rsid w:val="00CF65BA"/>
    <w:rsid w:val="00CF679A"/>
    <w:rsid w:val="00CF6D2C"/>
    <w:rsid w:val="00CF6F83"/>
    <w:rsid w:val="00D002FD"/>
    <w:rsid w:val="00D007CD"/>
    <w:rsid w:val="00D00951"/>
    <w:rsid w:val="00D02311"/>
    <w:rsid w:val="00D04F84"/>
    <w:rsid w:val="00D05ABE"/>
    <w:rsid w:val="00D10F24"/>
    <w:rsid w:val="00D11344"/>
    <w:rsid w:val="00D11464"/>
    <w:rsid w:val="00D12C8B"/>
    <w:rsid w:val="00D16F48"/>
    <w:rsid w:val="00D17F67"/>
    <w:rsid w:val="00D20205"/>
    <w:rsid w:val="00D204B4"/>
    <w:rsid w:val="00D209BD"/>
    <w:rsid w:val="00D214A4"/>
    <w:rsid w:val="00D229BF"/>
    <w:rsid w:val="00D23389"/>
    <w:rsid w:val="00D253A9"/>
    <w:rsid w:val="00D25F00"/>
    <w:rsid w:val="00D25F76"/>
    <w:rsid w:val="00D27237"/>
    <w:rsid w:val="00D27882"/>
    <w:rsid w:val="00D30A92"/>
    <w:rsid w:val="00D31879"/>
    <w:rsid w:val="00D31E36"/>
    <w:rsid w:val="00D32992"/>
    <w:rsid w:val="00D32A94"/>
    <w:rsid w:val="00D32F26"/>
    <w:rsid w:val="00D338F1"/>
    <w:rsid w:val="00D3437A"/>
    <w:rsid w:val="00D3604E"/>
    <w:rsid w:val="00D37B74"/>
    <w:rsid w:val="00D41B16"/>
    <w:rsid w:val="00D437EE"/>
    <w:rsid w:val="00D4409F"/>
    <w:rsid w:val="00D514D1"/>
    <w:rsid w:val="00D52C89"/>
    <w:rsid w:val="00D53A54"/>
    <w:rsid w:val="00D53FF9"/>
    <w:rsid w:val="00D5403D"/>
    <w:rsid w:val="00D56744"/>
    <w:rsid w:val="00D56B1C"/>
    <w:rsid w:val="00D60A7B"/>
    <w:rsid w:val="00D629DD"/>
    <w:rsid w:val="00D63265"/>
    <w:rsid w:val="00D64B21"/>
    <w:rsid w:val="00D64E8B"/>
    <w:rsid w:val="00D65754"/>
    <w:rsid w:val="00D65BC0"/>
    <w:rsid w:val="00D668D5"/>
    <w:rsid w:val="00D66CC7"/>
    <w:rsid w:val="00D67B6D"/>
    <w:rsid w:val="00D72A02"/>
    <w:rsid w:val="00D72F6D"/>
    <w:rsid w:val="00D73140"/>
    <w:rsid w:val="00D7317B"/>
    <w:rsid w:val="00D75C26"/>
    <w:rsid w:val="00D76CF0"/>
    <w:rsid w:val="00D81D30"/>
    <w:rsid w:val="00D87309"/>
    <w:rsid w:val="00D9050A"/>
    <w:rsid w:val="00D91976"/>
    <w:rsid w:val="00D921A1"/>
    <w:rsid w:val="00D92C76"/>
    <w:rsid w:val="00D92F57"/>
    <w:rsid w:val="00D9315C"/>
    <w:rsid w:val="00D93173"/>
    <w:rsid w:val="00D96373"/>
    <w:rsid w:val="00D9694F"/>
    <w:rsid w:val="00D9702F"/>
    <w:rsid w:val="00DA0AB2"/>
    <w:rsid w:val="00DA2562"/>
    <w:rsid w:val="00DA471A"/>
    <w:rsid w:val="00DA69C8"/>
    <w:rsid w:val="00DA725E"/>
    <w:rsid w:val="00DA7E82"/>
    <w:rsid w:val="00DB0077"/>
    <w:rsid w:val="00DB0489"/>
    <w:rsid w:val="00DB2A0C"/>
    <w:rsid w:val="00DB366D"/>
    <w:rsid w:val="00DC06D3"/>
    <w:rsid w:val="00DC2B8B"/>
    <w:rsid w:val="00DC2DAA"/>
    <w:rsid w:val="00DC7F51"/>
    <w:rsid w:val="00DD0CF8"/>
    <w:rsid w:val="00DD1A16"/>
    <w:rsid w:val="00DD41DF"/>
    <w:rsid w:val="00DD5E74"/>
    <w:rsid w:val="00DD6EAC"/>
    <w:rsid w:val="00DE625A"/>
    <w:rsid w:val="00DE7D19"/>
    <w:rsid w:val="00DF0A17"/>
    <w:rsid w:val="00DF2A03"/>
    <w:rsid w:val="00DF2C6D"/>
    <w:rsid w:val="00DF42F8"/>
    <w:rsid w:val="00DF465B"/>
    <w:rsid w:val="00DF5725"/>
    <w:rsid w:val="00DF5DA4"/>
    <w:rsid w:val="00DF64B1"/>
    <w:rsid w:val="00DF6C0D"/>
    <w:rsid w:val="00E00915"/>
    <w:rsid w:val="00E0225A"/>
    <w:rsid w:val="00E04648"/>
    <w:rsid w:val="00E04C8C"/>
    <w:rsid w:val="00E10747"/>
    <w:rsid w:val="00E112B3"/>
    <w:rsid w:val="00E11345"/>
    <w:rsid w:val="00E124CE"/>
    <w:rsid w:val="00E12578"/>
    <w:rsid w:val="00E16A9F"/>
    <w:rsid w:val="00E17141"/>
    <w:rsid w:val="00E1799F"/>
    <w:rsid w:val="00E22188"/>
    <w:rsid w:val="00E225FD"/>
    <w:rsid w:val="00E248D3"/>
    <w:rsid w:val="00E27503"/>
    <w:rsid w:val="00E27D00"/>
    <w:rsid w:val="00E30231"/>
    <w:rsid w:val="00E31BE4"/>
    <w:rsid w:val="00E334A1"/>
    <w:rsid w:val="00E348C7"/>
    <w:rsid w:val="00E369EE"/>
    <w:rsid w:val="00E40D3E"/>
    <w:rsid w:val="00E4166D"/>
    <w:rsid w:val="00E43DB6"/>
    <w:rsid w:val="00E4680A"/>
    <w:rsid w:val="00E46F88"/>
    <w:rsid w:val="00E4796F"/>
    <w:rsid w:val="00E5021F"/>
    <w:rsid w:val="00E50B8F"/>
    <w:rsid w:val="00E50D22"/>
    <w:rsid w:val="00E5245E"/>
    <w:rsid w:val="00E52C64"/>
    <w:rsid w:val="00E52D5D"/>
    <w:rsid w:val="00E52D73"/>
    <w:rsid w:val="00E5390E"/>
    <w:rsid w:val="00E53FE4"/>
    <w:rsid w:val="00E550AD"/>
    <w:rsid w:val="00E550E7"/>
    <w:rsid w:val="00E55E7E"/>
    <w:rsid w:val="00E573FF"/>
    <w:rsid w:val="00E57C08"/>
    <w:rsid w:val="00E61923"/>
    <w:rsid w:val="00E624AF"/>
    <w:rsid w:val="00E631FD"/>
    <w:rsid w:val="00E649ED"/>
    <w:rsid w:val="00E65176"/>
    <w:rsid w:val="00E6550C"/>
    <w:rsid w:val="00E65A4D"/>
    <w:rsid w:val="00E66332"/>
    <w:rsid w:val="00E70351"/>
    <w:rsid w:val="00E738D1"/>
    <w:rsid w:val="00E745E2"/>
    <w:rsid w:val="00E75D7B"/>
    <w:rsid w:val="00E7613F"/>
    <w:rsid w:val="00E762C9"/>
    <w:rsid w:val="00E76B8A"/>
    <w:rsid w:val="00E76BC1"/>
    <w:rsid w:val="00E77CEA"/>
    <w:rsid w:val="00E820BA"/>
    <w:rsid w:val="00E82CD7"/>
    <w:rsid w:val="00E85624"/>
    <w:rsid w:val="00E86DB2"/>
    <w:rsid w:val="00E87368"/>
    <w:rsid w:val="00E91F8A"/>
    <w:rsid w:val="00E94D21"/>
    <w:rsid w:val="00E950D1"/>
    <w:rsid w:val="00E96CF5"/>
    <w:rsid w:val="00E96E3B"/>
    <w:rsid w:val="00E97E35"/>
    <w:rsid w:val="00EA0FFA"/>
    <w:rsid w:val="00EA3D52"/>
    <w:rsid w:val="00EA6D76"/>
    <w:rsid w:val="00EA7790"/>
    <w:rsid w:val="00EA7ACC"/>
    <w:rsid w:val="00EB1DC8"/>
    <w:rsid w:val="00EB326A"/>
    <w:rsid w:val="00EB3BEE"/>
    <w:rsid w:val="00EB4B15"/>
    <w:rsid w:val="00EB59D3"/>
    <w:rsid w:val="00EB7E5D"/>
    <w:rsid w:val="00EC0183"/>
    <w:rsid w:val="00EC041A"/>
    <w:rsid w:val="00EC051D"/>
    <w:rsid w:val="00EC06BC"/>
    <w:rsid w:val="00EC1B6D"/>
    <w:rsid w:val="00EC20F9"/>
    <w:rsid w:val="00EC30CF"/>
    <w:rsid w:val="00EC3407"/>
    <w:rsid w:val="00EC5A5F"/>
    <w:rsid w:val="00EC5FD4"/>
    <w:rsid w:val="00EC6A26"/>
    <w:rsid w:val="00EC72E4"/>
    <w:rsid w:val="00ED02F7"/>
    <w:rsid w:val="00ED11FF"/>
    <w:rsid w:val="00ED2FAB"/>
    <w:rsid w:val="00ED34AC"/>
    <w:rsid w:val="00ED3BB5"/>
    <w:rsid w:val="00ED4126"/>
    <w:rsid w:val="00ED6EC1"/>
    <w:rsid w:val="00ED7EB6"/>
    <w:rsid w:val="00EE104D"/>
    <w:rsid w:val="00EE35CD"/>
    <w:rsid w:val="00EE3957"/>
    <w:rsid w:val="00EE4030"/>
    <w:rsid w:val="00EE7B0C"/>
    <w:rsid w:val="00EF2458"/>
    <w:rsid w:val="00EF3AC2"/>
    <w:rsid w:val="00F0315F"/>
    <w:rsid w:val="00F037DE"/>
    <w:rsid w:val="00F03A45"/>
    <w:rsid w:val="00F04297"/>
    <w:rsid w:val="00F04E9A"/>
    <w:rsid w:val="00F11C49"/>
    <w:rsid w:val="00F12907"/>
    <w:rsid w:val="00F12D4A"/>
    <w:rsid w:val="00F14FB3"/>
    <w:rsid w:val="00F172AB"/>
    <w:rsid w:val="00F17543"/>
    <w:rsid w:val="00F17C77"/>
    <w:rsid w:val="00F218B7"/>
    <w:rsid w:val="00F22839"/>
    <w:rsid w:val="00F23396"/>
    <w:rsid w:val="00F238E6"/>
    <w:rsid w:val="00F24D3D"/>
    <w:rsid w:val="00F2522A"/>
    <w:rsid w:val="00F256C6"/>
    <w:rsid w:val="00F25782"/>
    <w:rsid w:val="00F25A62"/>
    <w:rsid w:val="00F27011"/>
    <w:rsid w:val="00F30C0C"/>
    <w:rsid w:val="00F31BFD"/>
    <w:rsid w:val="00F31CC9"/>
    <w:rsid w:val="00F3271C"/>
    <w:rsid w:val="00F327CA"/>
    <w:rsid w:val="00F33464"/>
    <w:rsid w:val="00F334C0"/>
    <w:rsid w:val="00F353DB"/>
    <w:rsid w:val="00F358FE"/>
    <w:rsid w:val="00F3604D"/>
    <w:rsid w:val="00F403B3"/>
    <w:rsid w:val="00F40473"/>
    <w:rsid w:val="00F427FF"/>
    <w:rsid w:val="00F4346C"/>
    <w:rsid w:val="00F44A46"/>
    <w:rsid w:val="00F46B80"/>
    <w:rsid w:val="00F474B8"/>
    <w:rsid w:val="00F5059A"/>
    <w:rsid w:val="00F517D0"/>
    <w:rsid w:val="00F520DC"/>
    <w:rsid w:val="00F544DA"/>
    <w:rsid w:val="00F5558A"/>
    <w:rsid w:val="00F55A9A"/>
    <w:rsid w:val="00F5774F"/>
    <w:rsid w:val="00F57BD0"/>
    <w:rsid w:val="00F6068D"/>
    <w:rsid w:val="00F608ED"/>
    <w:rsid w:val="00F62C98"/>
    <w:rsid w:val="00F65DCB"/>
    <w:rsid w:val="00F67BB9"/>
    <w:rsid w:val="00F72367"/>
    <w:rsid w:val="00F732BB"/>
    <w:rsid w:val="00F756F4"/>
    <w:rsid w:val="00F760A9"/>
    <w:rsid w:val="00F772FA"/>
    <w:rsid w:val="00F817F8"/>
    <w:rsid w:val="00F81E2E"/>
    <w:rsid w:val="00F829EC"/>
    <w:rsid w:val="00F857A2"/>
    <w:rsid w:val="00F85971"/>
    <w:rsid w:val="00F8729F"/>
    <w:rsid w:val="00F90A92"/>
    <w:rsid w:val="00F91A60"/>
    <w:rsid w:val="00FA25AC"/>
    <w:rsid w:val="00FA34E8"/>
    <w:rsid w:val="00FA38E8"/>
    <w:rsid w:val="00FA3BA3"/>
    <w:rsid w:val="00FA4BCE"/>
    <w:rsid w:val="00FA571A"/>
    <w:rsid w:val="00FA5F3A"/>
    <w:rsid w:val="00FA6024"/>
    <w:rsid w:val="00FA6457"/>
    <w:rsid w:val="00FA64AC"/>
    <w:rsid w:val="00FA7683"/>
    <w:rsid w:val="00FB077C"/>
    <w:rsid w:val="00FB158D"/>
    <w:rsid w:val="00FB1FE9"/>
    <w:rsid w:val="00FB2399"/>
    <w:rsid w:val="00FB3F8A"/>
    <w:rsid w:val="00FB43F6"/>
    <w:rsid w:val="00FB683B"/>
    <w:rsid w:val="00FB7B42"/>
    <w:rsid w:val="00FC07EC"/>
    <w:rsid w:val="00FC360E"/>
    <w:rsid w:val="00FC3BC4"/>
    <w:rsid w:val="00FC4EB6"/>
    <w:rsid w:val="00FC4FAA"/>
    <w:rsid w:val="00FC6449"/>
    <w:rsid w:val="00FC6962"/>
    <w:rsid w:val="00FC7EDC"/>
    <w:rsid w:val="00FD484D"/>
    <w:rsid w:val="00FD5CE3"/>
    <w:rsid w:val="00FD6C56"/>
    <w:rsid w:val="00FD721B"/>
    <w:rsid w:val="00FE09D4"/>
    <w:rsid w:val="00FE0D31"/>
    <w:rsid w:val="00FE0D68"/>
    <w:rsid w:val="00FE0EDC"/>
    <w:rsid w:val="00FE233D"/>
    <w:rsid w:val="00FE35F4"/>
    <w:rsid w:val="00FE5E38"/>
    <w:rsid w:val="00FE7D34"/>
    <w:rsid w:val="00FF15C1"/>
    <w:rsid w:val="00FF2926"/>
    <w:rsid w:val="00FF380A"/>
    <w:rsid w:val="00FF386D"/>
    <w:rsid w:val="00FF7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lsdException w:name="caption" w:uiPriority="0" w:qFormat="1"/>
    <w:lsdException w:name="annotation reference" w:qFormat="1"/>
    <w:lsdException w:name="endnote text"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Balloon Text"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543"/>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aliases w:val="Знак,Знак3"/>
    <w:basedOn w:val="a"/>
    <w:next w:val="a"/>
    <w:link w:val="30"/>
    <w:uiPriority w:val="9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styleId="a3">
    <w:name w:val="Table Grid"/>
    <w:basedOn w:val="a1"/>
    <w:uiPriority w:val="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1">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4">
    <w:name w:val="table of figures"/>
    <w:basedOn w:val="a"/>
    <w:next w:val="a"/>
    <w:uiPriority w:val="99"/>
    <w:unhideWhenUsed/>
    <w:pPr>
      <w:spacing w:after="0"/>
    </w:pPr>
  </w:style>
  <w:style w:type="paragraph" w:customStyle="1" w:styleId="ConsPlusNormal">
    <w:name w:val="ConsPlusNormal"/>
    <w:qFormat/>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q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pPr>
      <w:widowControl w:val="0"/>
      <w:spacing w:after="0" w:line="240" w:lineRule="auto"/>
    </w:pPr>
    <w:rPr>
      <w:rFonts w:ascii="Calibri" w:eastAsia="Times New Roman" w:hAnsi="Calibri" w:cs="Calibri"/>
      <w:b/>
      <w:szCs w:val="20"/>
      <w:lang w:eastAsia="ru-RU"/>
    </w:rPr>
  </w:style>
  <w:style w:type="paragraph" w:customStyle="1" w:styleId="ConsPlusCell">
    <w:name w:val="ConsPlusCell"/>
    <w:uiPriority w:val="99"/>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qFormat/>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qFormat/>
  </w:style>
  <w:style w:type="character" w:styleId="ab">
    <w:name w:val="Hyperlink"/>
    <w:basedOn w:val="a0"/>
    <w:uiPriority w:val="99"/>
    <w:unhideWhenUsed/>
    <w:rPr>
      <w:color w:val="0563C1" w:themeColor="hyperlink"/>
      <w:u w:val="single"/>
    </w:rPr>
  </w:style>
  <w:style w:type="paragraph" w:styleId="ac">
    <w:name w:val="List Paragraph"/>
    <w:basedOn w:val="a"/>
    <w:uiPriority w:val="34"/>
    <w:qFormat/>
    <w:pPr>
      <w:ind w:left="720"/>
      <w:contextualSpacing/>
    </w:pPr>
  </w:style>
  <w:style w:type="character" w:styleId="ad">
    <w:name w:val="FollowedHyperlink"/>
    <w:basedOn w:val="a0"/>
    <w:uiPriority w:val="99"/>
    <w:semiHidden/>
    <w:unhideWhenUsed/>
    <w:rPr>
      <w:color w:val="954F72" w:themeColor="followedHyperlink"/>
      <w:u w:val="single"/>
    </w:rPr>
  </w:style>
  <w:style w:type="character" w:styleId="ae">
    <w:name w:val="annotation reference"/>
    <w:basedOn w:val="a0"/>
    <w:uiPriority w:val="99"/>
    <w:semiHidden/>
    <w:unhideWhenUsed/>
    <w:qFormat/>
    <w:rPr>
      <w:sz w:val="16"/>
      <w:szCs w:val="16"/>
    </w:rPr>
  </w:style>
  <w:style w:type="paragraph" w:styleId="af">
    <w:name w:val="annotation text"/>
    <w:basedOn w:val="a"/>
    <w:link w:val="af0"/>
    <w:uiPriority w:val="99"/>
    <w:unhideWhenUsed/>
    <w:qFormat/>
    <w:pPr>
      <w:spacing w:line="240" w:lineRule="auto"/>
    </w:pPr>
    <w:rPr>
      <w:sz w:val="20"/>
      <w:szCs w:val="20"/>
    </w:rPr>
  </w:style>
  <w:style w:type="character" w:customStyle="1" w:styleId="af0">
    <w:name w:val="Текст примечания Знак"/>
    <w:basedOn w:val="a0"/>
    <w:link w:val="af"/>
    <w:uiPriority w:val="99"/>
    <w:qFormat/>
    <w:rPr>
      <w:sz w:val="20"/>
      <w:szCs w:val="20"/>
    </w:rPr>
  </w:style>
  <w:style w:type="paragraph" w:styleId="af1">
    <w:name w:val="annotation subject"/>
    <w:basedOn w:val="af"/>
    <w:next w:val="af"/>
    <w:link w:val="af2"/>
    <w:uiPriority w:val="99"/>
    <w:semiHidden/>
    <w:unhideWhenUsed/>
    <w:qFormat/>
    <w:rPr>
      <w:b/>
      <w:bCs/>
    </w:rPr>
  </w:style>
  <w:style w:type="character" w:customStyle="1" w:styleId="af2">
    <w:name w:val="Тема примечания Знак"/>
    <w:basedOn w:val="af0"/>
    <w:link w:val="af1"/>
    <w:uiPriority w:val="99"/>
    <w:semiHidden/>
    <w:qFormat/>
    <w:rPr>
      <w:b/>
      <w:bCs/>
      <w:sz w:val="20"/>
      <w:szCs w:val="20"/>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8"/>
      <w:szCs w:val="28"/>
    </w:rPr>
  </w:style>
  <w:style w:type="character" w:customStyle="1" w:styleId="30">
    <w:name w:val="Заголовок 3 Знак"/>
    <w:aliases w:val="Знак Знак,Знак3 Знак"/>
    <w:basedOn w:val="a0"/>
    <w:link w:val="3"/>
    <w:uiPriority w:val="99"/>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262626" w:themeColor="text1" w:themeTint="D9"/>
      <w:sz w:val="21"/>
      <w:szCs w:val="21"/>
    </w:rPr>
  </w:style>
  <w:style w:type="paragraph" w:styleId="af3">
    <w:name w:val="caption"/>
    <w:basedOn w:val="a"/>
    <w:next w:val="a"/>
    <w:unhideWhenUsed/>
    <w:qFormat/>
    <w:pPr>
      <w:spacing w:after="200" w:line="240" w:lineRule="auto"/>
    </w:pPr>
    <w:rPr>
      <w:i/>
      <w:iCs/>
      <w:color w:val="44546A" w:themeColor="text2"/>
      <w:sz w:val="18"/>
      <w:szCs w:val="18"/>
    </w:rPr>
  </w:style>
  <w:style w:type="paragraph" w:styleId="af4">
    <w:name w:val="Title"/>
    <w:basedOn w:val="a"/>
    <w:next w:val="a"/>
    <w:link w:val="af5"/>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f5">
    <w:name w:val="Название Знак"/>
    <w:basedOn w:val="a0"/>
    <w:link w:val="af4"/>
    <w:uiPriority w:val="10"/>
    <w:rPr>
      <w:rFonts w:asciiTheme="majorHAnsi" w:eastAsiaTheme="majorEastAsia" w:hAnsiTheme="majorHAnsi" w:cstheme="majorBidi"/>
      <w:spacing w:val="-10"/>
      <w:sz w:val="56"/>
      <w:szCs w:val="56"/>
    </w:rPr>
  </w:style>
  <w:style w:type="paragraph" w:styleId="af6">
    <w:name w:val="Subtitle"/>
    <w:basedOn w:val="a"/>
    <w:next w:val="a"/>
    <w:link w:val="af7"/>
    <w:uiPriority w:val="11"/>
    <w:qFormat/>
    <w:pPr>
      <w:numPr>
        <w:ilvl w:val="1"/>
      </w:numPr>
    </w:pPr>
    <w:rPr>
      <w:color w:val="5A5A5A" w:themeColor="text1" w:themeTint="A5"/>
      <w:spacing w:val="15"/>
    </w:rPr>
  </w:style>
  <w:style w:type="character" w:customStyle="1" w:styleId="af7">
    <w:name w:val="Подзаголовок Знак"/>
    <w:basedOn w:val="a0"/>
    <w:link w:val="af6"/>
    <w:uiPriority w:val="11"/>
    <w:rPr>
      <w:color w:val="5A5A5A" w:themeColor="text1" w:themeTint="A5"/>
      <w:spacing w:val="15"/>
    </w:rPr>
  </w:style>
  <w:style w:type="character" w:styleId="af8">
    <w:name w:val="Strong"/>
    <w:basedOn w:val="a0"/>
    <w:uiPriority w:val="22"/>
    <w:qFormat/>
    <w:rPr>
      <w:b/>
      <w:bCs/>
      <w:color w:val="auto"/>
    </w:rPr>
  </w:style>
  <w:style w:type="character" w:styleId="af9">
    <w:name w:val="Emphasis"/>
    <w:basedOn w:val="a0"/>
    <w:uiPriority w:val="20"/>
    <w:qFormat/>
    <w:rPr>
      <w:i/>
      <w:iCs/>
      <w:color w:val="auto"/>
    </w:rPr>
  </w:style>
  <w:style w:type="paragraph" w:styleId="afa">
    <w:name w:val="No Spacing"/>
    <w:link w:val="afb"/>
    <w:uiPriority w:val="1"/>
    <w:qFormat/>
    <w:pPr>
      <w:spacing w:after="0" w:line="240" w:lineRule="auto"/>
    </w:pPr>
  </w:style>
  <w:style w:type="paragraph" w:styleId="22">
    <w:name w:val="Quote"/>
    <w:basedOn w:val="a"/>
    <w:next w:val="a"/>
    <w:link w:val="23"/>
    <w:uiPriority w:val="29"/>
    <w:qFormat/>
    <w:pPr>
      <w:spacing w:before="200"/>
      <w:ind w:left="864" w:right="864"/>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fc">
    <w:name w:val="Intense Quote"/>
    <w:basedOn w:val="a"/>
    <w:next w:val="a"/>
    <w:link w:val="afd"/>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d">
    <w:name w:val="Выделенная цитата Знак"/>
    <w:basedOn w:val="a0"/>
    <w:link w:val="afc"/>
    <w:uiPriority w:val="30"/>
    <w:rPr>
      <w:i/>
      <w:iCs/>
      <w:color w:val="5B9BD5" w:themeColor="accent1"/>
    </w:rPr>
  </w:style>
  <w:style w:type="character" w:styleId="afe">
    <w:name w:val="Subtle Emphasis"/>
    <w:basedOn w:val="a0"/>
    <w:uiPriority w:val="19"/>
    <w:qFormat/>
    <w:rPr>
      <w:i/>
      <w:iCs/>
      <w:color w:val="404040" w:themeColor="text1" w:themeTint="BF"/>
    </w:rPr>
  </w:style>
  <w:style w:type="character" w:styleId="aff">
    <w:name w:val="Intense Emphasis"/>
    <w:basedOn w:val="a0"/>
    <w:uiPriority w:val="21"/>
    <w:qFormat/>
    <w:rPr>
      <w:i/>
      <w:iCs/>
      <w:color w:val="5B9BD5" w:themeColor="accent1"/>
    </w:rPr>
  </w:style>
  <w:style w:type="character" w:styleId="aff0">
    <w:name w:val="Subtle Reference"/>
    <w:basedOn w:val="a0"/>
    <w:uiPriority w:val="31"/>
    <w:qFormat/>
    <w:rPr>
      <w:smallCaps/>
      <w:color w:val="404040" w:themeColor="text1" w:themeTint="BF"/>
    </w:rPr>
  </w:style>
  <w:style w:type="character" w:styleId="aff1">
    <w:name w:val="Intense Reference"/>
    <w:basedOn w:val="a0"/>
    <w:uiPriority w:val="32"/>
    <w:qFormat/>
    <w:rPr>
      <w:b/>
      <w:bCs/>
      <w:smallCaps/>
      <w:color w:val="5B9BD5" w:themeColor="accent1"/>
      <w:spacing w:val="5"/>
    </w:rPr>
  </w:style>
  <w:style w:type="character" w:styleId="aff2">
    <w:name w:val="Book Title"/>
    <w:basedOn w:val="a0"/>
    <w:uiPriority w:val="33"/>
    <w:qFormat/>
    <w:rPr>
      <w:b/>
      <w:bCs/>
      <w:i/>
      <w:iCs/>
      <w:spacing w:val="5"/>
    </w:rPr>
  </w:style>
  <w:style w:type="paragraph" w:styleId="aff3">
    <w:name w:val="TOC Heading"/>
    <w:basedOn w:val="1"/>
    <w:next w:val="a"/>
    <w:uiPriority w:val="39"/>
    <w:unhideWhenUsed/>
    <w:qFormat/>
    <w:pPr>
      <w:outlineLvl w:val="9"/>
    </w:pPr>
  </w:style>
  <w:style w:type="character" w:customStyle="1" w:styleId="ng-scope">
    <w:name w:val="ng-scope"/>
    <w:basedOn w:val="a0"/>
  </w:style>
  <w:style w:type="paragraph" w:styleId="aff4">
    <w:name w:val="endnote text"/>
    <w:basedOn w:val="a"/>
    <w:link w:val="aff5"/>
    <w:uiPriority w:val="99"/>
    <w:qFormat/>
    <w:pPr>
      <w:spacing w:after="0" w:line="240" w:lineRule="auto"/>
    </w:pPr>
    <w:rPr>
      <w:rFonts w:ascii="Times New Roman" w:hAnsi="Times New Roman" w:cs="Times New Roman"/>
      <w:sz w:val="20"/>
      <w:szCs w:val="20"/>
      <w:lang w:eastAsia="ru-RU"/>
    </w:rPr>
  </w:style>
  <w:style w:type="character" w:customStyle="1" w:styleId="aff5">
    <w:name w:val="Текст концевой сноски Знак"/>
    <w:basedOn w:val="a0"/>
    <w:link w:val="aff4"/>
    <w:uiPriority w:val="99"/>
    <w:qFormat/>
    <w:rPr>
      <w:rFonts w:ascii="Times New Roman" w:hAnsi="Times New Roman" w:cs="Times New Roman"/>
      <w:sz w:val="20"/>
      <w:szCs w:val="20"/>
      <w:lang w:eastAsia="ru-RU"/>
    </w:rPr>
  </w:style>
  <w:style w:type="character" w:styleId="aff6">
    <w:name w:val="endnote reference"/>
    <w:basedOn w:val="a0"/>
    <w:uiPriority w:val="99"/>
    <w:rPr>
      <w:vertAlign w:val="superscript"/>
    </w:rPr>
  </w:style>
  <w:style w:type="paragraph" w:styleId="aff7">
    <w:name w:val="footnote text"/>
    <w:basedOn w:val="a"/>
    <w:link w:val="aff8"/>
    <w:uiPriority w:val="99"/>
    <w:unhideWhenUsed/>
    <w:pPr>
      <w:spacing w:after="0" w:line="240" w:lineRule="auto"/>
    </w:pPr>
    <w:rPr>
      <w:sz w:val="20"/>
      <w:szCs w:val="20"/>
    </w:rPr>
  </w:style>
  <w:style w:type="character" w:customStyle="1" w:styleId="aff8">
    <w:name w:val="Текст сноски Знак"/>
    <w:basedOn w:val="a0"/>
    <w:link w:val="aff7"/>
    <w:uiPriority w:val="99"/>
    <w:qFormat/>
    <w:rPr>
      <w:sz w:val="20"/>
      <w:szCs w:val="20"/>
    </w:rPr>
  </w:style>
  <w:style w:type="character" w:styleId="aff9">
    <w:name w:val="footnote reference"/>
    <w:basedOn w:val="a0"/>
    <w:uiPriority w:val="99"/>
    <w:semiHidden/>
    <w:unhideWhenUsed/>
    <w:rPr>
      <w:vertAlign w:val="superscript"/>
    </w:rPr>
  </w:style>
  <w:style w:type="paragraph" w:styleId="affa">
    <w:name w:val="Body Text"/>
    <w:basedOn w:val="a"/>
    <w:link w:val="affb"/>
    <w:qFormat/>
    <w:pPr>
      <w:widowControl w:val="0"/>
      <w:spacing w:after="0" w:line="240" w:lineRule="auto"/>
      <w:ind w:left="217"/>
      <w:jc w:val="both"/>
    </w:pPr>
    <w:rPr>
      <w:rFonts w:ascii="Times New Roman" w:eastAsia="Times New Roman" w:hAnsi="Times New Roman" w:cs="Times New Roman"/>
      <w:sz w:val="28"/>
      <w:szCs w:val="28"/>
    </w:rPr>
  </w:style>
  <w:style w:type="character" w:customStyle="1" w:styleId="affb">
    <w:name w:val="Основной текст Знак"/>
    <w:basedOn w:val="a0"/>
    <w:link w:val="affa"/>
    <w:qFormat/>
    <w:rPr>
      <w:rFonts w:ascii="Times New Roman" w:eastAsia="Times New Roman" w:hAnsi="Times New Roman" w:cs="Times New Roman"/>
      <w:sz w:val="28"/>
      <w:szCs w:val="28"/>
    </w:rPr>
  </w:style>
  <w:style w:type="character" w:customStyle="1" w:styleId="affc">
    <w:name w:val="Цветовое выделение"/>
    <w:rPr>
      <w:b/>
      <w:color w:val="26282F"/>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numbering" w:customStyle="1" w:styleId="12">
    <w:name w:val="Нет списка1"/>
    <w:next w:val="a2"/>
    <w:uiPriority w:val="99"/>
    <w:semiHidden/>
    <w:unhideWhenUsed/>
    <w:rsid w:val="00FA6457"/>
  </w:style>
  <w:style w:type="character" w:customStyle="1" w:styleId="affd">
    <w:name w:val="Основной текст_"/>
    <w:qFormat/>
    <w:rsid w:val="00FA6457"/>
    <w:rPr>
      <w:rFonts w:ascii="Times New Roman" w:eastAsia="Times New Roman" w:hAnsi="Times New Roman" w:cs="Times New Roman"/>
      <w:sz w:val="26"/>
      <w:szCs w:val="26"/>
      <w:shd w:val="clear" w:color="auto" w:fill="FFFFFF"/>
    </w:rPr>
  </w:style>
  <w:style w:type="character" w:customStyle="1" w:styleId="EndnoteCharacters">
    <w:name w:val="Endnote Characters"/>
    <w:uiPriority w:val="99"/>
    <w:qFormat/>
    <w:rsid w:val="00FA6457"/>
    <w:rPr>
      <w:rFonts w:cs="Times New Roman"/>
      <w:vertAlign w:val="superscript"/>
    </w:rPr>
  </w:style>
  <w:style w:type="character" w:customStyle="1" w:styleId="EndnoteAnchor">
    <w:name w:val="Endnote Anchor"/>
    <w:rsid w:val="00FA6457"/>
    <w:rPr>
      <w:rFonts w:cs="Times New Roman"/>
      <w:vertAlign w:val="superscript"/>
    </w:rPr>
  </w:style>
  <w:style w:type="character" w:customStyle="1" w:styleId="FootnoteCharacters">
    <w:name w:val="Footnote Characters"/>
    <w:uiPriority w:val="99"/>
    <w:semiHidden/>
    <w:unhideWhenUsed/>
    <w:qFormat/>
    <w:rsid w:val="00FA6457"/>
    <w:rPr>
      <w:vertAlign w:val="superscript"/>
    </w:rPr>
  </w:style>
  <w:style w:type="character" w:customStyle="1" w:styleId="FootnoteAnchor">
    <w:name w:val="Footnote Anchor"/>
    <w:rsid w:val="00FA6457"/>
    <w:rPr>
      <w:vertAlign w:val="superscript"/>
    </w:rPr>
  </w:style>
  <w:style w:type="character" w:customStyle="1" w:styleId="affe">
    <w:name w:val="Гипертекстовая ссылка"/>
    <w:uiPriority w:val="99"/>
    <w:qFormat/>
    <w:rsid w:val="00FA6457"/>
    <w:rPr>
      <w:color w:val="106BBE"/>
    </w:rPr>
  </w:style>
  <w:style w:type="character" w:customStyle="1" w:styleId="120">
    <w:name w:val="Заголовок 1 Знак2"/>
    <w:uiPriority w:val="99"/>
    <w:qFormat/>
    <w:rsid w:val="00FA6457"/>
    <w:rPr>
      <w:rFonts w:ascii="Calibri" w:eastAsia="Calibri" w:hAnsi="Calibri" w:cs="Times New Roman"/>
      <w:sz w:val="24"/>
      <w:szCs w:val="24"/>
    </w:rPr>
  </w:style>
  <w:style w:type="character" w:customStyle="1" w:styleId="afff">
    <w:name w:val="Схема документа Знак"/>
    <w:basedOn w:val="a0"/>
    <w:uiPriority w:val="99"/>
    <w:semiHidden/>
    <w:qFormat/>
    <w:rsid w:val="00FA6457"/>
    <w:rPr>
      <w:rFonts w:ascii="Tahoma" w:eastAsia="Times New Roman" w:hAnsi="Tahoma" w:cs="Tahoma"/>
      <w:sz w:val="16"/>
      <w:szCs w:val="16"/>
    </w:rPr>
  </w:style>
  <w:style w:type="character" w:customStyle="1" w:styleId="ConsPlusNormal0">
    <w:name w:val="ConsPlusNormal Знак"/>
    <w:link w:val="ConsPlusNormal0"/>
    <w:uiPriority w:val="99"/>
    <w:qFormat/>
    <w:locked/>
    <w:rsid w:val="00FA6457"/>
    <w:rPr>
      <w:rFonts w:ascii="Times New Roman" w:hAnsi="Times New Roman"/>
      <w:sz w:val="28"/>
      <w:szCs w:val="28"/>
      <w:lang w:eastAsia="en-US"/>
    </w:rPr>
  </w:style>
  <w:style w:type="character" w:customStyle="1" w:styleId="DefaultFontHxMailStyle">
    <w:name w:val="Default Font HxMail Style"/>
    <w:qFormat/>
    <w:rsid w:val="00FA6457"/>
    <w:rPr>
      <w:rFonts w:ascii="Times New Roman" w:hAnsi="Times New Roman" w:cs="Times New Roman"/>
      <w:b w:val="0"/>
      <w:bCs w:val="0"/>
      <w:i w:val="0"/>
      <w:iCs w:val="0"/>
      <w:strike w:val="0"/>
      <w:dstrike w:val="0"/>
      <w:color w:val="5B9BD5"/>
      <w:u w:val="none"/>
      <w:effect w:val="none"/>
    </w:rPr>
  </w:style>
  <w:style w:type="character" w:customStyle="1" w:styleId="afff0">
    <w:name w:val="Абзац списка Знак"/>
    <w:uiPriority w:val="34"/>
    <w:qFormat/>
    <w:locked/>
    <w:rsid w:val="00FA6457"/>
    <w:rPr>
      <w:rFonts w:eastAsia="Times New Roman"/>
      <w:sz w:val="22"/>
      <w:szCs w:val="22"/>
    </w:rPr>
  </w:style>
  <w:style w:type="character" w:customStyle="1" w:styleId="110">
    <w:name w:val="Заголовок 1 Знак1"/>
    <w:basedOn w:val="a0"/>
    <w:uiPriority w:val="9"/>
    <w:qFormat/>
    <w:rsid w:val="00FA6457"/>
    <w:rPr>
      <w:rFonts w:ascii="Cambria" w:eastAsia="Cambria" w:hAnsi="Cambria" w:cs="Cambria"/>
      <w:color w:val="365F91"/>
      <w:sz w:val="32"/>
      <w:szCs w:val="32"/>
    </w:rPr>
  </w:style>
  <w:style w:type="paragraph" w:customStyle="1" w:styleId="Heading">
    <w:name w:val="Heading"/>
    <w:basedOn w:val="a"/>
    <w:next w:val="affa"/>
    <w:qFormat/>
    <w:rsid w:val="00FA6457"/>
    <w:pPr>
      <w:keepNext/>
      <w:suppressAutoHyphens/>
      <w:spacing w:before="240" w:after="120" w:line="276" w:lineRule="auto"/>
    </w:pPr>
    <w:rPr>
      <w:rFonts w:ascii="Liberation Sans" w:eastAsia="Tahoma" w:hAnsi="Liberation Sans" w:cs="Nirmala UI"/>
      <w:sz w:val="28"/>
      <w:szCs w:val="28"/>
      <w:lang w:eastAsia="ru-RU"/>
    </w:rPr>
  </w:style>
  <w:style w:type="paragraph" w:styleId="afff1">
    <w:name w:val="List"/>
    <w:basedOn w:val="affa"/>
    <w:rsid w:val="00FA6457"/>
    <w:pPr>
      <w:suppressAutoHyphens/>
      <w:spacing w:after="120"/>
      <w:ind w:left="0"/>
      <w:jc w:val="left"/>
    </w:pPr>
    <w:rPr>
      <w:rFonts w:ascii="Arial" w:eastAsia="Lucida Sans Unicode" w:hAnsi="Arial" w:cs="Nirmala UI"/>
      <w:sz w:val="20"/>
      <w:szCs w:val="24"/>
    </w:rPr>
  </w:style>
  <w:style w:type="paragraph" w:customStyle="1" w:styleId="Index">
    <w:name w:val="Index"/>
    <w:basedOn w:val="a"/>
    <w:qFormat/>
    <w:rsid w:val="00FA6457"/>
    <w:pPr>
      <w:suppressLineNumbers/>
      <w:suppressAutoHyphens/>
      <w:spacing w:after="200" w:line="276" w:lineRule="auto"/>
    </w:pPr>
    <w:rPr>
      <w:rFonts w:ascii="Calibri" w:eastAsia="Times New Roman" w:hAnsi="Calibri" w:cs="Nirmala UI"/>
      <w:lang w:eastAsia="ru-RU"/>
    </w:rPr>
  </w:style>
  <w:style w:type="paragraph" w:customStyle="1" w:styleId="HeaderandFooter">
    <w:name w:val="Header and Footer"/>
    <w:basedOn w:val="a"/>
    <w:qFormat/>
    <w:rsid w:val="00FA6457"/>
    <w:pPr>
      <w:suppressAutoHyphens/>
      <w:spacing w:after="200" w:line="276" w:lineRule="auto"/>
    </w:pPr>
    <w:rPr>
      <w:rFonts w:ascii="Calibri" w:eastAsia="Times New Roman" w:hAnsi="Calibri" w:cs="Times New Roman"/>
      <w:lang w:eastAsia="ru-RU"/>
    </w:rPr>
  </w:style>
  <w:style w:type="paragraph" w:customStyle="1" w:styleId="Char">
    <w:name w:val="Char Знак Знак Знак Знак Знак Знак"/>
    <w:basedOn w:val="a"/>
    <w:qFormat/>
    <w:rsid w:val="00FA6457"/>
    <w:pPr>
      <w:widowControl w:val="0"/>
      <w:suppressAutoHyphens/>
      <w:spacing w:after="200" w:line="240" w:lineRule="exact"/>
      <w:jc w:val="right"/>
    </w:pPr>
    <w:rPr>
      <w:rFonts w:ascii="Times New Roman" w:eastAsia="Times New Roman" w:hAnsi="Times New Roman" w:cs="Times New Roman"/>
      <w:sz w:val="20"/>
      <w:szCs w:val="20"/>
      <w:lang w:val="en-GB" w:eastAsia="ru-RU"/>
    </w:rPr>
  </w:style>
  <w:style w:type="paragraph" w:customStyle="1" w:styleId="13">
    <w:name w:val="Основной текст1"/>
    <w:basedOn w:val="a"/>
    <w:qFormat/>
    <w:rsid w:val="00FA6457"/>
    <w:pPr>
      <w:widowControl w:val="0"/>
      <w:shd w:val="clear" w:color="auto" w:fill="FFFFFF"/>
      <w:suppressAutoHyphens/>
      <w:spacing w:after="300" w:line="326" w:lineRule="exact"/>
      <w:ind w:hanging="340"/>
      <w:jc w:val="center"/>
    </w:pPr>
    <w:rPr>
      <w:rFonts w:ascii="Times New Roman" w:eastAsia="Times New Roman" w:hAnsi="Times New Roman" w:cs="Times New Roman"/>
      <w:sz w:val="26"/>
      <w:szCs w:val="26"/>
      <w:lang w:eastAsia="ru-RU"/>
    </w:rPr>
  </w:style>
  <w:style w:type="paragraph" w:styleId="afff2">
    <w:name w:val="Revision"/>
    <w:uiPriority w:val="99"/>
    <w:semiHidden/>
    <w:qFormat/>
    <w:rsid w:val="00FA6457"/>
    <w:pPr>
      <w:suppressAutoHyphens/>
      <w:spacing w:after="0" w:line="240" w:lineRule="auto"/>
    </w:pPr>
    <w:rPr>
      <w:rFonts w:ascii="Calibri" w:eastAsia="Calibri" w:hAnsi="Calibri" w:cs="Times New Roman"/>
    </w:rPr>
  </w:style>
  <w:style w:type="paragraph" w:styleId="afff3">
    <w:name w:val="Normal (Web)"/>
    <w:basedOn w:val="a"/>
    <w:uiPriority w:val="99"/>
    <w:qFormat/>
    <w:rsid w:val="00FA6457"/>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111">
    <w:name w:val="Рег. 1.1.1"/>
    <w:basedOn w:val="a"/>
    <w:qFormat/>
    <w:rsid w:val="00FA6457"/>
    <w:pPr>
      <w:suppressAutoHyphens/>
      <w:spacing w:after="0" w:line="276" w:lineRule="auto"/>
      <w:jc w:val="both"/>
    </w:pPr>
    <w:rPr>
      <w:rFonts w:ascii="Times New Roman" w:eastAsia="Times New Roman" w:hAnsi="Times New Roman" w:cs="Times New Roman"/>
      <w:sz w:val="28"/>
      <w:szCs w:val="28"/>
      <w:lang w:eastAsia="ru-RU"/>
    </w:rPr>
  </w:style>
  <w:style w:type="paragraph" w:customStyle="1" w:styleId="112">
    <w:name w:val="Рег. Основной текст уровнеь 1.1 (базовый)"/>
    <w:basedOn w:val="ConsPlusNormal"/>
    <w:qFormat/>
    <w:rsid w:val="00FA6457"/>
    <w:pPr>
      <w:widowControl/>
      <w:suppressAutoHyphens/>
      <w:spacing w:line="276" w:lineRule="auto"/>
      <w:jc w:val="both"/>
    </w:pPr>
    <w:rPr>
      <w:rFonts w:ascii="Times New Roman" w:eastAsia="Calibri" w:hAnsi="Times New Roman" w:cs="Times New Roman"/>
      <w:sz w:val="28"/>
      <w:szCs w:val="28"/>
      <w:lang w:eastAsia="en-US"/>
    </w:rPr>
  </w:style>
  <w:style w:type="paragraph" w:customStyle="1" w:styleId="Default">
    <w:name w:val="Default"/>
    <w:uiPriority w:val="99"/>
    <w:qFormat/>
    <w:rsid w:val="00FA6457"/>
    <w:pPr>
      <w:suppressAutoHyphens/>
      <w:spacing w:after="0" w:line="240" w:lineRule="auto"/>
    </w:pPr>
    <w:rPr>
      <w:rFonts w:ascii="Times New Roman" w:eastAsia="Times New Roman" w:hAnsi="Times New Roman" w:cs="Times New Roman"/>
      <w:color w:val="000000"/>
      <w:sz w:val="24"/>
      <w:szCs w:val="24"/>
      <w:lang w:eastAsia="ru-RU"/>
    </w:rPr>
  </w:style>
  <w:style w:type="paragraph" w:customStyle="1" w:styleId="afff4">
    <w:name w:val="обычный приложения"/>
    <w:basedOn w:val="a"/>
    <w:qFormat/>
    <w:rsid w:val="00FA6457"/>
    <w:pPr>
      <w:suppressAutoHyphens/>
      <w:spacing w:after="200" w:line="276" w:lineRule="auto"/>
      <w:jc w:val="center"/>
    </w:pPr>
    <w:rPr>
      <w:rFonts w:ascii="Times New Roman" w:eastAsia="Calibri" w:hAnsi="Times New Roman" w:cs="Times New Roman"/>
      <w:b/>
      <w:sz w:val="24"/>
    </w:rPr>
  </w:style>
  <w:style w:type="paragraph" w:styleId="afff5">
    <w:name w:val="Document Map"/>
    <w:basedOn w:val="a"/>
    <w:link w:val="14"/>
    <w:uiPriority w:val="99"/>
    <w:semiHidden/>
    <w:unhideWhenUsed/>
    <w:qFormat/>
    <w:rsid w:val="00FA6457"/>
    <w:pPr>
      <w:suppressAutoHyphens/>
      <w:spacing w:after="0" w:line="240" w:lineRule="auto"/>
    </w:pPr>
    <w:rPr>
      <w:rFonts w:ascii="Tahoma" w:eastAsia="Times New Roman" w:hAnsi="Tahoma" w:cs="Tahoma"/>
      <w:sz w:val="16"/>
      <w:szCs w:val="16"/>
      <w:lang w:eastAsia="ru-RU"/>
    </w:rPr>
  </w:style>
  <w:style w:type="character" w:customStyle="1" w:styleId="14">
    <w:name w:val="Схема документа Знак1"/>
    <w:basedOn w:val="a0"/>
    <w:link w:val="afff5"/>
    <w:uiPriority w:val="99"/>
    <w:semiHidden/>
    <w:rsid w:val="00FA6457"/>
    <w:rPr>
      <w:rFonts w:ascii="Tahoma" w:eastAsia="Times New Roman" w:hAnsi="Tahoma" w:cs="Tahoma"/>
      <w:sz w:val="16"/>
      <w:szCs w:val="16"/>
      <w:lang w:eastAsia="ru-RU"/>
    </w:rPr>
  </w:style>
  <w:style w:type="paragraph" w:customStyle="1" w:styleId="afff6">
    <w:name w:val="МУ Обычный стиль"/>
    <w:basedOn w:val="a"/>
    <w:autoRedefine/>
    <w:qFormat/>
    <w:rsid w:val="00FA6457"/>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empty">
    <w:name w:val="empty"/>
    <w:basedOn w:val="a"/>
    <w:qFormat/>
    <w:rsid w:val="00FA6457"/>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qFormat/>
    <w:rsid w:val="00FA6457"/>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styleId="15">
    <w:name w:val="index 1"/>
    <w:basedOn w:val="a"/>
    <w:next w:val="a"/>
    <w:autoRedefine/>
    <w:uiPriority w:val="99"/>
    <w:semiHidden/>
    <w:unhideWhenUsed/>
    <w:rsid w:val="00FA6457"/>
    <w:pPr>
      <w:spacing w:after="0" w:line="240" w:lineRule="auto"/>
      <w:ind w:left="220" w:hanging="220"/>
    </w:pPr>
  </w:style>
  <w:style w:type="paragraph" w:styleId="afff7">
    <w:name w:val="index heading"/>
    <w:basedOn w:val="Heading"/>
    <w:rsid w:val="00FA6457"/>
  </w:style>
  <w:style w:type="table" w:customStyle="1" w:styleId="16">
    <w:name w:val="Сетка таблицы1"/>
    <w:basedOn w:val="a1"/>
    <w:next w:val="a3"/>
    <w:uiPriority w:val="99"/>
    <w:rsid w:val="00FA6457"/>
    <w:pPr>
      <w:suppressAutoHyphens/>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A6457"/>
    <w:pPr>
      <w:suppressAutoHyphens/>
      <w:spacing w:after="0" w:line="240" w:lineRule="auto"/>
    </w:pPr>
    <w:rPr>
      <w:rFonts w:eastAsia="Calibri"/>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FA6457"/>
    <w:pPr>
      <w:suppressAutoHyphens/>
      <w:spacing w:after="0" w:line="240" w:lineRule="auto"/>
    </w:pPr>
    <w:rPr>
      <w:rFonts w:eastAsia="Calibri"/>
      <w:lang w:val="en-US"/>
    </w:rPr>
    <w:tblPr>
      <w:tblCellMar>
        <w:top w:w="0" w:type="dxa"/>
        <w:left w:w="0" w:type="dxa"/>
        <w:bottom w:w="0" w:type="dxa"/>
        <w:right w:w="0" w:type="dxa"/>
      </w:tblCellMar>
    </w:tblPr>
  </w:style>
  <w:style w:type="table" w:customStyle="1" w:styleId="TableNormal41">
    <w:name w:val="Table Normal41"/>
    <w:uiPriority w:val="2"/>
    <w:semiHidden/>
    <w:unhideWhenUsed/>
    <w:qFormat/>
    <w:rsid w:val="00FA6457"/>
    <w:pPr>
      <w:suppressAutoHyphens/>
      <w:spacing w:after="0" w:line="240" w:lineRule="auto"/>
    </w:pPr>
    <w:rPr>
      <w:rFonts w:eastAsia="Calibri"/>
      <w:lang w:val="en-US"/>
    </w:rPr>
    <w:tblPr>
      <w:tblCellMar>
        <w:top w:w="0" w:type="dxa"/>
        <w:left w:w="0" w:type="dxa"/>
        <w:bottom w:w="0" w:type="dxa"/>
        <w:right w:w="0" w:type="dxa"/>
      </w:tblCellMar>
    </w:tblPr>
  </w:style>
  <w:style w:type="character" w:styleId="afff8">
    <w:name w:val="line number"/>
    <w:basedOn w:val="a0"/>
    <w:uiPriority w:val="99"/>
    <w:semiHidden/>
    <w:unhideWhenUsed/>
    <w:rsid w:val="00FA6457"/>
  </w:style>
  <w:style w:type="numbering" w:customStyle="1" w:styleId="24">
    <w:name w:val="Нет списка2"/>
    <w:next w:val="a2"/>
    <w:uiPriority w:val="99"/>
    <w:semiHidden/>
    <w:unhideWhenUsed/>
    <w:rsid w:val="00396643"/>
  </w:style>
  <w:style w:type="character" w:customStyle="1" w:styleId="afb">
    <w:name w:val="Без интервала Знак"/>
    <w:basedOn w:val="a0"/>
    <w:link w:val="afa"/>
    <w:uiPriority w:val="1"/>
    <w:rsid w:val="00396643"/>
  </w:style>
  <w:style w:type="paragraph" w:customStyle="1" w:styleId="ConsNormal">
    <w:name w:val="ConsNormal"/>
    <w:rsid w:val="0039664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
    <w:name w:val="Геоград-ТХ"/>
    <w:basedOn w:val="a"/>
    <w:link w:val="-0"/>
    <w:qFormat/>
    <w:rsid w:val="00396643"/>
    <w:pPr>
      <w:spacing w:before="120" w:after="120" w:line="276" w:lineRule="auto"/>
      <w:ind w:firstLine="851"/>
      <w:contextualSpacing/>
      <w:jc w:val="both"/>
    </w:pPr>
    <w:rPr>
      <w:rFonts w:ascii="Times New Roman" w:eastAsia="Times New Roman" w:hAnsi="Times New Roman" w:cs="Times New Roman"/>
      <w:sz w:val="28"/>
      <w:szCs w:val="20"/>
    </w:rPr>
  </w:style>
  <w:style w:type="character" w:customStyle="1" w:styleId="-0">
    <w:name w:val="Геоград-ТХ Знак"/>
    <w:link w:val="-"/>
    <w:rsid w:val="00396643"/>
    <w:rPr>
      <w:rFonts w:ascii="Times New Roman" w:eastAsia="Times New Roman" w:hAnsi="Times New Roman" w:cs="Times New Roman"/>
      <w:sz w:val="28"/>
      <w:szCs w:val="20"/>
    </w:rPr>
  </w:style>
  <w:style w:type="character" w:customStyle="1" w:styleId="grame">
    <w:name w:val="grame"/>
    <w:basedOn w:val="a0"/>
    <w:rsid w:val="00396643"/>
  </w:style>
  <w:style w:type="table" w:customStyle="1" w:styleId="25">
    <w:name w:val="Сетка таблицы2"/>
    <w:basedOn w:val="a1"/>
    <w:next w:val="a3"/>
    <w:uiPriority w:val="59"/>
    <w:rsid w:val="0039664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0">
    <w:name w:val="Заголовок 3 Знак1"/>
    <w:aliases w:val="Знак Знак1,Знак3 Знак1"/>
    <w:basedOn w:val="a0"/>
    <w:uiPriority w:val="99"/>
    <w:semiHidden/>
    <w:rsid w:val="00396643"/>
    <w:rPr>
      <w:rFonts w:ascii="Cambria" w:eastAsia="Times New Roman" w:hAnsi="Cambria" w:cs="Times New Roman"/>
      <w:color w:val="243F60"/>
      <w:sz w:val="24"/>
      <w:szCs w:val="24"/>
    </w:rPr>
  </w:style>
  <w:style w:type="character" w:customStyle="1" w:styleId="S">
    <w:name w:val="S_Обычный Знак"/>
    <w:link w:val="S0"/>
    <w:locked/>
    <w:rsid w:val="00396643"/>
    <w:rPr>
      <w:rFonts w:ascii="Times New Roman" w:hAnsi="Times New Roman"/>
      <w:sz w:val="24"/>
    </w:rPr>
  </w:style>
  <w:style w:type="paragraph" w:customStyle="1" w:styleId="S0">
    <w:name w:val="S_Обычный"/>
    <w:basedOn w:val="a"/>
    <w:link w:val="S"/>
    <w:rsid w:val="00396643"/>
    <w:pPr>
      <w:spacing w:after="0" w:line="360" w:lineRule="auto"/>
      <w:ind w:firstLine="709"/>
      <w:jc w:val="both"/>
    </w:pPr>
    <w:rPr>
      <w:rFonts w:ascii="Times New Roman" w:hAnsi="Times New Roman"/>
      <w:sz w:val="24"/>
    </w:rPr>
  </w:style>
  <w:style w:type="paragraph" w:customStyle="1" w:styleId="consplusnormal1">
    <w:name w:val="consplusnormal"/>
    <w:basedOn w:val="a"/>
    <w:uiPriority w:val="99"/>
    <w:rsid w:val="0039664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3">
    <w:name w:val="Сетка таблицы11"/>
    <w:basedOn w:val="a1"/>
    <w:next w:val="a3"/>
    <w:uiPriority w:val="59"/>
    <w:rsid w:val="0039664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
    <w:rsid w:val="003966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3966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96643"/>
  </w:style>
  <w:style w:type="paragraph" w:styleId="26">
    <w:name w:val="Body Text Indent 2"/>
    <w:basedOn w:val="a"/>
    <w:link w:val="27"/>
    <w:uiPriority w:val="99"/>
    <w:semiHidden/>
    <w:rsid w:val="00396643"/>
    <w:pPr>
      <w:spacing w:after="0" w:line="240" w:lineRule="auto"/>
      <w:ind w:firstLine="708"/>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semiHidden/>
    <w:rsid w:val="00396643"/>
    <w:rPr>
      <w:rFonts w:ascii="Times New Roman" w:eastAsia="Times New Roman" w:hAnsi="Times New Roman" w:cs="Times New Roman"/>
      <w:sz w:val="24"/>
      <w:szCs w:val="24"/>
      <w:lang w:eastAsia="ru-RU"/>
    </w:rPr>
  </w:style>
  <w:style w:type="paragraph" w:customStyle="1" w:styleId="17">
    <w:name w:val="Обычный (веб)1"/>
    <w:basedOn w:val="a"/>
    <w:rsid w:val="00396643"/>
    <w:pPr>
      <w:suppressAutoHyphens/>
      <w:spacing w:after="0" w:line="360" w:lineRule="auto"/>
      <w:ind w:left="1080" w:firstLine="709"/>
      <w:jc w:val="both"/>
    </w:pPr>
    <w:rPr>
      <w:rFonts w:ascii="Times New Roman" w:eastAsia="Lucida Sans Unicode" w:hAnsi="Times New Roman" w:cs="Calibri"/>
      <w:spacing w:val="-5"/>
      <w:kern w:val="1"/>
      <w:sz w:val="28"/>
      <w:szCs w:val="28"/>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lsdException w:name="caption" w:uiPriority="0" w:qFormat="1"/>
    <w:lsdException w:name="annotation reference" w:qFormat="1"/>
    <w:lsdException w:name="endnote text"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Balloon Text"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543"/>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aliases w:val="Знак,Знак3"/>
    <w:basedOn w:val="a"/>
    <w:next w:val="a"/>
    <w:link w:val="30"/>
    <w:uiPriority w:val="9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styleId="a3">
    <w:name w:val="Table Grid"/>
    <w:basedOn w:val="a1"/>
    <w:uiPriority w:val="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1">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4">
    <w:name w:val="table of figures"/>
    <w:basedOn w:val="a"/>
    <w:next w:val="a"/>
    <w:uiPriority w:val="99"/>
    <w:unhideWhenUsed/>
    <w:pPr>
      <w:spacing w:after="0"/>
    </w:pPr>
  </w:style>
  <w:style w:type="paragraph" w:customStyle="1" w:styleId="ConsPlusNormal">
    <w:name w:val="ConsPlusNormal"/>
    <w:qFormat/>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q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pPr>
      <w:widowControl w:val="0"/>
      <w:spacing w:after="0" w:line="240" w:lineRule="auto"/>
    </w:pPr>
    <w:rPr>
      <w:rFonts w:ascii="Calibri" w:eastAsia="Times New Roman" w:hAnsi="Calibri" w:cs="Calibri"/>
      <w:b/>
      <w:szCs w:val="20"/>
      <w:lang w:eastAsia="ru-RU"/>
    </w:rPr>
  </w:style>
  <w:style w:type="paragraph" w:customStyle="1" w:styleId="ConsPlusCell">
    <w:name w:val="ConsPlusCell"/>
    <w:uiPriority w:val="99"/>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qFormat/>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qFormat/>
  </w:style>
  <w:style w:type="character" w:styleId="ab">
    <w:name w:val="Hyperlink"/>
    <w:basedOn w:val="a0"/>
    <w:uiPriority w:val="99"/>
    <w:unhideWhenUsed/>
    <w:rPr>
      <w:color w:val="0563C1" w:themeColor="hyperlink"/>
      <w:u w:val="single"/>
    </w:rPr>
  </w:style>
  <w:style w:type="paragraph" w:styleId="ac">
    <w:name w:val="List Paragraph"/>
    <w:basedOn w:val="a"/>
    <w:uiPriority w:val="34"/>
    <w:qFormat/>
    <w:pPr>
      <w:ind w:left="720"/>
      <w:contextualSpacing/>
    </w:pPr>
  </w:style>
  <w:style w:type="character" w:styleId="ad">
    <w:name w:val="FollowedHyperlink"/>
    <w:basedOn w:val="a0"/>
    <w:uiPriority w:val="99"/>
    <w:semiHidden/>
    <w:unhideWhenUsed/>
    <w:rPr>
      <w:color w:val="954F72" w:themeColor="followedHyperlink"/>
      <w:u w:val="single"/>
    </w:rPr>
  </w:style>
  <w:style w:type="character" w:styleId="ae">
    <w:name w:val="annotation reference"/>
    <w:basedOn w:val="a0"/>
    <w:uiPriority w:val="99"/>
    <w:semiHidden/>
    <w:unhideWhenUsed/>
    <w:qFormat/>
    <w:rPr>
      <w:sz w:val="16"/>
      <w:szCs w:val="16"/>
    </w:rPr>
  </w:style>
  <w:style w:type="paragraph" w:styleId="af">
    <w:name w:val="annotation text"/>
    <w:basedOn w:val="a"/>
    <w:link w:val="af0"/>
    <w:uiPriority w:val="99"/>
    <w:unhideWhenUsed/>
    <w:qFormat/>
    <w:pPr>
      <w:spacing w:line="240" w:lineRule="auto"/>
    </w:pPr>
    <w:rPr>
      <w:sz w:val="20"/>
      <w:szCs w:val="20"/>
    </w:rPr>
  </w:style>
  <w:style w:type="character" w:customStyle="1" w:styleId="af0">
    <w:name w:val="Текст примечания Знак"/>
    <w:basedOn w:val="a0"/>
    <w:link w:val="af"/>
    <w:uiPriority w:val="99"/>
    <w:qFormat/>
    <w:rPr>
      <w:sz w:val="20"/>
      <w:szCs w:val="20"/>
    </w:rPr>
  </w:style>
  <w:style w:type="paragraph" w:styleId="af1">
    <w:name w:val="annotation subject"/>
    <w:basedOn w:val="af"/>
    <w:next w:val="af"/>
    <w:link w:val="af2"/>
    <w:uiPriority w:val="99"/>
    <w:semiHidden/>
    <w:unhideWhenUsed/>
    <w:qFormat/>
    <w:rPr>
      <w:b/>
      <w:bCs/>
    </w:rPr>
  </w:style>
  <w:style w:type="character" w:customStyle="1" w:styleId="af2">
    <w:name w:val="Тема примечания Знак"/>
    <w:basedOn w:val="af0"/>
    <w:link w:val="af1"/>
    <w:uiPriority w:val="99"/>
    <w:semiHidden/>
    <w:qFormat/>
    <w:rPr>
      <w:b/>
      <w:bCs/>
      <w:sz w:val="20"/>
      <w:szCs w:val="20"/>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8"/>
      <w:szCs w:val="28"/>
    </w:rPr>
  </w:style>
  <w:style w:type="character" w:customStyle="1" w:styleId="30">
    <w:name w:val="Заголовок 3 Знак"/>
    <w:aliases w:val="Знак Знак,Знак3 Знак"/>
    <w:basedOn w:val="a0"/>
    <w:link w:val="3"/>
    <w:uiPriority w:val="99"/>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262626" w:themeColor="text1" w:themeTint="D9"/>
      <w:sz w:val="21"/>
      <w:szCs w:val="21"/>
    </w:rPr>
  </w:style>
  <w:style w:type="paragraph" w:styleId="af3">
    <w:name w:val="caption"/>
    <w:basedOn w:val="a"/>
    <w:next w:val="a"/>
    <w:unhideWhenUsed/>
    <w:qFormat/>
    <w:pPr>
      <w:spacing w:after="200" w:line="240" w:lineRule="auto"/>
    </w:pPr>
    <w:rPr>
      <w:i/>
      <w:iCs/>
      <w:color w:val="44546A" w:themeColor="text2"/>
      <w:sz w:val="18"/>
      <w:szCs w:val="18"/>
    </w:rPr>
  </w:style>
  <w:style w:type="paragraph" w:styleId="af4">
    <w:name w:val="Title"/>
    <w:basedOn w:val="a"/>
    <w:next w:val="a"/>
    <w:link w:val="af5"/>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f5">
    <w:name w:val="Название Знак"/>
    <w:basedOn w:val="a0"/>
    <w:link w:val="af4"/>
    <w:uiPriority w:val="10"/>
    <w:rPr>
      <w:rFonts w:asciiTheme="majorHAnsi" w:eastAsiaTheme="majorEastAsia" w:hAnsiTheme="majorHAnsi" w:cstheme="majorBidi"/>
      <w:spacing w:val="-10"/>
      <w:sz w:val="56"/>
      <w:szCs w:val="56"/>
    </w:rPr>
  </w:style>
  <w:style w:type="paragraph" w:styleId="af6">
    <w:name w:val="Subtitle"/>
    <w:basedOn w:val="a"/>
    <w:next w:val="a"/>
    <w:link w:val="af7"/>
    <w:uiPriority w:val="11"/>
    <w:qFormat/>
    <w:pPr>
      <w:numPr>
        <w:ilvl w:val="1"/>
      </w:numPr>
    </w:pPr>
    <w:rPr>
      <w:color w:val="5A5A5A" w:themeColor="text1" w:themeTint="A5"/>
      <w:spacing w:val="15"/>
    </w:rPr>
  </w:style>
  <w:style w:type="character" w:customStyle="1" w:styleId="af7">
    <w:name w:val="Подзаголовок Знак"/>
    <w:basedOn w:val="a0"/>
    <w:link w:val="af6"/>
    <w:uiPriority w:val="11"/>
    <w:rPr>
      <w:color w:val="5A5A5A" w:themeColor="text1" w:themeTint="A5"/>
      <w:spacing w:val="15"/>
    </w:rPr>
  </w:style>
  <w:style w:type="character" w:styleId="af8">
    <w:name w:val="Strong"/>
    <w:basedOn w:val="a0"/>
    <w:uiPriority w:val="22"/>
    <w:qFormat/>
    <w:rPr>
      <w:b/>
      <w:bCs/>
      <w:color w:val="auto"/>
    </w:rPr>
  </w:style>
  <w:style w:type="character" w:styleId="af9">
    <w:name w:val="Emphasis"/>
    <w:basedOn w:val="a0"/>
    <w:uiPriority w:val="20"/>
    <w:qFormat/>
    <w:rPr>
      <w:i/>
      <w:iCs/>
      <w:color w:val="auto"/>
    </w:rPr>
  </w:style>
  <w:style w:type="paragraph" w:styleId="afa">
    <w:name w:val="No Spacing"/>
    <w:link w:val="afb"/>
    <w:uiPriority w:val="1"/>
    <w:qFormat/>
    <w:pPr>
      <w:spacing w:after="0" w:line="240" w:lineRule="auto"/>
    </w:pPr>
  </w:style>
  <w:style w:type="paragraph" w:styleId="22">
    <w:name w:val="Quote"/>
    <w:basedOn w:val="a"/>
    <w:next w:val="a"/>
    <w:link w:val="23"/>
    <w:uiPriority w:val="29"/>
    <w:qFormat/>
    <w:pPr>
      <w:spacing w:before="200"/>
      <w:ind w:left="864" w:right="864"/>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fc">
    <w:name w:val="Intense Quote"/>
    <w:basedOn w:val="a"/>
    <w:next w:val="a"/>
    <w:link w:val="afd"/>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d">
    <w:name w:val="Выделенная цитата Знак"/>
    <w:basedOn w:val="a0"/>
    <w:link w:val="afc"/>
    <w:uiPriority w:val="30"/>
    <w:rPr>
      <w:i/>
      <w:iCs/>
      <w:color w:val="5B9BD5" w:themeColor="accent1"/>
    </w:rPr>
  </w:style>
  <w:style w:type="character" w:styleId="afe">
    <w:name w:val="Subtle Emphasis"/>
    <w:basedOn w:val="a0"/>
    <w:uiPriority w:val="19"/>
    <w:qFormat/>
    <w:rPr>
      <w:i/>
      <w:iCs/>
      <w:color w:val="404040" w:themeColor="text1" w:themeTint="BF"/>
    </w:rPr>
  </w:style>
  <w:style w:type="character" w:styleId="aff">
    <w:name w:val="Intense Emphasis"/>
    <w:basedOn w:val="a0"/>
    <w:uiPriority w:val="21"/>
    <w:qFormat/>
    <w:rPr>
      <w:i/>
      <w:iCs/>
      <w:color w:val="5B9BD5" w:themeColor="accent1"/>
    </w:rPr>
  </w:style>
  <w:style w:type="character" w:styleId="aff0">
    <w:name w:val="Subtle Reference"/>
    <w:basedOn w:val="a0"/>
    <w:uiPriority w:val="31"/>
    <w:qFormat/>
    <w:rPr>
      <w:smallCaps/>
      <w:color w:val="404040" w:themeColor="text1" w:themeTint="BF"/>
    </w:rPr>
  </w:style>
  <w:style w:type="character" w:styleId="aff1">
    <w:name w:val="Intense Reference"/>
    <w:basedOn w:val="a0"/>
    <w:uiPriority w:val="32"/>
    <w:qFormat/>
    <w:rPr>
      <w:b/>
      <w:bCs/>
      <w:smallCaps/>
      <w:color w:val="5B9BD5" w:themeColor="accent1"/>
      <w:spacing w:val="5"/>
    </w:rPr>
  </w:style>
  <w:style w:type="character" w:styleId="aff2">
    <w:name w:val="Book Title"/>
    <w:basedOn w:val="a0"/>
    <w:uiPriority w:val="33"/>
    <w:qFormat/>
    <w:rPr>
      <w:b/>
      <w:bCs/>
      <w:i/>
      <w:iCs/>
      <w:spacing w:val="5"/>
    </w:rPr>
  </w:style>
  <w:style w:type="paragraph" w:styleId="aff3">
    <w:name w:val="TOC Heading"/>
    <w:basedOn w:val="1"/>
    <w:next w:val="a"/>
    <w:uiPriority w:val="39"/>
    <w:unhideWhenUsed/>
    <w:qFormat/>
    <w:pPr>
      <w:outlineLvl w:val="9"/>
    </w:pPr>
  </w:style>
  <w:style w:type="character" w:customStyle="1" w:styleId="ng-scope">
    <w:name w:val="ng-scope"/>
    <w:basedOn w:val="a0"/>
  </w:style>
  <w:style w:type="paragraph" w:styleId="aff4">
    <w:name w:val="endnote text"/>
    <w:basedOn w:val="a"/>
    <w:link w:val="aff5"/>
    <w:uiPriority w:val="99"/>
    <w:qFormat/>
    <w:pPr>
      <w:spacing w:after="0" w:line="240" w:lineRule="auto"/>
    </w:pPr>
    <w:rPr>
      <w:rFonts w:ascii="Times New Roman" w:hAnsi="Times New Roman" w:cs="Times New Roman"/>
      <w:sz w:val="20"/>
      <w:szCs w:val="20"/>
      <w:lang w:eastAsia="ru-RU"/>
    </w:rPr>
  </w:style>
  <w:style w:type="character" w:customStyle="1" w:styleId="aff5">
    <w:name w:val="Текст концевой сноски Знак"/>
    <w:basedOn w:val="a0"/>
    <w:link w:val="aff4"/>
    <w:uiPriority w:val="99"/>
    <w:qFormat/>
    <w:rPr>
      <w:rFonts w:ascii="Times New Roman" w:hAnsi="Times New Roman" w:cs="Times New Roman"/>
      <w:sz w:val="20"/>
      <w:szCs w:val="20"/>
      <w:lang w:eastAsia="ru-RU"/>
    </w:rPr>
  </w:style>
  <w:style w:type="character" w:styleId="aff6">
    <w:name w:val="endnote reference"/>
    <w:basedOn w:val="a0"/>
    <w:uiPriority w:val="99"/>
    <w:rPr>
      <w:vertAlign w:val="superscript"/>
    </w:rPr>
  </w:style>
  <w:style w:type="paragraph" w:styleId="aff7">
    <w:name w:val="footnote text"/>
    <w:basedOn w:val="a"/>
    <w:link w:val="aff8"/>
    <w:uiPriority w:val="99"/>
    <w:unhideWhenUsed/>
    <w:pPr>
      <w:spacing w:after="0" w:line="240" w:lineRule="auto"/>
    </w:pPr>
    <w:rPr>
      <w:sz w:val="20"/>
      <w:szCs w:val="20"/>
    </w:rPr>
  </w:style>
  <w:style w:type="character" w:customStyle="1" w:styleId="aff8">
    <w:name w:val="Текст сноски Знак"/>
    <w:basedOn w:val="a0"/>
    <w:link w:val="aff7"/>
    <w:uiPriority w:val="99"/>
    <w:qFormat/>
    <w:rPr>
      <w:sz w:val="20"/>
      <w:szCs w:val="20"/>
    </w:rPr>
  </w:style>
  <w:style w:type="character" w:styleId="aff9">
    <w:name w:val="footnote reference"/>
    <w:basedOn w:val="a0"/>
    <w:uiPriority w:val="99"/>
    <w:semiHidden/>
    <w:unhideWhenUsed/>
    <w:rPr>
      <w:vertAlign w:val="superscript"/>
    </w:rPr>
  </w:style>
  <w:style w:type="paragraph" w:styleId="affa">
    <w:name w:val="Body Text"/>
    <w:basedOn w:val="a"/>
    <w:link w:val="affb"/>
    <w:qFormat/>
    <w:pPr>
      <w:widowControl w:val="0"/>
      <w:spacing w:after="0" w:line="240" w:lineRule="auto"/>
      <w:ind w:left="217"/>
      <w:jc w:val="both"/>
    </w:pPr>
    <w:rPr>
      <w:rFonts w:ascii="Times New Roman" w:eastAsia="Times New Roman" w:hAnsi="Times New Roman" w:cs="Times New Roman"/>
      <w:sz w:val="28"/>
      <w:szCs w:val="28"/>
    </w:rPr>
  </w:style>
  <w:style w:type="character" w:customStyle="1" w:styleId="affb">
    <w:name w:val="Основной текст Знак"/>
    <w:basedOn w:val="a0"/>
    <w:link w:val="affa"/>
    <w:qFormat/>
    <w:rPr>
      <w:rFonts w:ascii="Times New Roman" w:eastAsia="Times New Roman" w:hAnsi="Times New Roman" w:cs="Times New Roman"/>
      <w:sz w:val="28"/>
      <w:szCs w:val="28"/>
    </w:rPr>
  </w:style>
  <w:style w:type="character" w:customStyle="1" w:styleId="affc">
    <w:name w:val="Цветовое выделение"/>
    <w:rPr>
      <w:b/>
      <w:color w:val="26282F"/>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numbering" w:customStyle="1" w:styleId="12">
    <w:name w:val="Нет списка1"/>
    <w:next w:val="a2"/>
    <w:uiPriority w:val="99"/>
    <w:semiHidden/>
    <w:unhideWhenUsed/>
    <w:rsid w:val="00FA6457"/>
  </w:style>
  <w:style w:type="character" w:customStyle="1" w:styleId="affd">
    <w:name w:val="Основной текст_"/>
    <w:qFormat/>
    <w:rsid w:val="00FA6457"/>
    <w:rPr>
      <w:rFonts w:ascii="Times New Roman" w:eastAsia="Times New Roman" w:hAnsi="Times New Roman" w:cs="Times New Roman"/>
      <w:sz w:val="26"/>
      <w:szCs w:val="26"/>
      <w:shd w:val="clear" w:color="auto" w:fill="FFFFFF"/>
    </w:rPr>
  </w:style>
  <w:style w:type="character" w:customStyle="1" w:styleId="EndnoteCharacters">
    <w:name w:val="Endnote Characters"/>
    <w:uiPriority w:val="99"/>
    <w:qFormat/>
    <w:rsid w:val="00FA6457"/>
    <w:rPr>
      <w:rFonts w:cs="Times New Roman"/>
      <w:vertAlign w:val="superscript"/>
    </w:rPr>
  </w:style>
  <w:style w:type="character" w:customStyle="1" w:styleId="EndnoteAnchor">
    <w:name w:val="Endnote Anchor"/>
    <w:rsid w:val="00FA6457"/>
    <w:rPr>
      <w:rFonts w:cs="Times New Roman"/>
      <w:vertAlign w:val="superscript"/>
    </w:rPr>
  </w:style>
  <w:style w:type="character" w:customStyle="1" w:styleId="FootnoteCharacters">
    <w:name w:val="Footnote Characters"/>
    <w:uiPriority w:val="99"/>
    <w:semiHidden/>
    <w:unhideWhenUsed/>
    <w:qFormat/>
    <w:rsid w:val="00FA6457"/>
    <w:rPr>
      <w:vertAlign w:val="superscript"/>
    </w:rPr>
  </w:style>
  <w:style w:type="character" w:customStyle="1" w:styleId="FootnoteAnchor">
    <w:name w:val="Footnote Anchor"/>
    <w:rsid w:val="00FA6457"/>
    <w:rPr>
      <w:vertAlign w:val="superscript"/>
    </w:rPr>
  </w:style>
  <w:style w:type="character" w:customStyle="1" w:styleId="affe">
    <w:name w:val="Гипертекстовая ссылка"/>
    <w:uiPriority w:val="99"/>
    <w:qFormat/>
    <w:rsid w:val="00FA6457"/>
    <w:rPr>
      <w:color w:val="106BBE"/>
    </w:rPr>
  </w:style>
  <w:style w:type="character" w:customStyle="1" w:styleId="120">
    <w:name w:val="Заголовок 1 Знак2"/>
    <w:uiPriority w:val="99"/>
    <w:qFormat/>
    <w:rsid w:val="00FA6457"/>
    <w:rPr>
      <w:rFonts w:ascii="Calibri" w:eastAsia="Calibri" w:hAnsi="Calibri" w:cs="Times New Roman"/>
      <w:sz w:val="24"/>
      <w:szCs w:val="24"/>
    </w:rPr>
  </w:style>
  <w:style w:type="character" w:customStyle="1" w:styleId="afff">
    <w:name w:val="Схема документа Знак"/>
    <w:basedOn w:val="a0"/>
    <w:uiPriority w:val="99"/>
    <w:semiHidden/>
    <w:qFormat/>
    <w:rsid w:val="00FA6457"/>
    <w:rPr>
      <w:rFonts w:ascii="Tahoma" w:eastAsia="Times New Roman" w:hAnsi="Tahoma" w:cs="Tahoma"/>
      <w:sz w:val="16"/>
      <w:szCs w:val="16"/>
    </w:rPr>
  </w:style>
  <w:style w:type="character" w:customStyle="1" w:styleId="ConsPlusNormal0">
    <w:name w:val="ConsPlusNormal Знак"/>
    <w:link w:val="ConsPlusNormal0"/>
    <w:uiPriority w:val="99"/>
    <w:qFormat/>
    <w:locked/>
    <w:rsid w:val="00FA6457"/>
    <w:rPr>
      <w:rFonts w:ascii="Times New Roman" w:hAnsi="Times New Roman"/>
      <w:sz w:val="28"/>
      <w:szCs w:val="28"/>
      <w:lang w:eastAsia="en-US"/>
    </w:rPr>
  </w:style>
  <w:style w:type="character" w:customStyle="1" w:styleId="DefaultFontHxMailStyle">
    <w:name w:val="Default Font HxMail Style"/>
    <w:qFormat/>
    <w:rsid w:val="00FA6457"/>
    <w:rPr>
      <w:rFonts w:ascii="Times New Roman" w:hAnsi="Times New Roman" w:cs="Times New Roman"/>
      <w:b w:val="0"/>
      <w:bCs w:val="0"/>
      <w:i w:val="0"/>
      <w:iCs w:val="0"/>
      <w:strike w:val="0"/>
      <w:dstrike w:val="0"/>
      <w:color w:val="5B9BD5"/>
      <w:u w:val="none"/>
      <w:effect w:val="none"/>
    </w:rPr>
  </w:style>
  <w:style w:type="character" w:customStyle="1" w:styleId="afff0">
    <w:name w:val="Абзац списка Знак"/>
    <w:uiPriority w:val="34"/>
    <w:qFormat/>
    <w:locked/>
    <w:rsid w:val="00FA6457"/>
    <w:rPr>
      <w:rFonts w:eastAsia="Times New Roman"/>
      <w:sz w:val="22"/>
      <w:szCs w:val="22"/>
    </w:rPr>
  </w:style>
  <w:style w:type="character" w:customStyle="1" w:styleId="110">
    <w:name w:val="Заголовок 1 Знак1"/>
    <w:basedOn w:val="a0"/>
    <w:uiPriority w:val="9"/>
    <w:qFormat/>
    <w:rsid w:val="00FA6457"/>
    <w:rPr>
      <w:rFonts w:ascii="Cambria" w:eastAsia="Cambria" w:hAnsi="Cambria" w:cs="Cambria"/>
      <w:color w:val="365F91"/>
      <w:sz w:val="32"/>
      <w:szCs w:val="32"/>
    </w:rPr>
  </w:style>
  <w:style w:type="paragraph" w:customStyle="1" w:styleId="Heading">
    <w:name w:val="Heading"/>
    <w:basedOn w:val="a"/>
    <w:next w:val="affa"/>
    <w:qFormat/>
    <w:rsid w:val="00FA6457"/>
    <w:pPr>
      <w:keepNext/>
      <w:suppressAutoHyphens/>
      <w:spacing w:before="240" w:after="120" w:line="276" w:lineRule="auto"/>
    </w:pPr>
    <w:rPr>
      <w:rFonts w:ascii="Liberation Sans" w:eastAsia="Tahoma" w:hAnsi="Liberation Sans" w:cs="Nirmala UI"/>
      <w:sz w:val="28"/>
      <w:szCs w:val="28"/>
      <w:lang w:eastAsia="ru-RU"/>
    </w:rPr>
  </w:style>
  <w:style w:type="paragraph" w:styleId="afff1">
    <w:name w:val="List"/>
    <w:basedOn w:val="affa"/>
    <w:rsid w:val="00FA6457"/>
    <w:pPr>
      <w:suppressAutoHyphens/>
      <w:spacing w:after="120"/>
      <w:ind w:left="0"/>
      <w:jc w:val="left"/>
    </w:pPr>
    <w:rPr>
      <w:rFonts w:ascii="Arial" w:eastAsia="Lucida Sans Unicode" w:hAnsi="Arial" w:cs="Nirmala UI"/>
      <w:sz w:val="20"/>
      <w:szCs w:val="24"/>
    </w:rPr>
  </w:style>
  <w:style w:type="paragraph" w:customStyle="1" w:styleId="Index">
    <w:name w:val="Index"/>
    <w:basedOn w:val="a"/>
    <w:qFormat/>
    <w:rsid w:val="00FA6457"/>
    <w:pPr>
      <w:suppressLineNumbers/>
      <w:suppressAutoHyphens/>
      <w:spacing w:after="200" w:line="276" w:lineRule="auto"/>
    </w:pPr>
    <w:rPr>
      <w:rFonts w:ascii="Calibri" w:eastAsia="Times New Roman" w:hAnsi="Calibri" w:cs="Nirmala UI"/>
      <w:lang w:eastAsia="ru-RU"/>
    </w:rPr>
  </w:style>
  <w:style w:type="paragraph" w:customStyle="1" w:styleId="HeaderandFooter">
    <w:name w:val="Header and Footer"/>
    <w:basedOn w:val="a"/>
    <w:qFormat/>
    <w:rsid w:val="00FA6457"/>
    <w:pPr>
      <w:suppressAutoHyphens/>
      <w:spacing w:after="200" w:line="276" w:lineRule="auto"/>
    </w:pPr>
    <w:rPr>
      <w:rFonts w:ascii="Calibri" w:eastAsia="Times New Roman" w:hAnsi="Calibri" w:cs="Times New Roman"/>
      <w:lang w:eastAsia="ru-RU"/>
    </w:rPr>
  </w:style>
  <w:style w:type="paragraph" w:customStyle="1" w:styleId="Char">
    <w:name w:val="Char Знак Знак Знак Знак Знак Знак"/>
    <w:basedOn w:val="a"/>
    <w:qFormat/>
    <w:rsid w:val="00FA6457"/>
    <w:pPr>
      <w:widowControl w:val="0"/>
      <w:suppressAutoHyphens/>
      <w:spacing w:after="200" w:line="240" w:lineRule="exact"/>
      <w:jc w:val="right"/>
    </w:pPr>
    <w:rPr>
      <w:rFonts w:ascii="Times New Roman" w:eastAsia="Times New Roman" w:hAnsi="Times New Roman" w:cs="Times New Roman"/>
      <w:sz w:val="20"/>
      <w:szCs w:val="20"/>
      <w:lang w:val="en-GB" w:eastAsia="ru-RU"/>
    </w:rPr>
  </w:style>
  <w:style w:type="paragraph" w:customStyle="1" w:styleId="13">
    <w:name w:val="Основной текст1"/>
    <w:basedOn w:val="a"/>
    <w:qFormat/>
    <w:rsid w:val="00FA6457"/>
    <w:pPr>
      <w:widowControl w:val="0"/>
      <w:shd w:val="clear" w:color="auto" w:fill="FFFFFF"/>
      <w:suppressAutoHyphens/>
      <w:spacing w:after="300" w:line="326" w:lineRule="exact"/>
      <w:ind w:hanging="340"/>
      <w:jc w:val="center"/>
    </w:pPr>
    <w:rPr>
      <w:rFonts w:ascii="Times New Roman" w:eastAsia="Times New Roman" w:hAnsi="Times New Roman" w:cs="Times New Roman"/>
      <w:sz w:val="26"/>
      <w:szCs w:val="26"/>
      <w:lang w:eastAsia="ru-RU"/>
    </w:rPr>
  </w:style>
  <w:style w:type="paragraph" w:styleId="afff2">
    <w:name w:val="Revision"/>
    <w:uiPriority w:val="99"/>
    <w:semiHidden/>
    <w:qFormat/>
    <w:rsid w:val="00FA6457"/>
    <w:pPr>
      <w:suppressAutoHyphens/>
      <w:spacing w:after="0" w:line="240" w:lineRule="auto"/>
    </w:pPr>
    <w:rPr>
      <w:rFonts w:ascii="Calibri" w:eastAsia="Calibri" w:hAnsi="Calibri" w:cs="Times New Roman"/>
    </w:rPr>
  </w:style>
  <w:style w:type="paragraph" w:styleId="afff3">
    <w:name w:val="Normal (Web)"/>
    <w:basedOn w:val="a"/>
    <w:uiPriority w:val="99"/>
    <w:qFormat/>
    <w:rsid w:val="00FA6457"/>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111">
    <w:name w:val="Рег. 1.1.1"/>
    <w:basedOn w:val="a"/>
    <w:qFormat/>
    <w:rsid w:val="00FA6457"/>
    <w:pPr>
      <w:suppressAutoHyphens/>
      <w:spacing w:after="0" w:line="276" w:lineRule="auto"/>
      <w:jc w:val="both"/>
    </w:pPr>
    <w:rPr>
      <w:rFonts w:ascii="Times New Roman" w:eastAsia="Times New Roman" w:hAnsi="Times New Roman" w:cs="Times New Roman"/>
      <w:sz w:val="28"/>
      <w:szCs w:val="28"/>
      <w:lang w:eastAsia="ru-RU"/>
    </w:rPr>
  </w:style>
  <w:style w:type="paragraph" w:customStyle="1" w:styleId="112">
    <w:name w:val="Рег. Основной текст уровнеь 1.1 (базовый)"/>
    <w:basedOn w:val="ConsPlusNormal"/>
    <w:qFormat/>
    <w:rsid w:val="00FA6457"/>
    <w:pPr>
      <w:widowControl/>
      <w:suppressAutoHyphens/>
      <w:spacing w:line="276" w:lineRule="auto"/>
      <w:jc w:val="both"/>
    </w:pPr>
    <w:rPr>
      <w:rFonts w:ascii="Times New Roman" w:eastAsia="Calibri" w:hAnsi="Times New Roman" w:cs="Times New Roman"/>
      <w:sz w:val="28"/>
      <w:szCs w:val="28"/>
      <w:lang w:eastAsia="en-US"/>
    </w:rPr>
  </w:style>
  <w:style w:type="paragraph" w:customStyle="1" w:styleId="Default">
    <w:name w:val="Default"/>
    <w:uiPriority w:val="99"/>
    <w:qFormat/>
    <w:rsid w:val="00FA6457"/>
    <w:pPr>
      <w:suppressAutoHyphens/>
      <w:spacing w:after="0" w:line="240" w:lineRule="auto"/>
    </w:pPr>
    <w:rPr>
      <w:rFonts w:ascii="Times New Roman" w:eastAsia="Times New Roman" w:hAnsi="Times New Roman" w:cs="Times New Roman"/>
      <w:color w:val="000000"/>
      <w:sz w:val="24"/>
      <w:szCs w:val="24"/>
      <w:lang w:eastAsia="ru-RU"/>
    </w:rPr>
  </w:style>
  <w:style w:type="paragraph" w:customStyle="1" w:styleId="afff4">
    <w:name w:val="обычный приложения"/>
    <w:basedOn w:val="a"/>
    <w:qFormat/>
    <w:rsid w:val="00FA6457"/>
    <w:pPr>
      <w:suppressAutoHyphens/>
      <w:spacing w:after="200" w:line="276" w:lineRule="auto"/>
      <w:jc w:val="center"/>
    </w:pPr>
    <w:rPr>
      <w:rFonts w:ascii="Times New Roman" w:eastAsia="Calibri" w:hAnsi="Times New Roman" w:cs="Times New Roman"/>
      <w:b/>
      <w:sz w:val="24"/>
    </w:rPr>
  </w:style>
  <w:style w:type="paragraph" w:styleId="afff5">
    <w:name w:val="Document Map"/>
    <w:basedOn w:val="a"/>
    <w:link w:val="14"/>
    <w:uiPriority w:val="99"/>
    <w:semiHidden/>
    <w:unhideWhenUsed/>
    <w:qFormat/>
    <w:rsid w:val="00FA6457"/>
    <w:pPr>
      <w:suppressAutoHyphens/>
      <w:spacing w:after="0" w:line="240" w:lineRule="auto"/>
    </w:pPr>
    <w:rPr>
      <w:rFonts w:ascii="Tahoma" w:eastAsia="Times New Roman" w:hAnsi="Tahoma" w:cs="Tahoma"/>
      <w:sz w:val="16"/>
      <w:szCs w:val="16"/>
      <w:lang w:eastAsia="ru-RU"/>
    </w:rPr>
  </w:style>
  <w:style w:type="character" w:customStyle="1" w:styleId="14">
    <w:name w:val="Схема документа Знак1"/>
    <w:basedOn w:val="a0"/>
    <w:link w:val="afff5"/>
    <w:uiPriority w:val="99"/>
    <w:semiHidden/>
    <w:rsid w:val="00FA6457"/>
    <w:rPr>
      <w:rFonts w:ascii="Tahoma" w:eastAsia="Times New Roman" w:hAnsi="Tahoma" w:cs="Tahoma"/>
      <w:sz w:val="16"/>
      <w:szCs w:val="16"/>
      <w:lang w:eastAsia="ru-RU"/>
    </w:rPr>
  </w:style>
  <w:style w:type="paragraph" w:customStyle="1" w:styleId="afff6">
    <w:name w:val="МУ Обычный стиль"/>
    <w:basedOn w:val="a"/>
    <w:autoRedefine/>
    <w:qFormat/>
    <w:rsid w:val="00FA6457"/>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empty">
    <w:name w:val="empty"/>
    <w:basedOn w:val="a"/>
    <w:qFormat/>
    <w:rsid w:val="00FA6457"/>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qFormat/>
    <w:rsid w:val="00FA6457"/>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styleId="15">
    <w:name w:val="index 1"/>
    <w:basedOn w:val="a"/>
    <w:next w:val="a"/>
    <w:autoRedefine/>
    <w:uiPriority w:val="99"/>
    <w:semiHidden/>
    <w:unhideWhenUsed/>
    <w:rsid w:val="00FA6457"/>
    <w:pPr>
      <w:spacing w:after="0" w:line="240" w:lineRule="auto"/>
      <w:ind w:left="220" w:hanging="220"/>
    </w:pPr>
  </w:style>
  <w:style w:type="paragraph" w:styleId="afff7">
    <w:name w:val="index heading"/>
    <w:basedOn w:val="Heading"/>
    <w:rsid w:val="00FA6457"/>
  </w:style>
  <w:style w:type="table" w:customStyle="1" w:styleId="16">
    <w:name w:val="Сетка таблицы1"/>
    <w:basedOn w:val="a1"/>
    <w:next w:val="a3"/>
    <w:uiPriority w:val="99"/>
    <w:rsid w:val="00FA6457"/>
    <w:pPr>
      <w:suppressAutoHyphens/>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A6457"/>
    <w:pPr>
      <w:suppressAutoHyphens/>
      <w:spacing w:after="0" w:line="240" w:lineRule="auto"/>
    </w:pPr>
    <w:rPr>
      <w:rFonts w:eastAsia="Calibri"/>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FA6457"/>
    <w:pPr>
      <w:suppressAutoHyphens/>
      <w:spacing w:after="0" w:line="240" w:lineRule="auto"/>
    </w:pPr>
    <w:rPr>
      <w:rFonts w:eastAsia="Calibri"/>
      <w:lang w:val="en-US"/>
    </w:rPr>
    <w:tblPr>
      <w:tblCellMar>
        <w:top w:w="0" w:type="dxa"/>
        <w:left w:w="0" w:type="dxa"/>
        <w:bottom w:w="0" w:type="dxa"/>
        <w:right w:w="0" w:type="dxa"/>
      </w:tblCellMar>
    </w:tblPr>
  </w:style>
  <w:style w:type="table" w:customStyle="1" w:styleId="TableNormal41">
    <w:name w:val="Table Normal41"/>
    <w:uiPriority w:val="2"/>
    <w:semiHidden/>
    <w:unhideWhenUsed/>
    <w:qFormat/>
    <w:rsid w:val="00FA6457"/>
    <w:pPr>
      <w:suppressAutoHyphens/>
      <w:spacing w:after="0" w:line="240" w:lineRule="auto"/>
    </w:pPr>
    <w:rPr>
      <w:rFonts w:eastAsia="Calibri"/>
      <w:lang w:val="en-US"/>
    </w:rPr>
    <w:tblPr>
      <w:tblCellMar>
        <w:top w:w="0" w:type="dxa"/>
        <w:left w:w="0" w:type="dxa"/>
        <w:bottom w:w="0" w:type="dxa"/>
        <w:right w:w="0" w:type="dxa"/>
      </w:tblCellMar>
    </w:tblPr>
  </w:style>
  <w:style w:type="character" w:styleId="afff8">
    <w:name w:val="line number"/>
    <w:basedOn w:val="a0"/>
    <w:uiPriority w:val="99"/>
    <w:semiHidden/>
    <w:unhideWhenUsed/>
    <w:rsid w:val="00FA6457"/>
  </w:style>
  <w:style w:type="numbering" w:customStyle="1" w:styleId="24">
    <w:name w:val="Нет списка2"/>
    <w:next w:val="a2"/>
    <w:uiPriority w:val="99"/>
    <w:semiHidden/>
    <w:unhideWhenUsed/>
    <w:rsid w:val="00396643"/>
  </w:style>
  <w:style w:type="character" w:customStyle="1" w:styleId="afb">
    <w:name w:val="Без интервала Знак"/>
    <w:basedOn w:val="a0"/>
    <w:link w:val="afa"/>
    <w:uiPriority w:val="1"/>
    <w:rsid w:val="00396643"/>
  </w:style>
  <w:style w:type="paragraph" w:customStyle="1" w:styleId="ConsNormal">
    <w:name w:val="ConsNormal"/>
    <w:rsid w:val="0039664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
    <w:name w:val="Геоград-ТХ"/>
    <w:basedOn w:val="a"/>
    <w:link w:val="-0"/>
    <w:qFormat/>
    <w:rsid w:val="00396643"/>
    <w:pPr>
      <w:spacing w:before="120" w:after="120" w:line="276" w:lineRule="auto"/>
      <w:ind w:firstLine="851"/>
      <w:contextualSpacing/>
      <w:jc w:val="both"/>
    </w:pPr>
    <w:rPr>
      <w:rFonts w:ascii="Times New Roman" w:eastAsia="Times New Roman" w:hAnsi="Times New Roman" w:cs="Times New Roman"/>
      <w:sz w:val="28"/>
      <w:szCs w:val="20"/>
    </w:rPr>
  </w:style>
  <w:style w:type="character" w:customStyle="1" w:styleId="-0">
    <w:name w:val="Геоград-ТХ Знак"/>
    <w:link w:val="-"/>
    <w:rsid w:val="00396643"/>
    <w:rPr>
      <w:rFonts w:ascii="Times New Roman" w:eastAsia="Times New Roman" w:hAnsi="Times New Roman" w:cs="Times New Roman"/>
      <w:sz w:val="28"/>
      <w:szCs w:val="20"/>
    </w:rPr>
  </w:style>
  <w:style w:type="character" w:customStyle="1" w:styleId="grame">
    <w:name w:val="grame"/>
    <w:basedOn w:val="a0"/>
    <w:rsid w:val="00396643"/>
  </w:style>
  <w:style w:type="table" w:customStyle="1" w:styleId="25">
    <w:name w:val="Сетка таблицы2"/>
    <w:basedOn w:val="a1"/>
    <w:next w:val="a3"/>
    <w:uiPriority w:val="59"/>
    <w:rsid w:val="0039664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0">
    <w:name w:val="Заголовок 3 Знак1"/>
    <w:aliases w:val="Знак Знак1,Знак3 Знак1"/>
    <w:basedOn w:val="a0"/>
    <w:uiPriority w:val="99"/>
    <w:semiHidden/>
    <w:rsid w:val="00396643"/>
    <w:rPr>
      <w:rFonts w:ascii="Cambria" w:eastAsia="Times New Roman" w:hAnsi="Cambria" w:cs="Times New Roman"/>
      <w:color w:val="243F60"/>
      <w:sz w:val="24"/>
      <w:szCs w:val="24"/>
    </w:rPr>
  </w:style>
  <w:style w:type="character" w:customStyle="1" w:styleId="S">
    <w:name w:val="S_Обычный Знак"/>
    <w:link w:val="S0"/>
    <w:locked/>
    <w:rsid w:val="00396643"/>
    <w:rPr>
      <w:rFonts w:ascii="Times New Roman" w:hAnsi="Times New Roman"/>
      <w:sz w:val="24"/>
    </w:rPr>
  </w:style>
  <w:style w:type="paragraph" w:customStyle="1" w:styleId="S0">
    <w:name w:val="S_Обычный"/>
    <w:basedOn w:val="a"/>
    <w:link w:val="S"/>
    <w:rsid w:val="00396643"/>
    <w:pPr>
      <w:spacing w:after="0" w:line="360" w:lineRule="auto"/>
      <w:ind w:firstLine="709"/>
      <w:jc w:val="both"/>
    </w:pPr>
    <w:rPr>
      <w:rFonts w:ascii="Times New Roman" w:hAnsi="Times New Roman"/>
      <w:sz w:val="24"/>
    </w:rPr>
  </w:style>
  <w:style w:type="paragraph" w:customStyle="1" w:styleId="consplusnormal1">
    <w:name w:val="consplusnormal"/>
    <w:basedOn w:val="a"/>
    <w:uiPriority w:val="99"/>
    <w:rsid w:val="0039664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3">
    <w:name w:val="Сетка таблицы11"/>
    <w:basedOn w:val="a1"/>
    <w:next w:val="a3"/>
    <w:uiPriority w:val="59"/>
    <w:rsid w:val="0039664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
    <w:rsid w:val="003966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3966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96643"/>
  </w:style>
  <w:style w:type="paragraph" w:styleId="26">
    <w:name w:val="Body Text Indent 2"/>
    <w:basedOn w:val="a"/>
    <w:link w:val="27"/>
    <w:uiPriority w:val="99"/>
    <w:semiHidden/>
    <w:rsid w:val="00396643"/>
    <w:pPr>
      <w:spacing w:after="0" w:line="240" w:lineRule="auto"/>
      <w:ind w:firstLine="708"/>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semiHidden/>
    <w:rsid w:val="00396643"/>
    <w:rPr>
      <w:rFonts w:ascii="Times New Roman" w:eastAsia="Times New Roman" w:hAnsi="Times New Roman" w:cs="Times New Roman"/>
      <w:sz w:val="24"/>
      <w:szCs w:val="24"/>
      <w:lang w:eastAsia="ru-RU"/>
    </w:rPr>
  </w:style>
  <w:style w:type="paragraph" w:customStyle="1" w:styleId="17">
    <w:name w:val="Обычный (веб)1"/>
    <w:basedOn w:val="a"/>
    <w:rsid w:val="00396643"/>
    <w:pPr>
      <w:suppressAutoHyphens/>
      <w:spacing w:after="0" w:line="360" w:lineRule="auto"/>
      <w:ind w:left="1080" w:firstLine="709"/>
      <w:jc w:val="both"/>
    </w:pPr>
    <w:rPr>
      <w:rFonts w:ascii="Times New Roman" w:eastAsia="Lucida Sans Unicode" w:hAnsi="Times New Roman" w:cs="Calibri"/>
      <w:spacing w:val="-5"/>
      <w:kern w:val="1"/>
      <w:sz w:val="28"/>
      <w:szCs w:val="2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4560816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120010159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ocs.cntd.ru/document/456081632" TargetMode="External"/><Relationship Id="rId4" Type="http://schemas.microsoft.com/office/2007/relationships/stylesWithEffects" Target="stylesWithEffects.xml"/><Relationship Id="rId9" Type="http://schemas.openxmlformats.org/officeDocument/2006/relationships/hyperlink" Target="http://docs.cntd.ru/document/49902352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5F963-8EC4-4ACA-BAB9-734FCDE7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10513</Words>
  <Characters>59925</Characters>
  <Application>Microsoft Office Word</Application>
  <DocSecurity>0</DocSecurity>
  <Lines>499</Lines>
  <Paragraphs>140</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
      <vt:lpstr/>
      <vt:lpstr>Термины и определения</vt:lpstr>
      <vt:lpstr>Часть 1. ОСНОВНАЯ ЧАСТЬ (РАСЧЁТНЫЕ ПОКАЗАТЕЛИ)</vt:lpstr>
      <vt:lpstr>1. Расчетные показатели минимально допустимого уровня обеспеченности объектами м</vt:lpstr>
      <vt:lpstr>1.1. Виды объектов местного значения муниципального района в области транспорта,</vt:lpstr>
      <vt:lpstr>1.1.1. автомобильные дороги общего пользования местного значения вне границ насе</vt:lpstr>
      <vt:lpstr>Автомобильные дороги </vt:lpstr>
      <vt:lpstr>1.2. Виды объектов местного значения муниципального образования Адамовский район</vt:lpstr>
      <vt:lpstr>1.2.1. объекты инженерной защиты и гидротехнические сооружения в границах муници</vt:lpstr>
      <vt:lpstr>1.2.2. территории, подверженные риску возникновения чрезвычайных ситуаций природ</vt:lpstr>
      <vt:lpstr>1.3.  Виды объектов местного значения муниципального района в области образовани</vt:lpstr>
      <vt:lpstr>1.3.1. дошкольные образовательные организации</vt:lpstr>
      <vt:lpstr>1.3.2. общеобразовательные организации (за исключением организаций, подлежащих о</vt:lpstr>
      <vt:lpstr>1.3.3. образовательные организации дополнительного образования детей (за исключе</vt:lpstr>
      <vt:lpstr>1.3.4. негосударственные организации высшего образования</vt:lpstr>
      <vt:lpstr>1.4. Виды объектов местного значения муниципального образования Адамовский район</vt:lpstr>
      <vt:lpstr>1.4.1. здания и сооружения, предназначенные для реализации муниципальных програм</vt:lpstr>
      <vt:lpstr>1.4.2. объекты, необходимые для организации и обеспечения отдыха и оздоровления </vt:lpstr>
      <vt:lpstr>1.5.  Виды объектов местного значения муниципального образования Адамовский райо</vt:lpstr>
      <vt:lpstr>1.5.1. объекты электроснабжения на территории двух и более поселений</vt:lpstr>
      <vt:lpstr>1.5.2. объекты газоснабжения на территории двух и более поселений</vt:lpstr>
      <vt:lpstr>1.5.3. объекты водоснабжения на территории двух и более поселений</vt:lpstr>
      <vt:lpstr>1.5.4. объекты по обработке, утилизации, обезвреживанию, размещению твердых комм</vt:lpstr>
      <vt:lpstr>1.6. Виды объектов местного значения муниципального образования Адамовский район</vt:lpstr>
      <vt:lpstr>1.6.1. промышленные, агропромышленные предприятия или несколько предприятий, дея</vt:lpstr>
      <vt:lpstr>1.6.2. объекты, предназначенные для развития сельскохозяйственного производства </vt:lpstr>
      <vt:lpstr>1.7. Виды объектов местного значения муниципального образования Адамовский район</vt:lpstr>
      <vt:lpstr>1.7.1. районные Дома культуры, межпоселенческие библиотеки, кинотеатры; музеи, о</vt:lpstr>
      <vt:lpstr>1.7.2. территории объектов культурного наследия </vt:lpstr>
      <vt:lpstr>1.8.  Виды объектов местного значения муниципального образования Адамовский райо</vt:lpstr>
      <vt:lpstr>1.8.1. межпоселенческие места погребения</vt:lpstr>
      <vt:lpstr>1.9.  Виды объектов местного значения муниципального образования Адамовский райо</vt:lpstr>
      <vt:lpstr>1.9.1. лесные участки, находящиеся в собственности муниципального района, и защи</vt:lpstr>
      <vt:lpstr>1.9.2. лечебно-оздоровительные местности и курорты местного значения на территор</vt:lpstr>
      <vt:lpstr>1.10.  Виды объектов местного значения муниципального образования Адамовский рай</vt:lpstr>
      <vt:lpstr>1.10.1. здания, строения и сооружения, необходимые для обеспечения осуществления</vt:lpstr>
      <vt:lpstr>1.11. Зоны с особыми условиями использования территорий</vt:lpstr>
      <vt:lpstr/>
      <vt:lpstr>1.12. Виды объектов местного значения муниципального района в области здравоохра</vt:lpstr>
    </vt:vector>
  </TitlesOfParts>
  <Company/>
  <LinksUpToDate>false</LinksUpToDate>
  <CharactersWithSpaces>70298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Кривицкая Екатерина Васильевна</dc:creator>
  <cp:lastModifiedBy>Сивань ИС</cp:lastModifiedBy>
  <cp:revision>2</cp:revision>
  <cp:lastPrinted>2024-04-22T07:33:00Z</cp:lastPrinted>
  <dcterms:created xsi:type="dcterms:W3CDTF">2024-08-29T07:58:00Z</dcterms:created>
  <dcterms:modified xsi:type="dcterms:W3CDTF">2024-08-29T07:58:00Z</dcterms:modified>
</cp:coreProperties>
</file>