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6BDD5B58" wp14:editId="26063429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151FD">
      <w:pPr>
        <w:tabs>
          <w:tab w:val="left" w:pos="2775"/>
        </w:tabs>
        <w:spacing w:line="240" w:lineRule="auto"/>
        <w:ind w:firstLine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3E7A00">
        <w:rPr>
          <w:rFonts w:ascii="Georgia" w:hAnsi="Georgia"/>
          <w:b/>
          <w:sz w:val="24"/>
          <w:szCs w:val="24"/>
        </w:rPr>
        <w:t>5</w:t>
      </w:r>
      <w:r>
        <w:rPr>
          <w:rFonts w:ascii="Georgia" w:hAnsi="Georgia"/>
          <w:b/>
          <w:sz w:val="24"/>
          <w:szCs w:val="24"/>
        </w:rPr>
        <w:t xml:space="preserve"> (</w:t>
      </w:r>
      <w:r w:rsidR="003E7A00">
        <w:rPr>
          <w:rFonts w:ascii="Georgia" w:hAnsi="Georgia"/>
          <w:b/>
          <w:sz w:val="24"/>
          <w:szCs w:val="24"/>
        </w:rPr>
        <w:t>11</w:t>
      </w:r>
      <w:r w:rsidR="0080551A" w:rsidRPr="00347DDE">
        <w:rPr>
          <w:rFonts w:ascii="Georgia" w:hAnsi="Georgia"/>
          <w:b/>
          <w:sz w:val="24"/>
          <w:szCs w:val="24"/>
        </w:rPr>
        <w:t xml:space="preserve"> </w:t>
      </w:r>
      <w:r w:rsidR="003E7A00">
        <w:rPr>
          <w:rFonts w:ascii="Georgia" w:hAnsi="Georgia"/>
          <w:b/>
          <w:sz w:val="24"/>
          <w:szCs w:val="24"/>
        </w:rPr>
        <w:t>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2023 года)</w:t>
      </w:r>
    </w:p>
    <w:p w:rsidR="001110CF" w:rsidRPr="001110CF" w:rsidRDefault="001110CF" w:rsidP="001110CF">
      <w:pPr>
        <w:tabs>
          <w:tab w:val="left" w:pos="2775"/>
        </w:tabs>
        <w:rPr>
          <w:rFonts w:cs="Times New Roman"/>
          <w:b/>
          <w:sz w:val="16"/>
          <w:szCs w:val="16"/>
        </w:rPr>
      </w:pPr>
    </w:p>
    <w:p w:rsidR="001110CF" w:rsidRPr="003E7A00" w:rsidRDefault="001D30FD" w:rsidP="00B151F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="003E7A00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="003E7A00">
        <w:rPr>
          <w:rFonts w:cs="Times New Roman"/>
          <w:b/>
          <w:sz w:val="22"/>
        </w:rPr>
        <w:t>Официальная информация</w:t>
      </w:r>
    </w:p>
    <w:p w:rsidR="00D93E69" w:rsidRPr="00D93E69" w:rsidRDefault="00D93E69" w:rsidP="00C20A72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B151FD" w:rsidRPr="00B151FD" w:rsidRDefault="00B151FD" w:rsidP="00B151FD">
      <w:pPr>
        <w:suppressAutoHyphens/>
        <w:jc w:val="center"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ИЗВЕЩЕНИЕ № 04/2023</w:t>
      </w:r>
    </w:p>
    <w:p w:rsidR="00B151FD" w:rsidRPr="00B151FD" w:rsidRDefault="00B151FD" w:rsidP="00B151FD">
      <w:pPr>
        <w:suppressAutoHyphens/>
        <w:jc w:val="center"/>
        <w:rPr>
          <w:rFonts w:cs="Times New Roman"/>
          <w:b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 xml:space="preserve">о проведении электронного аукциона на право заключения договоров аренды земельных участков </w:t>
      </w:r>
    </w:p>
    <w:p w:rsidR="00B151FD" w:rsidRPr="00B151FD" w:rsidRDefault="00B151FD" w:rsidP="00B151FD">
      <w:pPr>
        <w:suppressAutoHyphens/>
        <w:jc w:val="center"/>
        <w:rPr>
          <w:rFonts w:cs="Times New Roman"/>
          <w:b/>
          <w:sz w:val="12"/>
          <w:szCs w:val="12"/>
          <w:lang w:eastAsia="ar-SA"/>
        </w:rPr>
      </w:pP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Отдел по земельн</w:t>
      </w:r>
      <w:proofErr w:type="gramStart"/>
      <w:r w:rsidRPr="00B151FD">
        <w:rPr>
          <w:rFonts w:cs="Times New Roman"/>
          <w:sz w:val="12"/>
          <w:szCs w:val="12"/>
          <w:lang w:eastAsia="ar-SA"/>
        </w:rPr>
        <w:t>о-</w:t>
      </w:r>
      <w:proofErr w:type="gramEnd"/>
      <w:r w:rsidRPr="00B151FD">
        <w:rPr>
          <w:rFonts w:cs="Times New Roman"/>
          <w:sz w:val="12"/>
          <w:szCs w:val="12"/>
          <w:lang w:eastAsia="ar-SA"/>
        </w:rPr>
        <w:t xml:space="preserve"> имущественным отношениям администрации муниципального образования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район Оренбургской области (далее- организатор аукциона, уполномоченный орган) на основании постановления администрации муниципального образования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район от  09.10.2023 № 691-п  «Об организации и проведении электронного аукциона на право заключения договоров аренды земельных участков» извещает население о проведении электронного аукциона на право заключения договоров аренды земельных участков. </w:t>
      </w:r>
    </w:p>
    <w:p w:rsidR="00B151FD" w:rsidRPr="00B151FD" w:rsidRDefault="00B151FD" w:rsidP="00B151FD">
      <w:pPr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Извещение о проведен</w:t>
      </w:r>
      <w:proofErr w:type="gramStart"/>
      <w:r w:rsidRPr="00B151FD">
        <w:rPr>
          <w:rFonts w:eastAsia="Calibri" w:cs="Times New Roman"/>
          <w:sz w:val="12"/>
          <w:szCs w:val="12"/>
        </w:rPr>
        <w:t>ии ау</w:t>
      </w:r>
      <w:proofErr w:type="gramEnd"/>
      <w:r w:rsidRPr="00B151FD">
        <w:rPr>
          <w:rFonts w:eastAsia="Calibri" w:cs="Times New Roman"/>
          <w:sz w:val="12"/>
          <w:szCs w:val="12"/>
        </w:rPr>
        <w:t>кциона находится в открытом доступе и размещено:</w:t>
      </w:r>
    </w:p>
    <w:p w:rsidR="00B151FD" w:rsidRPr="00B151FD" w:rsidRDefault="00B151FD" w:rsidP="00B151FD">
      <w:pPr>
        <w:ind w:firstLine="708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- на официальном сайте Российской Федерации в информационно-телекоммуникационной сети «Интернет» </w:t>
      </w:r>
      <w:hyperlink r:id="rId10" w:history="1">
        <w:r w:rsidRPr="00B151FD">
          <w:rPr>
            <w:rStyle w:val="af3"/>
            <w:rFonts w:eastAsia="Calibri" w:cs="Times New Roman"/>
            <w:sz w:val="12"/>
            <w:szCs w:val="12"/>
          </w:rPr>
          <w:t>www.torgi.gov.ru</w:t>
        </w:r>
      </w:hyperlink>
      <w:r w:rsidRPr="00B151FD">
        <w:rPr>
          <w:rFonts w:eastAsia="Calibri" w:cs="Times New Roman"/>
          <w:sz w:val="12"/>
          <w:szCs w:val="12"/>
        </w:rPr>
        <w:t>;</w:t>
      </w:r>
    </w:p>
    <w:p w:rsidR="00B151FD" w:rsidRPr="00B151FD" w:rsidRDefault="00B151FD" w:rsidP="00B151FD">
      <w:pPr>
        <w:ind w:firstLine="708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- на информационно-телекоммуникационной сети «Интернет» </w:t>
      </w:r>
      <w:hyperlink r:id="rId11" w:history="1">
        <w:r w:rsidRPr="00B151FD">
          <w:rPr>
            <w:rStyle w:val="af3"/>
            <w:rFonts w:eastAsia="Calibri" w:cs="Times New Roman"/>
            <w:sz w:val="12"/>
            <w:szCs w:val="12"/>
          </w:rPr>
          <w:t>www.rts-tender.</w:t>
        </w:r>
        <w:proofErr w:type="spellStart"/>
        <w:r w:rsidRPr="00B151FD">
          <w:rPr>
            <w:rStyle w:val="af3"/>
            <w:rFonts w:eastAsia="Calibri" w:cs="Times New Roman"/>
            <w:sz w:val="12"/>
            <w:szCs w:val="12"/>
            <w:lang w:val="en-US"/>
          </w:rPr>
          <w:t>ru</w:t>
        </w:r>
        <w:proofErr w:type="spellEnd"/>
      </w:hyperlink>
      <w:r w:rsidRPr="00B151FD">
        <w:rPr>
          <w:rFonts w:eastAsia="Calibri" w:cs="Times New Roman"/>
          <w:sz w:val="12"/>
          <w:szCs w:val="12"/>
        </w:rPr>
        <w:t>;</w:t>
      </w:r>
    </w:p>
    <w:p w:rsidR="00B151FD" w:rsidRPr="00B151FD" w:rsidRDefault="00B151FD" w:rsidP="00B151FD">
      <w:pPr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B151FD">
        <w:rPr>
          <w:rFonts w:eastAsia="Calibri" w:cs="Times New Roman"/>
          <w:sz w:val="12"/>
          <w:szCs w:val="12"/>
        </w:rPr>
        <w:t xml:space="preserve"> - на официальном сайте администрации муниципального образования </w:t>
      </w:r>
      <w:proofErr w:type="spellStart"/>
      <w:r w:rsidRPr="00B151FD">
        <w:rPr>
          <w:rFonts w:eastAsia="Calibri" w:cs="Times New Roman"/>
          <w:sz w:val="12"/>
          <w:szCs w:val="12"/>
        </w:rPr>
        <w:t>Адамовский</w:t>
      </w:r>
      <w:proofErr w:type="spellEnd"/>
      <w:r w:rsidRPr="00B151FD">
        <w:rPr>
          <w:rFonts w:eastAsia="Calibri" w:cs="Times New Roman"/>
          <w:sz w:val="12"/>
          <w:szCs w:val="12"/>
        </w:rPr>
        <w:t xml:space="preserve"> район в  </w:t>
      </w:r>
      <w:proofErr w:type="spellStart"/>
      <w:r w:rsidRPr="00B151FD">
        <w:rPr>
          <w:rFonts w:cs="Times New Roman"/>
          <w:color w:val="000000"/>
          <w:sz w:val="12"/>
          <w:szCs w:val="12"/>
          <w:u w:val="single"/>
          <w:lang w:val="en-US"/>
        </w:rPr>
        <w:t>mo</w:t>
      </w:r>
      <w:proofErr w:type="spellEnd"/>
      <w:r w:rsidRPr="00B151FD">
        <w:rPr>
          <w:rFonts w:cs="Times New Roman"/>
          <w:color w:val="000000"/>
          <w:sz w:val="12"/>
          <w:szCs w:val="12"/>
          <w:u w:val="single"/>
        </w:rPr>
        <w:t>-</w:t>
      </w:r>
      <w:r w:rsidRPr="00B151FD">
        <w:rPr>
          <w:rFonts w:cs="Times New Roman"/>
          <w:color w:val="000000"/>
          <w:sz w:val="12"/>
          <w:szCs w:val="12"/>
          <w:u w:val="single"/>
          <w:lang w:val="en-US"/>
        </w:rPr>
        <w:t>ad</w:t>
      </w:r>
      <w:r w:rsidRPr="00B151FD">
        <w:rPr>
          <w:rFonts w:cs="Times New Roman"/>
          <w:color w:val="000000"/>
          <w:sz w:val="12"/>
          <w:szCs w:val="12"/>
          <w:u w:val="single"/>
        </w:rPr>
        <w:t>.</w:t>
      </w:r>
      <w:r w:rsidRPr="00B151FD">
        <w:rPr>
          <w:rFonts w:cs="Times New Roman"/>
          <w:color w:val="000000"/>
          <w:sz w:val="12"/>
          <w:szCs w:val="12"/>
          <w:u w:val="single"/>
          <w:lang w:val="en-US"/>
        </w:rPr>
        <w:t>orb</w:t>
      </w:r>
      <w:r w:rsidRPr="00B151FD">
        <w:rPr>
          <w:rFonts w:cs="Times New Roman"/>
          <w:color w:val="000000"/>
          <w:sz w:val="12"/>
          <w:szCs w:val="12"/>
          <w:u w:val="single"/>
        </w:rPr>
        <w:t>.</w:t>
      </w:r>
      <w:proofErr w:type="spellStart"/>
      <w:r w:rsidRPr="00B151FD">
        <w:rPr>
          <w:rFonts w:cs="Times New Roman"/>
          <w:color w:val="000000"/>
          <w:sz w:val="12"/>
          <w:szCs w:val="12"/>
          <w:u w:val="single"/>
          <w:lang w:val="en-US"/>
        </w:rPr>
        <w:t>ru</w:t>
      </w:r>
      <w:proofErr w:type="spellEnd"/>
      <w:r w:rsidRPr="00B151FD">
        <w:rPr>
          <w:rFonts w:cs="Times New Roman"/>
          <w:color w:val="000000"/>
          <w:sz w:val="12"/>
          <w:szCs w:val="12"/>
        </w:rPr>
        <w:t>;</w:t>
      </w:r>
    </w:p>
    <w:p w:rsidR="00B151FD" w:rsidRPr="00B151FD" w:rsidRDefault="00B151FD" w:rsidP="00B151FD">
      <w:pPr>
        <w:rPr>
          <w:rFonts w:cs="Times New Roman"/>
          <w:color w:val="000000"/>
          <w:sz w:val="12"/>
          <w:szCs w:val="12"/>
        </w:rPr>
      </w:pPr>
      <w:r w:rsidRPr="00B151FD">
        <w:rPr>
          <w:rFonts w:cs="Times New Roman"/>
          <w:color w:val="000000"/>
          <w:sz w:val="12"/>
          <w:szCs w:val="12"/>
        </w:rPr>
        <w:t>- в информационном бюллетене «</w:t>
      </w:r>
      <w:proofErr w:type="spellStart"/>
      <w:r w:rsidRPr="00B151FD">
        <w:rPr>
          <w:rFonts w:cs="Times New Roman"/>
          <w:color w:val="000000"/>
          <w:sz w:val="12"/>
          <w:szCs w:val="12"/>
        </w:rPr>
        <w:t>Адамовский</w:t>
      </w:r>
      <w:proofErr w:type="spellEnd"/>
      <w:r w:rsidRPr="00B151FD">
        <w:rPr>
          <w:rFonts w:cs="Times New Roman"/>
          <w:color w:val="000000"/>
          <w:sz w:val="12"/>
          <w:szCs w:val="12"/>
        </w:rPr>
        <w:t xml:space="preserve"> Вестник».</w:t>
      </w:r>
    </w:p>
    <w:p w:rsidR="00B151FD" w:rsidRPr="00B151FD" w:rsidRDefault="00B151FD" w:rsidP="00B151FD">
      <w:pPr>
        <w:ind w:firstLine="708"/>
        <w:rPr>
          <w:rFonts w:cs="Times New Roman"/>
          <w:sz w:val="12"/>
          <w:szCs w:val="12"/>
          <w:lang w:eastAsia="ar-SA"/>
        </w:rPr>
      </w:pPr>
      <w:r w:rsidRPr="00B151FD">
        <w:rPr>
          <w:rFonts w:eastAsia="Calibri" w:cs="Times New Roman"/>
          <w:sz w:val="12"/>
          <w:szCs w:val="12"/>
        </w:rPr>
        <w:t xml:space="preserve"> </w:t>
      </w:r>
      <w:r w:rsidRPr="00B151FD">
        <w:rPr>
          <w:rFonts w:cs="Times New Roman"/>
          <w:sz w:val="12"/>
          <w:szCs w:val="12"/>
          <w:lang w:eastAsia="ar-SA"/>
        </w:rPr>
        <w:t>Предмет аукциона: право заключения договоров аренды земельных участков.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Наименование и характеристика объектов аренды: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b/>
          <w:sz w:val="12"/>
          <w:szCs w:val="12"/>
          <w:lang w:eastAsia="ar-SA"/>
        </w:rPr>
        <w:t xml:space="preserve">Лот № 1: </w:t>
      </w:r>
      <w:r w:rsidRPr="00B151FD">
        <w:rPr>
          <w:rFonts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56:02:0103030:613 из земель категории: Земли населенных пунктов, общей площадью 1500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кв.м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.,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Оренбургская область,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район, Адамовка посёлок, Заречная улица.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Срок аренды земельного участка: 20 лет.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Начальная цена аренды земельного участка – 1293 (Одна тысяча двести девяносто три) руб.30 коп</w:t>
      </w:r>
      <w:proofErr w:type="gramStart"/>
      <w:r w:rsidRPr="00B151FD">
        <w:rPr>
          <w:rFonts w:cs="Times New Roman"/>
          <w:kern w:val="3"/>
          <w:sz w:val="12"/>
          <w:szCs w:val="12"/>
        </w:rPr>
        <w:t>.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 </w:t>
      </w:r>
      <w:proofErr w:type="gramStart"/>
      <w:r w:rsidRPr="00B151FD">
        <w:rPr>
          <w:rFonts w:cs="Times New Roman"/>
          <w:kern w:val="3"/>
          <w:sz w:val="12"/>
          <w:szCs w:val="12"/>
        </w:rPr>
        <w:t>в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B151FD">
        <w:rPr>
          <w:rFonts w:cs="Times New Roman"/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B151FD">
        <w:rPr>
          <w:rFonts w:cs="Times New Roman"/>
          <w:kern w:val="3"/>
          <w:sz w:val="12"/>
          <w:szCs w:val="12"/>
        </w:rPr>
        <w:t xml:space="preserve">. </w:t>
      </w:r>
    </w:p>
    <w:p w:rsidR="00B151FD" w:rsidRPr="00B151FD" w:rsidRDefault="00B151FD" w:rsidP="00B151FD">
      <w:pPr>
        <w:suppressAutoHyphens/>
        <w:autoSpaceDN w:val="0"/>
        <w:rPr>
          <w:rFonts w:eastAsia="SimSu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 xml:space="preserve"> Шаг аукциона: 38 (Тридцать восемь) руб. 79 коп.</w:t>
      </w:r>
    </w:p>
    <w:p w:rsidR="00B151FD" w:rsidRPr="00B151FD" w:rsidRDefault="00B151FD" w:rsidP="00B151FD">
      <w:pPr>
        <w:suppressAutoHyphens/>
        <w:rPr>
          <w:rFonts w:eastAsia="Times New Roman"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Размер задатка: 1293 (Одна тысяча двести девяносто три) руб.30 коп.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Обременения  земельного участка:</w:t>
      </w:r>
      <w:r w:rsidRPr="00B151FD">
        <w:rPr>
          <w:rFonts w:cs="Times New Roman"/>
          <w:sz w:val="12"/>
          <w:szCs w:val="12"/>
        </w:rPr>
        <w:t xml:space="preserve"> не имеется.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Технические условия подключения объекта к сетям инженерно-технического обеспечения:</w:t>
      </w:r>
      <w:r w:rsidRPr="00B151FD">
        <w:rPr>
          <w:rFonts w:cs="Times New Roman"/>
          <w:sz w:val="12"/>
          <w:szCs w:val="12"/>
        </w:rPr>
        <w:t xml:space="preserve"> </w:t>
      </w:r>
      <w:r w:rsidRPr="00B151FD">
        <w:rPr>
          <w:rFonts w:cs="Times New Roman"/>
          <w:bCs/>
          <w:color w:val="000000"/>
          <w:spacing w:val="-6"/>
          <w:sz w:val="12"/>
          <w:szCs w:val="12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B151FD">
        <w:rPr>
          <w:rFonts w:cs="Times New Roman"/>
          <w:sz w:val="12"/>
          <w:szCs w:val="12"/>
        </w:rPr>
        <w:t xml:space="preserve">(письмо АО «Газпром газораспределение Оренбург» от 13.09.2023г.); </w:t>
      </w:r>
      <w:r w:rsidRPr="00B151FD">
        <w:rPr>
          <w:rFonts w:cs="Times New Roman"/>
          <w:bCs/>
          <w:spacing w:val="-6"/>
          <w:sz w:val="12"/>
          <w:szCs w:val="12"/>
        </w:rPr>
        <w:t>техническая возможность подключения объекта к сетям водоснабжения имеется (</w:t>
      </w:r>
      <w:r w:rsidRPr="00B151FD">
        <w:rPr>
          <w:rFonts w:cs="Times New Roman"/>
          <w:sz w:val="12"/>
          <w:szCs w:val="12"/>
        </w:rPr>
        <w:t xml:space="preserve">письмо Администрации муниципального образования </w:t>
      </w:r>
      <w:proofErr w:type="spellStart"/>
      <w:r w:rsidRPr="00B151FD">
        <w:rPr>
          <w:rFonts w:cs="Times New Roman"/>
          <w:sz w:val="12"/>
          <w:szCs w:val="12"/>
        </w:rPr>
        <w:t>Адамовский</w:t>
      </w:r>
      <w:proofErr w:type="spellEnd"/>
      <w:r w:rsidRPr="00B151FD">
        <w:rPr>
          <w:rFonts w:cs="Times New Roman"/>
          <w:sz w:val="12"/>
          <w:szCs w:val="12"/>
        </w:rPr>
        <w:t xml:space="preserve"> поссовет </w:t>
      </w:r>
      <w:proofErr w:type="spellStart"/>
      <w:r w:rsidRPr="00B151FD">
        <w:rPr>
          <w:rFonts w:cs="Times New Roman"/>
          <w:sz w:val="12"/>
          <w:szCs w:val="12"/>
        </w:rPr>
        <w:t>Адамовского</w:t>
      </w:r>
      <w:proofErr w:type="spellEnd"/>
      <w:r w:rsidRPr="00B151FD">
        <w:rPr>
          <w:rFonts w:cs="Times New Roman"/>
          <w:sz w:val="12"/>
          <w:szCs w:val="12"/>
        </w:rPr>
        <w:t xml:space="preserve"> района от 21.09.2023г.</w:t>
      </w:r>
      <w:r w:rsidRPr="00B151FD">
        <w:rPr>
          <w:rFonts w:cs="Times New Roman"/>
          <w:bCs/>
          <w:spacing w:val="-6"/>
          <w:sz w:val="12"/>
          <w:szCs w:val="12"/>
        </w:rPr>
        <w:t xml:space="preserve">); </w:t>
      </w:r>
      <w:r w:rsidRPr="00B151FD">
        <w:rPr>
          <w:rFonts w:cs="Times New Roman"/>
          <w:sz w:val="12"/>
          <w:szCs w:val="12"/>
        </w:rPr>
        <w:t>техническая возможность присоединения к сетям электроснабжения имеется (письмо филиала АО «</w:t>
      </w:r>
      <w:proofErr w:type="spellStart"/>
      <w:r w:rsidRPr="00B151FD">
        <w:rPr>
          <w:rFonts w:cs="Times New Roman"/>
          <w:sz w:val="12"/>
          <w:szCs w:val="12"/>
        </w:rPr>
        <w:t>Оренбургкоммунэлектросеть</w:t>
      </w:r>
      <w:proofErr w:type="spellEnd"/>
      <w:r w:rsidRPr="00B151FD">
        <w:rPr>
          <w:rFonts w:cs="Times New Roman"/>
          <w:sz w:val="12"/>
          <w:szCs w:val="12"/>
        </w:rPr>
        <w:t xml:space="preserve">»- </w:t>
      </w:r>
      <w:proofErr w:type="spellStart"/>
      <w:r w:rsidRPr="00B151FD">
        <w:rPr>
          <w:rFonts w:cs="Times New Roman"/>
          <w:sz w:val="12"/>
          <w:szCs w:val="12"/>
        </w:rPr>
        <w:t>Орские</w:t>
      </w:r>
      <w:proofErr w:type="spellEnd"/>
      <w:r w:rsidRPr="00B151FD">
        <w:rPr>
          <w:rFonts w:cs="Times New Roman"/>
          <w:sz w:val="12"/>
          <w:szCs w:val="12"/>
        </w:rPr>
        <w:t xml:space="preserve"> КЭС от 18.09.2023г.). 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Территория зонирования</w:t>
      </w:r>
      <w:proofErr w:type="gramStart"/>
      <w:r w:rsidRPr="00B151FD">
        <w:rPr>
          <w:rFonts w:cs="Times New Roman"/>
          <w:b/>
          <w:sz w:val="12"/>
          <w:szCs w:val="12"/>
        </w:rPr>
        <w:t xml:space="preserve"> Ж</w:t>
      </w:r>
      <w:proofErr w:type="gramEnd"/>
      <w:r w:rsidRPr="00B151FD">
        <w:rPr>
          <w:rFonts w:cs="Times New Roman"/>
          <w:b/>
          <w:sz w:val="12"/>
          <w:szCs w:val="12"/>
        </w:rPr>
        <w:t xml:space="preserve"> 1</w:t>
      </w:r>
      <w:r w:rsidRPr="00B151FD">
        <w:rPr>
          <w:rFonts w:cs="Times New Roman"/>
          <w:sz w:val="12"/>
          <w:szCs w:val="12"/>
        </w:rPr>
        <w:t>.</w:t>
      </w:r>
    </w:p>
    <w:p w:rsidR="00B151FD" w:rsidRPr="00B151FD" w:rsidRDefault="00B151FD" w:rsidP="00B151FD">
      <w:pPr>
        <w:widowControl w:val="0"/>
        <w:autoSpaceDE w:val="0"/>
        <w:autoSpaceDN w:val="0"/>
        <w:adjustRightInd w:val="0"/>
        <w:rPr>
          <w:rFonts w:cs="Times New Roman"/>
          <w:b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Описание вида разрешенного использования земельного участка:</w:t>
      </w:r>
      <w:r w:rsidRPr="00B151FD">
        <w:rPr>
          <w:rFonts w:cs="Times New Roman"/>
          <w:sz w:val="12"/>
          <w:szCs w:val="12"/>
        </w:rPr>
        <w:t xml:space="preserve"> Размещение жилого дома, указанного в описании вида разрешенного использования с </w:t>
      </w:r>
      <w:hyperlink r:id="rId12" w:anchor="Par140" w:tooltip="2.1" w:history="1">
        <w:r w:rsidRPr="00B151FD">
          <w:rPr>
            <w:rStyle w:val="af3"/>
            <w:rFonts w:cs="Times New Roman"/>
            <w:sz w:val="12"/>
            <w:szCs w:val="12"/>
          </w:rPr>
          <w:t>кодом 2.1</w:t>
        </w:r>
      </w:hyperlink>
      <w:r w:rsidRPr="00B151FD">
        <w:rPr>
          <w:rFonts w:cs="Times New Roman"/>
          <w:sz w:val="12"/>
          <w:szCs w:val="12"/>
        </w:rPr>
        <w:t>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B151FD" w:rsidRPr="00B151FD" w:rsidRDefault="00B151FD" w:rsidP="00B151FD">
      <w:pPr>
        <w:rPr>
          <w:rFonts w:cs="Times New Roman"/>
          <w:b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B151FD" w:rsidRPr="00B151FD" w:rsidRDefault="00B151FD" w:rsidP="00B151FD">
      <w:pPr>
        <w:widowControl w:val="0"/>
        <w:autoSpaceDE w:val="0"/>
        <w:autoSpaceDN w:val="0"/>
        <w:adjustRightInd w:val="0"/>
        <w:ind w:left="-94" w:right="-117"/>
        <w:rPr>
          <w:rFonts w:cs="Times New Roman"/>
          <w:sz w:val="12"/>
          <w:szCs w:val="12"/>
        </w:rPr>
      </w:pPr>
      <w:r w:rsidRPr="00B151FD">
        <w:rPr>
          <w:rFonts w:cs="Times New Roman"/>
          <w:sz w:val="12"/>
          <w:szCs w:val="12"/>
        </w:rPr>
        <w:t xml:space="preserve">Предельные (минимальные 600 кв. м и максимальные 1500 </w:t>
      </w:r>
      <w:proofErr w:type="spellStart"/>
      <w:r w:rsidRPr="00B151FD">
        <w:rPr>
          <w:rFonts w:cs="Times New Roman"/>
          <w:sz w:val="12"/>
          <w:szCs w:val="12"/>
        </w:rPr>
        <w:t>кв</w:t>
      </w:r>
      <w:proofErr w:type="gramStart"/>
      <w:r w:rsidRPr="00B151FD">
        <w:rPr>
          <w:rFonts w:cs="Times New Roman"/>
          <w:sz w:val="12"/>
          <w:szCs w:val="12"/>
        </w:rPr>
        <w:t>.м</w:t>
      </w:r>
      <w:proofErr w:type="spellEnd"/>
      <w:proofErr w:type="gramEnd"/>
      <w:r w:rsidRPr="00B151FD">
        <w:rPr>
          <w:rFonts w:cs="Times New Roman"/>
          <w:sz w:val="12"/>
          <w:szCs w:val="12"/>
        </w:rPr>
        <w:t>) размеры земельных участков. Предельное количество этажей или предельная высота зданий, строений, сооружений Максимальное количество этажей -3 , максимальная высота строений – 15м.</w:t>
      </w:r>
    </w:p>
    <w:p w:rsidR="00B151FD" w:rsidRPr="00B151FD" w:rsidRDefault="00B151FD" w:rsidP="00B151FD">
      <w:pPr>
        <w:widowControl w:val="0"/>
        <w:autoSpaceDE w:val="0"/>
        <w:autoSpaceDN w:val="0"/>
        <w:adjustRightInd w:val="0"/>
        <w:ind w:left="-94" w:right="-117"/>
        <w:rPr>
          <w:rFonts w:cs="Times New Roman"/>
          <w:b/>
          <w:sz w:val="12"/>
          <w:szCs w:val="12"/>
        </w:rPr>
      </w:pPr>
      <w:r w:rsidRPr="00B151FD">
        <w:rPr>
          <w:rFonts w:cs="Times New Roman"/>
          <w:sz w:val="12"/>
          <w:szCs w:val="12"/>
        </w:rPr>
        <w:t>Минимальный отступ зданий, строений, сооружений от границ земельного участка, со стороны, выходящей: на улицу - 5 м, на проезд -3 м.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b/>
          <w:sz w:val="12"/>
          <w:szCs w:val="12"/>
          <w:lang w:eastAsia="ar-SA"/>
        </w:rPr>
        <w:t>Лот № 2:</w:t>
      </w:r>
      <w:r w:rsidRPr="00B151FD">
        <w:rPr>
          <w:rFonts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56:02:0103001:494 из земель категории: Земли населенных пунктов, общей площадью 100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кв.м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., с разрешенным использованием: магазины, </w:t>
      </w:r>
      <w:proofErr w:type="gramStart"/>
      <w:r w:rsidRPr="00B151FD">
        <w:rPr>
          <w:rFonts w:cs="Times New Roman"/>
          <w:sz w:val="12"/>
          <w:szCs w:val="12"/>
          <w:lang w:eastAsia="ar-SA"/>
        </w:rPr>
        <w:t>расположенного</w:t>
      </w:r>
      <w:proofErr w:type="gramEnd"/>
      <w:r w:rsidRPr="00B151FD">
        <w:rPr>
          <w:rFonts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район, Адамовка посёлок, Комарова улица.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Срок аренды земельного участка: 10 лет.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Начальная цена аренды земельного участка – 1432 (Одна тысяча четыреста тридцать два) руб.86 коп</w:t>
      </w:r>
      <w:proofErr w:type="gramStart"/>
      <w:r w:rsidRPr="00B151FD">
        <w:rPr>
          <w:rFonts w:cs="Times New Roman"/>
          <w:kern w:val="3"/>
          <w:sz w:val="12"/>
          <w:szCs w:val="12"/>
        </w:rPr>
        <w:t>.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</w:t>
      </w:r>
      <w:proofErr w:type="gramStart"/>
      <w:r w:rsidRPr="00B151FD">
        <w:rPr>
          <w:rFonts w:cs="Times New Roman"/>
          <w:kern w:val="3"/>
          <w:sz w:val="12"/>
          <w:szCs w:val="12"/>
        </w:rPr>
        <w:t>в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B151FD">
        <w:rPr>
          <w:rFonts w:cs="Times New Roman"/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B151FD">
        <w:rPr>
          <w:rFonts w:cs="Times New Roman"/>
          <w:kern w:val="3"/>
          <w:sz w:val="12"/>
          <w:szCs w:val="12"/>
        </w:rPr>
        <w:t xml:space="preserve">. </w:t>
      </w:r>
    </w:p>
    <w:p w:rsidR="00B151FD" w:rsidRPr="00B151FD" w:rsidRDefault="00B151FD" w:rsidP="00B151FD">
      <w:pPr>
        <w:suppressAutoHyphens/>
        <w:autoSpaceDN w:val="0"/>
        <w:rPr>
          <w:rFonts w:eastAsia="SimSu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 xml:space="preserve"> Шаг аукциона: 42 (Сорок два) руб. 98 коп.</w:t>
      </w:r>
    </w:p>
    <w:p w:rsidR="00B151FD" w:rsidRPr="00B151FD" w:rsidRDefault="00B151FD" w:rsidP="00B151FD">
      <w:pPr>
        <w:suppressAutoHyphens/>
        <w:rPr>
          <w:rFonts w:eastAsia="Times New Roman"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Размер задатка: 1432(Одна тысяча четыреста тридцать два) руб.86 коп.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Обременения  земельного участка:</w:t>
      </w:r>
      <w:r w:rsidRPr="00B151FD">
        <w:rPr>
          <w:rFonts w:cs="Times New Roman"/>
          <w:sz w:val="12"/>
          <w:szCs w:val="12"/>
        </w:rPr>
        <w:t xml:space="preserve"> не имеется.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Технические условия подключения объекта к сетям инженерно-технического обеспечения:</w:t>
      </w:r>
      <w:r w:rsidRPr="00B151FD">
        <w:rPr>
          <w:rFonts w:cs="Times New Roman"/>
          <w:sz w:val="12"/>
          <w:szCs w:val="12"/>
        </w:rPr>
        <w:t xml:space="preserve"> </w:t>
      </w:r>
      <w:r w:rsidRPr="00B151FD">
        <w:rPr>
          <w:rFonts w:cs="Times New Roman"/>
          <w:bCs/>
          <w:color w:val="000000"/>
          <w:spacing w:val="-6"/>
          <w:sz w:val="12"/>
          <w:szCs w:val="12"/>
        </w:rPr>
        <w:t xml:space="preserve">техническая возможность подключения (технологического присоединения) объекта к сетям газораспределения имеется  </w:t>
      </w:r>
      <w:r w:rsidRPr="00B151FD">
        <w:rPr>
          <w:rFonts w:cs="Times New Roman"/>
          <w:sz w:val="12"/>
          <w:szCs w:val="12"/>
        </w:rPr>
        <w:t xml:space="preserve">(письмо АО «Газпром газораспределение Оренбург» от 13.09.2023г.); </w:t>
      </w:r>
      <w:r w:rsidRPr="00B151FD">
        <w:rPr>
          <w:rFonts w:cs="Times New Roman"/>
          <w:bCs/>
          <w:spacing w:val="-6"/>
          <w:sz w:val="12"/>
          <w:szCs w:val="12"/>
        </w:rPr>
        <w:t>техническая возможность подключения объекта к сетям водоснабжения имеется (</w:t>
      </w:r>
      <w:r w:rsidRPr="00B151FD">
        <w:rPr>
          <w:rFonts w:cs="Times New Roman"/>
          <w:sz w:val="12"/>
          <w:szCs w:val="12"/>
        </w:rPr>
        <w:t xml:space="preserve">письмо Администрации муниципального образования </w:t>
      </w:r>
      <w:proofErr w:type="spellStart"/>
      <w:r w:rsidRPr="00B151FD">
        <w:rPr>
          <w:rFonts w:cs="Times New Roman"/>
          <w:sz w:val="12"/>
          <w:szCs w:val="12"/>
        </w:rPr>
        <w:t>Адамовский</w:t>
      </w:r>
      <w:proofErr w:type="spellEnd"/>
      <w:r w:rsidRPr="00B151FD">
        <w:rPr>
          <w:rFonts w:cs="Times New Roman"/>
          <w:sz w:val="12"/>
          <w:szCs w:val="12"/>
        </w:rPr>
        <w:t xml:space="preserve"> поссовет </w:t>
      </w:r>
      <w:proofErr w:type="spellStart"/>
      <w:r w:rsidRPr="00B151FD">
        <w:rPr>
          <w:rFonts w:cs="Times New Roman"/>
          <w:sz w:val="12"/>
          <w:szCs w:val="12"/>
        </w:rPr>
        <w:t>Адамовского</w:t>
      </w:r>
      <w:proofErr w:type="spellEnd"/>
      <w:r w:rsidRPr="00B151FD">
        <w:rPr>
          <w:rFonts w:cs="Times New Roman"/>
          <w:sz w:val="12"/>
          <w:szCs w:val="12"/>
        </w:rPr>
        <w:t xml:space="preserve"> района от 21.09.2023г.</w:t>
      </w:r>
      <w:r w:rsidRPr="00B151FD">
        <w:rPr>
          <w:rFonts w:cs="Times New Roman"/>
          <w:bCs/>
          <w:spacing w:val="-6"/>
          <w:sz w:val="12"/>
          <w:szCs w:val="12"/>
        </w:rPr>
        <w:t xml:space="preserve">); </w:t>
      </w:r>
      <w:r w:rsidRPr="00B151FD">
        <w:rPr>
          <w:rFonts w:cs="Times New Roman"/>
          <w:sz w:val="12"/>
          <w:szCs w:val="12"/>
        </w:rPr>
        <w:t>техническая возможность присоединения к сетям электроснабжения имеется (письмо филиала АО «</w:t>
      </w:r>
      <w:proofErr w:type="spellStart"/>
      <w:r w:rsidRPr="00B151FD">
        <w:rPr>
          <w:rFonts w:cs="Times New Roman"/>
          <w:sz w:val="12"/>
          <w:szCs w:val="12"/>
        </w:rPr>
        <w:t>Оренбургкоммунэлектросеть</w:t>
      </w:r>
      <w:proofErr w:type="spellEnd"/>
      <w:r w:rsidRPr="00B151FD">
        <w:rPr>
          <w:rFonts w:cs="Times New Roman"/>
          <w:sz w:val="12"/>
          <w:szCs w:val="12"/>
        </w:rPr>
        <w:t xml:space="preserve">»- </w:t>
      </w:r>
      <w:proofErr w:type="spellStart"/>
      <w:r w:rsidRPr="00B151FD">
        <w:rPr>
          <w:rFonts w:cs="Times New Roman"/>
          <w:sz w:val="12"/>
          <w:szCs w:val="12"/>
        </w:rPr>
        <w:t>Орские</w:t>
      </w:r>
      <w:proofErr w:type="spellEnd"/>
      <w:r w:rsidRPr="00B151FD">
        <w:rPr>
          <w:rFonts w:cs="Times New Roman"/>
          <w:sz w:val="12"/>
          <w:szCs w:val="12"/>
        </w:rPr>
        <w:t xml:space="preserve"> КЭС от 18.09.2023г.). </w:t>
      </w:r>
    </w:p>
    <w:p w:rsidR="00B151FD" w:rsidRPr="00B151FD" w:rsidRDefault="00B151FD" w:rsidP="00B151FD">
      <w:pPr>
        <w:widowControl w:val="0"/>
        <w:rPr>
          <w:rFonts w:cs="Times New Roman"/>
          <w:b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Территория зонирования Ж</w:t>
      </w:r>
      <w:proofErr w:type="gramStart"/>
      <w:r w:rsidRPr="00B151FD">
        <w:rPr>
          <w:rFonts w:cs="Times New Roman"/>
          <w:b/>
          <w:sz w:val="12"/>
          <w:szCs w:val="12"/>
        </w:rPr>
        <w:t>1</w:t>
      </w:r>
      <w:proofErr w:type="gramEnd"/>
      <w:r w:rsidRPr="00B151FD">
        <w:rPr>
          <w:rFonts w:cs="Times New Roman"/>
          <w:b/>
          <w:sz w:val="12"/>
          <w:szCs w:val="12"/>
        </w:rPr>
        <w:t>.</w:t>
      </w:r>
    </w:p>
    <w:p w:rsidR="00B151FD" w:rsidRPr="00B151FD" w:rsidRDefault="00B151FD" w:rsidP="00B151FD">
      <w:pPr>
        <w:widowControl w:val="0"/>
        <w:rPr>
          <w:rFonts w:cs="Times New Roman"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t>Описание вида разрешенного использования земельного участка:</w:t>
      </w:r>
      <w:r w:rsidRPr="00B151FD">
        <w:rPr>
          <w:rFonts w:cs="Times New Roman"/>
          <w:sz w:val="12"/>
          <w:szCs w:val="12"/>
        </w:rPr>
        <w:t xml:space="preserve"> 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B151FD" w:rsidRPr="00B151FD" w:rsidRDefault="00B151FD" w:rsidP="00B151FD">
      <w:pPr>
        <w:rPr>
          <w:rFonts w:cs="Times New Roman"/>
          <w:b/>
          <w:sz w:val="12"/>
          <w:szCs w:val="12"/>
        </w:rPr>
      </w:pPr>
      <w:r w:rsidRPr="00B151FD">
        <w:rPr>
          <w:rFonts w:cs="Times New Roman"/>
          <w:b/>
          <w:sz w:val="12"/>
          <w:szCs w:val="12"/>
        </w:rPr>
        <w:lastRenderedPageBreak/>
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строительства:</w:t>
      </w:r>
    </w:p>
    <w:p w:rsidR="00B151FD" w:rsidRPr="00B151FD" w:rsidRDefault="00B151FD" w:rsidP="00B151FD">
      <w:pPr>
        <w:widowControl w:val="0"/>
        <w:autoSpaceDE w:val="0"/>
        <w:autoSpaceDN w:val="0"/>
        <w:adjustRightInd w:val="0"/>
        <w:ind w:left="-94" w:right="-117"/>
        <w:rPr>
          <w:rFonts w:cs="Times New Roman"/>
          <w:sz w:val="12"/>
          <w:szCs w:val="12"/>
        </w:rPr>
      </w:pPr>
      <w:r w:rsidRPr="00B151FD">
        <w:rPr>
          <w:rFonts w:cs="Times New Roman"/>
          <w:sz w:val="12"/>
          <w:szCs w:val="12"/>
        </w:rPr>
        <w:t>Предельные (минимальные 100 кв. м. и максимальные 2000 кв. м.) размеры земельных участков. Предельное количество этажей или предельная высота зданий, строений, сооружений Максимальное количество этажей -2.</w:t>
      </w:r>
    </w:p>
    <w:p w:rsidR="00B151FD" w:rsidRPr="00B151FD" w:rsidRDefault="00B151FD" w:rsidP="00B151FD">
      <w:pPr>
        <w:widowControl w:val="0"/>
        <w:autoSpaceDE w:val="0"/>
        <w:autoSpaceDN w:val="0"/>
        <w:adjustRightInd w:val="0"/>
        <w:ind w:left="-94" w:right="-117"/>
        <w:rPr>
          <w:rFonts w:cs="Times New Roman"/>
          <w:sz w:val="12"/>
          <w:szCs w:val="12"/>
        </w:rPr>
      </w:pPr>
      <w:r w:rsidRPr="00B151FD">
        <w:rPr>
          <w:rFonts w:cs="Times New Roman"/>
          <w:sz w:val="12"/>
          <w:szCs w:val="12"/>
        </w:rPr>
        <w:t>Минимальный отступ зданий, строений, сооружений от границ земельного участка, со стороны, выходящей: на улицу - 5 м, на проезд -3 м.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b/>
          <w:sz w:val="12"/>
          <w:szCs w:val="12"/>
          <w:lang w:eastAsia="ar-SA"/>
        </w:rPr>
        <w:t>Лот № 3:</w:t>
      </w:r>
      <w:r w:rsidRPr="00B151FD">
        <w:rPr>
          <w:rFonts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56:02:1110001:369 из земель категории: Земли сельскохозяйственного назначения, общей площадью 192127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кв.м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., с разрешенным использованием: Обеспечение сельскохозяйственного производства, расположенного по адресу: Российская Федерация, Оренбургская область,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р-н, земельный участок расположен в центральной части кадастрового квартала 56:02:1110001.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Срок аренды земельного участка: 49 лет.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Начальная цена аренды земельного участка – 90693 (Девяносто тысяч шестьсот девяносто три) руб. 55 коп</w:t>
      </w:r>
      <w:proofErr w:type="gramStart"/>
      <w:r w:rsidRPr="00B151FD">
        <w:rPr>
          <w:rFonts w:cs="Times New Roman"/>
          <w:kern w:val="3"/>
          <w:sz w:val="12"/>
          <w:szCs w:val="12"/>
        </w:rPr>
        <w:t>.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 </w:t>
      </w:r>
      <w:proofErr w:type="gramStart"/>
      <w:r w:rsidRPr="00B151FD">
        <w:rPr>
          <w:rFonts w:cs="Times New Roman"/>
          <w:kern w:val="3"/>
          <w:sz w:val="12"/>
          <w:szCs w:val="12"/>
        </w:rPr>
        <w:t>в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год, установлена  на основании пункта 14 статьи 39.11 Земельного кодекса РФ: </w:t>
      </w:r>
      <w:r w:rsidRPr="00B151FD">
        <w:rPr>
          <w:rFonts w:cs="Times New Roman"/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B151FD">
        <w:rPr>
          <w:rFonts w:cs="Times New Roman"/>
          <w:kern w:val="3"/>
          <w:sz w:val="12"/>
          <w:szCs w:val="12"/>
        </w:rPr>
        <w:t xml:space="preserve">. </w:t>
      </w:r>
    </w:p>
    <w:p w:rsidR="00B151FD" w:rsidRPr="00B151FD" w:rsidRDefault="00B151FD" w:rsidP="00B151FD">
      <w:pPr>
        <w:suppressAutoHyphens/>
        <w:autoSpaceDN w:val="0"/>
        <w:rPr>
          <w:rFonts w:eastAsia="SimSu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 xml:space="preserve"> Шаг аукциона: 2720 (Две тысячи семьсот двадцать) руб. 80 коп.</w:t>
      </w:r>
    </w:p>
    <w:p w:rsidR="00B151FD" w:rsidRPr="00B151FD" w:rsidRDefault="00B151FD" w:rsidP="00B151FD">
      <w:pPr>
        <w:suppressAutoHyphens/>
        <w:rPr>
          <w:rFonts w:eastAsia="Times New Roman"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Размер задатка: 90693 (Девяносто тысяч шестьсот девяносто три) руб.55 коп.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b/>
          <w:sz w:val="12"/>
          <w:szCs w:val="12"/>
          <w:lang w:eastAsia="ar-SA"/>
        </w:rPr>
        <w:t>Лот № 4:</w:t>
      </w:r>
      <w:r w:rsidRPr="00B151FD">
        <w:rPr>
          <w:rFonts w:cs="Times New Roman"/>
          <w:sz w:val="12"/>
          <w:szCs w:val="12"/>
          <w:lang w:eastAsia="ar-SA"/>
        </w:rPr>
        <w:t xml:space="preserve"> земельный участок, государственная собственность на который не разграничена с кадастровым номером 56:02:1110001:368 из земель категории: Земли сельскохозяйственного назначения, общей площадью 2527190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кв.м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., с разрешенным использованием: Скотоводство, </w:t>
      </w:r>
      <w:proofErr w:type="gramStart"/>
      <w:r w:rsidRPr="00B151FD">
        <w:rPr>
          <w:rFonts w:cs="Times New Roman"/>
          <w:sz w:val="12"/>
          <w:szCs w:val="12"/>
          <w:lang w:eastAsia="ar-SA"/>
        </w:rPr>
        <w:t>расположенного</w:t>
      </w:r>
      <w:proofErr w:type="gramEnd"/>
      <w:r w:rsidRPr="00B151FD">
        <w:rPr>
          <w:rFonts w:cs="Times New Roman"/>
          <w:sz w:val="12"/>
          <w:szCs w:val="12"/>
          <w:lang w:eastAsia="ar-SA"/>
        </w:rPr>
        <w:t xml:space="preserve"> по адресу: Российская Федерация, Оренбургская область,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р-н, земельный участок расположен в центральной части кадастрового квартала 56:02:1110001.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Срок аренды земельного участка: 3 года.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Начальная цена аренды земельного участка – 28982 (Двадцать восемь тысяч девятьсот восемьдесят два) руб.11 коп</w:t>
      </w:r>
      <w:proofErr w:type="gramStart"/>
      <w:r w:rsidRPr="00B151FD">
        <w:rPr>
          <w:rFonts w:cs="Times New Roman"/>
          <w:kern w:val="3"/>
          <w:sz w:val="12"/>
          <w:szCs w:val="12"/>
        </w:rPr>
        <w:t>.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</w:t>
      </w:r>
      <w:proofErr w:type="gramStart"/>
      <w:r w:rsidRPr="00B151FD">
        <w:rPr>
          <w:rFonts w:cs="Times New Roman"/>
          <w:kern w:val="3"/>
          <w:sz w:val="12"/>
          <w:szCs w:val="12"/>
        </w:rPr>
        <w:t>в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B151FD">
        <w:rPr>
          <w:rFonts w:cs="Times New Roman"/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B151FD">
        <w:rPr>
          <w:rFonts w:cs="Times New Roman"/>
          <w:kern w:val="3"/>
          <w:sz w:val="12"/>
          <w:szCs w:val="12"/>
        </w:rPr>
        <w:t xml:space="preserve">. </w:t>
      </w:r>
    </w:p>
    <w:p w:rsidR="00B151FD" w:rsidRPr="00B151FD" w:rsidRDefault="00B151FD" w:rsidP="00B151FD">
      <w:pPr>
        <w:suppressAutoHyphens/>
        <w:autoSpaceDN w:val="0"/>
        <w:rPr>
          <w:rFonts w:eastAsia="SimSu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 xml:space="preserve"> Шаг аукциона: 869 (Восемьсот шестьдесят девять) руб. 46 коп.</w:t>
      </w:r>
    </w:p>
    <w:p w:rsidR="00B151FD" w:rsidRPr="00B151FD" w:rsidRDefault="00B151FD" w:rsidP="00B151FD">
      <w:pPr>
        <w:suppressAutoHyphens/>
        <w:rPr>
          <w:rFonts w:eastAsia="Times New Roman"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Размер задатка: 28982 (Двадцать восемь тысяч девятьсот восемьдесят два) руб.11 коп.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b/>
          <w:sz w:val="12"/>
          <w:szCs w:val="12"/>
          <w:lang w:eastAsia="ar-SA"/>
        </w:rPr>
        <w:t xml:space="preserve">Лот № 5 </w:t>
      </w:r>
      <w:r w:rsidRPr="00B151FD">
        <w:rPr>
          <w:rFonts w:cs="Times New Roman"/>
          <w:sz w:val="12"/>
          <w:szCs w:val="12"/>
          <w:lang w:eastAsia="ar-SA"/>
        </w:rPr>
        <w:t xml:space="preserve">земельный участок, государственная собственность на который не разграничена с кадастровым номером 56:02:0103025:186 из земель категории: Земли населенных пунктов, общей площадью 2600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кв.м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., с разрешенным использованием: Ведение огородничества, расположенного по адресу: Российская Федерация, Оренбургская область, </w:t>
      </w:r>
      <w:proofErr w:type="spellStart"/>
      <w:r w:rsidRPr="00B151FD">
        <w:rPr>
          <w:rFonts w:cs="Times New Roman"/>
          <w:sz w:val="12"/>
          <w:szCs w:val="12"/>
          <w:lang w:eastAsia="ar-SA"/>
        </w:rPr>
        <w:t>Адамовский</w:t>
      </w:r>
      <w:proofErr w:type="spellEnd"/>
      <w:r w:rsidRPr="00B151FD">
        <w:rPr>
          <w:rFonts w:cs="Times New Roman"/>
          <w:sz w:val="12"/>
          <w:szCs w:val="12"/>
          <w:lang w:eastAsia="ar-SA"/>
        </w:rPr>
        <w:t xml:space="preserve"> р-н, Адамовка </w:t>
      </w:r>
      <w:proofErr w:type="gramStart"/>
      <w:r w:rsidRPr="00B151FD">
        <w:rPr>
          <w:rFonts w:cs="Times New Roman"/>
          <w:sz w:val="12"/>
          <w:szCs w:val="12"/>
          <w:lang w:eastAsia="ar-SA"/>
        </w:rPr>
        <w:t>п</w:t>
      </w:r>
      <w:proofErr w:type="gramEnd"/>
      <w:r w:rsidRPr="00B151FD">
        <w:rPr>
          <w:rFonts w:cs="Times New Roman"/>
          <w:sz w:val="12"/>
          <w:szCs w:val="12"/>
          <w:lang w:eastAsia="ar-SA"/>
        </w:rPr>
        <w:t>, Советская ул.</w:t>
      </w:r>
    </w:p>
    <w:p w:rsidR="00B151FD" w:rsidRPr="00B151FD" w:rsidRDefault="00B151FD" w:rsidP="00B151FD">
      <w:pPr>
        <w:suppressAutoHyphens/>
        <w:rPr>
          <w:rFonts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>Срок аренды земельного участка: 3 года.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>Начальная цена аренды земельного участка – 3770 (Три тысячи семьсот семьдесят) руб. 13 коп</w:t>
      </w:r>
      <w:proofErr w:type="gramStart"/>
      <w:r w:rsidRPr="00B151FD">
        <w:rPr>
          <w:rFonts w:cs="Times New Roman"/>
          <w:kern w:val="3"/>
          <w:sz w:val="12"/>
          <w:szCs w:val="12"/>
        </w:rPr>
        <w:t>.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</w:t>
      </w:r>
      <w:proofErr w:type="gramStart"/>
      <w:r w:rsidRPr="00B151FD">
        <w:rPr>
          <w:rFonts w:cs="Times New Roman"/>
          <w:kern w:val="3"/>
          <w:sz w:val="12"/>
          <w:szCs w:val="12"/>
        </w:rPr>
        <w:t>в</w:t>
      </w:r>
      <w:proofErr w:type="gramEnd"/>
      <w:r w:rsidRPr="00B151FD">
        <w:rPr>
          <w:rFonts w:cs="Times New Roman"/>
          <w:kern w:val="3"/>
          <w:sz w:val="12"/>
          <w:szCs w:val="12"/>
        </w:rPr>
        <w:t xml:space="preserve"> год, установлена на основании пункта 14 статьи 39.11 Земельного кодекса РФ: </w:t>
      </w:r>
      <w:r w:rsidRPr="00B151FD">
        <w:rPr>
          <w:rFonts w:cs="Times New Roman"/>
          <w:sz w:val="12"/>
          <w:szCs w:val="12"/>
        </w:rPr>
        <w:t>в размере не менее полутора процентов кадастровой стоимости  земельного участка</w:t>
      </w:r>
      <w:r w:rsidRPr="00B151FD">
        <w:rPr>
          <w:rFonts w:cs="Times New Roman"/>
          <w:kern w:val="3"/>
          <w:sz w:val="12"/>
          <w:szCs w:val="12"/>
        </w:rPr>
        <w:t xml:space="preserve">. </w:t>
      </w:r>
    </w:p>
    <w:p w:rsidR="00B151FD" w:rsidRPr="00B151FD" w:rsidRDefault="00B151FD" w:rsidP="00B151FD">
      <w:pPr>
        <w:suppressAutoHyphens/>
        <w:autoSpaceDN w:val="0"/>
        <w:rPr>
          <w:rFonts w:eastAsia="SimSu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 xml:space="preserve">Шаг аукциона: 113 (Сто тринадцать) руб. 10 коп. </w:t>
      </w:r>
    </w:p>
    <w:p w:rsidR="00B151FD" w:rsidRPr="00B151FD" w:rsidRDefault="00B151FD" w:rsidP="00B151FD">
      <w:pPr>
        <w:suppressAutoHyphens/>
        <w:rPr>
          <w:rFonts w:eastAsia="Times New Roman" w:cs="Times New Roman"/>
          <w:sz w:val="12"/>
          <w:szCs w:val="12"/>
          <w:lang w:eastAsia="ar-SA"/>
        </w:rPr>
      </w:pPr>
      <w:r w:rsidRPr="00B151FD">
        <w:rPr>
          <w:rFonts w:cs="Times New Roman"/>
          <w:kern w:val="3"/>
          <w:sz w:val="12"/>
          <w:szCs w:val="12"/>
        </w:rPr>
        <w:t xml:space="preserve">Размер задатка: 3770 (Три тысячи семьсот семьдесят) руб.13 коп. </w:t>
      </w:r>
    </w:p>
    <w:p w:rsidR="00B151FD" w:rsidRPr="00B151FD" w:rsidRDefault="00B151FD" w:rsidP="00B151FD">
      <w:pPr>
        <w:autoSpaceDE w:val="0"/>
        <w:autoSpaceDN w:val="0"/>
        <w:adjustRightInd w:val="0"/>
        <w:rPr>
          <w:rFonts w:eastAsia="Calibri" w:cs="Times New Roman"/>
          <w:color w:val="0000FF"/>
          <w:sz w:val="12"/>
          <w:szCs w:val="12"/>
          <w:u w:val="single"/>
        </w:rPr>
      </w:pPr>
      <w:r w:rsidRPr="00B151FD">
        <w:rPr>
          <w:rFonts w:eastAsia="Calibri" w:cs="Times New Roman"/>
          <w:sz w:val="12"/>
          <w:szCs w:val="12"/>
        </w:rPr>
        <w:t xml:space="preserve">Порядок внесения задатка определяется регламентом работы </w:t>
      </w:r>
      <w:r w:rsidRPr="00B151FD">
        <w:rPr>
          <w:rFonts w:eastAsia="Calibri" w:cs="Times New Roman"/>
          <w:color w:val="000000"/>
          <w:sz w:val="12"/>
          <w:szCs w:val="12"/>
        </w:rPr>
        <w:t xml:space="preserve">электронной площадки Оператора </w:t>
      </w:r>
      <w:hyperlink r:id="rId13" w:history="1">
        <w:r w:rsidRPr="00B151FD">
          <w:rPr>
            <w:rStyle w:val="af3"/>
            <w:rFonts w:eastAsia="Calibri" w:cs="Times New Roman"/>
            <w:sz w:val="12"/>
            <w:szCs w:val="12"/>
          </w:rPr>
          <w:t>www.rts-tender.ru</w:t>
        </w:r>
      </w:hyperlink>
      <w:r w:rsidRPr="00B151FD">
        <w:rPr>
          <w:rFonts w:eastAsia="Calibri" w:cs="Times New Roman"/>
          <w:color w:val="0000FF"/>
          <w:sz w:val="12"/>
          <w:szCs w:val="12"/>
          <w:u w:val="single"/>
        </w:rPr>
        <w:t>.</w:t>
      </w:r>
    </w:p>
    <w:p w:rsidR="00B151FD" w:rsidRPr="00B151FD" w:rsidRDefault="00B151FD" w:rsidP="00B151FD">
      <w:pPr>
        <w:rPr>
          <w:rFonts w:eastAsia="Times New Roman" w:cs="Times New Roman"/>
          <w:noProof/>
          <w:sz w:val="12"/>
          <w:szCs w:val="12"/>
          <w:lang w:eastAsia="zh-CN"/>
        </w:rPr>
      </w:pPr>
      <w:r w:rsidRPr="00B151FD">
        <w:rPr>
          <w:rFonts w:cs="Times New Roman"/>
          <w:noProof/>
          <w:sz w:val="12"/>
          <w:szCs w:val="12"/>
          <w:lang w:eastAsia="zh-CN"/>
        </w:rPr>
        <w:t>Размер задатка в денежном выражении указан в настоящем информационном сообщении по каждому лоту.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  <w:lang w:eastAsia="ru-RU"/>
        </w:rPr>
      </w:pPr>
      <w:r w:rsidRPr="00B151FD">
        <w:rPr>
          <w:rFonts w:eastAsia="Calibri" w:cs="Times New Roman"/>
          <w:sz w:val="12"/>
          <w:szCs w:val="12"/>
        </w:rPr>
        <w:t>Заявитель осуществляет перечисление денежных сре</w:t>
      </w:r>
      <w:proofErr w:type="gramStart"/>
      <w:r w:rsidRPr="00B151FD">
        <w:rPr>
          <w:rFonts w:eastAsia="Calibri" w:cs="Times New Roman"/>
          <w:sz w:val="12"/>
          <w:szCs w:val="12"/>
        </w:rPr>
        <w:t>дств в с</w:t>
      </w:r>
      <w:proofErr w:type="gramEnd"/>
      <w:r w:rsidRPr="00B151FD">
        <w:rPr>
          <w:rFonts w:eastAsia="Calibri" w:cs="Times New Roman"/>
          <w:sz w:val="12"/>
          <w:szCs w:val="12"/>
        </w:rPr>
        <w:t>умме задатка на следующие банковские реквизиты оператора электронной площадки: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Получатель</w:t>
      </w:r>
      <w:r w:rsidRPr="00B151FD">
        <w:rPr>
          <w:rFonts w:eastAsia="Calibri" w:cs="Times New Roman"/>
          <w:sz w:val="12"/>
          <w:szCs w:val="12"/>
        </w:rPr>
        <w:tab/>
        <w:t xml:space="preserve">ООО «РТС-тендер» 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Наименование банка</w:t>
      </w:r>
      <w:r w:rsidRPr="00B151FD">
        <w:rPr>
          <w:rFonts w:eastAsia="Calibri" w:cs="Times New Roman"/>
          <w:sz w:val="12"/>
          <w:szCs w:val="12"/>
        </w:rPr>
        <w:tab/>
        <w:t>Филиал «Корпоративный» ПАО «</w:t>
      </w:r>
      <w:proofErr w:type="spellStart"/>
      <w:r w:rsidRPr="00B151FD">
        <w:rPr>
          <w:rFonts w:eastAsia="Calibri" w:cs="Times New Roman"/>
          <w:sz w:val="12"/>
          <w:szCs w:val="12"/>
        </w:rPr>
        <w:t>Совкомбанк</w:t>
      </w:r>
      <w:proofErr w:type="spellEnd"/>
      <w:r w:rsidRPr="00B151FD">
        <w:rPr>
          <w:rFonts w:eastAsia="Calibri" w:cs="Times New Roman"/>
          <w:sz w:val="12"/>
          <w:szCs w:val="12"/>
        </w:rPr>
        <w:t>»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 Расчетный счёт</w:t>
      </w:r>
      <w:r w:rsidRPr="00B151FD">
        <w:rPr>
          <w:rFonts w:eastAsia="Calibri" w:cs="Times New Roman"/>
          <w:sz w:val="12"/>
          <w:szCs w:val="12"/>
        </w:rPr>
        <w:tab/>
        <w:t>40702810512030016362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 Корр. счёт</w:t>
      </w:r>
      <w:r w:rsidRPr="00B151FD">
        <w:rPr>
          <w:rFonts w:eastAsia="Calibri" w:cs="Times New Roman"/>
          <w:sz w:val="12"/>
          <w:szCs w:val="12"/>
        </w:rPr>
        <w:tab/>
        <w:t xml:space="preserve">30101810445250000360 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БИК</w:t>
      </w:r>
      <w:r w:rsidRPr="00B151FD">
        <w:rPr>
          <w:rFonts w:eastAsia="Calibri" w:cs="Times New Roman"/>
          <w:sz w:val="12"/>
          <w:szCs w:val="12"/>
        </w:rPr>
        <w:tab/>
        <w:t>044525360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 ИНН</w:t>
      </w:r>
      <w:r w:rsidRPr="00B151FD">
        <w:rPr>
          <w:rFonts w:eastAsia="Calibri" w:cs="Times New Roman"/>
          <w:sz w:val="12"/>
          <w:szCs w:val="12"/>
        </w:rPr>
        <w:tab/>
        <w:t>7710357167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 КПП</w:t>
      </w:r>
      <w:r w:rsidRPr="00B151FD">
        <w:rPr>
          <w:rFonts w:eastAsia="Calibri" w:cs="Times New Roman"/>
          <w:sz w:val="12"/>
          <w:szCs w:val="12"/>
        </w:rPr>
        <w:tab/>
        <w:t xml:space="preserve">773001001 </w:t>
      </w:r>
    </w:p>
    <w:p w:rsidR="00B151FD" w:rsidRPr="00B151FD" w:rsidRDefault="00B151FD" w:rsidP="00B151FD">
      <w:pPr>
        <w:tabs>
          <w:tab w:val="left" w:pos="540"/>
        </w:tabs>
        <w:outlineLvl w:val="0"/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Назначение платежа</w:t>
      </w:r>
      <w:r w:rsidRPr="00B151FD">
        <w:rPr>
          <w:rFonts w:eastAsia="Calibri" w:cs="Times New Roman"/>
          <w:sz w:val="12"/>
          <w:szCs w:val="12"/>
        </w:rPr>
        <w:tab/>
        <w:t xml:space="preserve">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B151FD" w:rsidRPr="00B151FD" w:rsidRDefault="00B151FD" w:rsidP="00B151FD">
      <w:pPr>
        <w:suppressAutoHyphens/>
        <w:rPr>
          <w:rFonts w:eastAsia="Times New Roman" w:cs="Times New Roman"/>
          <w:kern w:val="3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>При этом на счет должна поступить сумма задатка в полном объеме без учета банковского сбора. Оплата банковского сбора производится заявителем.</w:t>
      </w:r>
    </w:p>
    <w:p w:rsidR="00B151FD" w:rsidRPr="00B151FD" w:rsidRDefault="00B151FD" w:rsidP="00B151FD">
      <w:pPr>
        <w:rPr>
          <w:rFonts w:eastAsia="Calibri" w:cs="Times New Roman"/>
          <w:sz w:val="12"/>
          <w:szCs w:val="12"/>
        </w:rPr>
      </w:pPr>
      <w:r w:rsidRPr="00B151FD">
        <w:rPr>
          <w:rFonts w:cs="Times New Roman"/>
          <w:kern w:val="3"/>
          <w:sz w:val="12"/>
          <w:szCs w:val="12"/>
        </w:rPr>
        <w:t>Дата и место проведения электронного аукциона: 20.11.2023 года, 09-00 часов по местному времени, на электронной площадке:</w:t>
      </w:r>
      <w:r w:rsidRPr="00B151FD">
        <w:rPr>
          <w:rFonts w:eastAsia="Calibri" w:cs="Times New Roman"/>
          <w:sz w:val="12"/>
          <w:szCs w:val="12"/>
        </w:rPr>
        <w:t xml:space="preserve"> </w:t>
      </w:r>
      <w:hyperlink r:id="rId14" w:history="1">
        <w:r w:rsidRPr="00B151FD">
          <w:rPr>
            <w:rStyle w:val="af3"/>
            <w:rFonts w:eastAsia="Calibri" w:cs="Times New Roman"/>
            <w:sz w:val="12"/>
            <w:szCs w:val="12"/>
          </w:rPr>
          <w:t>www.rts-tender.ru</w:t>
        </w:r>
      </w:hyperlink>
      <w:r w:rsidRPr="00B151FD">
        <w:rPr>
          <w:rFonts w:eastAsia="Calibri" w:cs="Times New Roman"/>
          <w:sz w:val="12"/>
          <w:szCs w:val="12"/>
        </w:rPr>
        <w:t>.</w:t>
      </w:r>
    </w:p>
    <w:p w:rsidR="00B151FD" w:rsidRPr="00B151FD" w:rsidRDefault="00B151FD" w:rsidP="00B151FD">
      <w:pPr>
        <w:suppressAutoHyphens/>
        <w:rPr>
          <w:rFonts w:eastAsia="Times New Roman" w:cs="Times New Roman"/>
          <w:sz w:val="12"/>
          <w:szCs w:val="12"/>
          <w:lang w:eastAsia="ar-SA"/>
        </w:rPr>
      </w:pPr>
      <w:r w:rsidRPr="00B151FD">
        <w:rPr>
          <w:rFonts w:cs="Times New Roman"/>
          <w:sz w:val="12"/>
          <w:szCs w:val="12"/>
          <w:lang w:eastAsia="ar-SA"/>
        </w:rPr>
        <w:t xml:space="preserve">Адрес и способ подачи заявок: </w:t>
      </w:r>
    </w:p>
    <w:p w:rsidR="00B151FD" w:rsidRPr="00B151FD" w:rsidRDefault="00B151FD" w:rsidP="00B151FD">
      <w:pPr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Дата и время начала приема заявок: 16.10.2023 года в 09-00 часов (местное время). </w:t>
      </w:r>
    </w:p>
    <w:p w:rsidR="00B151FD" w:rsidRPr="00B151FD" w:rsidRDefault="00B151FD" w:rsidP="00B151FD">
      <w:pPr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 xml:space="preserve">Дата и время окончания приема заявок: 15.11.2023 года в 12-00 часов (местное время) Место приема заявок электронная площадка </w:t>
      </w:r>
      <w:hyperlink r:id="rId15" w:history="1">
        <w:r w:rsidRPr="00B151FD">
          <w:rPr>
            <w:rStyle w:val="af3"/>
            <w:rFonts w:eastAsia="Calibri" w:cs="Times New Roman"/>
            <w:sz w:val="12"/>
            <w:szCs w:val="12"/>
          </w:rPr>
          <w:t>www.rts-tender.ru</w:t>
        </w:r>
      </w:hyperlink>
      <w:r w:rsidRPr="00B151FD">
        <w:rPr>
          <w:rFonts w:eastAsia="Calibri" w:cs="Times New Roman"/>
          <w:sz w:val="12"/>
          <w:szCs w:val="12"/>
        </w:rPr>
        <w:t>.</w:t>
      </w:r>
    </w:p>
    <w:p w:rsidR="00B151FD" w:rsidRPr="00B151FD" w:rsidRDefault="00B151FD" w:rsidP="00B151FD">
      <w:pPr>
        <w:rPr>
          <w:rFonts w:eastAsia="Calibri" w:cs="Times New Roman"/>
          <w:sz w:val="12"/>
          <w:szCs w:val="12"/>
        </w:rPr>
      </w:pPr>
      <w:r w:rsidRPr="00B151FD">
        <w:rPr>
          <w:rFonts w:eastAsia="Calibri" w:cs="Times New Roman"/>
          <w:sz w:val="12"/>
          <w:szCs w:val="12"/>
        </w:rPr>
        <w:t>Дата, м</w:t>
      </w:r>
      <w:r w:rsidRPr="00B151FD">
        <w:rPr>
          <w:rFonts w:cs="Times New Roman"/>
          <w:kern w:val="3"/>
          <w:sz w:val="12"/>
          <w:szCs w:val="12"/>
        </w:rPr>
        <w:t>есто, время и порядок определения участников аукциона</w:t>
      </w:r>
      <w:r w:rsidRPr="00B151FD">
        <w:rPr>
          <w:rFonts w:eastAsia="Calibri" w:cs="Times New Roman"/>
          <w:sz w:val="12"/>
          <w:szCs w:val="12"/>
        </w:rPr>
        <w:t xml:space="preserve"> рассмотрения заявок: 17.11.2023года в 09-00 часов (местное время) на сайте  </w:t>
      </w:r>
      <w:hyperlink r:id="rId16" w:history="1">
        <w:r w:rsidRPr="00B151FD">
          <w:rPr>
            <w:rStyle w:val="af3"/>
            <w:rFonts w:eastAsia="Calibri" w:cs="Times New Roman"/>
            <w:sz w:val="12"/>
            <w:szCs w:val="12"/>
          </w:rPr>
          <w:t>www.rts-tender.ru</w:t>
        </w:r>
      </w:hyperlink>
      <w:r w:rsidRPr="00B151FD">
        <w:rPr>
          <w:rFonts w:eastAsia="Calibri" w:cs="Times New Roman"/>
          <w:sz w:val="12"/>
          <w:szCs w:val="12"/>
        </w:rPr>
        <w:t>.</w:t>
      </w:r>
    </w:p>
    <w:p w:rsidR="00B151FD" w:rsidRPr="00B151FD" w:rsidRDefault="00B151FD" w:rsidP="00B151FD">
      <w:pPr>
        <w:suppressAutoHyphens/>
        <w:autoSpaceDN w:val="0"/>
        <w:rPr>
          <w:rFonts w:eastAsia="Times New Roman" w:cs="Times New Roman"/>
          <w:sz w:val="12"/>
          <w:szCs w:val="12"/>
          <w:lang w:eastAsia="ar-SA"/>
        </w:rPr>
      </w:pPr>
      <w:r w:rsidRPr="00B151FD">
        <w:rPr>
          <w:rFonts w:cs="Times New Roman"/>
          <w:kern w:val="3"/>
          <w:sz w:val="12"/>
          <w:szCs w:val="12"/>
        </w:rPr>
        <w:t xml:space="preserve">Контактное лицо: Фомичева Елена Валерьевна, электронная почта 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fev</w:t>
      </w:r>
      <w:proofErr w:type="spellEnd"/>
      <w:r w:rsidRPr="00B151FD">
        <w:rPr>
          <w:rFonts w:cs="Times New Roman"/>
          <w:kern w:val="3"/>
          <w:sz w:val="12"/>
          <w:szCs w:val="12"/>
        </w:rPr>
        <w:t>@</w:t>
      </w:r>
      <w:r w:rsidRPr="00B151FD">
        <w:rPr>
          <w:rFonts w:cs="Times New Roman"/>
          <w:kern w:val="3"/>
          <w:sz w:val="12"/>
          <w:szCs w:val="12"/>
          <w:lang w:val="en-US"/>
        </w:rPr>
        <w:t>ad</w:t>
      </w:r>
      <w:r w:rsidRPr="00B151FD">
        <w:rPr>
          <w:rFonts w:cs="Times New Roman"/>
          <w:kern w:val="3"/>
          <w:sz w:val="12"/>
          <w:szCs w:val="12"/>
        </w:rPr>
        <w:t>.</w:t>
      </w:r>
      <w:r w:rsidRPr="00B151FD">
        <w:rPr>
          <w:rFonts w:cs="Times New Roman"/>
          <w:kern w:val="3"/>
          <w:sz w:val="12"/>
          <w:szCs w:val="12"/>
          <w:lang w:val="en-US"/>
        </w:rPr>
        <w:t>orb</w:t>
      </w:r>
      <w:r w:rsidRPr="00B151FD">
        <w:rPr>
          <w:rFonts w:cs="Times New Roman"/>
          <w:kern w:val="3"/>
          <w:sz w:val="12"/>
          <w:szCs w:val="12"/>
        </w:rPr>
        <w:t>.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ru</w:t>
      </w:r>
      <w:proofErr w:type="spellEnd"/>
      <w:r w:rsidRPr="00B151FD">
        <w:rPr>
          <w:rFonts w:cs="Times New Roman"/>
          <w:kern w:val="3"/>
          <w:sz w:val="12"/>
          <w:szCs w:val="12"/>
        </w:rPr>
        <w:t>.</w:t>
      </w:r>
      <w:r w:rsidRPr="00B151FD">
        <w:rPr>
          <w:rFonts w:cs="Times New Roman"/>
          <w:sz w:val="12"/>
          <w:szCs w:val="12"/>
          <w:lang w:eastAsia="ar-SA"/>
        </w:rPr>
        <w:t xml:space="preserve"> </w:t>
      </w:r>
    </w:p>
    <w:p w:rsidR="00B151FD" w:rsidRPr="00B151FD" w:rsidRDefault="00B151FD" w:rsidP="00B151FD">
      <w:pPr>
        <w:suppressAutoHyphens/>
        <w:autoSpaceDN w:val="0"/>
        <w:rPr>
          <w:rFonts w:cs="Times New Roman"/>
          <w:kern w:val="3"/>
          <w:sz w:val="12"/>
          <w:szCs w:val="12"/>
          <w:lang w:eastAsia="ru-RU"/>
        </w:rPr>
      </w:pPr>
      <w:r w:rsidRPr="00B151FD">
        <w:rPr>
          <w:rFonts w:cs="Times New Roman"/>
          <w:kern w:val="3"/>
          <w:sz w:val="12"/>
          <w:szCs w:val="12"/>
        </w:rPr>
        <w:t xml:space="preserve">Форма заявки размещена на сайте 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torgi</w:t>
      </w:r>
      <w:proofErr w:type="spellEnd"/>
      <w:r w:rsidRPr="00B151FD">
        <w:rPr>
          <w:rFonts w:cs="Times New Roman"/>
          <w:kern w:val="3"/>
          <w:sz w:val="12"/>
          <w:szCs w:val="12"/>
        </w:rPr>
        <w:t>.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gov</w:t>
      </w:r>
      <w:proofErr w:type="spellEnd"/>
      <w:r w:rsidRPr="00B151FD">
        <w:rPr>
          <w:rFonts w:cs="Times New Roman"/>
          <w:kern w:val="3"/>
          <w:sz w:val="12"/>
          <w:szCs w:val="12"/>
        </w:rPr>
        <w:t>.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ru</w:t>
      </w:r>
      <w:proofErr w:type="spellEnd"/>
    </w:p>
    <w:p w:rsidR="00B151FD" w:rsidRPr="00B151FD" w:rsidRDefault="00B151FD" w:rsidP="00B151FD">
      <w:pPr>
        <w:suppressAutoHyphens/>
        <w:autoSpaceDN w:val="0"/>
        <w:rPr>
          <w:rFonts w:cs="Times New Roman"/>
          <w:kern w:val="2"/>
          <w:sz w:val="12"/>
          <w:szCs w:val="12"/>
          <w:lang w:eastAsia="ar-SA"/>
        </w:rPr>
      </w:pPr>
      <w:r w:rsidRPr="00B151FD">
        <w:rPr>
          <w:rFonts w:cs="Times New Roman"/>
          <w:kern w:val="2"/>
          <w:sz w:val="12"/>
          <w:szCs w:val="12"/>
          <w:lang w:eastAsia="ar-SA"/>
        </w:rPr>
        <w:t xml:space="preserve">Граждане могут ознакомиться со схемой расположения земельных участков на сайте 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torgi</w:t>
      </w:r>
      <w:proofErr w:type="spellEnd"/>
      <w:r w:rsidRPr="00B151FD">
        <w:rPr>
          <w:rFonts w:cs="Times New Roman"/>
          <w:kern w:val="3"/>
          <w:sz w:val="12"/>
          <w:szCs w:val="12"/>
        </w:rPr>
        <w:t>.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gov</w:t>
      </w:r>
      <w:proofErr w:type="spellEnd"/>
      <w:r w:rsidRPr="00B151FD">
        <w:rPr>
          <w:rFonts w:cs="Times New Roman"/>
          <w:kern w:val="3"/>
          <w:sz w:val="12"/>
          <w:szCs w:val="12"/>
        </w:rPr>
        <w:t>.</w:t>
      </w:r>
      <w:proofErr w:type="spellStart"/>
      <w:r w:rsidRPr="00B151FD">
        <w:rPr>
          <w:rFonts w:cs="Times New Roman"/>
          <w:kern w:val="3"/>
          <w:sz w:val="12"/>
          <w:szCs w:val="12"/>
          <w:lang w:val="en-US"/>
        </w:rPr>
        <w:t>ru</w:t>
      </w:r>
      <w:proofErr w:type="spellEnd"/>
      <w:r w:rsidRPr="00B151FD">
        <w:rPr>
          <w:rFonts w:cs="Times New Roman"/>
          <w:kern w:val="3"/>
          <w:sz w:val="12"/>
          <w:szCs w:val="12"/>
        </w:rPr>
        <w:t xml:space="preserve">, </w:t>
      </w:r>
      <w:r w:rsidRPr="00B151FD">
        <w:rPr>
          <w:rFonts w:cs="Times New Roman"/>
          <w:kern w:val="2"/>
          <w:sz w:val="12"/>
          <w:szCs w:val="12"/>
          <w:lang w:eastAsia="ar-SA"/>
        </w:rPr>
        <w:t xml:space="preserve"> круглосуточно. </w:t>
      </w:r>
    </w:p>
    <w:p w:rsidR="00B151FD" w:rsidRPr="00B151FD" w:rsidRDefault="00B151FD" w:rsidP="00B151FD">
      <w:pPr>
        <w:ind w:firstLine="708"/>
        <w:rPr>
          <w:rFonts w:cs="Times New Roman"/>
          <w:bCs/>
          <w:sz w:val="12"/>
          <w:szCs w:val="12"/>
          <w:lang w:eastAsia="ru-RU"/>
        </w:rPr>
      </w:pPr>
      <w:r w:rsidRPr="00B151FD">
        <w:rPr>
          <w:rFonts w:cs="Times New Roman"/>
          <w:bCs/>
          <w:sz w:val="12"/>
          <w:szCs w:val="12"/>
        </w:rPr>
        <w:t xml:space="preserve">С победителя электронного аукциона или иных лиц, с которым заключается договор аренды земельного участка, находящегося в муниципальной собственности, взымается плата оператором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 w:rsidRPr="00B151FD">
        <w:rPr>
          <w:rFonts w:cs="Times New Roman"/>
          <w:bCs/>
          <w:sz w:val="12"/>
          <w:szCs w:val="12"/>
        </w:rPr>
        <w:t>взимать</w:t>
      </w:r>
      <w:proofErr w:type="gramEnd"/>
      <w:r w:rsidRPr="00B151FD">
        <w:rPr>
          <w:rFonts w:cs="Times New Roman"/>
          <w:bCs/>
          <w:sz w:val="12"/>
          <w:szCs w:val="12"/>
        </w:rPr>
        <w:t xml:space="preserve"> данную плату. Размер платы устанавливается регламентом оператора электронной площадки  </w:t>
      </w:r>
      <w:r w:rsidRPr="00B151FD">
        <w:rPr>
          <w:rFonts w:cs="Times New Roman"/>
          <w:bCs/>
          <w:sz w:val="12"/>
          <w:szCs w:val="12"/>
          <w:lang w:val="en-US"/>
        </w:rPr>
        <w:t>www</w:t>
      </w:r>
      <w:r w:rsidRPr="00B151FD">
        <w:rPr>
          <w:rFonts w:cs="Times New Roman"/>
          <w:bCs/>
          <w:sz w:val="12"/>
          <w:szCs w:val="12"/>
        </w:rPr>
        <w:t>.</w:t>
      </w:r>
      <w:proofErr w:type="spellStart"/>
      <w:r w:rsidRPr="00B151FD">
        <w:rPr>
          <w:rFonts w:eastAsia="Calibri" w:cs="Times New Roman"/>
          <w:sz w:val="12"/>
          <w:szCs w:val="12"/>
        </w:rPr>
        <w:fldChar w:fldCharType="begin"/>
      </w:r>
      <w:r w:rsidRPr="00B151FD">
        <w:rPr>
          <w:rFonts w:eastAsia="Calibri" w:cs="Times New Roman"/>
          <w:sz w:val="12"/>
          <w:szCs w:val="12"/>
        </w:rPr>
        <w:instrText xml:space="preserve"> HYPERLINK "http://www.rts-tender/" </w:instrText>
      </w:r>
      <w:r w:rsidRPr="00B151FD">
        <w:rPr>
          <w:rFonts w:eastAsia="Calibri" w:cs="Times New Roman"/>
          <w:sz w:val="12"/>
          <w:szCs w:val="12"/>
        </w:rPr>
        <w:fldChar w:fldCharType="separate"/>
      </w:r>
      <w:r w:rsidRPr="00B151FD">
        <w:rPr>
          <w:rStyle w:val="af3"/>
          <w:rFonts w:eastAsia="Calibri" w:cs="Times New Roman"/>
          <w:sz w:val="12"/>
          <w:szCs w:val="12"/>
        </w:rPr>
        <w:t>rts-tender</w:t>
      </w:r>
      <w:proofErr w:type="spellEnd"/>
      <w:r w:rsidRPr="00B151FD">
        <w:rPr>
          <w:rFonts w:eastAsia="Calibri" w:cs="Times New Roman"/>
          <w:sz w:val="12"/>
          <w:szCs w:val="12"/>
        </w:rPr>
        <w:fldChar w:fldCharType="end"/>
      </w:r>
      <w:r w:rsidRPr="00B151FD">
        <w:rPr>
          <w:rFonts w:eastAsia="Calibri" w:cs="Times New Roman"/>
          <w:sz w:val="12"/>
          <w:szCs w:val="12"/>
        </w:rPr>
        <w:t>.</w:t>
      </w:r>
      <w:proofErr w:type="spellStart"/>
      <w:r w:rsidRPr="00B151FD">
        <w:rPr>
          <w:rFonts w:eastAsia="Calibri" w:cs="Times New Roman"/>
          <w:sz w:val="12"/>
          <w:szCs w:val="12"/>
          <w:lang w:val="en-US"/>
        </w:rPr>
        <w:t>ru</w:t>
      </w:r>
      <w:proofErr w:type="spellEnd"/>
      <w:r w:rsidRPr="00B151FD">
        <w:rPr>
          <w:rFonts w:eastAsia="Calibri" w:cs="Times New Roman"/>
          <w:sz w:val="12"/>
          <w:szCs w:val="12"/>
        </w:rPr>
        <w:t xml:space="preserve"> </w:t>
      </w:r>
      <w:r w:rsidRPr="00B151FD">
        <w:rPr>
          <w:rFonts w:cs="Times New Roman"/>
          <w:bCs/>
          <w:sz w:val="12"/>
          <w:szCs w:val="12"/>
        </w:rPr>
        <w:t xml:space="preserve"> и тарифами.</w:t>
      </w:r>
    </w:p>
    <w:p w:rsidR="002315E4" w:rsidRPr="00876A2C" w:rsidRDefault="002315E4" w:rsidP="002315E4">
      <w:pPr>
        <w:tabs>
          <w:tab w:val="left" w:pos="3045"/>
        </w:tabs>
        <w:rPr>
          <w:rFonts w:eastAsia="Times New Roman" w:cs="Times New Roman"/>
          <w:sz w:val="12"/>
          <w:szCs w:val="12"/>
          <w:lang w:eastAsia="ru-RU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Default="00473DB0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Pr="00347DDE" w:rsidRDefault="00473DB0" w:rsidP="00473DB0">
      <w:pPr>
        <w:tabs>
          <w:tab w:val="left" w:pos="2775"/>
        </w:tabs>
        <w:spacing w:line="240" w:lineRule="auto"/>
        <w:ind w:left="709" w:firstLine="0"/>
        <w:rPr>
          <w:rFonts w:cs="Times New Roman"/>
          <w:sz w:val="16"/>
          <w:szCs w:val="16"/>
        </w:rPr>
      </w:pPr>
      <w:bookmarkStart w:id="0" w:name="_GoBack"/>
      <w:bookmarkEnd w:id="0"/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347DDE" w:rsidRPr="000F174C" w:rsidRDefault="00347DDE" w:rsidP="00B151FD">
      <w:pPr>
        <w:tabs>
          <w:tab w:val="left" w:pos="2775"/>
        </w:tabs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 </w:t>
      </w:r>
    </w:p>
    <w:sectPr w:rsidR="00347DDE" w:rsidRPr="000F174C" w:rsidSect="00B151FD">
      <w:headerReference w:type="even" r:id="rId17"/>
      <w:headerReference w:type="default" r:id="rId18"/>
      <w:pgSz w:w="11906" w:h="16838"/>
      <w:pgMar w:top="720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E3" w:rsidRDefault="008929E3" w:rsidP="00B56384">
      <w:pPr>
        <w:spacing w:line="240" w:lineRule="auto"/>
      </w:pPr>
      <w:r>
        <w:separator/>
      </w:r>
    </w:p>
  </w:endnote>
  <w:endnote w:type="continuationSeparator" w:id="0">
    <w:p w:rsidR="008929E3" w:rsidRDefault="008929E3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E3" w:rsidRDefault="008929E3" w:rsidP="00B56384">
      <w:pPr>
        <w:spacing w:line="240" w:lineRule="auto"/>
      </w:pPr>
      <w:r>
        <w:separator/>
      </w:r>
    </w:p>
  </w:footnote>
  <w:footnote w:type="continuationSeparator" w:id="0">
    <w:p w:rsidR="008929E3" w:rsidRDefault="008929E3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E4" w:rsidRDefault="002315E4" w:rsidP="002315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15E4" w:rsidRDefault="002315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422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2315E4" w:rsidRPr="00010432" w:rsidRDefault="002315E4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 w:rsidR="00B151FD">
          <w:rPr>
            <w:noProof/>
            <w:sz w:val="12"/>
            <w:szCs w:val="12"/>
          </w:rPr>
          <w:t>2</w:t>
        </w:r>
        <w:r w:rsidRPr="00010432">
          <w:rPr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8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4"/>
  </w:num>
  <w:num w:numId="4">
    <w:abstractNumId w:val="30"/>
  </w:num>
  <w:num w:numId="5">
    <w:abstractNumId w:val="36"/>
  </w:num>
  <w:num w:numId="6">
    <w:abstractNumId w:val="23"/>
  </w:num>
  <w:num w:numId="7">
    <w:abstractNumId w:val="9"/>
  </w:num>
  <w:num w:numId="8">
    <w:abstractNumId w:val="16"/>
  </w:num>
  <w:num w:numId="9">
    <w:abstractNumId w:val="37"/>
  </w:num>
  <w:num w:numId="10">
    <w:abstractNumId w:val="2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17"/>
  </w:num>
  <w:num w:numId="22">
    <w:abstractNumId w:val="21"/>
  </w:num>
  <w:num w:numId="23">
    <w:abstractNumId w:val="14"/>
  </w:num>
  <w:num w:numId="24">
    <w:abstractNumId w:val="19"/>
  </w:num>
  <w:num w:numId="25">
    <w:abstractNumId w:val="20"/>
  </w:num>
  <w:num w:numId="26">
    <w:abstractNumId w:val="18"/>
  </w:num>
  <w:num w:numId="27">
    <w:abstractNumId w:val="29"/>
  </w:num>
  <w:num w:numId="28">
    <w:abstractNumId w:val="11"/>
  </w:num>
  <w:num w:numId="29">
    <w:abstractNumId w:val="12"/>
  </w:num>
  <w:num w:numId="30">
    <w:abstractNumId w:val="15"/>
  </w:num>
  <w:num w:numId="31">
    <w:abstractNumId w:val="31"/>
  </w:num>
  <w:num w:numId="32">
    <w:abstractNumId w:val="22"/>
  </w:num>
  <w:num w:numId="33">
    <w:abstractNumId w:val="10"/>
  </w:num>
  <w:num w:numId="34">
    <w:abstractNumId w:val="35"/>
  </w:num>
  <w:num w:numId="35">
    <w:abstractNumId w:val="27"/>
  </w:num>
  <w:num w:numId="36">
    <w:abstractNumId w:val="33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42D57"/>
    <w:rsid w:val="000551F4"/>
    <w:rsid w:val="000F174C"/>
    <w:rsid w:val="001110CF"/>
    <w:rsid w:val="001745A2"/>
    <w:rsid w:val="0019281D"/>
    <w:rsid w:val="001D30FD"/>
    <w:rsid w:val="002315E4"/>
    <w:rsid w:val="002452E1"/>
    <w:rsid w:val="002D4F28"/>
    <w:rsid w:val="00347DDE"/>
    <w:rsid w:val="003B195E"/>
    <w:rsid w:val="003D5FD9"/>
    <w:rsid w:val="003E7A00"/>
    <w:rsid w:val="00473DB0"/>
    <w:rsid w:val="004F6DA0"/>
    <w:rsid w:val="005116E3"/>
    <w:rsid w:val="00547110"/>
    <w:rsid w:val="005743CA"/>
    <w:rsid w:val="00596DE4"/>
    <w:rsid w:val="006168BC"/>
    <w:rsid w:val="006B00E5"/>
    <w:rsid w:val="007A7E96"/>
    <w:rsid w:val="007B303C"/>
    <w:rsid w:val="0080551A"/>
    <w:rsid w:val="00832FC3"/>
    <w:rsid w:val="008929E3"/>
    <w:rsid w:val="00893378"/>
    <w:rsid w:val="0091195E"/>
    <w:rsid w:val="0095442F"/>
    <w:rsid w:val="009A270F"/>
    <w:rsid w:val="009B5E92"/>
    <w:rsid w:val="00A57960"/>
    <w:rsid w:val="00A8668B"/>
    <w:rsid w:val="00AF2033"/>
    <w:rsid w:val="00B151FD"/>
    <w:rsid w:val="00B56384"/>
    <w:rsid w:val="00B95172"/>
    <w:rsid w:val="00BD08F3"/>
    <w:rsid w:val="00C20A72"/>
    <w:rsid w:val="00C33E02"/>
    <w:rsid w:val="00C87EDC"/>
    <w:rsid w:val="00CD2DEF"/>
    <w:rsid w:val="00D56237"/>
    <w:rsid w:val="00D93E69"/>
    <w:rsid w:val="00DB0297"/>
    <w:rsid w:val="00EB1472"/>
    <w:rsid w:val="00F02B03"/>
    <w:rsid w:val="00F204AC"/>
    <w:rsid w:val="00F267DA"/>
    <w:rsid w:val="00F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uiPriority w:val="99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Windows\TEMP\&#1048;&#1079;&#1074;&#1077;&#1097;&#1077;&#1085;&#1080;&#1077;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BADD-CAE3-432B-887E-9965AF1E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2023-08-08T11:34:00Z</cp:lastPrinted>
  <dcterms:created xsi:type="dcterms:W3CDTF">2023-10-11T06:15:00Z</dcterms:created>
  <dcterms:modified xsi:type="dcterms:W3CDTF">2023-10-11T06:21:00Z</dcterms:modified>
</cp:coreProperties>
</file>