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09" w:rsidRDefault="00F73809" w:rsidP="0045766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Годовой отчет</w:t>
      </w:r>
    </w:p>
    <w:p w:rsidR="0061492B" w:rsidRDefault="00F73809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F73809">
        <w:rPr>
          <w:rFonts w:ascii="Times New Roman" w:hAnsi="Times New Roman"/>
          <w:b/>
          <w:sz w:val="28"/>
          <w:szCs w:val="24"/>
        </w:rPr>
        <w:t xml:space="preserve"> о ходе реализации муниципальной программы </w:t>
      </w:r>
      <w:r w:rsidR="00A267DB" w:rsidRPr="00A36DE5">
        <w:rPr>
          <w:rFonts w:ascii="Times New Roman" w:hAnsi="Times New Roman"/>
          <w:b/>
          <w:sz w:val="28"/>
          <w:szCs w:val="24"/>
        </w:rPr>
        <w:t>о результатах реализации муниципальной программы</w:t>
      </w:r>
      <w:r w:rsidR="0013175A" w:rsidRPr="00A36DE5">
        <w:rPr>
          <w:rFonts w:ascii="Times New Roman" w:hAnsi="Times New Roman"/>
          <w:b/>
          <w:sz w:val="28"/>
          <w:szCs w:val="24"/>
        </w:rPr>
        <w:t xml:space="preserve"> </w:t>
      </w:r>
      <w:r w:rsidR="00A267DB" w:rsidRPr="00A36DE5">
        <w:rPr>
          <w:rFonts w:ascii="Times New Roman" w:hAnsi="Times New Roman"/>
          <w:sz w:val="28"/>
          <w:szCs w:val="24"/>
        </w:rPr>
        <w:t>«</w:t>
      </w:r>
      <w:r w:rsidR="007B5D03" w:rsidRPr="00F73809">
        <w:rPr>
          <w:rFonts w:ascii="Times New Roman" w:hAnsi="Times New Roman"/>
          <w:b/>
          <w:sz w:val="28"/>
          <w:szCs w:val="24"/>
        </w:rPr>
        <w:t>Укрепление общественного здоровья в муниципальном образовании Адамовский район</w:t>
      </w:r>
      <w:r w:rsidR="0013175A" w:rsidRPr="00F73809">
        <w:rPr>
          <w:rFonts w:ascii="Times New Roman" w:hAnsi="Times New Roman"/>
          <w:b/>
          <w:sz w:val="28"/>
          <w:szCs w:val="24"/>
        </w:rPr>
        <w:t xml:space="preserve"> </w:t>
      </w:r>
      <w:r w:rsidR="00A267DB" w:rsidRPr="00F73809">
        <w:rPr>
          <w:rFonts w:ascii="Times New Roman" w:hAnsi="Times New Roman"/>
          <w:b/>
          <w:sz w:val="28"/>
          <w:szCs w:val="24"/>
        </w:rPr>
        <w:t>»</w:t>
      </w:r>
      <w:r>
        <w:rPr>
          <w:rFonts w:ascii="Times New Roman" w:hAnsi="Times New Roman"/>
          <w:b/>
          <w:sz w:val="28"/>
          <w:szCs w:val="24"/>
        </w:rPr>
        <w:t xml:space="preserve"> за 2021 год</w:t>
      </w:r>
      <w:r w:rsidR="00A267DB" w:rsidRPr="00A36DE5">
        <w:rPr>
          <w:rFonts w:ascii="Times New Roman" w:hAnsi="Times New Roman"/>
          <w:sz w:val="28"/>
          <w:szCs w:val="24"/>
        </w:rPr>
        <w:t xml:space="preserve"> </w:t>
      </w:r>
    </w:p>
    <w:p w:rsidR="00A267DB" w:rsidRPr="00A36DE5" w:rsidRDefault="00A267DB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18"/>
          <w:szCs w:val="16"/>
        </w:rPr>
      </w:pPr>
    </w:p>
    <w:p w:rsidR="00FF4DB8" w:rsidRPr="00A36DE5" w:rsidRDefault="00FF4DB8" w:rsidP="0045766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5644AD" w:rsidRPr="00C92D4B" w:rsidRDefault="005644AD" w:rsidP="005644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2D4B">
        <w:rPr>
          <w:rFonts w:ascii="Times New Roman" w:hAnsi="Times New Roman"/>
          <w:sz w:val="28"/>
          <w:szCs w:val="28"/>
        </w:rPr>
        <w:t xml:space="preserve">Районная муниципальная программа «Укрепление общественного здоровья </w:t>
      </w:r>
      <w:r>
        <w:rPr>
          <w:rFonts w:ascii="Times New Roman" w:hAnsi="Times New Roman"/>
          <w:sz w:val="28"/>
          <w:szCs w:val="28"/>
        </w:rPr>
        <w:t>в муниципальном образовании Адамовский район</w:t>
      </w:r>
      <w:r w:rsidRPr="00C92D4B">
        <w:rPr>
          <w:rFonts w:ascii="Times New Roman" w:hAnsi="Times New Roman"/>
          <w:sz w:val="28"/>
          <w:szCs w:val="28"/>
        </w:rPr>
        <w:t>» в течение 202</w:t>
      </w:r>
      <w:r>
        <w:rPr>
          <w:rFonts w:ascii="Times New Roman" w:hAnsi="Times New Roman"/>
          <w:sz w:val="28"/>
          <w:szCs w:val="28"/>
        </w:rPr>
        <w:t>1</w:t>
      </w:r>
      <w:r w:rsidRPr="00C92D4B">
        <w:rPr>
          <w:rFonts w:ascii="Times New Roman" w:hAnsi="Times New Roman"/>
          <w:sz w:val="28"/>
          <w:szCs w:val="28"/>
        </w:rPr>
        <w:t xml:space="preserve"> года реализовалась в целях сохранения и укреплени</w:t>
      </w:r>
      <w:r>
        <w:rPr>
          <w:rFonts w:ascii="Times New Roman" w:hAnsi="Times New Roman"/>
          <w:sz w:val="28"/>
          <w:szCs w:val="28"/>
        </w:rPr>
        <w:t>я</w:t>
      </w:r>
      <w:r w:rsidRPr="00C92D4B">
        <w:rPr>
          <w:rFonts w:ascii="Times New Roman" w:hAnsi="Times New Roman"/>
          <w:sz w:val="28"/>
          <w:szCs w:val="28"/>
        </w:rPr>
        <w:t xml:space="preserve"> здоровья населения на основе формирования здорового образа жизни и повышени</w:t>
      </w:r>
      <w:r>
        <w:rPr>
          <w:rFonts w:ascii="Times New Roman" w:hAnsi="Times New Roman"/>
          <w:sz w:val="28"/>
          <w:szCs w:val="28"/>
        </w:rPr>
        <w:t>я</w:t>
      </w:r>
      <w:r w:rsidRPr="00C92D4B">
        <w:rPr>
          <w:rFonts w:ascii="Times New Roman" w:hAnsi="Times New Roman"/>
          <w:sz w:val="28"/>
          <w:szCs w:val="28"/>
        </w:rPr>
        <w:t xml:space="preserve"> доступности и качества медицинской помощи, для чего были поставлены определенные задачи, для реализации которых были выполнены указанные ниже программные мероприятия.</w:t>
      </w:r>
      <w:proofErr w:type="gramEnd"/>
    </w:p>
    <w:p w:rsidR="00A267DB" w:rsidRPr="00A36DE5" w:rsidRDefault="00A267DB" w:rsidP="00457669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A267DB" w:rsidRPr="00A36DE5" w:rsidRDefault="00A267DB" w:rsidP="00A267DB">
      <w:pPr>
        <w:rPr>
          <w:rFonts w:ascii="Times New Roman" w:hAnsi="Times New Roman"/>
          <w:b/>
          <w:sz w:val="28"/>
          <w:szCs w:val="24"/>
        </w:rPr>
      </w:pPr>
      <w:r w:rsidRPr="00A36DE5">
        <w:rPr>
          <w:rFonts w:ascii="Times New Roman" w:hAnsi="Times New Roman"/>
          <w:b/>
          <w:sz w:val="28"/>
          <w:szCs w:val="24"/>
        </w:rPr>
        <w:t xml:space="preserve">1.1. О проведенных мероприятия в рамках реализации МП </w:t>
      </w: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6170"/>
        <w:gridCol w:w="1788"/>
        <w:gridCol w:w="1576"/>
        <w:gridCol w:w="2219"/>
        <w:gridCol w:w="2922"/>
      </w:tblGrid>
      <w:tr w:rsidR="006E479B" w:rsidRPr="00A36DE5" w:rsidTr="000C55F8">
        <w:trPr>
          <w:trHeight w:val="1158"/>
        </w:trPr>
        <w:tc>
          <w:tcPr>
            <w:tcW w:w="0" w:type="auto"/>
            <w:shd w:val="clear" w:color="auto" w:fill="auto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№ </w:t>
            </w:r>
            <w:proofErr w:type="gramStart"/>
            <w:r w:rsidRPr="00A36DE5">
              <w:rPr>
                <w:rFonts w:ascii="Times New Roman" w:hAnsi="Times New Roman"/>
                <w:sz w:val="28"/>
                <w:szCs w:val="24"/>
              </w:rPr>
              <w:t>п</w:t>
            </w:r>
            <w:proofErr w:type="gramEnd"/>
            <w:r w:rsidRPr="00A36DE5">
              <w:rPr>
                <w:rFonts w:ascii="Times New Roman" w:hAnsi="Times New Roman"/>
                <w:sz w:val="28"/>
                <w:szCs w:val="24"/>
              </w:rPr>
              <w:t>/п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Реализация мероприятий МП</w:t>
            </w:r>
          </w:p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:rsidR="00A267DB" w:rsidRPr="00A36DE5" w:rsidRDefault="00A267DB" w:rsidP="00666507">
            <w:pPr>
              <w:spacing w:after="0" w:line="240" w:lineRule="auto"/>
              <w:ind w:left="149" w:right="113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DE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Ожидаемый результат</w:t>
            </w:r>
          </w:p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sz w:val="28"/>
                <w:szCs w:val="24"/>
              </w:rPr>
            </w:pPr>
            <w:r w:rsidRPr="00A36DE5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в части достижения показателя эффективности реализации мероприятий</w:t>
            </w:r>
            <w:r w:rsidRPr="00A36DE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6E479B" w:rsidRPr="00A36DE5" w:rsidTr="000C55F8">
        <w:trPr>
          <w:trHeight w:val="639"/>
        </w:trPr>
        <w:tc>
          <w:tcPr>
            <w:tcW w:w="0" w:type="auto"/>
            <w:shd w:val="clear" w:color="auto" w:fill="auto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170" w:type="dxa"/>
            <w:shd w:val="clear" w:color="auto" w:fill="auto"/>
          </w:tcPr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Основные направления, мероприятия МП</w:t>
            </w:r>
          </w:p>
        </w:tc>
        <w:tc>
          <w:tcPr>
            <w:tcW w:w="1788" w:type="dxa"/>
            <w:shd w:val="clear" w:color="auto" w:fill="auto"/>
          </w:tcPr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количество мероприятий (ед.)</w:t>
            </w:r>
          </w:p>
        </w:tc>
        <w:tc>
          <w:tcPr>
            <w:tcW w:w="1576" w:type="dxa"/>
            <w:shd w:val="clear" w:color="auto" w:fill="auto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охват участников</w:t>
            </w:r>
          </w:p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(чел.)</w:t>
            </w:r>
          </w:p>
        </w:tc>
        <w:tc>
          <w:tcPr>
            <w:tcW w:w="0" w:type="auto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целевая аудитория</w:t>
            </w:r>
          </w:p>
        </w:tc>
        <w:tc>
          <w:tcPr>
            <w:tcW w:w="2922" w:type="dxa"/>
            <w:vMerge/>
            <w:shd w:val="clear" w:color="auto" w:fill="auto"/>
          </w:tcPr>
          <w:p w:rsidR="00A267DB" w:rsidRPr="00A36DE5" w:rsidRDefault="00A267DB" w:rsidP="00666507">
            <w:pPr>
              <w:spacing w:after="0" w:line="240" w:lineRule="auto"/>
              <w:ind w:left="149" w:right="113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</w:p>
        </w:tc>
      </w:tr>
      <w:tr w:rsidR="006E479B" w:rsidRPr="00A36DE5" w:rsidTr="000C55F8">
        <w:trPr>
          <w:trHeight w:val="293"/>
        </w:trPr>
        <w:tc>
          <w:tcPr>
            <w:tcW w:w="0" w:type="auto"/>
            <w:shd w:val="clear" w:color="auto" w:fill="auto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6170" w:type="dxa"/>
            <w:shd w:val="clear" w:color="auto" w:fill="auto"/>
          </w:tcPr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3</w:t>
            </w:r>
          </w:p>
        </w:tc>
        <w:tc>
          <w:tcPr>
            <w:tcW w:w="1576" w:type="dxa"/>
            <w:shd w:val="clear" w:color="auto" w:fill="auto"/>
          </w:tcPr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0" w:type="auto"/>
          </w:tcPr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2922" w:type="dxa"/>
            <w:shd w:val="clear" w:color="auto" w:fill="auto"/>
          </w:tcPr>
          <w:p w:rsidR="00A267DB" w:rsidRPr="00A36DE5" w:rsidRDefault="00A267DB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804561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>1.</w:t>
            </w:r>
          </w:p>
        </w:tc>
        <w:tc>
          <w:tcPr>
            <w:tcW w:w="6170" w:type="dxa"/>
            <w:shd w:val="clear" w:color="auto" w:fill="FDE9D9" w:themeFill="accent6" w:themeFillTint="33"/>
          </w:tcPr>
          <w:p w:rsidR="00C474CC" w:rsidRPr="00A36DE5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1788" w:type="dxa"/>
            <w:shd w:val="clear" w:color="auto" w:fill="FDE9D9" w:themeFill="accent6" w:themeFillTint="33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4</w:t>
            </w:r>
            <w:r w:rsidR="0063005E">
              <w:rPr>
                <w:rFonts w:ascii="Times New Roman" w:hAnsi="Times New Roman"/>
                <w:spacing w:val="-2"/>
                <w:sz w:val="28"/>
                <w:szCs w:val="24"/>
              </w:rPr>
              <w:t>3</w:t>
            </w:r>
          </w:p>
        </w:tc>
        <w:tc>
          <w:tcPr>
            <w:tcW w:w="1576" w:type="dxa"/>
            <w:shd w:val="clear" w:color="auto" w:fill="FDE9D9" w:themeFill="accent6" w:themeFillTint="33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1398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000C13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Население муниципального образования</w:t>
            </w:r>
          </w:p>
        </w:tc>
        <w:tc>
          <w:tcPr>
            <w:tcW w:w="2922" w:type="dxa"/>
            <w:vMerge w:val="restart"/>
            <w:shd w:val="clear" w:color="auto" w:fill="auto"/>
          </w:tcPr>
          <w:p w:rsidR="00C474CC" w:rsidRPr="00A36DE5" w:rsidRDefault="00C474CC" w:rsidP="0047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Обеспечение  условий, способствующих ведению гражданами здорового образа жизни</w:t>
            </w:r>
          </w:p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1.1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Мероприятия по благоустройству муниципалитета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17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230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1.1.1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>парковая зона, мини сквер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4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lastRenderedPageBreak/>
              <w:t>1.1.2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>дворовая площадка, детская площадка</w:t>
            </w:r>
          </w:p>
          <w:p w:rsidR="00C474CC" w:rsidRPr="0052336C" w:rsidRDefault="00C474CC" w:rsidP="0052336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- </w:t>
            </w:r>
            <w:r w:rsidRPr="0052336C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В </w:t>
            </w:r>
            <w:proofErr w:type="spellStart"/>
            <w:r w:rsidRPr="0052336C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Брацлавке</w:t>
            </w:r>
            <w:proofErr w:type="spellEnd"/>
            <w:r w:rsidRPr="0052336C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открыта новая игровая площадка </w:t>
            </w:r>
          </w:p>
          <w:p w:rsidR="00C474CC" w:rsidRPr="003A1445" w:rsidRDefault="000C55F8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2"/>
                <w:sz w:val="20"/>
                <w:szCs w:val="20"/>
              </w:rPr>
            </w:pPr>
            <w:hyperlink r:id="rId8" w:history="1">
              <w:r w:rsidR="00C474CC" w:rsidRPr="00A22AE8">
                <w:rPr>
                  <w:rStyle w:val="aa"/>
                  <w:rFonts w:ascii="Times New Roman" w:hAnsi="Times New Roman"/>
                  <w:i/>
                  <w:spacing w:val="-2"/>
                  <w:sz w:val="20"/>
                  <w:szCs w:val="20"/>
                </w:rPr>
                <w:t>https://mo-ad.orb.ru/presscenter/news/22520/</w:t>
              </w:r>
            </w:hyperlink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13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1.2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Мероприятия по очищению загрязненных территорий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6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1.3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Мероприятия по созданию доступной инфраструктуры по охране здоровья населения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15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563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DD16D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Население 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1.3.1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804561">
            <w:pPr>
              <w:pStyle w:val="ConsPlusNormal"/>
              <w:tabs>
                <w:tab w:val="left" w:pos="34"/>
              </w:tabs>
              <w:rPr>
                <w:rFonts w:ascii="Times New Roman" w:eastAsia="Calibri" w:hAnsi="Times New Roman" w:cs="Times New Roman"/>
                <w:i/>
                <w:sz w:val="28"/>
                <w:szCs w:val="24"/>
              </w:rPr>
            </w:pPr>
            <w:r w:rsidRPr="00A36DE5">
              <w:rPr>
                <w:rFonts w:ascii="Times New Roman" w:eastAsia="Calibri" w:hAnsi="Times New Roman" w:cs="Times New Roman"/>
                <w:i/>
                <w:sz w:val="28"/>
                <w:szCs w:val="24"/>
              </w:rPr>
              <w:t xml:space="preserve">Обеспечение условий для повышения физической активности населения </w:t>
            </w:r>
          </w:p>
          <w:p w:rsidR="00C474CC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(оборудование общедоступных терренкуров, велосипедных дорожек, игровых, спортивных площадок, других спортивных сооружений для развития массовой физкультуры)</w:t>
            </w:r>
          </w:p>
          <w:p w:rsidR="00C474CC" w:rsidRPr="00467F0D" w:rsidRDefault="00467F0D" w:rsidP="00804561">
            <w:pPr>
              <w:widowControl w:val="0"/>
              <w:spacing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- </w:t>
            </w:r>
            <w:r w:rsidR="00C474CC" w:rsidRPr="00467F0D">
              <w:rPr>
                <w:rFonts w:ascii="Times New Roman" w:hAnsi="Times New Roman"/>
                <w:i/>
                <w:szCs w:val="24"/>
              </w:rPr>
              <w:t>Открытие катков, кортов в сельских поселениях</w:t>
            </w:r>
          </w:p>
          <w:p w:rsidR="00467F0D" w:rsidRPr="00467F0D" w:rsidRDefault="00467F0D" w:rsidP="00467F0D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- </w:t>
            </w:r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«Русская медная компания» подарила </w:t>
            </w:r>
            <w:proofErr w:type="spellStart"/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адамовцам</w:t>
            </w:r>
            <w:proofErr w:type="spellEnd"/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воркаут</w:t>
            </w:r>
            <w:proofErr w:type="spellEnd"/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-площадку (</w:t>
            </w:r>
            <w:hyperlink r:id="rId9" w:history="1">
              <w:r w:rsidRPr="00467F0D">
                <w:rPr>
                  <w:rStyle w:val="aa"/>
                  <w:rFonts w:ascii="Times New Roman" w:hAnsi="Times New Roman"/>
                  <w:i/>
                  <w:spacing w:val="-2"/>
                  <w:sz w:val="20"/>
                  <w:szCs w:val="20"/>
                </w:rPr>
                <w:t>https://mo-ad.orb.ru/presscenter/news/?nav-news=page-5</w:t>
              </w:r>
            </w:hyperlink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</w:t>
            </w:r>
            <w:proofErr w:type="gramEnd"/>
          </w:p>
          <w:p w:rsidR="00467F0D" w:rsidRPr="00467F0D" w:rsidRDefault="00467F0D" w:rsidP="00467F0D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- </w:t>
            </w:r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КОМПЛЕКСНОЕ БЛАГОУСТРОЙСТВО ПРОДОЛЖАЕТСЯ </w:t>
            </w:r>
            <w:hyperlink r:id="rId10" w:history="1">
              <w:r w:rsidRPr="00467F0D">
                <w:rPr>
                  <w:rStyle w:val="aa"/>
                  <w:rFonts w:ascii="Times New Roman" w:hAnsi="Times New Roman"/>
                  <w:i/>
                  <w:spacing w:val="-2"/>
                  <w:sz w:val="20"/>
                  <w:szCs w:val="20"/>
                </w:rPr>
                <w:t>https://mo-ad.orb.ru/presscenter/news/?nav-news=page-16</w:t>
              </w:r>
            </w:hyperlink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</w:t>
            </w:r>
          </w:p>
          <w:p w:rsidR="00467F0D" w:rsidRPr="00467F0D" w:rsidRDefault="00467F0D" w:rsidP="00467F0D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- </w:t>
            </w:r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Депутат Госдумы Виктор </w:t>
            </w:r>
            <w:proofErr w:type="spellStart"/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Заварзин</w:t>
            </w:r>
            <w:proofErr w:type="spellEnd"/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побывал в Адамовке                   </w:t>
            </w:r>
            <w:hyperlink r:id="rId11" w:history="1">
              <w:r w:rsidRPr="00467F0D">
                <w:rPr>
                  <w:rStyle w:val="aa"/>
                  <w:rFonts w:ascii="Times New Roman" w:hAnsi="Times New Roman"/>
                  <w:i/>
                  <w:spacing w:val="-2"/>
                  <w:sz w:val="20"/>
                  <w:szCs w:val="20"/>
                </w:rPr>
                <w:t>https://mo-ad.orb.ru/presscenter/news/16218/</w:t>
              </w:r>
            </w:hyperlink>
            <w:r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</w:t>
            </w:r>
          </w:p>
          <w:p w:rsidR="00C474CC" w:rsidRPr="00CA224A" w:rsidRDefault="00C474CC" w:rsidP="00CA224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pacing w:val="-2"/>
                <w:sz w:val="20"/>
                <w:szCs w:val="20"/>
              </w:rPr>
            </w:pPr>
            <w:r w:rsidRPr="00CA224A">
              <w:rPr>
                <w:rFonts w:ascii="Times New Roman" w:hAnsi="Times New Roman"/>
                <w:i/>
                <w:color w:val="000000" w:themeColor="text1"/>
                <w:spacing w:val="-2"/>
                <w:sz w:val="20"/>
                <w:szCs w:val="20"/>
              </w:rPr>
              <w:t>-открытие катка на стадионе «Мечта»</w:t>
            </w:r>
          </w:p>
          <w:p w:rsidR="00C474CC" w:rsidRDefault="000C55F8" w:rsidP="00CA224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pacing w:val="-2"/>
                <w:sz w:val="20"/>
                <w:szCs w:val="20"/>
              </w:rPr>
            </w:pPr>
            <w:hyperlink r:id="rId12" w:history="1">
              <w:r w:rsidR="00C474CC" w:rsidRPr="00CA224A">
                <w:rPr>
                  <w:rStyle w:val="aa"/>
                  <w:rFonts w:ascii="Times New Roman" w:hAnsi="Times New Roman"/>
                  <w:i/>
                  <w:spacing w:val="-2"/>
                  <w:sz w:val="20"/>
                  <w:szCs w:val="20"/>
                </w:rPr>
                <w:t>https://mo-ad.orb.ru/presscenter/news/24913</w:t>
              </w:r>
            </w:hyperlink>
            <w:r w:rsidR="00C474CC" w:rsidRPr="00CA224A">
              <w:rPr>
                <w:rFonts w:ascii="Times New Roman" w:hAnsi="Times New Roman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</w:p>
          <w:p w:rsidR="00467F0D" w:rsidRPr="00CA224A" w:rsidRDefault="00467F0D" w:rsidP="00CA224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pacing w:val="-2"/>
                <w:sz w:val="20"/>
                <w:szCs w:val="20"/>
              </w:rPr>
            </w:pPr>
          </w:p>
          <w:p w:rsidR="00C474CC" w:rsidRPr="00CA224A" w:rsidRDefault="00C474CC" w:rsidP="00CA224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pacing w:val="-2"/>
                <w:sz w:val="20"/>
                <w:szCs w:val="20"/>
              </w:rPr>
            </w:pPr>
            <w:r w:rsidRPr="00CA224A">
              <w:rPr>
                <w:rFonts w:ascii="Times New Roman" w:hAnsi="Times New Roman"/>
                <w:i/>
                <w:color w:val="000000" w:themeColor="text1"/>
                <w:spacing w:val="-2"/>
                <w:sz w:val="20"/>
                <w:szCs w:val="20"/>
              </w:rPr>
              <w:t xml:space="preserve">- открыт спорткомплекс для занятий на открытом воздухе на территории </w:t>
            </w:r>
            <w:proofErr w:type="spellStart"/>
            <w:r w:rsidRPr="00CA224A">
              <w:rPr>
                <w:rFonts w:ascii="Times New Roman" w:hAnsi="Times New Roman"/>
                <w:i/>
                <w:color w:val="000000" w:themeColor="text1"/>
                <w:spacing w:val="-2"/>
                <w:sz w:val="20"/>
                <w:szCs w:val="20"/>
              </w:rPr>
              <w:t>Адамовской</w:t>
            </w:r>
            <w:proofErr w:type="spellEnd"/>
            <w:r w:rsidRPr="00CA224A">
              <w:rPr>
                <w:rFonts w:ascii="Times New Roman" w:hAnsi="Times New Roman"/>
                <w:i/>
                <w:color w:val="000000" w:themeColor="text1"/>
                <w:spacing w:val="-2"/>
                <w:sz w:val="20"/>
                <w:szCs w:val="20"/>
              </w:rPr>
              <w:t xml:space="preserve"> школы № 2</w:t>
            </w:r>
          </w:p>
          <w:p w:rsidR="00C474CC" w:rsidRPr="0063005E" w:rsidRDefault="000C55F8" w:rsidP="0063005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FF0000"/>
                <w:spacing w:val="-2"/>
                <w:sz w:val="20"/>
                <w:szCs w:val="20"/>
              </w:rPr>
            </w:pPr>
            <w:hyperlink r:id="rId13" w:history="1">
              <w:r w:rsidR="00C474CC" w:rsidRPr="00A22AE8">
                <w:rPr>
                  <w:rStyle w:val="aa"/>
                  <w:rFonts w:ascii="Times New Roman" w:hAnsi="Times New Roman"/>
                  <w:i/>
                  <w:spacing w:val="-2"/>
                  <w:sz w:val="20"/>
                  <w:szCs w:val="20"/>
                </w:rPr>
                <w:t>https://mo-ad.orb.ru/presscenter/news/22237/</w:t>
              </w:r>
            </w:hyperlink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15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563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Население 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80456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804561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1.4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Мероприятия по строительству малобюджетных спортивных площадок при школах и т.д. </w:t>
            </w: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 xml:space="preserve">(вне </w:t>
            </w: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lastRenderedPageBreak/>
              <w:t>проекта «Спорт-норма жизни»)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lastRenderedPageBreak/>
              <w:t>1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BA71DC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lastRenderedPageBreak/>
              <w:t>1.5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804561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Участие в областном смотре конкурсе на лучшую организацию физкультурно-спортивной работы в муниципальном образовании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BA71DC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1.6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BA71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Реализация мероприятий в рамках регионального проекта «Спорт-норма жизни» национального проекта «Демография»</w:t>
            </w:r>
          </w:p>
          <w:p w:rsidR="00C474CC" w:rsidRPr="00467F0D" w:rsidRDefault="00C474CC" w:rsidP="00BA71DC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0"/>
                <w:szCs w:val="20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 </w:t>
            </w:r>
            <w:r w:rsidR="00467F0D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- </w:t>
            </w:r>
            <w:proofErr w:type="gramStart"/>
            <w:r w:rsidR="00467F0D"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В</w:t>
            </w:r>
            <w:proofErr w:type="gramEnd"/>
            <w:r w:rsidR="00467F0D"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</w:t>
            </w:r>
            <w:proofErr w:type="gramStart"/>
            <w:r w:rsidR="00467F0D"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Комсомольском</w:t>
            </w:r>
            <w:proofErr w:type="gramEnd"/>
            <w:r w:rsidR="00467F0D" w:rsidRPr="00467F0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после капремонта открылся школьный спортзал</w:t>
            </w:r>
            <w:r w:rsidR="00467F0D" w:rsidRPr="00467F0D">
              <w:rPr>
                <w:i/>
                <w:sz w:val="20"/>
                <w:szCs w:val="20"/>
              </w:rPr>
              <w:t xml:space="preserve"> </w:t>
            </w:r>
            <w:hyperlink r:id="rId14" w:history="1">
              <w:r w:rsidR="00467F0D" w:rsidRPr="00467F0D">
                <w:rPr>
                  <w:rStyle w:val="aa"/>
                  <w:rFonts w:ascii="Times New Roman" w:hAnsi="Times New Roman"/>
                  <w:i/>
                  <w:spacing w:val="-2"/>
                  <w:sz w:val="20"/>
                  <w:szCs w:val="20"/>
                </w:rPr>
                <w:t>https://mo-ad.orb.ru/presscenter/news/18369/</w:t>
              </w:r>
            </w:hyperlink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63005E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1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450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293"/>
        </w:trPr>
        <w:tc>
          <w:tcPr>
            <w:tcW w:w="0" w:type="auto"/>
            <w:shd w:val="clear" w:color="auto" w:fill="auto"/>
          </w:tcPr>
          <w:p w:rsidR="00C474CC" w:rsidRPr="00A36DE5" w:rsidRDefault="00C474CC" w:rsidP="00CD12F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1.7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AF64CF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Другое </w:t>
            </w: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CD12F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>2.</w:t>
            </w:r>
          </w:p>
        </w:tc>
        <w:tc>
          <w:tcPr>
            <w:tcW w:w="6170" w:type="dxa"/>
            <w:shd w:val="clear" w:color="auto" w:fill="FDE9D9" w:themeFill="accent6" w:themeFillTint="33"/>
          </w:tcPr>
          <w:p w:rsidR="00C474CC" w:rsidRPr="00A36DE5" w:rsidRDefault="00C474CC" w:rsidP="0045707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>Развитие механизма межведомственного взаимодействия по профилактике неинфекционных заболеваний и ведения здорового образа жизни</w:t>
            </w:r>
          </w:p>
        </w:tc>
        <w:tc>
          <w:tcPr>
            <w:tcW w:w="1788" w:type="dxa"/>
            <w:shd w:val="clear" w:color="auto" w:fill="FDE9D9" w:themeFill="accent6" w:themeFillTint="33"/>
          </w:tcPr>
          <w:p w:rsidR="00C474CC" w:rsidRPr="00A36DE5" w:rsidRDefault="00C474CC" w:rsidP="007F3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FDE9D9" w:themeFill="accent6" w:themeFillTint="33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:rsidR="00C474CC" w:rsidRPr="00A36DE5" w:rsidRDefault="00C474CC" w:rsidP="004750D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1. Исполнение  мероприятий по вопросам профилактики НИЗ и позиционированию здорового образа жизни.</w:t>
            </w:r>
          </w:p>
          <w:p w:rsidR="00C474CC" w:rsidRPr="00A36DE5" w:rsidRDefault="00C474CC" w:rsidP="004750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 Достижение  индикаторов и показателей муниципальной программы укрепления общественного здоровья.</w:t>
            </w:r>
          </w:p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0"/>
        </w:trPr>
        <w:tc>
          <w:tcPr>
            <w:tcW w:w="0" w:type="auto"/>
            <w:shd w:val="clear" w:color="auto" w:fill="auto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2.1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666507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Создание межведомственного совета по профилактике неинфекционных заболеваний и формированию здорового образа жизни у населения</w:t>
            </w:r>
          </w:p>
          <w:p w:rsidR="00C474CC" w:rsidRPr="00A36DE5" w:rsidRDefault="00C474CC" w:rsidP="00666507">
            <w:pPr>
              <w:widowControl w:val="0"/>
              <w:tabs>
                <w:tab w:val="left" w:pos="400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563"/>
        </w:trPr>
        <w:tc>
          <w:tcPr>
            <w:tcW w:w="0" w:type="auto"/>
            <w:shd w:val="clear" w:color="auto" w:fill="auto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2.2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696A0A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Организация заседаний межведомственного совета (количество заседаний)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835"/>
        </w:trPr>
        <w:tc>
          <w:tcPr>
            <w:tcW w:w="0" w:type="auto"/>
            <w:shd w:val="clear" w:color="auto" w:fill="auto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2.3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Принятие нормативно-правовых документов, регламентов, положений, определяющих межведомственную работу по профилактике</w:t>
            </w: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неинфекционных заболеваний и ведения </w:t>
            </w:r>
            <w:r w:rsidRPr="00A36DE5">
              <w:rPr>
                <w:rFonts w:ascii="Times New Roman" w:hAnsi="Times New Roman"/>
                <w:sz w:val="28"/>
                <w:szCs w:val="24"/>
              </w:rPr>
              <w:lastRenderedPageBreak/>
              <w:t>здорового образа жизни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lastRenderedPageBreak/>
              <w:t>2.4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Другое </w:t>
            </w: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F929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>3.</w:t>
            </w:r>
          </w:p>
        </w:tc>
        <w:tc>
          <w:tcPr>
            <w:tcW w:w="6170" w:type="dxa"/>
            <w:shd w:val="clear" w:color="auto" w:fill="FDE9D9" w:themeFill="accent6" w:themeFillTint="33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>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</w:tc>
        <w:tc>
          <w:tcPr>
            <w:tcW w:w="1788" w:type="dxa"/>
            <w:shd w:val="clear" w:color="auto" w:fill="FDE9D9" w:themeFill="accent6" w:themeFillTint="33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87</w:t>
            </w:r>
          </w:p>
        </w:tc>
        <w:tc>
          <w:tcPr>
            <w:tcW w:w="1576" w:type="dxa"/>
            <w:shd w:val="clear" w:color="auto" w:fill="FDE9D9" w:themeFill="accent6" w:themeFillTint="33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1896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F92954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Взрослое население</w:t>
            </w:r>
          </w:p>
        </w:tc>
        <w:tc>
          <w:tcPr>
            <w:tcW w:w="2922" w:type="dxa"/>
            <w:vMerge w:val="restart"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Снижение общего коэффициента смертности, увеличение обращаемости в медицинские организации по вопросам здорового образа жизни, обеспечение охвата населения муниципального образования ежегодным профилактическим осмотром и диспансеризацией</w:t>
            </w: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3.1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Организационное сопровождение проведения профилактических медицинских осмотров и диспансеризации населения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42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596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000C1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Взрослое население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3.2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Default="00C474CC" w:rsidP="00742280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Информирование населения о необходимости прохождения профилактических медицинских осмотров и диспансеризации</w:t>
            </w:r>
          </w:p>
          <w:p w:rsidR="00C474CC" w:rsidRPr="00766EDD" w:rsidRDefault="00C474CC" w:rsidP="00766ED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2"/>
                <w:sz w:val="20"/>
                <w:szCs w:val="20"/>
              </w:rPr>
            </w:pPr>
            <w:r w:rsidRPr="00766ED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- Углубленная диспансеризация лиц, перенесших новую </w:t>
            </w:r>
            <w:proofErr w:type="spellStart"/>
            <w:r w:rsidRPr="00766ED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коронавирусную</w:t>
            </w:r>
            <w:proofErr w:type="spellEnd"/>
            <w:r w:rsidRPr="00766EDD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 xml:space="preserve"> инфекцию</w:t>
            </w:r>
          </w:p>
          <w:p w:rsidR="00C474CC" w:rsidRDefault="000C55F8" w:rsidP="00766ED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pacing w:val="-2"/>
                <w:sz w:val="20"/>
                <w:szCs w:val="20"/>
              </w:rPr>
            </w:pPr>
            <w:hyperlink r:id="rId15" w:history="1">
              <w:r w:rsidR="00C474CC" w:rsidRPr="00A22AE8">
                <w:rPr>
                  <w:rStyle w:val="aa"/>
                  <w:rFonts w:ascii="Times New Roman" w:hAnsi="Times New Roman"/>
                  <w:i/>
                  <w:spacing w:val="-2"/>
                  <w:sz w:val="20"/>
                  <w:szCs w:val="20"/>
                </w:rPr>
                <w:t>https://mo-ad.orb.ru/presscenter/news/20204/</w:t>
              </w:r>
            </w:hyperlink>
          </w:p>
          <w:p w:rsidR="00C474CC" w:rsidRPr="00A36DE5" w:rsidRDefault="00C474CC" w:rsidP="00766EDD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45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1300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000C13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Взрослое население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3.3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742280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Другое </w:t>
            </w: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>(наименование мероприятий, не включенных в муниципальную программу УОЗ)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>4.</w:t>
            </w:r>
          </w:p>
        </w:tc>
        <w:tc>
          <w:tcPr>
            <w:tcW w:w="6170" w:type="dxa"/>
            <w:shd w:val="clear" w:color="auto" w:fill="FDE9D9" w:themeFill="accent6" w:themeFillTint="33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 xml:space="preserve"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</w:t>
            </w:r>
            <w:r w:rsidRPr="00A36DE5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здоровья</w:t>
            </w:r>
          </w:p>
        </w:tc>
        <w:tc>
          <w:tcPr>
            <w:tcW w:w="1788" w:type="dxa"/>
            <w:shd w:val="clear" w:color="auto" w:fill="FDE9D9" w:themeFill="accent6" w:themeFillTint="33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4"/>
              </w:rPr>
              <w:lastRenderedPageBreak/>
              <w:t>296</w:t>
            </w:r>
          </w:p>
        </w:tc>
        <w:tc>
          <w:tcPr>
            <w:tcW w:w="1576" w:type="dxa"/>
            <w:shd w:val="clear" w:color="auto" w:fill="FDE9D9" w:themeFill="accent6" w:themeFillTint="33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7268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 xml:space="preserve">Население </w:t>
            </w:r>
          </w:p>
        </w:tc>
        <w:tc>
          <w:tcPr>
            <w:tcW w:w="2922" w:type="dxa"/>
            <w:vMerge w:val="restart"/>
            <w:shd w:val="clear" w:color="auto" w:fill="auto"/>
          </w:tcPr>
          <w:p w:rsidR="00C474CC" w:rsidRPr="00A36DE5" w:rsidRDefault="00C474CC" w:rsidP="004750DA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49" w:firstLine="13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Повышение  информированности населения по вопросам профилактики НИЗ и приверженности </w:t>
            </w:r>
            <w:r w:rsidRPr="00A36DE5">
              <w:rPr>
                <w:rFonts w:ascii="Times New Roman" w:hAnsi="Times New Roman"/>
                <w:sz w:val="28"/>
                <w:szCs w:val="24"/>
              </w:rPr>
              <w:lastRenderedPageBreak/>
              <w:t>ЗОЖ, - охват не менее 75% населения  муниципального образования информационной кампанией.</w:t>
            </w:r>
          </w:p>
          <w:p w:rsidR="00C474CC" w:rsidRPr="00A36DE5" w:rsidRDefault="00C474CC" w:rsidP="004750DA">
            <w:pPr>
              <w:pStyle w:val="a3"/>
              <w:widowControl w:val="0"/>
              <w:spacing w:line="240" w:lineRule="auto"/>
              <w:ind w:left="149" w:firstLine="138"/>
              <w:rPr>
                <w:rFonts w:ascii="Times New Roman" w:hAnsi="Times New Roman"/>
                <w:sz w:val="28"/>
                <w:szCs w:val="24"/>
              </w:rPr>
            </w:pPr>
          </w:p>
          <w:p w:rsidR="00C474CC" w:rsidRPr="00A36DE5" w:rsidRDefault="00C474CC" w:rsidP="004750DA">
            <w:pPr>
              <w:pStyle w:val="a3"/>
              <w:widowControl w:val="0"/>
              <w:numPr>
                <w:ilvl w:val="0"/>
                <w:numId w:val="1"/>
              </w:numPr>
              <w:spacing w:line="240" w:lineRule="auto"/>
              <w:ind w:left="149" w:firstLine="138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Исполнение  мероприятий по вопросам профилактики НИЗ и позиционированию здорового образа жизни</w:t>
            </w: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lastRenderedPageBreak/>
              <w:t>4.1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Разработка тематических информационно-коммуникационной кампании для всех целевых аудиторий («Стоп СПИД», «Маршрут здоровья», «Ты сильнее» и т.д.)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6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9</w:t>
            </w:r>
            <w:r w:rsidRPr="00A36DE5">
              <w:rPr>
                <w:rFonts w:ascii="Times New Roman" w:hAnsi="Times New Roman"/>
                <w:sz w:val="28"/>
                <w:szCs w:val="24"/>
              </w:rPr>
              <w:t>00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4.2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Размещение предоставленных ГБУЗ «ООЦОЗМП» информационных материалов, направленных на профилактику неинфекционных заболеваний и формирование здорового образа жизни (в рамках проекта «Эстафета здоровья»)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23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2835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4.2.1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на официальном сайте муниципального образования</w:t>
            </w:r>
          </w:p>
          <w:p w:rsidR="00C474CC" w:rsidRPr="00766EDD" w:rsidRDefault="00467F0D" w:rsidP="00766ED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C474CC" w:rsidRPr="00766EDD">
              <w:rPr>
                <w:rFonts w:ascii="Times New Roman" w:hAnsi="Times New Roman"/>
                <w:i/>
                <w:sz w:val="20"/>
                <w:szCs w:val="20"/>
              </w:rPr>
              <w:t>Профилактика заболеваний печени</w:t>
            </w:r>
          </w:p>
          <w:p w:rsidR="00C474CC" w:rsidRPr="008D52B7" w:rsidRDefault="000C55F8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16" w:history="1">
              <w:r w:rsidR="00C474CC" w:rsidRPr="00766EDD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https://mo-ad.orb.ru/presscenter/news/14571/</w:t>
              </w:r>
            </w:hyperlink>
          </w:p>
          <w:p w:rsidR="00C474CC" w:rsidRPr="00766EDD" w:rsidRDefault="00C474CC" w:rsidP="00766ED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-</w:t>
            </w:r>
            <w:r w:rsidRPr="00766EDD">
              <w:rPr>
                <w:rFonts w:ascii="Times New Roman" w:hAnsi="Times New Roman"/>
                <w:i/>
                <w:sz w:val="20"/>
                <w:szCs w:val="20"/>
              </w:rPr>
              <w:t>Грудное вскармливание: польза для малыша и мамы</w:t>
            </w:r>
          </w:p>
          <w:p w:rsidR="00C474CC" w:rsidRPr="00766EDD" w:rsidRDefault="000C55F8" w:rsidP="00766ED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17" w:history="1">
              <w:r w:rsidR="00C474CC" w:rsidRPr="00766EDD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https://mo-ad.orb.ru/presscenter/news/15936/</w:t>
              </w:r>
            </w:hyperlink>
          </w:p>
          <w:p w:rsidR="00C474CC" w:rsidRPr="00766EDD" w:rsidRDefault="00C474CC" w:rsidP="00766ED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766EDD">
              <w:rPr>
                <w:rFonts w:ascii="Times New Roman" w:hAnsi="Times New Roman"/>
                <w:i/>
                <w:sz w:val="20"/>
                <w:szCs w:val="20"/>
              </w:rPr>
              <w:t xml:space="preserve">Малоподвижный образ жизни и здоровье </w:t>
            </w:r>
            <w:proofErr w:type="gramStart"/>
            <w:r w:rsidRPr="00766EDD">
              <w:rPr>
                <w:rFonts w:ascii="Times New Roman" w:hAnsi="Times New Roman"/>
                <w:i/>
                <w:sz w:val="20"/>
                <w:szCs w:val="20"/>
              </w:rPr>
              <w:t>сердечно-сосудистой</w:t>
            </w:r>
            <w:proofErr w:type="gramEnd"/>
            <w:r w:rsidRPr="00766EDD">
              <w:rPr>
                <w:rFonts w:ascii="Times New Roman" w:hAnsi="Times New Roman"/>
                <w:i/>
                <w:sz w:val="20"/>
                <w:szCs w:val="20"/>
              </w:rPr>
              <w:t xml:space="preserve"> системы</w:t>
            </w:r>
          </w:p>
          <w:p w:rsidR="00C474CC" w:rsidRPr="00766EDD" w:rsidRDefault="000C55F8" w:rsidP="00766ED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18" w:history="1">
              <w:r w:rsidR="00C474CC" w:rsidRPr="00A22AE8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https://mo-ad.orb.ru/presscenter/news/20200/</w:t>
              </w:r>
            </w:hyperlink>
          </w:p>
          <w:p w:rsidR="00C474CC" w:rsidRPr="00CA224A" w:rsidRDefault="00C474CC" w:rsidP="00CA224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CA224A">
              <w:rPr>
                <w:rFonts w:ascii="Times New Roman" w:hAnsi="Times New Roman"/>
                <w:i/>
                <w:sz w:val="20"/>
                <w:szCs w:val="20"/>
              </w:rPr>
              <w:t>Рак молочной железы. Это излечимо</w:t>
            </w:r>
          </w:p>
          <w:p w:rsidR="00C474CC" w:rsidRPr="00CA224A" w:rsidRDefault="000C55F8" w:rsidP="00CA224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19" w:history="1">
              <w:r w:rsidR="00C474CC" w:rsidRPr="00CA224A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https://mo-ad.orb.ru/presscenter/news/22023/</w:t>
              </w:r>
            </w:hyperlink>
          </w:p>
          <w:p w:rsidR="00C474CC" w:rsidRPr="0052336C" w:rsidRDefault="00C474CC" w:rsidP="0052336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2336C">
              <w:rPr>
                <w:rFonts w:ascii="Times New Roman" w:hAnsi="Times New Roman"/>
                <w:i/>
                <w:sz w:val="20"/>
                <w:szCs w:val="20"/>
              </w:rPr>
              <w:t xml:space="preserve">- Беременность и </w:t>
            </w:r>
            <w:r w:rsidRPr="0052336C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COVID</w:t>
            </w:r>
            <w:r w:rsidRPr="0052336C">
              <w:rPr>
                <w:rFonts w:ascii="Times New Roman" w:hAnsi="Times New Roman"/>
                <w:i/>
                <w:sz w:val="20"/>
                <w:szCs w:val="20"/>
              </w:rPr>
              <w:t>-19</w:t>
            </w:r>
          </w:p>
          <w:p w:rsidR="00C474CC" w:rsidRPr="0052336C" w:rsidRDefault="000C55F8" w:rsidP="0052336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0" w:history="1">
              <w:r w:rsidR="00C474CC" w:rsidRPr="00A22AE8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https://mo-ad.orb.ru/presscenter/news/23229/</w:t>
              </w:r>
            </w:hyperlink>
          </w:p>
          <w:p w:rsidR="00C474CC" w:rsidRPr="008D52B7" w:rsidRDefault="00C474CC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8D52B7">
              <w:rPr>
                <w:rFonts w:ascii="Times New Roman" w:hAnsi="Times New Roman"/>
                <w:bCs/>
                <w:i/>
                <w:color w:val="000000" w:themeColor="text1"/>
                <w:sz w:val="20"/>
                <w:szCs w:val="20"/>
              </w:rPr>
              <w:t xml:space="preserve">- Зима без происшествий </w:t>
            </w:r>
          </w:p>
          <w:p w:rsidR="00C474CC" w:rsidRDefault="000C55F8" w:rsidP="003A1445">
            <w:pPr>
              <w:widowControl w:val="0"/>
              <w:spacing w:after="0" w:line="240" w:lineRule="auto"/>
              <w:rPr>
                <w:rStyle w:val="aa"/>
                <w:rFonts w:ascii="Times New Roman" w:hAnsi="Times New Roman"/>
                <w:i/>
                <w:sz w:val="20"/>
                <w:szCs w:val="20"/>
              </w:rPr>
            </w:pPr>
            <w:hyperlink r:id="rId21" w:history="1">
              <w:r w:rsidR="00C474CC" w:rsidRPr="00A22AE8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https://mo-ad.orb.ru/presscenter/news/26221/</w:t>
              </w:r>
            </w:hyperlink>
          </w:p>
          <w:p w:rsidR="00467F0D" w:rsidRDefault="00467F0D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467F0D">
              <w:rPr>
                <w:rFonts w:ascii="Times New Roman" w:hAnsi="Times New Roman"/>
                <w:i/>
                <w:sz w:val="20"/>
                <w:szCs w:val="20"/>
              </w:rPr>
              <w:t>Углубленная диспансеризация (2 августа 2021)</w:t>
            </w:r>
          </w:p>
          <w:p w:rsidR="00F9087B" w:rsidRDefault="000C55F8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2" w:history="1">
              <w:r w:rsidR="00F9087B" w:rsidRPr="00DB09EC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https://mo-ad.orb.ru/presscenter/news/16423/</w:t>
              </w:r>
            </w:hyperlink>
            <w:r w:rsid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467F0D" w:rsidRDefault="00467F0D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467F0D">
              <w:rPr>
                <w:rFonts w:ascii="Times New Roman" w:hAnsi="Times New Roman"/>
                <w:i/>
                <w:sz w:val="20"/>
                <w:szCs w:val="20"/>
              </w:rPr>
              <w:t xml:space="preserve">Углубленная диспансеризация лиц, перенесших новую </w:t>
            </w:r>
            <w:proofErr w:type="spellStart"/>
            <w:r w:rsidRPr="00467F0D">
              <w:rPr>
                <w:rFonts w:ascii="Times New Roman" w:hAnsi="Times New Roman"/>
                <w:i/>
                <w:sz w:val="20"/>
                <w:szCs w:val="20"/>
              </w:rPr>
              <w:t>коронавирусную</w:t>
            </w:r>
            <w:proofErr w:type="spellEnd"/>
            <w:r w:rsidRPr="00467F0D">
              <w:rPr>
                <w:rFonts w:ascii="Times New Roman" w:hAnsi="Times New Roman"/>
                <w:i/>
                <w:sz w:val="20"/>
                <w:szCs w:val="20"/>
              </w:rPr>
              <w:t xml:space="preserve"> инфекцию(28 сентября 2021)</w:t>
            </w:r>
          </w:p>
          <w:p w:rsidR="00F9087B" w:rsidRDefault="000C55F8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3" w:history="1">
              <w:r w:rsidR="00F9087B" w:rsidRPr="00DB09EC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https://mo-ad.orb.ru/presscenter/news/20204/</w:t>
              </w:r>
            </w:hyperlink>
            <w:r w:rsid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474CC" w:rsidRPr="003A1445" w:rsidRDefault="00C474CC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F9087B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8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224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Взрослое население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lastRenderedPageBreak/>
              <w:t>4.2.2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>в социальных сетях (</w:t>
            </w:r>
            <w:proofErr w:type="spellStart"/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Instagram</w:t>
            </w:r>
            <w:proofErr w:type="spellEnd"/>
            <w:r w:rsidRPr="00A36DE5">
              <w:rPr>
                <w:rFonts w:ascii="Times New Roman" w:hAnsi="Times New Roman"/>
                <w:i/>
                <w:sz w:val="28"/>
                <w:szCs w:val="24"/>
              </w:rPr>
              <w:t xml:space="preserve">, </w:t>
            </w:r>
            <w:proofErr w:type="spellStart"/>
            <w:r w:rsidRPr="00A36DE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Pr="00A36DE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 xml:space="preserve">, </w:t>
            </w:r>
            <w:r w:rsidRPr="00A36DE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  <w:lang w:val="en-US"/>
              </w:rPr>
              <w:t>Facebook</w:t>
            </w:r>
            <w:r w:rsidRPr="00A36DE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4.2.3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0D5274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 xml:space="preserve">в печатных СМИ 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9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811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Население 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FFFFF" w:themeFill="background1"/>
          </w:tcPr>
          <w:p w:rsidR="00C474CC" w:rsidRPr="00A36DE5" w:rsidRDefault="00C474CC" w:rsidP="000D5274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4.2.4</w:t>
            </w:r>
          </w:p>
        </w:tc>
        <w:tc>
          <w:tcPr>
            <w:tcW w:w="6170" w:type="dxa"/>
            <w:shd w:val="clear" w:color="auto" w:fill="FFFFFF" w:themeFill="background1"/>
          </w:tcPr>
          <w:p w:rsidR="00C474CC" w:rsidRPr="00A36DE5" w:rsidRDefault="00C474CC" w:rsidP="00FF4DB8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 xml:space="preserve">в муниципальных  предприятиях </w:t>
            </w:r>
          </w:p>
        </w:tc>
        <w:tc>
          <w:tcPr>
            <w:tcW w:w="1788" w:type="dxa"/>
            <w:shd w:val="clear" w:color="auto" w:fill="FFFFFF" w:themeFill="background1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4</w:t>
            </w:r>
          </w:p>
        </w:tc>
        <w:tc>
          <w:tcPr>
            <w:tcW w:w="1576" w:type="dxa"/>
            <w:shd w:val="clear" w:color="auto" w:fill="FFFFFF" w:themeFill="background1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300</w:t>
            </w:r>
          </w:p>
        </w:tc>
        <w:tc>
          <w:tcPr>
            <w:tcW w:w="0" w:type="auto"/>
            <w:shd w:val="clear" w:color="auto" w:fill="FFFFFF" w:themeFill="background1"/>
          </w:tcPr>
          <w:p w:rsidR="00C474CC" w:rsidRPr="00A36DE5" w:rsidRDefault="00000C13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00C13">
              <w:rPr>
                <w:rFonts w:ascii="Times New Roman" w:hAnsi="Times New Roman"/>
                <w:sz w:val="28"/>
                <w:szCs w:val="24"/>
              </w:rPr>
              <w:t>Население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0D5274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4.2.5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в образовательных учреждениях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1500</w:t>
            </w:r>
          </w:p>
        </w:tc>
        <w:tc>
          <w:tcPr>
            <w:tcW w:w="0" w:type="auto"/>
          </w:tcPr>
          <w:p w:rsidR="00C474CC" w:rsidRPr="00A36DE5" w:rsidRDefault="00000C13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Детское население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666507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4.3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Размещение </w:t>
            </w:r>
            <w:proofErr w:type="gramStart"/>
            <w:r w:rsidRPr="00A36DE5">
              <w:rPr>
                <w:rFonts w:ascii="Times New Roman" w:hAnsi="Times New Roman"/>
                <w:sz w:val="28"/>
                <w:szCs w:val="24"/>
              </w:rPr>
              <w:t>профилактического</w:t>
            </w:r>
            <w:proofErr w:type="gramEnd"/>
            <w:r w:rsidRPr="00A36DE5">
              <w:rPr>
                <w:rFonts w:ascii="Times New Roman" w:hAnsi="Times New Roman"/>
                <w:sz w:val="28"/>
                <w:szCs w:val="24"/>
              </w:rPr>
              <w:t xml:space="preserve"> контента (видеоролики, </w:t>
            </w:r>
            <w:proofErr w:type="spellStart"/>
            <w:r w:rsidRPr="00A36DE5">
              <w:rPr>
                <w:rFonts w:ascii="Times New Roman" w:hAnsi="Times New Roman"/>
                <w:sz w:val="28"/>
                <w:szCs w:val="24"/>
              </w:rPr>
              <w:t>аудиоролики</w:t>
            </w:r>
            <w:proofErr w:type="spellEnd"/>
            <w:r w:rsidRPr="00A36DE5">
              <w:rPr>
                <w:rFonts w:ascii="Times New Roman" w:hAnsi="Times New Roman"/>
                <w:sz w:val="28"/>
                <w:szCs w:val="24"/>
              </w:rPr>
              <w:t>, электронные баннеры, текстовый материал, и т.д.).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127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644</w:t>
            </w:r>
          </w:p>
        </w:tc>
        <w:tc>
          <w:tcPr>
            <w:tcW w:w="0" w:type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666507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1753BD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4.3.1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на официальном сайте муниципального образования</w:t>
            </w:r>
          </w:p>
          <w:p w:rsidR="00C474CC" w:rsidRPr="00F9087B" w:rsidRDefault="00C474CC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D52B7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Поддержка, одобрение и личный пример</w:t>
            </w:r>
          </w:p>
          <w:p w:rsidR="00C474CC" w:rsidRPr="00F9087B" w:rsidRDefault="000C55F8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4" w:history="1">
              <w:r w:rsidR="00C474CC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https://mo-ad.orb.ru/presscenter/news/24852</w:t>
              </w:r>
            </w:hyperlink>
            <w:r w:rsidR="00C474CC"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474CC" w:rsidRPr="00F9087B" w:rsidRDefault="00C474CC" w:rsidP="008D52B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F9087B">
              <w:rPr>
                <w:rFonts w:ascii="Times New Roman" w:hAnsi="Times New Roman"/>
                <w:sz w:val="20"/>
                <w:szCs w:val="20"/>
              </w:rPr>
              <w:t xml:space="preserve">90-летие ГТО по всей стране </w:t>
            </w:r>
          </w:p>
          <w:p w:rsidR="00C474CC" w:rsidRPr="00F9087B" w:rsidRDefault="000C55F8" w:rsidP="008D52B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="00C474CC" w:rsidRPr="00F9087B">
                <w:rPr>
                  <w:rStyle w:val="aa"/>
                  <w:rFonts w:ascii="Times New Roman" w:hAnsi="Times New Roman"/>
                  <w:sz w:val="20"/>
                  <w:szCs w:val="20"/>
                </w:rPr>
                <w:t>https://mo-ad.orb.ru/presscenter/news/24486</w:t>
              </w:r>
            </w:hyperlink>
            <w:r w:rsidR="00C474CC" w:rsidRPr="00F9087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474CC" w:rsidRPr="00F9087B" w:rsidRDefault="00C474CC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proofErr w:type="spellStart"/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шильдинские</w:t>
            </w:r>
            <w:proofErr w:type="spellEnd"/>
            <w:r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ученики успешно сдают ГТО </w:t>
            </w:r>
          </w:p>
          <w:p w:rsidR="00C474CC" w:rsidRPr="00F9087B" w:rsidRDefault="000C55F8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6" w:history="1">
              <w:r w:rsidR="00C474CC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https://mo-ad.orb.ru/presscenter/news/24105</w:t>
              </w:r>
            </w:hyperlink>
            <w:r w:rsidR="00C474CC"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474CC" w:rsidRPr="00F9087B" w:rsidRDefault="00C474CC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-всей семьей на стадион</w:t>
            </w:r>
          </w:p>
          <w:p w:rsidR="00C474CC" w:rsidRPr="00F9087B" w:rsidRDefault="000C55F8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7" w:history="1">
              <w:r w:rsidR="00C474CC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https://mo-ad.orb.ru/presscenter/news/22660</w:t>
              </w:r>
            </w:hyperlink>
            <w:r w:rsidR="00C474CC"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F9087B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- Рекомендации для лиц с ограниченными возможностями здоровья по выполнению нормативов ГТО (27 октября 2021)</w:t>
            </w:r>
          </w:p>
          <w:p w:rsidR="00F9087B" w:rsidRPr="00F9087B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8" w:history="1">
              <w:r w:rsidR="00F9087B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https://mo-ad.orb.ru/presscenter/news/22440/</w:t>
              </w:r>
            </w:hyperlink>
            <w:r w:rsidR="00F9087B"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F9087B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- План мероприятий по сдаче норм ГТО населением МО «Адамовский район» на IV 2021 год (20 октября 2021)</w:t>
            </w:r>
          </w:p>
          <w:p w:rsidR="00F9087B" w:rsidRPr="00F9087B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29" w:history="1">
              <w:r w:rsidR="00F9087B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https://mo-ad.orb.ru/presscenter/news/21834/</w:t>
              </w:r>
            </w:hyperlink>
            <w:r w:rsidR="00F9087B"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F9087B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- О переписи, здравоохранении и здоровом будущем детей (5 октября 2021)</w:t>
            </w:r>
          </w:p>
          <w:p w:rsidR="00F9087B" w:rsidRPr="00F9087B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30" w:history="1">
              <w:r w:rsidR="00F9087B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https://mo-ad.orb.ru/presscenter/news/20701/</w:t>
              </w:r>
            </w:hyperlink>
            <w:r w:rsidR="00F9087B"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F9087B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- Круглый стол по пропаганде ЗОЖ (30 сентября 2021)</w:t>
            </w:r>
          </w:p>
          <w:p w:rsidR="00F9087B" w:rsidRPr="00F9087B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31" w:history="1">
              <w:r w:rsidR="00F9087B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https://mo-ad.orb.ru/presscenter/news/20436/</w:t>
              </w:r>
            </w:hyperlink>
            <w:r w:rsidR="00F9087B"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F9087B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- ОГНЕБОРЦАМ ВРУЧИЛИ ЗНАЧКИ ГТО (30 сентября 2021)</w:t>
            </w:r>
          </w:p>
          <w:p w:rsidR="00F9087B" w:rsidRPr="00F9087B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32" w:history="1">
              <w:r w:rsidR="00F9087B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https://mo-ad.orb.ru/presscenter/news/20410/</w:t>
              </w:r>
            </w:hyperlink>
            <w:r w:rsidR="00F9087B" w:rsidRPr="00F9087B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F9087B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9087B">
              <w:rPr>
                <w:rFonts w:ascii="Times New Roman" w:hAnsi="Times New Roman"/>
                <w:i/>
                <w:sz w:val="20"/>
                <w:szCs w:val="20"/>
              </w:rPr>
              <w:t>- «Бронза» чемпионата – наша! (28 сентября 2021)</w:t>
            </w:r>
          </w:p>
          <w:p w:rsidR="00F9087B" w:rsidRPr="008D52B7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hyperlink r:id="rId33" w:history="1">
              <w:r w:rsidR="00F9087B" w:rsidRPr="00F9087B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https://mo-ad.orb.ru/presscenter/news/20257/</w:t>
              </w:r>
            </w:hyperlink>
            <w:r w:rsidR="00F9087B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lastRenderedPageBreak/>
              <w:t>1</w:t>
            </w:r>
            <w:r w:rsidR="00F9087B">
              <w:rPr>
                <w:rFonts w:ascii="Times New Roman" w:hAnsi="Times New Roman"/>
                <w:spacing w:val="-2"/>
                <w:sz w:val="28"/>
                <w:szCs w:val="24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600</w:t>
            </w:r>
          </w:p>
        </w:tc>
        <w:tc>
          <w:tcPr>
            <w:tcW w:w="0" w:type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1753BD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lastRenderedPageBreak/>
              <w:t>4.3.2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>в социальных сетях (</w:t>
            </w:r>
            <w:proofErr w:type="spellStart"/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Instagram</w:t>
            </w:r>
            <w:proofErr w:type="spellEnd"/>
            <w:r w:rsidRPr="00A36DE5">
              <w:rPr>
                <w:rFonts w:ascii="Times New Roman" w:hAnsi="Times New Roman"/>
                <w:i/>
                <w:sz w:val="28"/>
                <w:szCs w:val="24"/>
              </w:rPr>
              <w:t xml:space="preserve">, </w:t>
            </w:r>
            <w:proofErr w:type="spellStart"/>
            <w:r w:rsidRPr="00A36DE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  <w:lang w:val="en-US"/>
              </w:rPr>
              <w:t>Vkontakte</w:t>
            </w:r>
            <w:proofErr w:type="spellEnd"/>
            <w:r w:rsidRPr="00A36DE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 xml:space="preserve">, </w:t>
            </w:r>
            <w:r w:rsidRPr="00A36DE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  <w:lang w:val="en-US"/>
              </w:rPr>
              <w:t>Facebook</w:t>
            </w:r>
            <w:r w:rsidRPr="00A36DE5">
              <w:rPr>
                <w:rFonts w:ascii="Times New Roman" w:hAnsi="Times New Roman"/>
                <w:i/>
                <w:sz w:val="28"/>
                <w:szCs w:val="24"/>
                <w:shd w:val="clear" w:color="auto" w:fill="FFFFFF"/>
              </w:rPr>
              <w:t xml:space="preserve"> и пр.)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1753BD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4.3.3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 xml:space="preserve">в печатных СМИ 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1753BD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4.3.4</w:t>
            </w:r>
          </w:p>
        </w:tc>
        <w:tc>
          <w:tcPr>
            <w:tcW w:w="6170" w:type="dxa"/>
            <w:shd w:val="clear" w:color="auto" w:fill="auto"/>
          </w:tcPr>
          <w:p w:rsidR="00C474CC" w:rsidRDefault="00C474CC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в муниципальных  предприятиях</w:t>
            </w:r>
          </w:p>
          <w:p w:rsidR="00C474CC" w:rsidRPr="008D52B7" w:rsidRDefault="00C474CC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D52B7">
              <w:rPr>
                <w:rFonts w:ascii="Times New Roman" w:hAnsi="Times New Roman"/>
                <w:i/>
                <w:sz w:val="20"/>
                <w:szCs w:val="20"/>
              </w:rPr>
              <w:t xml:space="preserve">- СТОП, СПИД! </w:t>
            </w:r>
          </w:p>
          <w:p w:rsidR="00C474CC" w:rsidRDefault="000C55F8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hyperlink r:id="rId34" w:history="1">
              <w:r w:rsidR="00C474CC" w:rsidRPr="008D52B7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https://cks-adamovka.ru/news-show/2081</w:t>
              </w:r>
            </w:hyperlink>
            <w:r w:rsidR="00C474CC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</w:p>
          <w:p w:rsidR="00C474CC" w:rsidRPr="00A36DE5" w:rsidRDefault="00C474CC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21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54</w:t>
            </w:r>
          </w:p>
        </w:tc>
        <w:tc>
          <w:tcPr>
            <w:tcW w:w="0" w:type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Население 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1753BD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4.3.5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в образовательных учреждениях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205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300</w:t>
            </w:r>
          </w:p>
        </w:tc>
        <w:tc>
          <w:tcPr>
            <w:tcW w:w="0" w:type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Подростки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753BD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9B1728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4.4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9B1728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Участие в организации профилактических популяционных мероприятий, подготовленных ГБУЗ «ООЦОЗМП» («Поговорите с доктором», «Зарядка для здоровья», «Маршрут здоровья», «День профилактики», «День специалиста», «Здравствуйте» и др.)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6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261</w:t>
            </w:r>
          </w:p>
        </w:tc>
        <w:tc>
          <w:tcPr>
            <w:tcW w:w="0" w:type="auto"/>
          </w:tcPr>
          <w:p w:rsidR="00C474CC" w:rsidRPr="00A36DE5" w:rsidRDefault="00C474CC" w:rsidP="009B17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Молодежь, подростки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9B1728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1637CB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4.5.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Участие в проведении тематических конкурсов для разных целевых групп, направленных на профилактику неинфекционных заболеваний и формирование приверженности к здоровому образу жизни, организованных ГБУЗ «ООЦОЗМП» («Полезный выходной», «Полезный рецепт», конкурс рисунков и др.)</w:t>
            </w:r>
          </w:p>
          <w:p w:rsidR="00C474CC" w:rsidRPr="00A36DE5" w:rsidRDefault="00C474CC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1637CB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4.6.</w:t>
            </w:r>
          </w:p>
        </w:tc>
        <w:tc>
          <w:tcPr>
            <w:tcW w:w="6170" w:type="dxa"/>
            <w:shd w:val="clear" w:color="auto" w:fill="auto"/>
          </w:tcPr>
          <w:p w:rsidR="00C474CC" w:rsidRDefault="00C474CC" w:rsidP="001637C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Профилактические мероприятия, организованные муниципалитетом по вопросам </w:t>
            </w:r>
            <w:r w:rsidRPr="00A36DE5">
              <w:rPr>
                <w:rFonts w:ascii="Times New Roman" w:hAnsi="Times New Roman"/>
                <w:sz w:val="28"/>
                <w:szCs w:val="24"/>
              </w:rPr>
              <w:lastRenderedPageBreak/>
              <w:t>укрепления общественного здоровья</w:t>
            </w:r>
          </w:p>
          <w:p w:rsidR="00C474CC" w:rsidRPr="00CA224A" w:rsidRDefault="00C474CC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CA224A">
              <w:rPr>
                <w:rFonts w:ascii="Times New Roman" w:hAnsi="Times New Roman"/>
                <w:i/>
                <w:sz w:val="20"/>
                <w:szCs w:val="20"/>
              </w:rPr>
              <w:t>Круглый стол по пропаганде ЗОЖ</w:t>
            </w:r>
          </w:p>
          <w:p w:rsidR="00C474CC" w:rsidRDefault="000C55F8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35" w:history="1">
              <w:r w:rsidR="00C474CC" w:rsidRPr="00A22AE8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https://mo-ad.orb.ru/presscenter/news/20436/</w:t>
              </w:r>
            </w:hyperlink>
          </w:p>
          <w:p w:rsidR="00C474CC" w:rsidRPr="00CA224A" w:rsidRDefault="00C474CC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474CC" w:rsidRPr="00A36DE5" w:rsidRDefault="00C474CC" w:rsidP="001637CB">
            <w:pPr>
              <w:widowControl w:val="0"/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lastRenderedPageBreak/>
              <w:t>22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2470</w:t>
            </w:r>
          </w:p>
        </w:tc>
        <w:tc>
          <w:tcPr>
            <w:tcW w:w="0" w:type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0F62C4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lastRenderedPageBreak/>
              <w:t>4.6.1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 xml:space="preserve">акции, </w:t>
            </w:r>
            <w:proofErr w:type="spellStart"/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флешмобы</w:t>
            </w:r>
            <w:proofErr w:type="spellEnd"/>
          </w:p>
          <w:p w:rsidR="007F33DC" w:rsidRDefault="007F33DC" w:rsidP="007F33D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F33DC">
              <w:rPr>
                <w:rFonts w:ascii="Times New Roman" w:hAnsi="Times New Roman"/>
                <w:i/>
                <w:sz w:val="20"/>
                <w:szCs w:val="20"/>
              </w:rPr>
              <w:t>- спортивный праздник на день молодежи – 29.06.2021</w:t>
            </w:r>
          </w:p>
          <w:p w:rsidR="007F33DC" w:rsidRPr="007F33DC" w:rsidRDefault="000C55F8" w:rsidP="007F33D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36" w:history="1">
              <w:r w:rsidR="007F33DC" w:rsidRPr="00DB09EC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https://mo-ad.orb.ru/presscenter/news/14464/</w:t>
              </w:r>
            </w:hyperlink>
            <w:r w:rsidR="007F33D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474CC" w:rsidRDefault="007F33DC" w:rsidP="007F33D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F33DC">
              <w:rPr>
                <w:rFonts w:ascii="Times New Roman" w:hAnsi="Times New Roman"/>
                <w:i/>
                <w:sz w:val="20"/>
                <w:szCs w:val="20"/>
              </w:rPr>
              <w:t>- акция – пробег с Государственным Флагом России – 12.06.2021</w:t>
            </w:r>
          </w:p>
          <w:p w:rsidR="007F33DC" w:rsidRPr="007F33DC" w:rsidRDefault="000C55F8" w:rsidP="007F33DC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37" w:history="1">
              <w:r w:rsidR="007F33DC" w:rsidRPr="00DB09EC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https://mo-ad.orb.ru/presscenter/news/13480/</w:t>
              </w:r>
            </w:hyperlink>
            <w:r w:rsidR="007F33D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474CC" w:rsidRPr="00E66561" w:rsidRDefault="00C474CC" w:rsidP="008D52B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F33DC">
              <w:rPr>
                <w:rFonts w:ascii="Times New Roman" w:hAnsi="Times New Roman"/>
                <w:i/>
                <w:sz w:val="20"/>
                <w:szCs w:val="20"/>
              </w:rPr>
              <w:t>- акция</w:t>
            </w:r>
            <w:proofErr w:type="gramStart"/>
            <w:r w:rsidRPr="007F33DC">
              <w:rPr>
                <w:rFonts w:ascii="Times New Roman" w:hAnsi="Times New Roman"/>
                <w:i/>
                <w:sz w:val="20"/>
                <w:szCs w:val="20"/>
              </w:rPr>
              <w:t xml:space="preserve"> В</w:t>
            </w:r>
            <w:proofErr w:type="gramEnd"/>
            <w:r w:rsidRPr="007F33DC">
              <w:rPr>
                <w:rFonts w:ascii="Times New Roman" w:hAnsi="Times New Roman"/>
                <w:i/>
                <w:sz w:val="20"/>
                <w:szCs w:val="20"/>
              </w:rPr>
              <w:t xml:space="preserve"> «</w:t>
            </w:r>
            <w:r w:rsidRPr="00E66561">
              <w:rPr>
                <w:rFonts w:ascii="Times New Roman" w:hAnsi="Times New Roman"/>
                <w:i/>
                <w:sz w:val="20"/>
                <w:szCs w:val="20"/>
              </w:rPr>
              <w:t>Здоровый Новый год» – бегом!</w:t>
            </w:r>
          </w:p>
          <w:p w:rsidR="00C474CC" w:rsidRPr="00E66561" w:rsidRDefault="00C474CC" w:rsidP="000C3417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66561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Pr="00E66561">
              <w:rPr>
                <w:rFonts w:ascii="Times New Roman" w:hAnsi="Times New Roman"/>
                <w:i/>
                <w:sz w:val="20"/>
                <w:szCs w:val="20"/>
              </w:rPr>
              <w:instrText xml:space="preserve"> HYPERLINK "https://mo-ad.orb.ru/presscenter/news/27297 </w:instrText>
            </w:r>
          </w:p>
          <w:p w:rsidR="00C474CC" w:rsidRPr="00E66561" w:rsidRDefault="00C474CC" w:rsidP="000C3417">
            <w:pPr>
              <w:widowControl w:val="0"/>
              <w:spacing w:after="0" w:line="240" w:lineRule="auto"/>
              <w:rPr>
                <w:rStyle w:val="aa"/>
                <w:rFonts w:ascii="Times New Roman" w:hAnsi="Times New Roman"/>
                <w:i/>
                <w:sz w:val="20"/>
                <w:szCs w:val="20"/>
              </w:rPr>
            </w:pPr>
            <w:r w:rsidRPr="00E66561">
              <w:rPr>
                <w:rFonts w:ascii="Times New Roman" w:hAnsi="Times New Roman"/>
                <w:i/>
                <w:sz w:val="20"/>
                <w:szCs w:val="20"/>
              </w:rPr>
              <w:instrText xml:space="preserve">- акция 18 ноября – Международный день отказа от курения" </w:instrText>
            </w:r>
            <w:r w:rsidRPr="00E66561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Pr="00E66561">
              <w:rPr>
                <w:rStyle w:val="aa"/>
                <w:rFonts w:ascii="Times New Roman" w:hAnsi="Times New Roman"/>
                <w:i/>
                <w:sz w:val="20"/>
                <w:szCs w:val="20"/>
              </w:rPr>
              <w:t xml:space="preserve">https://mo-ad.orb.ru/presscenter/news/27297 </w:t>
            </w:r>
          </w:p>
          <w:p w:rsidR="00C474CC" w:rsidRPr="00E66561" w:rsidRDefault="00C474CC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66561">
              <w:rPr>
                <w:rStyle w:val="aa"/>
                <w:rFonts w:ascii="Times New Roman" w:hAnsi="Times New Roman"/>
                <w:i/>
                <w:sz w:val="20"/>
                <w:szCs w:val="20"/>
                <w:u w:val="none"/>
              </w:rPr>
              <w:t xml:space="preserve">- </w:t>
            </w:r>
            <w:r w:rsidRPr="00E66561">
              <w:rPr>
                <w:rStyle w:val="aa"/>
                <w:rFonts w:ascii="Times New Roman" w:hAnsi="Times New Roman"/>
                <w:i/>
                <w:color w:val="000000" w:themeColor="text1"/>
                <w:sz w:val="20"/>
                <w:szCs w:val="20"/>
                <w:u w:val="none"/>
              </w:rPr>
              <w:t>акция 18 ноября – Международный день отказа от курения</w:t>
            </w:r>
            <w:r w:rsidRPr="00E66561">
              <w:rPr>
                <w:rFonts w:ascii="Times New Roman" w:hAnsi="Times New Roman"/>
                <w:i/>
                <w:sz w:val="20"/>
                <w:szCs w:val="20"/>
              </w:rPr>
              <w:fldChar w:fldCharType="end"/>
            </w:r>
            <w:r w:rsidRPr="00E66561">
              <w:rPr>
                <w:rFonts w:ascii="Times New Roman" w:hAnsi="Times New Roman"/>
                <w:i/>
                <w:sz w:val="20"/>
                <w:szCs w:val="20"/>
              </w:rPr>
              <w:t xml:space="preserve">  </w:t>
            </w:r>
          </w:p>
          <w:p w:rsidR="00C474CC" w:rsidRPr="00E66561" w:rsidRDefault="000C55F8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38" w:history="1">
              <w:r w:rsidR="00C474CC" w:rsidRPr="00E66561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http://adamteh.ru/news/detail.php?ID=587</w:t>
              </w:r>
            </w:hyperlink>
          </w:p>
          <w:p w:rsidR="00C474CC" w:rsidRPr="00E66561" w:rsidRDefault="00C474CC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66561">
              <w:rPr>
                <w:rFonts w:ascii="Times New Roman" w:hAnsi="Times New Roman"/>
                <w:i/>
                <w:sz w:val="20"/>
                <w:szCs w:val="20"/>
              </w:rPr>
              <w:t xml:space="preserve">- акция МЫ ПРОТИВ КУРЕНИЯ </w:t>
            </w:r>
          </w:p>
          <w:p w:rsidR="00C474CC" w:rsidRPr="00E66561" w:rsidRDefault="000C55F8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39" w:history="1">
              <w:r w:rsidR="00C474CC" w:rsidRPr="00E66561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https://cks-adamovka.ru/news-show/2047</w:t>
              </w:r>
            </w:hyperlink>
            <w:r w:rsidR="00C474CC" w:rsidRPr="00E6656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474CC" w:rsidRPr="00E66561" w:rsidRDefault="00C474CC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E66561">
              <w:rPr>
                <w:rFonts w:ascii="Times New Roman" w:hAnsi="Times New Roman"/>
                <w:i/>
                <w:sz w:val="20"/>
                <w:szCs w:val="20"/>
              </w:rPr>
              <w:t xml:space="preserve"> акция Всемирный день трезвости и борьбы с алкоголизмом </w:t>
            </w:r>
            <w:hyperlink r:id="rId40" w:history="1">
              <w:r w:rsidRPr="00E66561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http://adamteh.ru/news/detail.php?ID=582</w:t>
              </w:r>
            </w:hyperlink>
          </w:p>
          <w:p w:rsidR="00C474CC" w:rsidRDefault="00C474CC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E66561">
              <w:rPr>
                <w:rFonts w:ascii="Times New Roman" w:hAnsi="Times New Roman"/>
                <w:i/>
                <w:sz w:val="20"/>
                <w:szCs w:val="20"/>
              </w:rPr>
              <w:t xml:space="preserve">Акция НА ЗАРЯДКУ СТАНОВИСЬ! </w:t>
            </w:r>
          </w:p>
          <w:p w:rsidR="00C474CC" w:rsidRPr="00E66561" w:rsidRDefault="000C55F8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41" w:history="1">
              <w:r w:rsidR="00C474CC" w:rsidRPr="00E66561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https://cks-adamovka.ru/news-show/1997</w:t>
              </w:r>
            </w:hyperlink>
            <w:r w:rsidR="00C474CC" w:rsidRPr="00E6656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474CC" w:rsidRDefault="00C474CC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E66561">
              <w:rPr>
                <w:rFonts w:ascii="Times New Roman" w:hAnsi="Times New Roman"/>
                <w:i/>
                <w:sz w:val="20"/>
                <w:szCs w:val="20"/>
              </w:rPr>
              <w:t>Акция МЫ ВЫБИРАЕМ ЖИЗНЬ!</w:t>
            </w:r>
          </w:p>
          <w:p w:rsidR="00C474CC" w:rsidRPr="00E66561" w:rsidRDefault="00C474CC" w:rsidP="00E66561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E6656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hyperlink r:id="rId42" w:history="1">
              <w:r w:rsidRPr="00E66561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https://cks-adamovka.ru/news-show/1969</w:t>
              </w:r>
            </w:hyperlink>
            <w:r w:rsidRPr="00E66561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474CC" w:rsidRPr="00A36DE5" w:rsidRDefault="00C474CC" w:rsidP="000C34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474CC" w:rsidRPr="00A36DE5" w:rsidRDefault="00C474CC" w:rsidP="000C3417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9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670</w:t>
            </w:r>
          </w:p>
        </w:tc>
        <w:tc>
          <w:tcPr>
            <w:tcW w:w="0" w:type="auto"/>
          </w:tcPr>
          <w:p w:rsidR="00C474CC" w:rsidRPr="001B32B0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B32B0">
              <w:rPr>
                <w:rFonts w:ascii="Times New Roman" w:hAnsi="Times New Roman"/>
                <w:sz w:val="28"/>
                <w:szCs w:val="24"/>
              </w:rPr>
              <w:t>Молодежь, подростки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0F62C4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4.6.2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637C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фестивали, выставки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0F62C4">
            <w:pPr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4.6.3</w:t>
            </w:r>
          </w:p>
        </w:tc>
        <w:tc>
          <w:tcPr>
            <w:tcW w:w="6170" w:type="dxa"/>
            <w:shd w:val="clear" w:color="auto" w:fill="auto"/>
          </w:tcPr>
          <w:p w:rsidR="00C474CC" w:rsidRDefault="00C474CC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Соревнования</w:t>
            </w:r>
          </w:p>
          <w:p w:rsidR="00F9087B" w:rsidRPr="0063005E" w:rsidRDefault="00F9087B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9087B" w:rsidRPr="0063005E" w:rsidRDefault="0063005E" w:rsidP="0063005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Открытый турнир по футболу на Кубок главы Адамовского района </w:t>
            </w:r>
            <w:hyperlink r:id="rId43" w:history="1">
              <w:r w:rsidR="00F9087B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https://mo-ad.orb.ru/presscenter/news/19235 сентябрь 2021</w:t>
              </w:r>
            </w:hyperlink>
          </w:p>
          <w:p w:rsidR="00F9087B" w:rsidRPr="0063005E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9087B" w:rsidRPr="0063005E" w:rsidRDefault="0063005E" w:rsidP="0063005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Турнир  по футболу на призы главы администрации муниципального образования Адамовский поссовет                                                      </w:t>
            </w:r>
            <w:hyperlink r:id="rId44" w:history="1">
              <w:r w:rsidR="00F9087B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https://mo-ad.orb.ru/presscenter/news/18066</w:t>
              </w:r>
            </w:hyperlink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63005E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9087B" w:rsidRPr="0063005E" w:rsidRDefault="0063005E" w:rsidP="0063005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День физкультурника 17 августа 2021                                                       </w:t>
            </w:r>
            <w:hyperlink r:id="rId45" w:history="1">
              <w:r w:rsidR="00F9087B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https://mo-ad.orb.ru/presscenter/news/17400/</w:t>
              </w:r>
            </w:hyperlink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63005E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9087B" w:rsidRPr="0063005E" w:rsidRDefault="0063005E" w:rsidP="0063005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- </w:t>
            </w:r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Волейбол, </w:t>
            </w:r>
            <w:proofErr w:type="spellStart"/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>стритбол</w:t>
            </w:r>
            <w:proofErr w:type="spellEnd"/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>локобол</w:t>
            </w:r>
            <w:proofErr w:type="spellEnd"/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13 августа 2021 </w:t>
            </w:r>
          </w:p>
          <w:p w:rsidR="00F9087B" w:rsidRPr="0063005E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46" w:history="1">
              <w:r w:rsidR="00F9087B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https://mo-ad.orb.ru/presscenter/news/17217/</w:t>
              </w:r>
            </w:hyperlink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63005E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9087B" w:rsidRPr="0063005E" w:rsidRDefault="0063005E" w:rsidP="0063005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>Соревнования по бильярду</w:t>
            </w:r>
          </w:p>
          <w:p w:rsidR="00F9087B" w:rsidRPr="0063005E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47" w:history="1">
              <w:r w:rsidR="00F9087B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https://mo-ad.orb.ru/presscenter/news/15745/</w:t>
              </w:r>
            </w:hyperlink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63005E" w:rsidRDefault="00F9087B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9087B" w:rsidRPr="0063005E" w:rsidRDefault="0063005E" w:rsidP="0063005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Соревнования по стрельбе из пневматической винтовки. </w:t>
            </w:r>
          </w:p>
          <w:p w:rsidR="00F9087B" w:rsidRPr="0063005E" w:rsidRDefault="000C55F8" w:rsidP="00F9087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48" w:history="1">
              <w:r w:rsidR="00F9087B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https://mo-ad.orb.ru/presscenter/news/15306/</w:t>
              </w:r>
            </w:hyperlink>
            <w:r w:rsidR="00F9087B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F9087B" w:rsidRPr="0063005E" w:rsidRDefault="00F9087B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474CC" w:rsidRPr="0063005E" w:rsidRDefault="00467F0D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>- игры Детской футбольной лиги «Восточное Оренбуржье») июнь – июль</w:t>
            </w:r>
          </w:p>
          <w:p w:rsidR="00467F0D" w:rsidRDefault="000C55F8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49" w:history="1">
              <w:r w:rsidR="00467F0D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https://mo-ad.orb.ru/presscenter/news/13231/</w:t>
              </w:r>
            </w:hyperlink>
            <w:r w:rsidR="00467F0D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3005E" w:rsidRPr="0063005E" w:rsidRDefault="0063005E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67F0D" w:rsidRPr="0063005E" w:rsidRDefault="00467F0D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>- в День России в центральном парке проходили соревнования по пляжному волейболу, мини-футболу, баскетболу) – 12.06.2021</w:t>
            </w:r>
          </w:p>
          <w:p w:rsidR="00467F0D" w:rsidRDefault="000C55F8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hyperlink r:id="rId50" w:history="1">
              <w:r w:rsidR="00467F0D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https://mo-ad.orb.ru/presscenter/news/13320/</w:t>
              </w:r>
            </w:hyperlink>
            <w:r w:rsidR="00467F0D"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63005E" w:rsidRPr="0063005E" w:rsidRDefault="0063005E" w:rsidP="00C8250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474CC" w:rsidRPr="0063005E" w:rsidRDefault="00C474CC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- Межрайонный турнир «Спорт против наркотиков» </w:t>
            </w:r>
          </w:p>
          <w:p w:rsidR="00C474CC" w:rsidRDefault="000C55F8" w:rsidP="003A1445">
            <w:pPr>
              <w:widowControl w:val="0"/>
              <w:spacing w:after="0" w:line="240" w:lineRule="auto"/>
              <w:rPr>
                <w:rStyle w:val="aa"/>
                <w:rFonts w:ascii="Times New Roman" w:hAnsi="Times New Roman"/>
                <w:i/>
                <w:sz w:val="20"/>
                <w:szCs w:val="20"/>
              </w:rPr>
            </w:pPr>
            <w:hyperlink r:id="rId51" w:history="1">
              <w:r w:rsidR="00C474CC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https://mo-ad.orb.ru/presscenter/news/27022</w:t>
              </w:r>
            </w:hyperlink>
          </w:p>
          <w:p w:rsidR="0063005E" w:rsidRPr="0063005E" w:rsidRDefault="0063005E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474CC" w:rsidRPr="0063005E" w:rsidRDefault="00C474CC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- Волейбольный  турнир памяти спортсмена и тренера В.Н. </w:t>
            </w:r>
            <w:proofErr w:type="spellStart"/>
            <w:r w:rsidRPr="0063005E">
              <w:rPr>
                <w:rFonts w:ascii="Times New Roman" w:hAnsi="Times New Roman"/>
                <w:i/>
                <w:sz w:val="20"/>
                <w:szCs w:val="20"/>
              </w:rPr>
              <w:t>Зилиста</w:t>
            </w:r>
            <w:proofErr w:type="spellEnd"/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среди мужчин </w:t>
            </w:r>
          </w:p>
          <w:p w:rsidR="00C474CC" w:rsidRDefault="000C55F8" w:rsidP="003A1445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52" w:history="1">
              <w:r w:rsidR="00C474CC"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https://mo-ad.orb.ru/presscenter/news/24759</w:t>
              </w:r>
            </w:hyperlink>
            <w:r w:rsidR="00C474CC" w:rsidRPr="006300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3005E" w:rsidRPr="0063005E" w:rsidRDefault="0063005E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C474CC" w:rsidRPr="0063005E" w:rsidRDefault="00C474CC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-Волейбольный  турнир, посвященный памяти спортсмена и тренера В.Н. </w:t>
            </w:r>
            <w:proofErr w:type="spellStart"/>
            <w:r w:rsidRPr="0063005E">
              <w:rPr>
                <w:rFonts w:ascii="Times New Roman" w:hAnsi="Times New Roman"/>
                <w:i/>
                <w:sz w:val="20"/>
                <w:szCs w:val="20"/>
              </w:rPr>
              <w:t>Зилиста</w:t>
            </w:r>
            <w:proofErr w:type="spellEnd"/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среди женщин </w:t>
            </w:r>
          </w:p>
          <w:p w:rsidR="00C474CC" w:rsidRPr="003A1445" w:rsidRDefault="00C474CC" w:rsidP="003A144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3005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hyperlink r:id="rId53" w:history="1">
              <w:r w:rsidRPr="0063005E">
                <w:rPr>
                  <w:rStyle w:val="aa"/>
                  <w:rFonts w:ascii="Times New Roman" w:hAnsi="Times New Roman"/>
                  <w:i/>
                  <w:sz w:val="20"/>
                  <w:szCs w:val="20"/>
                </w:rPr>
                <w:t>https://mo-ad.orb.ru/presscenter/news/24395</w:t>
              </w:r>
            </w:hyperlink>
            <w:r w:rsidRPr="003A144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lastRenderedPageBreak/>
              <w:t>1</w:t>
            </w:r>
            <w:r w:rsidR="0063005E">
              <w:rPr>
                <w:rFonts w:ascii="Times New Roman" w:hAnsi="Times New Roman"/>
                <w:spacing w:val="-2"/>
                <w:sz w:val="28"/>
                <w:szCs w:val="24"/>
              </w:rPr>
              <w:t>1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180</w:t>
            </w: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0" w:type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Население 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1637CB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0F62C4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lastRenderedPageBreak/>
              <w:t>4.7</w:t>
            </w:r>
          </w:p>
        </w:tc>
        <w:tc>
          <w:tcPr>
            <w:tcW w:w="6170" w:type="dxa"/>
            <w:shd w:val="clear" w:color="auto" w:fill="auto"/>
          </w:tcPr>
          <w:p w:rsidR="00C474CC" w:rsidRDefault="00C474CC" w:rsidP="001637C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Мероприятия, организованные социально ориентированными некоммерческими организациями, волонтерами, направленные на охрану здоровья населения и приверженность к здоровому образу жизни</w:t>
            </w:r>
          </w:p>
          <w:p w:rsidR="00C474CC" w:rsidRPr="00766EDD" w:rsidRDefault="00467F0D" w:rsidP="00766ED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Pr="00467F0D">
              <w:rPr>
                <w:rFonts w:ascii="Times New Roman" w:hAnsi="Times New Roman"/>
                <w:i/>
                <w:sz w:val="20"/>
                <w:szCs w:val="20"/>
              </w:rPr>
              <w:t xml:space="preserve">общество инвалидов и совет ветеранов организовали соревнования по стрельбе и бильярду </w:t>
            </w:r>
          </w:p>
          <w:p w:rsidR="00C474CC" w:rsidRPr="00A36DE5" w:rsidRDefault="00C474CC" w:rsidP="001637C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C474CC" w:rsidRPr="00A36DE5" w:rsidRDefault="00C474CC" w:rsidP="001637C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48</w:t>
            </w:r>
          </w:p>
        </w:tc>
        <w:tc>
          <w:tcPr>
            <w:tcW w:w="0" w:type="auto"/>
          </w:tcPr>
          <w:p w:rsidR="00C474CC" w:rsidRPr="00A36DE5" w:rsidRDefault="00C474CC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0F62C4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lastRenderedPageBreak/>
              <w:t>4.8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1637CB">
            <w:pPr>
              <w:widowControl w:val="0"/>
              <w:spacing w:line="240" w:lineRule="auto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Другое </w:t>
            </w: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C474CC" w:rsidRPr="00A36DE5" w:rsidRDefault="00C474CC" w:rsidP="001637CB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EF5F1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>5</w:t>
            </w:r>
            <w:r w:rsidRPr="00A36DE5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6170" w:type="dxa"/>
            <w:shd w:val="clear" w:color="auto" w:fill="FDE9D9" w:themeFill="accent6" w:themeFillTint="33"/>
          </w:tcPr>
          <w:p w:rsidR="00C474CC" w:rsidRPr="00A36DE5" w:rsidRDefault="00C474CC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A36DE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Укрепление здоровья </w:t>
            </w:r>
            <w:proofErr w:type="gramStart"/>
            <w:r w:rsidRPr="00A36DE5">
              <w:rPr>
                <w:rFonts w:ascii="Times New Roman" w:hAnsi="Times New Roman" w:cs="Times New Roman"/>
                <w:b/>
                <w:sz w:val="28"/>
                <w:szCs w:val="24"/>
              </w:rPr>
              <w:t>работающих</w:t>
            </w:r>
            <w:proofErr w:type="gramEnd"/>
          </w:p>
          <w:p w:rsidR="00C474CC" w:rsidRPr="00A36DE5" w:rsidRDefault="00C474CC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FDE9D9" w:themeFill="accent6" w:themeFillTint="33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FDE9D9" w:themeFill="accent6" w:themeFillTint="33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1. Увеличение   количества организаций и предприятий, участвующих в разработке и внедрении корпоративных программ «Укрепление здоровья работающих».</w:t>
            </w:r>
          </w:p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2. Исполнение  мероприятий по вопросам профилактики НИЗ и позиционированию здорового образа жизни</w:t>
            </w: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5.1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8"/>
                <w:szCs w:val="24"/>
              </w:rPr>
            </w:pPr>
            <w:r w:rsidRPr="00A36DE5">
              <w:rPr>
                <w:rFonts w:ascii="Times New Roman" w:hAnsi="Times New Roman" w:cs="Times New Roman"/>
                <w:sz w:val="28"/>
                <w:szCs w:val="24"/>
              </w:rPr>
              <w:t>Проведение семинаров по информированию работодателей с целью внедрения корпоративных программ «Укрепление здоровья работающих» на предприятиях и в организациях муниципального образования</w:t>
            </w:r>
          </w:p>
          <w:p w:rsidR="00C474CC" w:rsidRPr="00A36DE5" w:rsidRDefault="00C474CC" w:rsidP="00E07DFA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5.2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 w:cs="Times New Roman"/>
                <w:sz w:val="28"/>
                <w:szCs w:val="24"/>
              </w:rPr>
              <w:t xml:space="preserve">Внедрение корпоративных программ «Укрепление здоровья работающих» на предприятиях и в организациях муниципального образования </w:t>
            </w:r>
            <w:r w:rsidRPr="00A36DE5">
              <w:rPr>
                <w:rFonts w:ascii="Times New Roman" w:hAnsi="Times New Roman" w:cs="Times New Roman"/>
                <w:i/>
                <w:sz w:val="28"/>
                <w:szCs w:val="24"/>
              </w:rPr>
              <w:t>(количество и наименование предприятий)</w:t>
            </w:r>
          </w:p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5.3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8"/>
                <w:szCs w:val="24"/>
              </w:rPr>
            </w:pPr>
            <w:r w:rsidRPr="00A36DE5">
              <w:rPr>
                <w:rFonts w:ascii="Times New Roman" w:hAnsi="Times New Roman" w:cs="Times New Roman"/>
                <w:sz w:val="28"/>
                <w:szCs w:val="24"/>
              </w:rPr>
              <w:t>Участие в областном конкурсе на лучшую практику по охране и укреплению здоровья на предприятиях и формированию здорового образа жизни.</w:t>
            </w:r>
          </w:p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BE378B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5.4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Другое </w:t>
            </w:r>
            <w:r w:rsidRPr="00A36DE5">
              <w:rPr>
                <w:rFonts w:ascii="Times New Roman" w:hAnsi="Times New Roman"/>
                <w:i/>
                <w:spacing w:val="-2"/>
                <w:sz w:val="28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>6.</w:t>
            </w:r>
          </w:p>
        </w:tc>
        <w:tc>
          <w:tcPr>
            <w:tcW w:w="6170" w:type="dxa"/>
            <w:shd w:val="clear" w:color="auto" w:fill="FDE9D9" w:themeFill="accent6" w:themeFillTint="33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 xml:space="preserve">Оздоровительные и профилактические мероприятия для детей и подростков. Мероприятия по укреплению семьи и </w:t>
            </w:r>
            <w:r w:rsidRPr="00A36DE5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lastRenderedPageBreak/>
              <w:t>активному долголетию</w:t>
            </w:r>
          </w:p>
        </w:tc>
        <w:tc>
          <w:tcPr>
            <w:tcW w:w="1788" w:type="dxa"/>
            <w:shd w:val="clear" w:color="auto" w:fill="FDE9D9" w:themeFill="accent6" w:themeFillTint="33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lastRenderedPageBreak/>
              <w:t>56</w:t>
            </w:r>
          </w:p>
        </w:tc>
        <w:tc>
          <w:tcPr>
            <w:tcW w:w="1576" w:type="dxa"/>
            <w:shd w:val="clear" w:color="auto" w:fill="FDE9D9" w:themeFill="accent6" w:themeFillTint="33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2788</w:t>
            </w:r>
          </w:p>
        </w:tc>
        <w:tc>
          <w:tcPr>
            <w:tcW w:w="0" w:type="auto"/>
            <w:shd w:val="clear" w:color="auto" w:fill="FDE9D9" w:themeFill="accent6" w:themeFillTint="33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Население </w:t>
            </w:r>
          </w:p>
        </w:tc>
        <w:tc>
          <w:tcPr>
            <w:tcW w:w="2922" w:type="dxa"/>
            <w:vMerge w:val="restart"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36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1. Пропаганда  здорового образа жизни, укрепление </w:t>
            </w:r>
            <w:r w:rsidRPr="00A36DE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здоровья обучающихся общеобразовательных организаций, привлечения детей и подростков к систематическим занятиям физической культурой и спортом.</w:t>
            </w:r>
          </w:p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2. Укрепление  здоровья учащихся и студентов.</w:t>
            </w: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lastRenderedPageBreak/>
              <w:t>6.1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Организация отдыха и оздоровления детей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36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1900</w:t>
            </w: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6.2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 xml:space="preserve">Физкультурно-оздоровительные мероприятия, организованные муниципалитетом (в </w:t>
            </w:r>
            <w:proofErr w:type="spellStart"/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т.ч</w:t>
            </w:r>
            <w:proofErr w:type="spellEnd"/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. приуроченные к значимым датам) для учащихся и студентов</w:t>
            </w:r>
          </w:p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7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586</w:t>
            </w: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6.3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Проведение социально значимых мероприятий, направленных на укрепление института семьи</w:t>
            </w:r>
          </w:p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9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847</w:t>
            </w: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Взрослое население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6.4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Профилактические и оздоровительные мероприятия, реализуемые службой социальной защиты населения, для граждан старше 60 лет:</w:t>
            </w:r>
          </w:p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pacing w:val="-2"/>
                <w:sz w:val="28"/>
                <w:szCs w:val="24"/>
              </w:rPr>
              <w:t>Занятия в клубе «Школа здоровья» (организатор ГАУСО КЦСОН в Адамовском районе)</w:t>
            </w: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spacing w:val="-2"/>
                <w:sz w:val="28"/>
                <w:szCs w:val="24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40</w:t>
            </w: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Взрослое население (пенсионеры)</w:t>
            </w: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auto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sz w:val="28"/>
                <w:szCs w:val="24"/>
                <w:u w:val="single"/>
              </w:rPr>
            </w:pPr>
            <w:r w:rsidRPr="00A36DE5">
              <w:rPr>
                <w:rFonts w:ascii="Times New Roman" w:hAnsi="Times New Roman"/>
                <w:sz w:val="28"/>
                <w:szCs w:val="24"/>
                <w:u w:val="single"/>
              </w:rPr>
              <w:t>6.5</w:t>
            </w:r>
          </w:p>
        </w:tc>
        <w:tc>
          <w:tcPr>
            <w:tcW w:w="6170" w:type="dxa"/>
            <w:shd w:val="clear" w:color="auto" w:fill="auto"/>
          </w:tcPr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i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Другое </w:t>
            </w:r>
            <w:r w:rsidRPr="00A36DE5">
              <w:rPr>
                <w:rFonts w:ascii="Times New Roman" w:hAnsi="Times New Roman"/>
                <w:i/>
                <w:sz w:val="28"/>
                <w:szCs w:val="24"/>
              </w:rPr>
              <w:t>(наименование мероприятий, не включенных в муниципальную программу УОЗ)</w:t>
            </w:r>
          </w:p>
          <w:p w:rsidR="00C474CC" w:rsidRPr="00A36DE5" w:rsidRDefault="00C474CC" w:rsidP="00245932">
            <w:pPr>
              <w:pStyle w:val="ConsPlusNormal"/>
              <w:tabs>
                <w:tab w:val="left" w:pos="284"/>
                <w:tab w:val="left" w:pos="426"/>
              </w:tabs>
              <w:ind w:right="176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788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rPr>
                <w:rFonts w:ascii="Times New Roman" w:hAnsi="Times New Roman"/>
                <w:spacing w:val="-2"/>
                <w:sz w:val="28"/>
                <w:szCs w:val="24"/>
              </w:rPr>
            </w:pPr>
          </w:p>
        </w:tc>
        <w:tc>
          <w:tcPr>
            <w:tcW w:w="1576" w:type="dxa"/>
            <w:shd w:val="clear" w:color="auto" w:fill="auto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0" w:type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474CC" w:rsidRPr="00A36DE5" w:rsidTr="000C55F8">
        <w:trPr>
          <w:trHeight w:val="415"/>
        </w:trPr>
        <w:tc>
          <w:tcPr>
            <w:tcW w:w="0" w:type="auto"/>
            <w:shd w:val="clear" w:color="auto" w:fill="FABF8F" w:themeFill="accent6" w:themeFillTint="99"/>
          </w:tcPr>
          <w:p w:rsidR="00C474CC" w:rsidRPr="00A36DE5" w:rsidRDefault="00C474CC" w:rsidP="00245932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6170" w:type="dxa"/>
            <w:shd w:val="clear" w:color="auto" w:fill="FABF8F" w:themeFill="accent6" w:themeFillTint="99"/>
          </w:tcPr>
          <w:p w:rsidR="00C474CC" w:rsidRPr="00A36DE5" w:rsidRDefault="00C474CC" w:rsidP="00BD2233">
            <w:pPr>
              <w:pStyle w:val="ConsPlusNormal"/>
              <w:tabs>
                <w:tab w:val="left" w:pos="34"/>
              </w:tabs>
              <w:ind w:left="34"/>
              <w:jc w:val="right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>Итого по реализации мероприятий муниципальной программы</w:t>
            </w:r>
          </w:p>
          <w:p w:rsidR="00C474CC" w:rsidRPr="00A36DE5" w:rsidRDefault="00C474CC" w:rsidP="00BD2233">
            <w:pPr>
              <w:pStyle w:val="ConsPlusNormal"/>
              <w:tabs>
                <w:tab w:val="left" w:pos="284"/>
                <w:tab w:val="left" w:pos="426"/>
              </w:tabs>
              <w:ind w:right="176"/>
              <w:jc w:val="right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 xml:space="preserve">    (сумма показателей </w:t>
            </w:r>
            <w:proofErr w:type="spellStart"/>
            <w:r w:rsidRPr="00A36DE5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>п.п</w:t>
            </w:r>
            <w:proofErr w:type="spellEnd"/>
            <w:r w:rsidRPr="00A36DE5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>. 1, 2, 3, 4, 5, 6)</w:t>
            </w:r>
          </w:p>
        </w:tc>
        <w:tc>
          <w:tcPr>
            <w:tcW w:w="1788" w:type="dxa"/>
            <w:shd w:val="clear" w:color="auto" w:fill="FABF8F" w:themeFill="accent6" w:themeFillTint="99"/>
          </w:tcPr>
          <w:p w:rsidR="00C474CC" w:rsidRPr="00A36DE5" w:rsidRDefault="00C474CC" w:rsidP="0063005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pacing w:val="-2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>48</w:t>
            </w:r>
            <w:r w:rsidR="0063005E">
              <w:rPr>
                <w:rFonts w:ascii="Times New Roman" w:hAnsi="Times New Roman"/>
                <w:b/>
                <w:spacing w:val="-2"/>
                <w:sz w:val="28"/>
                <w:szCs w:val="24"/>
              </w:rPr>
              <w:t>2</w:t>
            </w:r>
          </w:p>
        </w:tc>
        <w:tc>
          <w:tcPr>
            <w:tcW w:w="1576" w:type="dxa"/>
            <w:shd w:val="clear" w:color="auto" w:fill="FABF8F" w:themeFill="accent6" w:themeFillTint="99"/>
          </w:tcPr>
          <w:p w:rsidR="00C474CC" w:rsidRPr="00A36DE5" w:rsidRDefault="00C474CC" w:rsidP="007F33DC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13350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A36DE5">
              <w:rPr>
                <w:rFonts w:ascii="Times New Roman" w:hAnsi="Times New Roman"/>
                <w:b/>
                <w:sz w:val="28"/>
                <w:szCs w:val="24"/>
              </w:rPr>
              <w:t xml:space="preserve">Население </w:t>
            </w:r>
          </w:p>
        </w:tc>
        <w:tc>
          <w:tcPr>
            <w:tcW w:w="2922" w:type="dxa"/>
            <w:shd w:val="clear" w:color="auto" w:fill="FABF8F" w:themeFill="accent6" w:themeFillTint="99"/>
          </w:tcPr>
          <w:p w:rsidR="00C474CC" w:rsidRPr="00A36DE5" w:rsidRDefault="00C474CC" w:rsidP="00245932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</w:tr>
    </w:tbl>
    <w:p w:rsidR="005931E1" w:rsidRPr="00A36DE5" w:rsidRDefault="005931E1" w:rsidP="00A267DB">
      <w:pPr>
        <w:pStyle w:val="a4"/>
        <w:rPr>
          <w:b/>
          <w:sz w:val="28"/>
          <w:szCs w:val="24"/>
        </w:rPr>
      </w:pPr>
    </w:p>
    <w:p w:rsidR="005931E1" w:rsidRPr="00A36DE5" w:rsidRDefault="005931E1" w:rsidP="00A267DB">
      <w:pPr>
        <w:pStyle w:val="a4"/>
        <w:rPr>
          <w:b/>
          <w:sz w:val="28"/>
          <w:szCs w:val="24"/>
        </w:rPr>
      </w:pPr>
    </w:p>
    <w:p w:rsidR="00A267DB" w:rsidRPr="00A36DE5" w:rsidRDefault="00A267DB" w:rsidP="00F73809">
      <w:pPr>
        <w:pStyle w:val="a4"/>
        <w:jc w:val="center"/>
        <w:rPr>
          <w:b/>
          <w:sz w:val="28"/>
          <w:szCs w:val="24"/>
        </w:rPr>
      </w:pPr>
      <w:r w:rsidRPr="00A36DE5">
        <w:rPr>
          <w:b/>
          <w:sz w:val="28"/>
          <w:szCs w:val="24"/>
        </w:rPr>
        <w:t xml:space="preserve">1.2. Достижение </w:t>
      </w:r>
      <w:r w:rsidR="00D06FE4" w:rsidRPr="00A36DE5">
        <w:rPr>
          <w:b/>
          <w:sz w:val="28"/>
          <w:szCs w:val="24"/>
        </w:rPr>
        <w:t xml:space="preserve">значений </w:t>
      </w:r>
      <w:r w:rsidRPr="00A36DE5">
        <w:rPr>
          <w:b/>
          <w:sz w:val="28"/>
          <w:szCs w:val="24"/>
        </w:rPr>
        <w:t>индикаторов МП</w:t>
      </w:r>
    </w:p>
    <w:p w:rsidR="00A267DB" w:rsidRPr="00A36DE5" w:rsidRDefault="00A267DB" w:rsidP="00A267DB">
      <w:pPr>
        <w:pStyle w:val="a4"/>
        <w:jc w:val="center"/>
        <w:rPr>
          <w:b/>
          <w:sz w:val="28"/>
          <w:szCs w:val="24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538"/>
        <w:gridCol w:w="1276"/>
        <w:gridCol w:w="1275"/>
        <w:gridCol w:w="1420"/>
        <w:gridCol w:w="1559"/>
        <w:gridCol w:w="1559"/>
        <w:gridCol w:w="3259"/>
      </w:tblGrid>
      <w:tr w:rsidR="000C55F8" w:rsidRPr="000C55F8" w:rsidTr="000C55F8">
        <w:trPr>
          <w:trHeight w:val="444"/>
        </w:trPr>
        <w:tc>
          <w:tcPr>
            <w:tcW w:w="565" w:type="dxa"/>
            <w:vMerge w:val="restart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 xml:space="preserve">№ </w:t>
            </w:r>
            <w:proofErr w:type="gramStart"/>
            <w:r w:rsidRPr="000C55F8">
              <w:t>п</w:t>
            </w:r>
            <w:proofErr w:type="gramEnd"/>
            <w:r w:rsidRPr="000C55F8">
              <w:t>/п</w:t>
            </w:r>
          </w:p>
        </w:tc>
        <w:tc>
          <w:tcPr>
            <w:tcW w:w="4538" w:type="dxa"/>
            <w:vMerge w:val="restart"/>
          </w:tcPr>
          <w:p w:rsidR="00A267DB" w:rsidRPr="000C55F8" w:rsidRDefault="00F37456" w:rsidP="00666507">
            <w:pPr>
              <w:pStyle w:val="a4"/>
              <w:jc w:val="center"/>
            </w:pPr>
            <w:r w:rsidRPr="000C55F8">
              <w:t xml:space="preserve">Наименование </w:t>
            </w:r>
            <w:r w:rsidR="00A267DB" w:rsidRPr="000C55F8">
              <w:t>индикатора</w:t>
            </w:r>
          </w:p>
          <w:p w:rsidR="00A267DB" w:rsidRPr="000C55F8" w:rsidRDefault="00A267DB" w:rsidP="00666507">
            <w:pPr>
              <w:pStyle w:val="a4"/>
              <w:jc w:val="center"/>
            </w:pPr>
          </w:p>
        </w:tc>
        <w:tc>
          <w:tcPr>
            <w:tcW w:w="1276" w:type="dxa"/>
            <w:vMerge w:val="restart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Единица измерени</w:t>
            </w:r>
            <w:r w:rsidRPr="000C55F8">
              <w:lastRenderedPageBreak/>
              <w:t>я</w:t>
            </w:r>
          </w:p>
        </w:tc>
        <w:tc>
          <w:tcPr>
            <w:tcW w:w="2695" w:type="dxa"/>
            <w:gridSpan w:val="2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lastRenderedPageBreak/>
              <w:t>Значения индикатора</w:t>
            </w:r>
          </w:p>
          <w:p w:rsidR="00A267DB" w:rsidRPr="000C55F8" w:rsidRDefault="00A267DB" w:rsidP="00666507">
            <w:pPr>
              <w:pStyle w:val="a4"/>
              <w:jc w:val="center"/>
            </w:pPr>
            <w:r w:rsidRPr="000C55F8">
              <w:t>за отчетный период</w:t>
            </w:r>
          </w:p>
        </w:tc>
        <w:tc>
          <w:tcPr>
            <w:tcW w:w="1559" w:type="dxa"/>
            <w:vMerge w:val="restart"/>
          </w:tcPr>
          <w:p w:rsidR="00A267DB" w:rsidRPr="000C55F8" w:rsidRDefault="00A267DB" w:rsidP="00666507">
            <w:pPr>
              <w:pStyle w:val="a4"/>
              <w:jc w:val="center"/>
            </w:pPr>
          </w:p>
          <w:p w:rsidR="00A267DB" w:rsidRPr="000C55F8" w:rsidRDefault="00A267DB" w:rsidP="00666507">
            <w:pPr>
              <w:pStyle w:val="a4"/>
              <w:jc w:val="center"/>
            </w:pPr>
            <w:r w:rsidRPr="000C55F8">
              <w:t>Процент</w:t>
            </w:r>
          </w:p>
          <w:p w:rsidR="00A267DB" w:rsidRPr="000C55F8" w:rsidRDefault="00A267DB" w:rsidP="00666507">
            <w:pPr>
              <w:pStyle w:val="a4"/>
              <w:jc w:val="center"/>
            </w:pPr>
            <w:r w:rsidRPr="000C55F8">
              <w:lastRenderedPageBreak/>
              <w:t>выполнения</w:t>
            </w:r>
          </w:p>
        </w:tc>
        <w:tc>
          <w:tcPr>
            <w:tcW w:w="1559" w:type="dxa"/>
            <w:vMerge w:val="restart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lastRenderedPageBreak/>
              <w:t>Отклонение</w:t>
            </w:r>
          </w:p>
          <w:p w:rsidR="00A267DB" w:rsidRPr="000C55F8" w:rsidRDefault="00A267DB" w:rsidP="00666507">
            <w:pPr>
              <w:pStyle w:val="a4"/>
              <w:jc w:val="center"/>
            </w:pPr>
            <w:r w:rsidRPr="000C55F8">
              <w:t>фактическог</w:t>
            </w:r>
            <w:r w:rsidRPr="000C55F8">
              <w:lastRenderedPageBreak/>
              <w:t xml:space="preserve">о от запланированного </w:t>
            </w:r>
            <w:r w:rsidRPr="000C55F8">
              <w:rPr>
                <w:sz w:val="18"/>
                <w:szCs w:val="16"/>
              </w:rPr>
              <w:t xml:space="preserve">(+/-), </w:t>
            </w:r>
            <w:proofErr w:type="spellStart"/>
            <w:proofErr w:type="gramStart"/>
            <w:r w:rsidRPr="000C55F8">
              <w:rPr>
                <w:sz w:val="18"/>
                <w:szCs w:val="16"/>
              </w:rPr>
              <w:t>Ед</w:t>
            </w:r>
            <w:proofErr w:type="spellEnd"/>
            <w:proofErr w:type="gramEnd"/>
            <w:r w:rsidRPr="000C55F8">
              <w:rPr>
                <w:sz w:val="18"/>
                <w:szCs w:val="16"/>
              </w:rPr>
              <w:t>, %</w:t>
            </w:r>
          </w:p>
        </w:tc>
        <w:tc>
          <w:tcPr>
            <w:tcW w:w="3259" w:type="dxa"/>
            <w:vMerge w:val="restart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lastRenderedPageBreak/>
              <w:t>Обоснование отклонений значений индикаторов</w:t>
            </w:r>
          </w:p>
        </w:tc>
      </w:tr>
      <w:tr w:rsidR="000C55F8" w:rsidRPr="000C55F8" w:rsidTr="000C55F8">
        <w:trPr>
          <w:trHeight w:val="425"/>
        </w:trPr>
        <w:tc>
          <w:tcPr>
            <w:tcW w:w="565" w:type="dxa"/>
            <w:vMerge/>
          </w:tcPr>
          <w:p w:rsidR="00A267DB" w:rsidRPr="000C55F8" w:rsidRDefault="00A267DB" w:rsidP="00666507">
            <w:pPr>
              <w:pStyle w:val="a4"/>
              <w:jc w:val="center"/>
            </w:pPr>
          </w:p>
        </w:tc>
        <w:tc>
          <w:tcPr>
            <w:tcW w:w="4538" w:type="dxa"/>
            <w:vMerge/>
          </w:tcPr>
          <w:p w:rsidR="00A267DB" w:rsidRPr="000C55F8" w:rsidRDefault="00A267DB" w:rsidP="00666507">
            <w:pPr>
              <w:pStyle w:val="a4"/>
              <w:jc w:val="center"/>
            </w:pPr>
          </w:p>
        </w:tc>
        <w:tc>
          <w:tcPr>
            <w:tcW w:w="1276" w:type="dxa"/>
            <w:vMerge/>
          </w:tcPr>
          <w:p w:rsidR="00A267DB" w:rsidRPr="000C55F8" w:rsidRDefault="00A267DB" w:rsidP="00666507">
            <w:pPr>
              <w:pStyle w:val="a4"/>
              <w:jc w:val="center"/>
            </w:pPr>
          </w:p>
        </w:tc>
        <w:tc>
          <w:tcPr>
            <w:tcW w:w="1275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план</w:t>
            </w:r>
          </w:p>
        </w:tc>
        <w:tc>
          <w:tcPr>
            <w:tcW w:w="1420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факт</w:t>
            </w:r>
          </w:p>
        </w:tc>
        <w:tc>
          <w:tcPr>
            <w:tcW w:w="1559" w:type="dxa"/>
            <w:vMerge/>
          </w:tcPr>
          <w:p w:rsidR="00A267DB" w:rsidRPr="000C55F8" w:rsidRDefault="00A267DB" w:rsidP="00666507">
            <w:pPr>
              <w:pStyle w:val="a4"/>
              <w:jc w:val="center"/>
            </w:pPr>
          </w:p>
        </w:tc>
        <w:tc>
          <w:tcPr>
            <w:tcW w:w="1559" w:type="dxa"/>
            <w:vMerge/>
          </w:tcPr>
          <w:p w:rsidR="00A267DB" w:rsidRPr="000C55F8" w:rsidRDefault="00A267DB" w:rsidP="00666507">
            <w:pPr>
              <w:pStyle w:val="a4"/>
              <w:jc w:val="center"/>
            </w:pPr>
          </w:p>
        </w:tc>
        <w:tc>
          <w:tcPr>
            <w:tcW w:w="3259" w:type="dxa"/>
            <w:vMerge/>
          </w:tcPr>
          <w:p w:rsidR="00A267DB" w:rsidRPr="000C55F8" w:rsidRDefault="00A267DB" w:rsidP="00666507">
            <w:pPr>
              <w:pStyle w:val="a4"/>
            </w:pPr>
          </w:p>
        </w:tc>
      </w:tr>
      <w:tr w:rsidR="000C55F8" w:rsidRPr="000C55F8" w:rsidTr="000C55F8">
        <w:tc>
          <w:tcPr>
            <w:tcW w:w="565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lastRenderedPageBreak/>
              <w:t>1</w:t>
            </w:r>
          </w:p>
        </w:tc>
        <w:tc>
          <w:tcPr>
            <w:tcW w:w="4538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2</w:t>
            </w:r>
          </w:p>
        </w:tc>
        <w:tc>
          <w:tcPr>
            <w:tcW w:w="1276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3</w:t>
            </w:r>
          </w:p>
        </w:tc>
        <w:tc>
          <w:tcPr>
            <w:tcW w:w="1275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4</w:t>
            </w:r>
          </w:p>
        </w:tc>
        <w:tc>
          <w:tcPr>
            <w:tcW w:w="1420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5</w:t>
            </w:r>
          </w:p>
        </w:tc>
        <w:tc>
          <w:tcPr>
            <w:tcW w:w="1559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6</w:t>
            </w:r>
          </w:p>
        </w:tc>
        <w:tc>
          <w:tcPr>
            <w:tcW w:w="1559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7</w:t>
            </w:r>
          </w:p>
        </w:tc>
        <w:tc>
          <w:tcPr>
            <w:tcW w:w="3259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>8</w:t>
            </w:r>
          </w:p>
        </w:tc>
      </w:tr>
      <w:tr w:rsidR="000C55F8" w:rsidRPr="000C55F8" w:rsidTr="000C55F8">
        <w:tc>
          <w:tcPr>
            <w:tcW w:w="565" w:type="dxa"/>
          </w:tcPr>
          <w:p w:rsidR="00A267DB" w:rsidRPr="000C55F8" w:rsidRDefault="00A267DB" w:rsidP="00666507">
            <w:pPr>
              <w:pStyle w:val="a4"/>
              <w:jc w:val="center"/>
            </w:pPr>
            <w:r w:rsidRPr="000C55F8">
              <w:t xml:space="preserve">1. </w:t>
            </w:r>
          </w:p>
        </w:tc>
        <w:tc>
          <w:tcPr>
            <w:tcW w:w="4538" w:type="dxa"/>
          </w:tcPr>
          <w:p w:rsidR="00A267DB" w:rsidRPr="000C55F8" w:rsidRDefault="004859B8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8"/>
                <w:szCs w:val="24"/>
              </w:rPr>
            </w:pPr>
            <w:r w:rsidRPr="000C55F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1276" w:type="dxa"/>
          </w:tcPr>
          <w:p w:rsidR="00A267DB" w:rsidRPr="000C55F8" w:rsidRDefault="005E41DC" w:rsidP="00666507">
            <w:pPr>
              <w:spacing w:after="0" w:line="240" w:lineRule="auto"/>
              <w:ind w:left="-95" w:right="-119"/>
              <w:jc w:val="center"/>
              <w:rPr>
                <w:rFonts w:ascii="Times New Roman" w:hAnsi="Times New Roman"/>
                <w:sz w:val="24"/>
              </w:rPr>
            </w:pPr>
            <w:r w:rsidRPr="000C55F8">
              <w:rPr>
                <w:rFonts w:ascii="Times New Roman" w:hAnsi="Times New Roman"/>
                <w:sz w:val="24"/>
              </w:rPr>
              <w:t>на 100 тыс. населения</w:t>
            </w:r>
          </w:p>
        </w:tc>
        <w:tc>
          <w:tcPr>
            <w:tcW w:w="1275" w:type="dxa"/>
          </w:tcPr>
          <w:p w:rsidR="00A267DB" w:rsidRPr="000C55F8" w:rsidRDefault="005644AD" w:rsidP="00666507">
            <w:pPr>
              <w:pStyle w:val="a4"/>
              <w:jc w:val="center"/>
              <w:rPr>
                <w:szCs w:val="24"/>
              </w:rPr>
            </w:pPr>
            <w:r w:rsidRPr="000C55F8">
              <w:rPr>
                <w:szCs w:val="24"/>
              </w:rPr>
              <w:t>735,4</w:t>
            </w:r>
          </w:p>
        </w:tc>
        <w:tc>
          <w:tcPr>
            <w:tcW w:w="1420" w:type="dxa"/>
          </w:tcPr>
          <w:p w:rsidR="00A267DB" w:rsidRPr="000C55F8" w:rsidRDefault="001B32B0" w:rsidP="00666507">
            <w:pPr>
              <w:pStyle w:val="a4"/>
              <w:jc w:val="center"/>
              <w:rPr>
                <w:szCs w:val="24"/>
              </w:rPr>
            </w:pPr>
            <w:r w:rsidRPr="000C55F8">
              <w:rPr>
                <w:szCs w:val="24"/>
              </w:rPr>
              <w:t>735,4</w:t>
            </w:r>
          </w:p>
        </w:tc>
        <w:tc>
          <w:tcPr>
            <w:tcW w:w="1559" w:type="dxa"/>
          </w:tcPr>
          <w:p w:rsidR="00A267DB" w:rsidRPr="000C55F8" w:rsidRDefault="00000C13" w:rsidP="00000C13">
            <w:pPr>
              <w:pStyle w:val="a4"/>
              <w:jc w:val="center"/>
              <w:rPr>
                <w:szCs w:val="24"/>
              </w:rPr>
            </w:pPr>
            <w:r w:rsidRPr="000C55F8">
              <w:rPr>
                <w:szCs w:val="24"/>
              </w:rPr>
              <w:t>100</w:t>
            </w:r>
          </w:p>
        </w:tc>
        <w:tc>
          <w:tcPr>
            <w:tcW w:w="1559" w:type="dxa"/>
          </w:tcPr>
          <w:p w:rsidR="00A267DB" w:rsidRPr="000C55F8" w:rsidRDefault="00A267DB" w:rsidP="00666507">
            <w:pPr>
              <w:pStyle w:val="a4"/>
              <w:jc w:val="center"/>
            </w:pPr>
          </w:p>
        </w:tc>
        <w:tc>
          <w:tcPr>
            <w:tcW w:w="3259" w:type="dxa"/>
          </w:tcPr>
          <w:p w:rsidR="00A267DB" w:rsidRPr="000C55F8" w:rsidRDefault="00A267DB" w:rsidP="00666507">
            <w:pPr>
              <w:pStyle w:val="a4"/>
              <w:jc w:val="center"/>
            </w:pPr>
          </w:p>
        </w:tc>
      </w:tr>
      <w:tr w:rsidR="000C55F8" w:rsidRPr="000C55F8" w:rsidTr="000C55F8">
        <w:tc>
          <w:tcPr>
            <w:tcW w:w="565" w:type="dxa"/>
          </w:tcPr>
          <w:p w:rsidR="007F33DC" w:rsidRPr="000C55F8" w:rsidRDefault="007F33DC" w:rsidP="00666507">
            <w:pPr>
              <w:pStyle w:val="a4"/>
              <w:jc w:val="center"/>
            </w:pPr>
            <w:r w:rsidRPr="000C55F8">
              <w:t>2.</w:t>
            </w:r>
          </w:p>
        </w:tc>
        <w:tc>
          <w:tcPr>
            <w:tcW w:w="4538" w:type="dxa"/>
          </w:tcPr>
          <w:p w:rsidR="007F33DC" w:rsidRPr="000C55F8" w:rsidRDefault="007F33DC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8"/>
                <w:szCs w:val="24"/>
              </w:rPr>
            </w:pPr>
            <w:r w:rsidRPr="000C55F8">
              <w:rPr>
                <w:rFonts w:ascii="Times New Roman" w:hAnsi="Times New Roman"/>
                <w:sz w:val="28"/>
                <w:szCs w:val="24"/>
              </w:rPr>
              <w:t>Обращаемость в медицинские организации по вопросам здорового образа жизни</w:t>
            </w:r>
          </w:p>
        </w:tc>
        <w:tc>
          <w:tcPr>
            <w:tcW w:w="1276" w:type="dxa"/>
          </w:tcPr>
          <w:p w:rsidR="007F33DC" w:rsidRPr="000C55F8" w:rsidRDefault="007F33DC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C55F8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275" w:type="dxa"/>
          </w:tcPr>
          <w:p w:rsidR="007F33DC" w:rsidRPr="000C55F8" w:rsidRDefault="007F33DC" w:rsidP="00666507">
            <w:pPr>
              <w:pStyle w:val="a4"/>
              <w:jc w:val="center"/>
            </w:pPr>
          </w:p>
          <w:p w:rsidR="007F33DC" w:rsidRPr="000C55F8" w:rsidRDefault="007F33DC" w:rsidP="001B32B0">
            <w:pPr>
              <w:pStyle w:val="a4"/>
              <w:jc w:val="center"/>
            </w:pPr>
            <w:r w:rsidRPr="000C55F8">
              <w:t>2950</w:t>
            </w:r>
          </w:p>
        </w:tc>
        <w:tc>
          <w:tcPr>
            <w:tcW w:w="1420" w:type="dxa"/>
          </w:tcPr>
          <w:p w:rsidR="007F33DC" w:rsidRPr="000C55F8" w:rsidRDefault="007F33DC" w:rsidP="00666507">
            <w:pPr>
              <w:pStyle w:val="a4"/>
              <w:jc w:val="center"/>
            </w:pPr>
          </w:p>
          <w:p w:rsidR="007F33DC" w:rsidRPr="000C55F8" w:rsidRDefault="007F33DC" w:rsidP="00666507">
            <w:pPr>
              <w:pStyle w:val="a4"/>
              <w:jc w:val="center"/>
            </w:pPr>
            <w:r w:rsidRPr="000C55F8">
              <w:t>4296</w:t>
            </w:r>
          </w:p>
        </w:tc>
        <w:tc>
          <w:tcPr>
            <w:tcW w:w="1559" w:type="dxa"/>
          </w:tcPr>
          <w:p w:rsidR="007F33DC" w:rsidRPr="000C55F8" w:rsidRDefault="007F33DC" w:rsidP="006E479B">
            <w:pPr>
              <w:pStyle w:val="a4"/>
              <w:jc w:val="center"/>
            </w:pPr>
          </w:p>
          <w:p w:rsidR="007F33DC" w:rsidRPr="000C55F8" w:rsidRDefault="007F33DC" w:rsidP="00000C13">
            <w:pPr>
              <w:pStyle w:val="a4"/>
              <w:jc w:val="center"/>
            </w:pPr>
            <w:r w:rsidRPr="000C55F8">
              <w:t>145,7</w:t>
            </w:r>
          </w:p>
        </w:tc>
        <w:tc>
          <w:tcPr>
            <w:tcW w:w="1559" w:type="dxa"/>
          </w:tcPr>
          <w:p w:rsidR="007F33DC" w:rsidRPr="000C55F8" w:rsidRDefault="007F33DC" w:rsidP="001B32B0">
            <w:pPr>
              <w:pStyle w:val="a4"/>
              <w:jc w:val="center"/>
            </w:pPr>
          </w:p>
          <w:p w:rsidR="007F33DC" w:rsidRPr="000C55F8" w:rsidRDefault="007F33DC" w:rsidP="001B32B0">
            <w:pPr>
              <w:pStyle w:val="a4"/>
              <w:jc w:val="center"/>
            </w:pPr>
            <w:r w:rsidRPr="000C55F8">
              <w:t>+ 1346</w:t>
            </w:r>
          </w:p>
        </w:tc>
        <w:tc>
          <w:tcPr>
            <w:tcW w:w="3259" w:type="dxa"/>
          </w:tcPr>
          <w:p w:rsidR="007F33DC" w:rsidRPr="000C55F8" w:rsidRDefault="007F33DC" w:rsidP="007F33DC">
            <w:pPr>
              <w:rPr>
                <w:rFonts w:ascii="Times New Roman" w:hAnsi="Times New Roman"/>
              </w:rPr>
            </w:pPr>
            <w:r w:rsidRPr="000C55F8">
              <w:rPr>
                <w:rFonts w:ascii="Times New Roman" w:hAnsi="Times New Roman"/>
              </w:rPr>
              <w:t xml:space="preserve">В пандемию возникла угроза жизни, которая вдруг стала ценностью. А значит, и здоровье стало ценностью. Появился запрос на </w:t>
            </w:r>
            <w:proofErr w:type="spellStart"/>
            <w:r w:rsidRPr="000C55F8">
              <w:rPr>
                <w:rFonts w:ascii="Times New Roman" w:hAnsi="Times New Roman"/>
              </w:rPr>
              <w:t>здоровьесохраняющие</w:t>
            </w:r>
            <w:proofErr w:type="spellEnd"/>
            <w:r w:rsidRPr="000C55F8">
              <w:rPr>
                <w:rFonts w:ascii="Times New Roman" w:hAnsi="Times New Roman"/>
              </w:rPr>
              <w:t xml:space="preserve"> технологии.  Поэтому увеличилось число обращений по поводу факторов, влияющих на состояние здоровья населения.</w:t>
            </w:r>
          </w:p>
        </w:tc>
      </w:tr>
      <w:tr w:rsidR="000C55F8" w:rsidRPr="000C55F8" w:rsidTr="000C55F8">
        <w:tc>
          <w:tcPr>
            <w:tcW w:w="565" w:type="dxa"/>
          </w:tcPr>
          <w:p w:rsidR="007F33DC" w:rsidRPr="000C55F8" w:rsidRDefault="007F33DC" w:rsidP="00666507">
            <w:pPr>
              <w:pStyle w:val="a4"/>
              <w:jc w:val="center"/>
            </w:pPr>
            <w:r w:rsidRPr="000C55F8">
              <w:t>3.</w:t>
            </w:r>
          </w:p>
        </w:tc>
        <w:tc>
          <w:tcPr>
            <w:tcW w:w="4538" w:type="dxa"/>
          </w:tcPr>
          <w:p w:rsidR="007F33DC" w:rsidRPr="000C55F8" w:rsidRDefault="007F33DC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8"/>
                <w:szCs w:val="24"/>
              </w:rPr>
            </w:pPr>
            <w:r w:rsidRPr="000C55F8">
              <w:rPr>
                <w:rFonts w:ascii="Times New Roman" w:hAnsi="Times New Roman"/>
                <w:sz w:val="28"/>
                <w:szCs w:val="24"/>
              </w:rPr>
              <w:t>Охват населения муниципального образования ежегодным профилактическим осмотром и диспансеризацией</w:t>
            </w:r>
          </w:p>
        </w:tc>
        <w:tc>
          <w:tcPr>
            <w:tcW w:w="1276" w:type="dxa"/>
          </w:tcPr>
          <w:p w:rsidR="007F33DC" w:rsidRPr="000C55F8" w:rsidRDefault="007F33DC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0C55F8"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1275" w:type="dxa"/>
          </w:tcPr>
          <w:p w:rsidR="007F33DC" w:rsidRPr="000C55F8" w:rsidRDefault="007F33DC" w:rsidP="00666507">
            <w:pPr>
              <w:pStyle w:val="a4"/>
              <w:jc w:val="center"/>
            </w:pPr>
          </w:p>
          <w:p w:rsidR="007F33DC" w:rsidRPr="000C55F8" w:rsidRDefault="007F33DC" w:rsidP="00666507">
            <w:pPr>
              <w:pStyle w:val="a4"/>
              <w:jc w:val="center"/>
            </w:pPr>
            <w:r w:rsidRPr="000C55F8">
              <w:t>3790</w:t>
            </w:r>
          </w:p>
        </w:tc>
        <w:tc>
          <w:tcPr>
            <w:tcW w:w="1420" w:type="dxa"/>
          </w:tcPr>
          <w:p w:rsidR="007F33DC" w:rsidRPr="000C55F8" w:rsidRDefault="007F33DC" w:rsidP="00666507">
            <w:pPr>
              <w:pStyle w:val="a4"/>
              <w:jc w:val="center"/>
            </w:pPr>
          </w:p>
          <w:p w:rsidR="007F33DC" w:rsidRPr="000C55F8" w:rsidRDefault="007F33DC" w:rsidP="00666507">
            <w:pPr>
              <w:pStyle w:val="a4"/>
              <w:jc w:val="center"/>
            </w:pPr>
            <w:r w:rsidRPr="000C55F8">
              <w:t>3160</w:t>
            </w:r>
          </w:p>
        </w:tc>
        <w:tc>
          <w:tcPr>
            <w:tcW w:w="1559" w:type="dxa"/>
          </w:tcPr>
          <w:p w:rsidR="007F33DC" w:rsidRPr="000C55F8" w:rsidRDefault="007F33DC" w:rsidP="00666507">
            <w:pPr>
              <w:pStyle w:val="a4"/>
              <w:jc w:val="center"/>
            </w:pPr>
          </w:p>
          <w:p w:rsidR="007F33DC" w:rsidRPr="000C55F8" w:rsidRDefault="007F33DC" w:rsidP="00666507">
            <w:pPr>
              <w:pStyle w:val="a4"/>
              <w:jc w:val="center"/>
            </w:pPr>
            <w:r w:rsidRPr="000C55F8">
              <w:t>83,3</w:t>
            </w:r>
          </w:p>
        </w:tc>
        <w:tc>
          <w:tcPr>
            <w:tcW w:w="1559" w:type="dxa"/>
          </w:tcPr>
          <w:p w:rsidR="007F33DC" w:rsidRPr="000C55F8" w:rsidRDefault="007F33DC" w:rsidP="001B32B0">
            <w:pPr>
              <w:pStyle w:val="a4"/>
              <w:jc w:val="center"/>
            </w:pPr>
          </w:p>
          <w:p w:rsidR="007F33DC" w:rsidRPr="000C55F8" w:rsidRDefault="007F33DC" w:rsidP="001B32B0">
            <w:pPr>
              <w:pStyle w:val="a4"/>
              <w:jc w:val="center"/>
            </w:pPr>
            <w:r w:rsidRPr="000C55F8">
              <w:t>-630</w:t>
            </w:r>
          </w:p>
        </w:tc>
        <w:tc>
          <w:tcPr>
            <w:tcW w:w="3259" w:type="dxa"/>
          </w:tcPr>
          <w:p w:rsidR="007F33DC" w:rsidRPr="000C55F8" w:rsidRDefault="007F33DC" w:rsidP="007F33DC">
            <w:pPr>
              <w:rPr>
                <w:rFonts w:ascii="Times New Roman" w:hAnsi="Times New Roman"/>
              </w:rPr>
            </w:pPr>
            <w:r w:rsidRPr="000C55F8">
              <w:rPr>
                <w:rFonts w:ascii="Times New Roman" w:hAnsi="Times New Roman"/>
              </w:rPr>
              <w:t xml:space="preserve">В связи с пандемией COVID-2019 сроки ежегодных профилактических осмотров и диспансеризации </w:t>
            </w:r>
            <w:r w:rsidR="0063005E" w:rsidRPr="000C55F8">
              <w:rPr>
                <w:rFonts w:ascii="Times New Roman" w:hAnsi="Times New Roman"/>
              </w:rPr>
              <w:t xml:space="preserve">в 2021 году </w:t>
            </w:r>
            <w:r w:rsidRPr="000C55F8">
              <w:rPr>
                <w:rFonts w:ascii="Times New Roman" w:hAnsi="Times New Roman"/>
              </w:rPr>
              <w:t>переносились</w:t>
            </w:r>
          </w:p>
        </w:tc>
      </w:tr>
      <w:tr w:rsidR="000C55F8" w:rsidRPr="000C55F8" w:rsidTr="000C55F8">
        <w:tc>
          <w:tcPr>
            <w:tcW w:w="565" w:type="dxa"/>
          </w:tcPr>
          <w:p w:rsidR="007F33DC" w:rsidRPr="000C55F8" w:rsidRDefault="007F33DC" w:rsidP="00666507">
            <w:pPr>
              <w:pStyle w:val="a4"/>
              <w:jc w:val="center"/>
            </w:pPr>
            <w:r w:rsidRPr="000C55F8">
              <w:t>4.</w:t>
            </w:r>
          </w:p>
        </w:tc>
        <w:tc>
          <w:tcPr>
            <w:tcW w:w="4538" w:type="dxa"/>
          </w:tcPr>
          <w:p w:rsidR="007F33DC" w:rsidRPr="000C55F8" w:rsidRDefault="007F33DC" w:rsidP="00666507">
            <w:pPr>
              <w:spacing w:after="40" w:line="240" w:lineRule="auto"/>
              <w:ind w:right="-74"/>
              <w:rPr>
                <w:rFonts w:ascii="Times New Roman" w:hAnsi="Times New Roman"/>
                <w:sz w:val="28"/>
                <w:szCs w:val="24"/>
              </w:rPr>
            </w:pPr>
            <w:r w:rsidRPr="000C55F8">
              <w:rPr>
                <w:rFonts w:ascii="Times New Roman" w:hAnsi="Times New Roman"/>
                <w:sz w:val="28"/>
                <w:szCs w:val="24"/>
              </w:rPr>
              <w:t>Доля населения, охваченного профилактическими мероприятиями, направленными на снижение распространенности неинфекционных и инфекционных заболеваний, от общей численности жителей муниципального образования</w:t>
            </w:r>
          </w:p>
        </w:tc>
        <w:tc>
          <w:tcPr>
            <w:tcW w:w="1276" w:type="dxa"/>
          </w:tcPr>
          <w:p w:rsidR="007F33DC" w:rsidRPr="000C55F8" w:rsidRDefault="007F33DC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F33DC" w:rsidRPr="000C55F8" w:rsidRDefault="007F33DC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C55F8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1275" w:type="dxa"/>
          </w:tcPr>
          <w:p w:rsidR="007F33DC" w:rsidRPr="000C55F8" w:rsidRDefault="007F33DC" w:rsidP="00666507">
            <w:pPr>
              <w:pStyle w:val="a4"/>
              <w:jc w:val="center"/>
            </w:pPr>
          </w:p>
          <w:p w:rsidR="007F33DC" w:rsidRPr="000C55F8" w:rsidRDefault="007F33DC" w:rsidP="00666507">
            <w:pPr>
              <w:pStyle w:val="a4"/>
              <w:jc w:val="center"/>
            </w:pPr>
            <w:r w:rsidRPr="000C55F8">
              <w:t>26</w:t>
            </w:r>
          </w:p>
        </w:tc>
        <w:tc>
          <w:tcPr>
            <w:tcW w:w="1420" w:type="dxa"/>
          </w:tcPr>
          <w:p w:rsidR="007F33DC" w:rsidRPr="000C55F8" w:rsidRDefault="007F33DC" w:rsidP="00666507">
            <w:pPr>
              <w:pStyle w:val="a4"/>
              <w:jc w:val="center"/>
            </w:pPr>
          </w:p>
          <w:p w:rsidR="007F33DC" w:rsidRPr="000C55F8" w:rsidRDefault="007F33DC" w:rsidP="00666507">
            <w:pPr>
              <w:pStyle w:val="a4"/>
              <w:jc w:val="center"/>
            </w:pPr>
            <w:r w:rsidRPr="000C55F8">
              <w:t>45</w:t>
            </w:r>
          </w:p>
        </w:tc>
        <w:tc>
          <w:tcPr>
            <w:tcW w:w="1559" w:type="dxa"/>
          </w:tcPr>
          <w:p w:rsidR="007F33DC" w:rsidRPr="000C55F8" w:rsidRDefault="007F33DC" w:rsidP="001B32B0">
            <w:pPr>
              <w:pStyle w:val="a4"/>
              <w:jc w:val="center"/>
            </w:pPr>
          </w:p>
          <w:p w:rsidR="007F33DC" w:rsidRPr="000C55F8" w:rsidRDefault="007F33DC" w:rsidP="001B32B0">
            <w:pPr>
              <w:pStyle w:val="a4"/>
              <w:jc w:val="center"/>
            </w:pPr>
            <w:r w:rsidRPr="000C55F8">
              <w:t>173%</w:t>
            </w:r>
          </w:p>
        </w:tc>
        <w:tc>
          <w:tcPr>
            <w:tcW w:w="1559" w:type="dxa"/>
          </w:tcPr>
          <w:p w:rsidR="007F33DC" w:rsidRPr="000C55F8" w:rsidRDefault="007F33DC" w:rsidP="001B32B0">
            <w:pPr>
              <w:pStyle w:val="a4"/>
              <w:jc w:val="center"/>
            </w:pPr>
          </w:p>
          <w:p w:rsidR="007F33DC" w:rsidRPr="000C55F8" w:rsidRDefault="007F33DC" w:rsidP="001B32B0">
            <w:pPr>
              <w:pStyle w:val="a4"/>
              <w:jc w:val="center"/>
            </w:pPr>
            <w:r w:rsidRPr="000C55F8">
              <w:t>+19</w:t>
            </w:r>
          </w:p>
        </w:tc>
        <w:tc>
          <w:tcPr>
            <w:tcW w:w="3259" w:type="dxa"/>
          </w:tcPr>
          <w:p w:rsidR="007F33DC" w:rsidRPr="000C55F8" w:rsidRDefault="007F33DC" w:rsidP="007F33DC">
            <w:pPr>
              <w:rPr>
                <w:rFonts w:ascii="Times New Roman" w:hAnsi="Times New Roman"/>
              </w:rPr>
            </w:pPr>
            <w:r w:rsidRPr="000C55F8">
              <w:rPr>
                <w:rFonts w:ascii="Times New Roman" w:hAnsi="Times New Roman"/>
              </w:rPr>
              <w:t>Используются  возможности СМИ для продвижения тематики сохранения и укрепления здоровья, а также массовые акции по пропаганде здорового образа жизни. Сформировано движение волонтеров</w:t>
            </w:r>
          </w:p>
        </w:tc>
      </w:tr>
      <w:tr w:rsidR="000C55F8" w:rsidRPr="000C55F8" w:rsidTr="000C55F8">
        <w:tc>
          <w:tcPr>
            <w:tcW w:w="565" w:type="dxa"/>
          </w:tcPr>
          <w:p w:rsidR="00A267DB" w:rsidRPr="000C55F8" w:rsidRDefault="004859B8" w:rsidP="00666507">
            <w:pPr>
              <w:pStyle w:val="a4"/>
              <w:jc w:val="center"/>
            </w:pPr>
            <w:r w:rsidRPr="000C55F8">
              <w:lastRenderedPageBreak/>
              <w:t>5</w:t>
            </w:r>
            <w:r w:rsidR="00A267DB" w:rsidRPr="000C55F8">
              <w:t>.</w:t>
            </w:r>
          </w:p>
        </w:tc>
        <w:tc>
          <w:tcPr>
            <w:tcW w:w="4538" w:type="dxa"/>
          </w:tcPr>
          <w:p w:rsidR="005E41DC" w:rsidRPr="000C55F8" w:rsidRDefault="005E41DC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0C55F8">
              <w:rPr>
                <w:rFonts w:ascii="Times New Roman" w:hAnsi="Times New Roman"/>
                <w:sz w:val="28"/>
                <w:szCs w:val="24"/>
              </w:rPr>
              <w:t>Количество информационных профилактических материалов по вопросам профилактики неинфекционных и социально значимых заболеваний и пропаганде здорового образа жизни</w:t>
            </w:r>
            <w:r w:rsidR="008B3F24" w:rsidRPr="000C55F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C55F8">
              <w:rPr>
                <w:rFonts w:ascii="Times New Roman" w:hAnsi="Times New Roman"/>
                <w:sz w:val="28"/>
                <w:szCs w:val="24"/>
              </w:rPr>
              <w:t>(листовки, буклеты, плакаты, газеты</w:t>
            </w:r>
            <w:proofErr w:type="gramStart"/>
            <w:r w:rsidRPr="000C55F8">
              <w:rPr>
                <w:rFonts w:ascii="Times New Roman" w:hAnsi="Times New Roman"/>
                <w:sz w:val="28"/>
                <w:szCs w:val="24"/>
              </w:rPr>
              <w:t xml:space="preserve"> )</w:t>
            </w:r>
            <w:proofErr w:type="gramEnd"/>
          </w:p>
        </w:tc>
        <w:tc>
          <w:tcPr>
            <w:tcW w:w="1276" w:type="dxa"/>
          </w:tcPr>
          <w:p w:rsidR="001B32B0" w:rsidRPr="000C55F8" w:rsidRDefault="001B32B0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A267DB" w:rsidRPr="000C55F8" w:rsidRDefault="005E41DC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0C55F8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275" w:type="dxa"/>
          </w:tcPr>
          <w:p w:rsidR="001B32B0" w:rsidRPr="000C55F8" w:rsidRDefault="001B32B0" w:rsidP="00666507">
            <w:pPr>
              <w:pStyle w:val="a4"/>
              <w:jc w:val="center"/>
            </w:pPr>
          </w:p>
          <w:p w:rsidR="00A267DB" w:rsidRPr="000C55F8" w:rsidRDefault="004859B8" w:rsidP="00666507">
            <w:pPr>
              <w:pStyle w:val="a4"/>
              <w:jc w:val="center"/>
            </w:pPr>
            <w:r w:rsidRPr="000C55F8">
              <w:t>300</w:t>
            </w:r>
          </w:p>
        </w:tc>
        <w:tc>
          <w:tcPr>
            <w:tcW w:w="1420" w:type="dxa"/>
          </w:tcPr>
          <w:p w:rsidR="001B32B0" w:rsidRPr="000C55F8" w:rsidRDefault="001B32B0" w:rsidP="00666507">
            <w:pPr>
              <w:pStyle w:val="a4"/>
              <w:jc w:val="center"/>
            </w:pPr>
          </w:p>
          <w:p w:rsidR="00A267DB" w:rsidRPr="000C55F8" w:rsidRDefault="006D4CAC" w:rsidP="00666507">
            <w:pPr>
              <w:pStyle w:val="a4"/>
              <w:jc w:val="center"/>
            </w:pPr>
            <w:r w:rsidRPr="000C55F8">
              <w:t>300</w:t>
            </w:r>
          </w:p>
        </w:tc>
        <w:tc>
          <w:tcPr>
            <w:tcW w:w="1559" w:type="dxa"/>
          </w:tcPr>
          <w:p w:rsidR="001B32B0" w:rsidRPr="000C55F8" w:rsidRDefault="001B32B0" w:rsidP="00666507">
            <w:pPr>
              <w:pStyle w:val="a4"/>
              <w:jc w:val="center"/>
            </w:pPr>
          </w:p>
          <w:p w:rsidR="00A267DB" w:rsidRPr="000C55F8" w:rsidRDefault="006D4CAC" w:rsidP="00666507">
            <w:pPr>
              <w:pStyle w:val="a4"/>
              <w:jc w:val="center"/>
            </w:pPr>
            <w:r w:rsidRPr="000C55F8">
              <w:t>100</w:t>
            </w:r>
          </w:p>
        </w:tc>
        <w:tc>
          <w:tcPr>
            <w:tcW w:w="1559" w:type="dxa"/>
          </w:tcPr>
          <w:p w:rsidR="00A267DB" w:rsidRPr="000C55F8" w:rsidRDefault="00A267DB" w:rsidP="00EE067A">
            <w:pPr>
              <w:pStyle w:val="a4"/>
              <w:jc w:val="center"/>
            </w:pPr>
          </w:p>
        </w:tc>
        <w:tc>
          <w:tcPr>
            <w:tcW w:w="3259" w:type="dxa"/>
          </w:tcPr>
          <w:p w:rsidR="00A267DB" w:rsidRPr="000C55F8" w:rsidRDefault="00A267DB" w:rsidP="00666507">
            <w:pPr>
              <w:pStyle w:val="a4"/>
              <w:jc w:val="center"/>
            </w:pPr>
          </w:p>
        </w:tc>
      </w:tr>
      <w:tr w:rsidR="000C55F8" w:rsidRPr="000C55F8" w:rsidTr="000C55F8">
        <w:tc>
          <w:tcPr>
            <w:tcW w:w="565" w:type="dxa"/>
          </w:tcPr>
          <w:p w:rsidR="005E41DC" w:rsidRPr="000C55F8" w:rsidRDefault="004859B8" w:rsidP="00666507">
            <w:pPr>
              <w:pStyle w:val="a4"/>
              <w:jc w:val="center"/>
            </w:pPr>
            <w:r w:rsidRPr="000C55F8">
              <w:t>6</w:t>
            </w:r>
          </w:p>
        </w:tc>
        <w:tc>
          <w:tcPr>
            <w:tcW w:w="4538" w:type="dxa"/>
          </w:tcPr>
          <w:p w:rsidR="00C266F5" w:rsidRPr="000C55F8" w:rsidRDefault="00C266F5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0C55F8">
              <w:rPr>
                <w:rFonts w:ascii="Times New Roman" w:hAnsi="Times New Roman"/>
                <w:sz w:val="28"/>
                <w:szCs w:val="24"/>
              </w:rPr>
              <w:t xml:space="preserve">Количество организаций и предприятий, участвующих в разработке и внедрении корпоративных программ </w:t>
            </w:r>
          </w:p>
          <w:p w:rsidR="005E41DC" w:rsidRPr="000C55F8" w:rsidRDefault="00C266F5" w:rsidP="005E41DC">
            <w:pPr>
              <w:pStyle w:val="a3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  <w:sz w:val="28"/>
                <w:szCs w:val="24"/>
              </w:rPr>
            </w:pPr>
            <w:r w:rsidRPr="000C55F8">
              <w:rPr>
                <w:rFonts w:ascii="Times New Roman" w:hAnsi="Times New Roman"/>
                <w:sz w:val="28"/>
                <w:szCs w:val="24"/>
              </w:rPr>
              <w:t xml:space="preserve">«Укрепление здоровья </w:t>
            </w:r>
            <w:proofErr w:type="gramStart"/>
            <w:r w:rsidRPr="000C55F8">
              <w:rPr>
                <w:rFonts w:ascii="Times New Roman" w:hAnsi="Times New Roman"/>
                <w:sz w:val="28"/>
                <w:szCs w:val="24"/>
              </w:rPr>
              <w:t>работающих</w:t>
            </w:r>
            <w:proofErr w:type="gramEnd"/>
            <w:r w:rsidRPr="000C55F8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1276" w:type="dxa"/>
          </w:tcPr>
          <w:p w:rsidR="001B32B0" w:rsidRPr="000C55F8" w:rsidRDefault="001B32B0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</w:p>
          <w:p w:rsidR="005E41DC" w:rsidRPr="000C55F8" w:rsidRDefault="00C266F5" w:rsidP="0066650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</w:rPr>
            </w:pPr>
            <w:r w:rsidRPr="000C55F8"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275" w:type="dxa"/>
          </w:tcPr>
          <w:p w:rsidR="001B32B0" w:rsidRPr="000C55F8" w:rsidRDefault="001B32B0" w:rsidP="00666507">
            <w:pPr>
              <w:pStyle w:val="a4"/>
              <w:jc w:val="center"/>
            </w:pPr>
          </w:p>
          <w:p w:rsidR="005E41DC" w:rsidRPr="000C55F8" w:rsidRDefault="004859B8" w:rsidP="00666507">
            <w:pPr>
              <w:pStyle w:val="a4"/>
              <w:jc w:val="center"/>
            </w:pPr>
            <w:r w:rsidRPr="000C55F8">
              <w:t>1</w:t>
            </w:r>
          </w:p>
        </w:tc>
        <w:tc>
          <w:tcPr>
            <w:tcW w:w="1420" w:type="dxa"/>
          </w:tcPr>
          <w:p w:rsidR="001B32B0" w:rsidRPr="000C55F8" w:rsidRDefault="001B32B0" w:rsidP="00666507">
            <w:pPr>
              <w:pStyle w:val="a4"/>
              <w:jc w:val="center"/>
            </w:pPr>
          </w:p>
          <w:p w:rsidR="005E41DC" w:rsidRPr="000C55F8" w:rsidRDefault="00DD16D7" w:rsidP="00666507">
            <w:pPr>
              <w:pStyle w:val="a4"/>
              <w:jc w:val="center"/>
            </w:pPr>
            <w:r w:rsidRPr="000C55F8">
              <w:t>0</w:t>
            </w:r>
          </w:p>
        </w:tc>
        <w:tc>
          <w:tcPr>
            <w:tcW w:w="1559" w:type="dxa"/>
          </w:tcPr>
          <w:p w:rsidR="001B32B0" w:rsidRPr="000C55F8" w:rsidRDefault="001B32B0" w:rsidP="00666507">
            <w:pPr>
              <w:pStyle w:val="a4"/>
              <w:jc w:val="center"/>
            </w:pPr>
          </w:p>
          <w:p w:rsidR="005E41DC" w:rsidRPr="000C55F8" w:rsidRDefault="00DD16D7" w:rsidP="00666507">
            <w:pPr>
              <w:pStyle w:val="a4"/>
              <w:jc w:val="center"/>
            </w:pPr>
            <w:r w:rsidRPr="000C55F8">
              <w:t>0</w:t>
            </w:r>
          </w:p>
        </w:tc>
        <w:tc>
          <w:tcPr>
            <w:tcW w:w="1559" w:type="dxa"/>
          </w:tcPr>
          <w:p w:rsidR="001B32B0" w:rsidRPr="000C55F8" w:rsidRDefault="001B32B0" w:rsidP="00666507">
            <w:pPr>
              <w:pStyle w:val="a4"/>
              <w:jc w:val="center"/>
            </w:pPr>
          </w:p>
          <w:p w:rsidR="005E41DC" w:rsidRPr="000C55F8" w:rsidRDefault="00EE067A" w:rsidP="00666507">
            <w:pPr>
              <w:pStyle w:val="a4"/>
              <w:jc w:val="center"/>
            </w:pPr>
            <w:r w:rsidRPr="000C55F8">
              <w:t>- 1</w:t>
            </w:r>
          </w:p>
        </w:tc>
        <w:tc>
          <w:tcPr>
            <w:tcW w:w="3259" w:type="dxa"/>
          </w:tcPr>
          <w:p w:rsidR="005E41DC" w:rsidRPr="000C55F8" w:rsidRDefault="005E41DC" w:rsidP="00666507">
            <w:pPr>
              <w:pStyle w:val="a4"/>
              <w:jc w:val="center"/>
            </w:pPr>
          </w:p>
        </w:tc>
      </w:tr>
    </w:tbl>
    <w:p w:rsidR="00A267DB" w:rsidRPr="00A36DE5" w:rsidRDefault="00A267DB" w:rsidP="00A267DB">
      <w:pPr>
        <w:pStyle w:val="a4"/>
        <w:rPr>
          <w:b/>
          <w:sz w:val="28"/>
        </w:rPr>
      </w:pPr>
    </w:p>
    <w:p w:rsidR="00FF4DB8" w:rsidRDefault="00A267DB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  <w:r w:rsidRPr="00A36DE5">
        <w:rPr>
          <w:b/>
          <w:sz w:val="28"/>
        </w:rPr>
        <w:t>1.</w:t>
      </w:r>
      <w:r w:rsidR="00C266F5" w:rsidRPr="00A36DE5">
        <w:rPr>
          <w:b/>
          <w:sz w:val="28"/>
        </w:rPr>
        <w:t>3</w:t>
      </w:r>
      <w:r w:rsidRPr="00A36DE5">
        <w:rPr>
          <w:b/>
          <w:sz w:val="28"/>
        </w:rPr>
        <w:t>. Ведомства, участвующие в реализации МП</w:t>
      </w:r>
      <w:r w:rsidR="004750DA" w:rsidRPr="00A36DE5">
        <w:rPr>
          <w:b/>
          <w:sz w:val="28"/>
        </w:rPr>
        <w:t xml:space="preserve">: </w:t>
      </w:r>
      <w:r w:rsidR="004750DA" w:rsidRPr="00A36DE5">
        <w:rPr>
          <w:sz w:val="28"/>
        </w:rPr>
        <w:t>Администрация муниципального образования Адамовский район, муниципальные образования сельских поселений,</w:t>
      </w:r>
      <w:r w:rsidR="00B928F6" w:rsidRPr="00A36DE5">
        <w:rPr>
          <w:sz w:val="28"/>
        </w:rPr>
        <w:t xml:space="preserve"> </w:t>
      </w:r>
      <w:r w:rsidR="004750DA" w:rsidRPr="00A36DE5">
        <w:rPr>
          <w:rFonts w:eastAsia="Times New Roman"/>
          <w:sz w:val="28"/>
          <w:szCs w:val="24"/>
        </w:rPr>
        <w:t>ГБУЗ «Адамовская РБ»</w:t>
      </w:r>
      <w:r w:rsidR="000361FB" w:rsidRPr="00A36DE5">
        <w:rPr>
          <w:rFonts w:eastAsia="Times New Roman"/>
          <w:sz w:val="28"/>
          <w:szCs w:val="24"/>
        </w:rPr>
        <w:t>, общественные организации (районный совет ветеранов, районный совет женщин, общество инвалидов), ГАУСО «КЦСОН в Адамовском районе», образовательные организации, учреждения культуры.</w:t>
      </w:r>
    </w:p>
    <w:p w:rsidR="000C55F8" w:rsidRDefault="000C55F8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</w:p>
    <w:p w:rsidR="000C55F8" w:rsidRDefault="000C55F8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</w:p>
    <w:p w:rsidR="000C55F8" w:rsidRDefault="000C55F8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</w:p>
    <w:p w:rsidR="000C55F8" w:rsidRDefault="000C55F8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</w:p>
    <w:p w:rsidR="000C55F8" w:rsidRDefault="000C55F8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</w:p>
    <w:p w:rsidR="00F73809" w:rsidRDefault="00F73809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</w:p>
    <w:p w:rsidR="00F73809" w:rsidRDefault="00F73809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</w:p>
    <w:p w:rsidR="000C55F8" w:rsidRDefault="000C55F8" w:rsidP="000C55F8">
      <w:pPr>
        <w:pStyle w:val="a4"/>
        <w:ind w:right="-739" w:firstLine="709"/>
        <w:rPr>
          <w:rFonts w:eastAsia="Times New Roman"/>
          <w:sz w:val="28"/>
          <w:szCs w:val="24"/>
        </w:rPr>
      </w:pPr>
    </w:p>
    <w:p w:rsidR="005644AD" w:rsidRPr="005644AD" w:rsidRDefault="005644AD" w:rsidP="000C55F8">
      <w:pPr>
        <w:pStyle w:val="a4"/>
        <w:ind w:right="-739" w:firstLine="709"/>
        <w:rPr>
          <w:sz w:val="28"/>
        </w:rPr>
      </w:pPr>
    </w:p>
    <w:p w:rsidR="00A267DB" w:rsidRPr="00A36DE5" w:rsidRDefault="00633C78" w:rsidP="000C55F8">
      <w:pPr>
        <w:spacing w:after="0"/>
        <w:ind w:firstLine="709"/>
        <w:rPr>
          <w:rFonts w:ascii="Times New Roman" w:hAnsi="Times New Roman"/>
          <w:b/>
          <w:sz w:val="28"/>
          <w:szCs w:val="24"/>
        </w:rPr>
      </w:pPr>
      <w:r w:rsidRPr="00A36DE5">
        <w:rPr>
          <w:rFonts w:ascii="Times New Roman" w:hAnsi="Times New Roman"/>
          <w:b/>
          <w:sz w:val="28"/>
          <w:szCs w:val="24"/>
        </w:rPr>
        <w:lastRenderedPageBreak/>
        <w:t>1.4</w:t>
      </w:r>
      <w:r w:rsidR="00A267DB" w:rsidRPr="00A36DE5">
        <w:rPr>
          <w:rFonts w:ascii="Times New Roman" w:hAnsi="Times New Roman"/>
          <w:b/>
          <w:sz w:val="28"/>
          <w:szCs w:val="24"/>
        </w:rPr>
        <w:t>. Об использовании бюджетных ассигнований бюджета муниципального образования на МП</w:t>
      </w:r>
      <w:r w:rsidR="00B928F6" w:rsidRPr="00A36DE5">
        <w:rPr>
          <w:rFonts w:ascii="Times New Roman" w:hAnsi="Times New Roman"/>
          <w:b/>
          <w:sz w:val="28"/>
          <w:szCs w:val="24"/>
        </w:rPr>
        <w:t xml:space="preserve">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6795"/>
        <w:gridCol w:w="3260"/>
        <w:gridCol w:w="2410"/>
        <w:gridCol w:w="2268"/>
      </w:tblGrid>
      <w:tr w:rsidR="00A267DB" w:rsidRPr="00A36DE5" w:rsidTr="000C55F8">
        <w:trPr>
          <w:trHeight w:val="330"/>
        </w:trPr>
        <w:tc>
          <w:tcPr>
            <w:tcW w:w="860" w:type="dxa"/>
            <w:vMerge w:val="restart"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A36DE5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36DE5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795" w:type="dxa"/>
            <w:vMerge w:val="restart"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Наименование основного направления МП</w:t>
            </w:r>
          </w:p>
        </w:tc>
        <w:tc>
          <w:tcPr>
            <w:tcW w:w="3260" w:type="dxa"/>
            <w:vMerge w:val="restart"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 xml:space="preserve">Ответственный </w:t>
            </w:r>
          </w:p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w="4678" w:type="dxa"/>
            <w:gridSpan w:val="2"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 xml:space="preserve">Расходы бюджета муниципального </w:t>
            </w:r>
          </w:p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образования, тыс. рублей</w:t>
            </w:r>
          </w:p>
        </w:tc>
      </w:tr>
      <w:tr w:rsidR="00A267DB" w:rsidRPr="00A36DE5" w:rsidTr="000C55F8">
        <w:trPr>
          <w:trHeight w:val="225"/>
        </w:trPr>
        <w:tc>
          <w:tcPr>
            <w:tcW w:w="860" w:type="dxa"/>
            <w:vMerge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795" w:type="dxa"/>
            <w:vMerge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60" w:type="dxa"/>
            <w:vMerge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410" w:type="dxa"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36DE5">
              <w:rPr>
                <w:rFonts w:ascii="Times New Roman" w:hAnsi="Times New Roman"/>
                <w:szCs w:val="20"/>
              </w:rPr>
              <w:t>план на отчетный период</w:t>
            </w:r>
          </w:p>
        </w:tc>
        <w:tc>
          <w:tcPr>
            <w:tcW w:w="2268" w:type="dxa"/>
          </w:tcPr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36DE5">
              <w:rPr>
                <w:rFonts w:ascii="Times New Roman" w:hAnsi="Times New Roman"/>
                <w:szCs w:val="20"/>
              </w:rPr>
              <w:t>кассовое исполнение</w:t>
            </w:r>
          </w:p>
          <w:p w:rsidR="00A267DB" w:rsidRPr="00A36DE5" w:rsidRDefault="00A267DB" w:rsidP="00666507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A36DE5">
              <w:rPr>
                <w:rFonts w:ascii="Times New Roman" w:hAnsi="Times New Roman"/>
                <w:szCs w:val="20"/>
              </w:rPr>
              <w:t xml:space="preserve"> на конец отчетного периода</w:t>
            </w:r>
          </w:p>
        </w:tc>
      </w:tr>
      <w:tr w:rsidR="00A267DB" w:rsidRPr="00A36DE5" w:rsidTr="000C55F8">
        <w:tc>
          <w:tcPr>
            <w:tcW w:w="860" w:type="dxa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795" w:type="dxa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0" w:type="dxa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10" w:type="dxa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5</w:t>
            </w:r>
          </w:p>
        </w:tc>
      </w:tr>
      <w:tr w:rsidR="004859B8" w:rsidRPr="00A36DE5" w:rsidTr="000C55F8">
        <w:tc>
          <w:tcPr>
            <w:tcW w:w="860" w:type="dxa"/>
          </w:tcPr>
          <w:p w:rsidR="004859B8" w:rsidRPr="00A36DE5" w:rsidRDefault="004859B8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795" w:type="dxa"/>
          </w:tcPr>
          <w:p w:rsidR="004859B8" w:rsidRPr="00A36DE5" w:rsidRDefault="004859B8" w:rsidP="00C266F5">
            <w:pPr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Формирование среды, способствующей ведению здорового образа жизни</w:t>
            </w:r>
          </w:p>
        </w:tc>
        <w:tc>
          <w:tcPr>
            <w:tcW w:w="3260" w:type="dxa"/>
          </w:tcPr>
          <w:p w:rsidR="004859B8" w:rsidRPr="00A36DE5" w:rsidRDefault="004859B8" w:rsidP="004859B8">
            <w:pPr>
              <w:jc w:val="center"/>
              <w:rPr>
                <w:rFonts w:ascii="Times New Roman" w:hAnsi="Times New Roman"/>
                <w:sz w:val="28"/>
              </w:rPr>
            </w:pPr>
            <w:r w:rsidRPr="00A36DE5">
              <w:rPr>
                <w:rFonts w:ascii="Times New Roman" w:hAnsi="Times New Roman"/>
                <w:sz w:val="28"/>
              </w:rPr>
              <w:t>Администрация муниципального образования Адамовский район</w:t>
            </w:r>
          </w:p>
        </w:tc>
        <w:tc>
          <w:tcPr>
            <w:tcW w:w="2410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0*</w:t>
            </w:r>
          </w:p>
        </w:tc>
        <w:tc>
          <w:tcPr>
            <w:tcW w:w="2268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4859B8" w:rsidRPr="00A36DE5" w:rsidTr="000C55F8">
        <w:tc>
          <w:tcPr>
            <w:tcW w:w="860" w:type="dxa"/>
          </w:tcPr>
          <w:p w:rsidR="004859B8" w:rsidRPr="00A36DE5" w:rsidRDefault="004859B8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795" w:type="dxa"/>
          </w:tcPr>
          <w:p w:rsidR="004859B8" w:rsidRPr="00A36DE5" w:rsidRDefault="004859B8" w:rsidP="00C266F5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Развитие механизма межведомственного взаимодействия по профилактике неинфекционных заболеваний и ведения здорового образа жизни</w:t>
            </w:r>
          </w:p>
        </w:tc>
        <w:tc>
          <w:tcPr>
            <w:tcW w:w="3260" w:type="dxa"/>
          </w:tcPr>
          <w:p w:rsidR="004859B8" w:rsidRPr="00A36DE5" w:rsidRDefault="004859B8" w:rsidP="004859B8">
            <w:pPr>
              <w:jc w:val="center"/>
              <w:rPr>
                <w:rFonts w:ascii="Times New Roman" w:hAnsi="Times New Roman"/>
                <w:sz w:val="28"/>
              </w:rPr>
            </w:pPr>
            <w:r w:rsidRPr="00A36DE5">
              <w:rPr>
                <w:rFonts w:ascii="Times New Roman" w:hAnsi="Times New Roman"/>
                <w:sz w:val="28"/>
              </w:rPr>
              <w:t>Администрация муниципального образования Адамовский район</w:t>
            </w:r>
          </w:p>
        </w:tc>
        <w:tc>
          <w:tcPr>
            <w:tcW w:w="2410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2268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4859B8" w:rsidRPr="00A36DE5" w:rsidTr="000C55F8">
        <w:tc>
          <w:tcPr>
            <w:tcW w:w="860" w:type="dxa"/>
          </w:tcPr>
          <w:p w:rsidR="004859B8" w:rsidRPr="00A36DE5" w:rsidRDefault="004859B8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6795" w:type="dxa"/>
          </w:tcPr>
          <w:p w:rsidR="004859B8" w:rsidRPr="00A36DE5" w:rsidRDefault="004859B8" w:rsidP="00D54306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Оказание профилактических услуг в соответствии с территориальной программой государственной гарантии бесплатного оказания гражданам медицинской помощи</w:t>
            </w:r>
          </w:p>
        </w:tc>
        <w:tc>
          <w:tcPr>
            <w:tcW w:w="3260" w:type="dxa"/>
          </w:tcPr>
          <w:p w:rsidR="004859B8" w:rsidRPr="00A36DE5" w:rsidRDefault="004859B8" w:rsidP="004859B8">
            <w:pPr>
              <w:jc w:val="center"/>
              <w:rPr>
                <w:rFonts w:ascii="Times New Roman" w:hAnsi="Times New Roman"/>
                <w:sz w:val="28"/>
              </w:rPr>
            </w:pPr>
            <w:r w:rsidRPr="00A36DE5">
              <w:rPr>
                <w:rFonts w:ascii="Times New Roman" w:hAnsi="Times New Roman"/>
                <w:sz w:val="28"/>
              </w:rPr>
              <w:t>Администрация муниципального образования Адамовский район</w:t>
            </w:r>
          </w:p>
        </w:tc>
        <w:tc>
          <w:tcPr>
            <w:tcW w:w="2410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2268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4859B8" w:rsidRPr="00A36DE5" w:rsidTr="000C55F8">
        <w:tc>
          <w:tcPr>
            <w:tcW w:w="860" w:type="dxa"/>
          </w:tcPr>
          <w:p w:rsidR="004859B8" w:rsidRPr="00A36DE5" w:rsidRDefault="004859B8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795" w:type="dxa"/>
          </w:tcPr>
          <w:p w:rsidR="004859B8" w:rsidRPr="00A36DE5" w:rsidRDefault="004859B8" w:rsidP="00D54306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вовлечения граждан, волонтеров, некоммерческих организаций в мероприятия по укреплению общественного здоровья</w:t>
            </w:r>
          </w:p>
        </w:tc>
        <w:tc>
          <w:tcPr>
            <w:tcW w:w="3260" w:type="dxa"/>
          </w:tcPr>
          <w:p w:rsidR="004859B8" w:rsidRPr="00A36DE5" w:rsidRDefault="004859B8" w:rsidP="004859B8">
            <w:pPr>
              <w:jc w:val="center"/>
              <w:rPr>
                <w:rFonts w:ascii="Times New Roman" w:hAnsi="Times New Roman"/>
                <w:sz w:val="28"/>
              </w:rPr>
            </w:pPr>
            <w:r w:rsidRPr="00A36DE5">
              <w:rPr>
                <w:rFonts w:ascii="Times New Roman" w:hAnsi="Times New Roman"/>
                <w:sz w:val="28"/>
              </w:rPr>
              <w:t>Администрация муниципального образования Адамовский район</w:t>
            </w:r>
          </w:p>
        </w:tc>
        <w:tc>
          <w:tcPr>
            <w:tcW w:w="2410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0*</w:t>
            </w:r>
          </w:p>
        </w:tc>
        <w:tc>
          <w:tcPr>
            <w:tcW w:w="2268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4859B8" w:rsidRPr="00A36DE5" w:rsidTr="000C55F8">
        <w:tc>
          <w:tcPr>
            <w:tcW w:w="860" w:type="dxa"/>
          </w:tcPr>
          <w:p w:rsidR="004859B8" w:rsidRPr="00A36DE5" w:rsidRDefault="004859B8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lastRenderedPageBreak/>
              <w:t>5.</w:t>
            </w:r>
          </w:p>
        </w:tc>
        <w:tc>
          <w:tcPr>
            <w:tcW w:w="6795" w:type="dxa"/>
          </w:tcPr>
          <w:p w:rsidR="004859B8" w:rsidRPr="00A36DE5" w:rsidRDefault="004859B8" w:rsidP="00666507">
            <w:pPr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 xml:space="preserve">Укрепление здоровья </w:t>
            </w:r>
            <w:proofErr w:type="gramStart"/>
            <w:r w:rsidRPr="00A36DE5">
              <w:rPr>
                <w:rFonts w:ascii="Times New Roman" w:hAnsi="Times New Roman"/>
                <w:sz w:val="28"/>
                <w:szCs w:val="24"/>
              </w:rPr>
              <w:t>работающих</w:t>
            </w:r>
            <w:proofErr w:type="gramEnd"/>
          </w:p>
        </w:tc>
        <w:tc>
          <w:tcPr>
            <w:tcW w:w="3260" w:type="dxa"/>
          </w:tcPr>
          <w:p w:rsidR="004859B8" w:rsidRPr="00A36DE5" w:rsidRDefault="004859B8" w:rsidP="004859B8">
            <w:pPr>
              <w:jc w:val="center"/>
              <w:rPr>
                <w:rFonts w:ascii="Times New Roman" w:hAnsi="Times New Roman"/>
                <w:sz w:val="28"/>
              </w:rPr>
            </w:pPr>
            <w:r w:rsidRPr="00A36DE5">
              <w:rPr>
                <w:rFonts w:ascii="Times New Roman" w:hAnsi="Times New Roman"/>
                <w:sz w:val="28"/>
              </w:rPr>
              <w:t>Администрация муниципального образования Адамовский район</w:t>
            </w:r>
          </w:p>
        </w:tc>
        <w:tc>
          <w:tcPr>
            <w:tcW w:w="2410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  <w:tc>
          <w:tcPr>
            <w:tcW w:w="2268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4859B8" w:rsidRPr="00A36DE5" w:rsidTr="000C55F8">
        <w:tc>
          <w:tcPr>
            <w:tcW w:w="860" w:type="dxa"/>
          </w:tcPr>
          <w:p w:rsidR="004859B8" w:rsidRPr="00A36DE5" w:rsidRDefault="004859B8" w:rsidP="00666507">
            <w:pPr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6795" w:type="dxa"/>
          </w:tcPr>
          <w:p w:rsidR="004859B8" w:rsidRPr="00A36DE5" w:rsidRDefault="004859B8" w:rsidP="005B7BD1">
            <w:pPr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Оздоровительные и профилактические мероприятия для детей и подростков. Мероприятия по укреплению семьи и активному долголетию.</w:t>
            </w:r>
          </w:p>
        </w:tc>
        <w:tc>
          <w:tcPr>
            <w:tcW w:w="3260" w:type="dxa"/>
          </w:tcPr>
          <w:p w:rsidR="004859B8" w:rsidRPr="00A36DE5" w:rsidRDefault="004859B8" w:rsidP="004859B8">
            <w:pPr>
              <w:jc w:val="center"/>
              <w:rPr>
                <w:rFonts w:ascii="Times New Roman" w:hAnsi="Times New Roman"/>
                <w:sz w:val="28"/>
              </w:rPr>
            </w:pPr>
            <w:r w:rsidRPr="00A36DE5">
              <w:rPr>
                <w:rFonts w:ascii="Times New Roman" w:hAnsi="Times New Roman"/>
                <w:sz w:val="28"/>
              </w:rPr>
              <w:t>Администрация муниципального образования Адамовский район</w:t>
            </w:r>
          </w:p>
        </w:tc>
        <w:tc>
          <w:tcPr>
            <w:tcW w:w="2410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0*</w:t>
            </w:r>
          </w:p>
        </w:tc>
        <w:tc>
          <w:tcPr>
            <w:tcW w:w="2268" w:type="dxa"/>
          </w:tcPr>
          <w:p w:rsidR="004859B8" w:rsidRPr="00A36DE5" w:rsidRDefault="004859B8" w:rsidP="004859B8">
            <w:pPr>
              <w:jc w:val="center"/>
              <w:rPr>
                <w:sz w:val="24"/>
              </w:rPr>
            </w:pPr>
            <w:r w:rsidRPr="00A36DE5">
              <w:rPr>
                <w:rFonts w:ascii="Times New Roman" w:hAnsi="Times New Roman"/>
                <w:sz w:val="28"/>
                <w:szCs w:val="24"/>
              </w:rPr>
              <w:t>0</w:t>
            </w:r>
          </w:p>
        </w:tc>
      </w:tr>
      <w:tr w:rsidR="00A267DB" w:rsidRPr="00A36DE5" w:rsidTr="000C55F8">
        <w:tc>
          <w:tcPr>
            <w:tcW w:w="10915" w:type="dxa"/>
            <w:gridSpan w:val="3"/>
          </w:tcPr>
          <w:p w:rsidR="00A267DB" w:rsidRPr="00A36DE5" w:rsidRDefault="00A267DB" w:rsidP="00666507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A36DE5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2410" w:type="dxa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A267DB" w:rsidRPr="00A36DE5" w:rsidRDefault="00A267DB" w:rsidP="006665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443B49" w:rsidRPr="00A36DE5" w:rsidRDefault="00443B49" w:rsidP="00443B49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4"/>
        </w:rPr>
      </w:pPr>
    </w:p>
    <w:p w:rsidR="00C5330B" w:rsidRPr="00A36DE5" w:rsidRDefault="004859B8" w:rsidP="00443B49">
      <w:pPr>
        <w:pStyle w:val="a3"/>
        <w:spacing w:after="0"/>
        <w:ind w:left="0"/>
        <w:jc w:val="both"/>
        <w:rPr>
          <w:rFonts w:ascii="Times New Roman" w:hAnsi="Times New Roman"/>
          <w:b/>
          <w:sz w:val="28"/>
          <w:szCs w:val="24"/>
        </w:rPr>
      </w:pPr>
      <w:r w:rsidRPr="00A36DE5">
        <w:rPr>
          <w:rFonts w:ascii="Times New Roman" w:hAnsi="Times New Roman"/>
          <w:b/>
          <w:sz w:val="28"/>
          <w:szCs w:val="24"/>
        </w:rPr>
        <w:t>*</w:t>
      </w:r>
      <w:r w:rsidR="00443B49" w:rsidRPr="00A36DE5">
        <w:rPr>
          <w:rFonts w:ascii="Times New Roman" w:hAnsi="Times New Roman"/>
          <w:b/>
          <w:sz w:val="28"/>
          <w:szCs w:val="24"/>
        </w:rPr>
        <w:t xml:space="preserve"> - </w:t>
      </w:r>
      <w:r w:rsidRPr="00A36DE5">
        <w:rPr>
          <w:rFonts w:ascii="Times New Roman" w:hAnsi="Times New Roman"/>
          <w:b/>
          <w:sz w:val="28"/>
          <w:szCs w:val="24"/>
        </w:rPr>
        <w:t xml:space="preserve">финансирование мероприятий </w:t>
      </w:r>
      <w:r w:rsidR="00443B49" w:rsidRPr="00A36DE5">
        <w:rPr>
          <w:rFonts w:ascii="Times New Roman" w:hAnsi="Times New Roman"/>
          <w:b/>
          <w:sz w:val="28"/>
          <w:szCs w:val="24"/>
        </w:rPr>
        <w:t xml:space="preserve">в 2021 году </w:t>
      </w:r>
      <w:r w:rsidRPr="00A36DE5">
        <w:rPr>
          <w:rFonts w:ascii="Times New Roman" w:hAnsi="Times New Roman"/>
          <w:b/>
          <w:sz w:val="28"/>
          <w:szCs w:val="24"/>
        </w:rPr>
        <w:t>производится в рамках реализации муниципальных программ»: «Развитие образования Адамовского района», «Реализация молодежной политики на территории муниципального образования Адамовский район», «Комплексные меры противодействия злоупотреблению наркотиками и их незаконному обороту в Адамовском районе»</w:t>
      </w:r>
      <w:r w:rsidR="00443B49" w:rsidRPr="00A36DE5">
        <w:rPr>
          <w:rFonts w:ascii="Times New Roman" w:hAnsi="Times New Roman"/>
          <w:b/>
          <w:sz w:val="28"/>
          <w:szCs w:val="24"/>
        </w:rPr>
        <w:t>, «Развитие физической культуры и спорта в Адамовском районе на 2019-2024</w:t>
      </w:r>
      <w:r w:rsidR="00000C13">
        <w:rPr>
          <w:rFonts w:ascii="Times New Roman" w:hAnsi="Times New Roman"/>
          <w:b/>
          <w:sz w:val="28"/>
          <w:szCs w:val="24"/>
        </w:rPr>
        <w:t xml:space="preserve"> </w:t>
      </w:r>
      <w:r w:rsidR="00443B49" w:rsidRPr="00A36DE5">
        <w:rPr>
          <w:rFonts w:ascii="Times New Roman" w:hAnsi="Times New Roman"/>
          <w:b/>
          <w:sz w:val="28"/>
          <w:szCs w:val="24"/>
        </w:rPr>
        <w:t>годы».</w:t>
      </w:r>
    </w:p>
    <w:p w:rsidR="00FF4DB8" w:rsidRPr="00A36DE5" w:rsidRDefault="00FF4DB8" w:rsidP="00A267DB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A267DB" w:rsidRPr="00A36DE5" w:rsidRDefault="00A267DB" w:rsidP="005644AD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 w:rsidRPr="00A36DE5">
        <w:rPr>
          <w:rFonts w:ascii="Times New Roman" w:hAnsi="Times New Roman"/>
          <w:b/>
          <w:color w:val="000000" w:themeColor="text1"/>
          <w:sz w:val="28"/>
          <w:szCs w:val="24"/>
        </w:rPr>
        <w:t>1.</w:t>
      </w:r>
      <w:r w:rsidR="00633C78" w:rsidRPr="00A36DE5">
        <w:rPr>
          <w:rFonts w:ascii="Times New Roman" w:hAnsi="Times New Roman"/>
          <w:b/>
          <w:color w:val="000000" w:themeColor="text1"/>
          <w:sz w:val="28"/>
          <w:szCs w:val="24"/>
        </w:rPr>
        <w:t>5</w:t>
      </w:r>
      <w:r w:rsidRPr="00A36DE5">
        <w:rPr>
          <w:rFonts w:ascii="Times New Roman" w:hAnsi="Times New Roman"/>
          <w:b/>
          <w:color w:val="000000" w:themeColor="text1"/>
          <w:sz w:val="28"/>
          <w:szCs w:val="24"/>
        </w:rPr>
        <w:t xml:space="preserve">. </w:t>
      </w:r>
      <w:r w:rsidRPr="00A36DE5">
        <w:rPr>
          <w:rFonts w:ascii="Times New Roman" w:hAnsi="Times New Roman"/>
          <w:b/>
          <w:sz w:val="28"/>
          <w:szCs w:val="24"/>
        </w:rPr>
        <w:t>Сведения о внесенных за отчетный период изменениях в МП</w:t>
      </w:r>
      <w:r w:rsidR="00B928F6" w:rsidRPr="00A36DE5">
        <w:rPr>
          <w:rFonts w:ascii="Times New Roman" w:hAnsi="Times New Roman"/>
          <w:b/>
          <w:sz w:val="28"/>
          <w:szCs w:val="24"/>
        </w:rPr>
        <w:t xml:space="preserve">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73"/>
        <w:gridCol w:w="1804"/>
        <w:gridCol w:w="1647"/>
        <w:gridCol w:w="6718"/>
      </w:tblGrid>
      <w:tr w:rsidR="00A267DB" w:rsidRPr="00A36DE5" w:rsidTr="000C55F8">
        <w:trPr>
          <w:trHeight w:val="616"/>
        </w:trPr>
        <w:tc>
          <w:tcPr>
            <w:tcW w:w="851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№</w:t>
            </w:r>
          </w:p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36DE5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36DE5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573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Вид правового акта</w:t>
            </w:r>
          </w:p>
        </w:tc>
        <w:tc>
          <w:tcPr>
            <w:tcW w:w="1804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 xml:space="preserve">Дата </w:t>
            </w:r>
          </w:p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принятия</w:t>
            </w:r>
          </w:p>
        </w:tc>
        <w:tc>
          <w:tcPr>
            <w:tcW w:w="1647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Номер</w:t>
            </w:r>
          </w:p>
        </w:tc>
        <w:tc>
          <w:tcPr>
            <w:tcW w:w="6718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Суть изменений (краткое изложение)</w:t>
            </w:r>
          </w:p>
        </w:tc>
      </w:tr>
      <w:tr w:rsidR="00A267DB" w:rsidRPr="00A36DE5" w:rsidTr="000C55F8">
        <w:trPr>
          <w:trHeight w:val="269"/>
        </w:trPr>
        <w:tc>
          <w:tcPr>
            <w:tcW w:w="851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573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04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647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718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5</w:t>
            </w:r>
          </w:p>
        </w:tc>
      </w:tr>
      <w:tr w:rsidR="00A267DB" w:rsidRPr="00A36DE5" w:rsidTr="000C55F8">
        <w:tc>
          <w:tcPr>
            <w:tcW w:w="851" w:type="dxa"/>
          </w:tcPr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573" w:type="dxa"/>
          </w:tcPr>
          <w:p w:rsidR="00A267DB" w:rsidRPr="00A36DE5" w:rsidRDefault="00443B49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36DE5">
              <w:rPr>
                <w:rFonts w:ascii="Times New Roman" w:hAnsi="Times New Roman"/>
                <w:sz w:val="24"/>
              </w:rPr>
              <w:t>-</w:t>
            </w:r>
          </w:p>
          <w:p w:rsidR="00A267DB" w:rsidRPr="00A36DE5" w:rsidRDefault="00A267DB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</w:tcPr>
          <w:p w:rsidR="00A267DB" w:rsidRPr="00A36DE5" w:rsidRDefault="005644AD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7" w:type="dxa"/>
          </w:tcPr>
          <w:p w:rsidR="00A267DB" w:rsidRPr="00A36DE5" w:rsidRDefault="005644AD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718" w:type="dxa"/>
          </w:tcPr>
          <w:p w:rsidR="00A267DB" w:rsidRPr="00A36DE5" w:rsidRDefault="005644AD" w:rsidP="0066650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A267DB" w:rsidRPr="00A36DE5" w:rsidRDefault="00A267DB" w:rsidP="00A267DB">
      <w:pPr>
        <w:widowControl w:val="0"/>
        <w:spacing w:after="0" w:line="240" w:lineRule="auto"/>
        <w:ind w:right="-598"/>
        <w:rPr>
          <w:rFonts w:ascii="Times New Roman" w:hAnsi="Times New Roman"/>
          <w:sz w:val="24"/>
        </w:rPr>
      </w:pPr>
    </w:p>
    <w:p w:rsidR="000C55F8" w:rsidRDefault="000C55F8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C55F8" w:rsidRDefault="000C55F8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C55F8" w:rsidRDefault="000C55F8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lastRenderedPageBreak/>
        <w:t>1.</w:t>
      </w:r>
      <w:r w:rsidRPr="000C55F8">
        <w:rPr>
          <w:rFonts w:ascii="Times New Roman" w:hAnsi="Times New Roman"/>
          <w:b/>
          <w:sz w:val="28"/>
          <w:szCs w:val="28"/>
        </w:rPr>
        <w:tab/>
        <w:t>Оценка эффективности муниципальной программы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t>«Укрепление общественного здоровья в муниципальном образовании Адамовский район », за 2021 год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t>1) Оценка степени реализации мероприятий: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СРМ = МВ /М,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где: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СРМ – степень реализации мероприятий;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МВ – количество мероприятий, выполненных в полном объеме, из числа мероприятий, запланированных к реализации в отчетном году;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СРМ = 6/6 = 1 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t>2) Оценка степени соответствия запланированному уровню затрат: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     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ССУЗ = ЗФ/ЗП,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где: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         ССУЗ – степень соответствия запланированному уровню расходов;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ЗП – предусмотренные муниципальной программой в редакции на 31 декабря отчетного года расходы на реализацию программы в отчетном году;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ЗФ – фактически произведенные кассовые расходы на реализацию программы в отчетном году.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ССУЗ = 0 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t>3) Оценка эффективности использования средств местного бюджета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ЭИС = CP</w:t>
      </w:r>
      <w:proofErr w:type="gramStart"/>
      <w:r w:rsidRPr="000C55F8">
        <w:rPr>
          <w:rFonts w:ascii="Times New Roman" w:hAnsi="Times New Roman"/>
          <w:sz w:val="28"/>
          <w:szCs w:val="28"/>
        </w:rPr>
        <w:t>М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– ССУЗ,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где: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ЭИС – эффективность использования средств местного бюджета;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CP</w:t>
      </w:r>
      <w:proofErr w:type="gramStart"/>
      <w:r w:rsidRPr="000C55F8">
        <w:rPr>
          <w:rFonts w:ascii="Times New Roman" w:hAnsi="Times New Roman"/>
          <w:sz w:val="28"/>
          <w:szCs w:val="28"/>
        </w:rPr>
        <w:t>М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– степень реализации мероприятий;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ССУЗ – степень соответствия запланированному уровню расходов.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DD206A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D206A">
        <w:rPr>
          <w:rFonts w:ascii="Times New Roman" w:hAnsi="Times New Roman"/>
          <w:b/>
          <w:sz w:val="28"/>
          <w:szCs w:val="28"/>
        </w:rPr>
        <w:t>ЭИС = 1 – 0 = 1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1 &gt; 0,   ЭИС = 1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t>4) Оценка степени достижения целей и решения задач программы: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C55F8">
        <w:rPr>
          <w:rFonts w:ascii="Times New Roman" w:hAnsi="Times New Roman"/>
          <w:sz w:val="28"/>
          <w:szCs w:val="28"/>
        </w:rPr>
        <w:t>ЗПгпф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0C55F8">
        <w:rPr>
          <w:rFonts w:ascii="Times New Roman" w:hAnsi="Times New Roman"/>
          <w:sz w:val="28"/>
          <w:szCs w:val="28"/>
        </w:rPr>
        <w:t>ЗПгпп</w:t>
      </w:r>
      <w:proofErr w:type="spellEnd"/>
      <w:r w:rsidRPr="000C55F8">
        <w:rPr>
          <w:rFonts w:ascii="Times New Roman" w:hAnsi="Times New Roman"/>
          <w:sz w:val="28"/>
          <w:szCs w:val="28"/>
        </w:rPr>
        <w:t>,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где: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СД </w:t>
      </w:r>
      <w:proofErr w:type="spellStart"/>
      <w:r w:rsidRPr="000C55F8">
        <w:rPr>
          <w:rFonts w:ascii="Times New Roman" w:hAnsi="Times New Roman"/>
          <w:sz w:val="28"/>
          <w:szCs w:val="28"/>
        </w:rPr>
        <w:t>гппз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ЗПгпф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ЗПгпп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– плановое значение показателя (индикатора), характеризующего цели и задачи муниципальной программы.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Индикатор </w:t>
      </w:r>
      <w:r w:rsidR="00157E59" w:rsidRPr="000C55F8">
        <w:rPr>
          <w:rFonts w:ascii="Times New Roman" w:hAnsi="Times New Roman"/>
          <w:sz w:val="28"/>
          <w:szCs w:val="28"/>
        </w:rPr>
        <w:t>1</w:t>
      </w:r>
      <w:r w:rsidRPr="000C55F8">
        <w:rPr>
          <w:rFonts w:ascii="Times New Roman" w:hAnsi="Times New Roman"/>
          <w:sz w:val="28"/>
          <w:szCs w:val="28"/>
        </w:rPr>
        <w:t xml:space="preserve">.1.: </w:t>
      </w: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= </w:t>
      </w:r>
      <w:r w:rsidR="00157E59" w:rsidRPr="000C55F8">
        <w:rPr>
          <w:rFonts w:ascii="Times New Roman" w:hAnsi="Times New Roman"/>
          <w:sz w:val="28"/>
          <w:szCs w:val="28"/>
        </w:rPr>
        <w:t>735,4</w:t>
      </w:r>
      <w:r w:rsidRPr="000C55F8">
        <w:rPr>
          <w:rFonts w:ascii="Times New Roman" w:hAnsi="Times New Roman"/>
          <w:sz w:val="28"/>
          <w:szCs w:val="28"/>
        </w:rPr>
        <w:t>/</w:t>
      </w:r>
      <w:r w:rsidR="00157E59" w:rsidRPr="000C55F8">
        <w:rPr>
          <w:rFonts w:ascii="Times New Roman" w:hAnsi="Times New Roman"/>
          <w:sz w:val="28"/>
          <w:szCs w:val="28"/>
        </w:rPr>
        <w:t>735,4</w:t>
      </w:r>
      <w:r w:rsidRPr="000C55F8">
        <w:rPr>
          <w:rFonts w:ascii="Times New Roman" w:hAnsi="Times New Roman"/>
          <w:sz w:val="28"/>
          <w:szCs w:val="28"/>
        </w:rPr>
        <w:t xml:space="preserve"> = 1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Индикатор </w:t>
      </w:r>
      <w:r w:rsidR="00157E59" w:rsidRPr="000C55F8">
        <w:rPr>
          <w:rFonts w:ascii="Times New Roman" w:hAnsi="Times New Roman"/>
          <w:sz w:val="28"/>
          <w:szCs w:val="28"/>
        </w:rPr>
        <w:t>2</w:t>
      </w:r>
      <w:r w:rsidRPr="000C55F8">
        <w:rPr>
          <w:rFonts w:ascii="Times New Roman" w:hAnsi="Times New Roman"/>
          <w:sz w:val="28"/>
          <w:szCs w:val="28"/>
        </w:rPr>
        <w:t xml:space="preserve">.1.: </w:t>
      </w: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= </w:t>
      </w:r>
      <w:r w:rsidR="00157E59" w:rsidRPr="000C55F8">
        <w:rPr>
          <w:rFonts w:ascii="Times New Roman" w:hAnsi="Times New Roman"/>
          <w:sz w:val="28"/>
          <w:szCs w:val="28"/>
        </w:rPr>
        <w:t>4296</w:t>
      </w:r>
      <w:r w:rsidRPr="000C55F8">
        <w:rPr>
          <w:rFonts w:ascii="Times New Roman" w:hAnsi="Times New Roman"/>
          <w:sz w:val="28"/>
          <w:szCs w:val="28"/>
        </w:rPr>
        <w:t>/2</w:t>
      </w:r>
      <w:r w:rsidR="00157E59" w:rsidRPr="000C55F8">
        <w:rPr>
          <w:rFonts w:ascii="Times New Roman" w:hAnsi="Times New Roman"/>
          <w:sz w:val="28"/>
          <w:szCs w:val="28"/>
        </w:rPr>
        <w:t>950</w:t>
      </w:r>
      <w:r w:rsidRPr="000C55F8">
        <w:rPr>
          <w:rFonts w:ascii="Times New Roman" w:hAnsi="Times New Roman"/>
          <w:sz w:val="28"/>
          <w:szCs w:val="28"/>
        </w:rPr>
        <w:t xml:space="preserve"> = </w:t>
      </w:r>
      <w:r w:rsidR="00157E59" w:rsidRPr="000C55F8">
        <w:rPr>
          <w:rFonts w:ascii="Times New Roman" w:hAnsi="Times New Roman"/>
          <w:sz w:val="28"/>
          <w:szCs w:val="28"/>
        </w:rPr>
        <w:t>1,4</w:t>
      </w:r>
      <w:r w:rsidRPr="000C55F8">
        <w:rPr>
          <w:rFonts w:ascii="Times New Roman" w:hAnsi="Times New Roman"/>
          <w:sz w:val="28"/>
          <w:szCs w:val="28"/>
        </w:rPr>
        <w:t xml:space="preserve"> </w:t>
      </w:r>
    </w:p>
    <w:p w:rsidR="00157E59" w:rsidRPr="000C55F8" w:rsidRDefault="00157E59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Индикатор 3.1.: </w:t>
      </w: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>= 3160/3790 = 0,8</w:t>
      </w:r>
    </w:p>
    <w:p w:rsidR="00000C13" w:rsidRPr="000C55F8" w:rsidRDefault="00157E59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Индикатор 4.1.: </w:t>
      </w: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>= 45</w:t>
      </w:r>
      <w:r w:rsidR="00000C13" w:rsidRPr="000C55F8">
        <w:rPr>
          <w:rFonts w:ascii="Times New Roman" w:hAnsi="Times New Roman"/>
          <w:sz w:val="28"/>
          <w:szCs w:val="28"/>
        </w:rPr>
        <w:t>/</w:t>
      </w:r>
      <w:r w:rsidRPr="000C55F8">
        <w:rPr>
          <w:rFonts w:ascii="Times New Roman" w:hAnsi="Times New Roman"/>
          <w:sz w:val="28"/>
          <w:szCs w:val="28"/>
        </w:rPr>
        <w:t>26</w:t>
      </w:r>
      <w:r w:rsidR="00000C13" w:rsidRPr="000C55F8">
        <w:rPr>
          <w:rFonts w:ascii="Times New Roman" w:hAnsi="Times New Roman"/>
          <w:sz w:val="28"/>
          <w:szCs w:val="28"/>
        </w:rPr>
        <w:t xml:space="preserve"> = 1</w:t>
      </w:r>
      <w:r w:rsidRPr="000C55F8">
        <w:rPr>
          <w:rFonts w:ascii="Times New Roman" w:hAnsi="Times New Roman"/>
          <w:sz w:val="28"/>
          <w:szCs w:val="28"/>
        </w:rPr>
        <w:t>,7</w:t>
      </w:r>
      <w:r w:rsidR="00000C13" w:rsidRPr="000C55F8">
        <w:rPr>
          <w:rFonts w:ascii="Times New Roman" w:hAnsi="Times New Roman"/>
          <w:sz w:val="28"/>
          <w:szCs w:val="28"/>
        </w:rPr>
        <w:t xml:space="preserve">   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Индикатор 5.1.: </w:t>
      </w: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= </w:t>
      </w:r>
      <w:r w:rsidR="00157E59" w:rsidRPr="000C55F8">
        <w:rPr>
          <w:rFonts w:ascii="Times New Roman" w:hAnsi="Times New Roman"/>
          <w:sz w:val="28"/>
          <w:szCs w:val="28"/>
        </w:rPr>
        <w:t>3</w:t>
      </w:r>
      <w:r w:rsidRPr="000C55F8">
        <w:rPr>
          <w:rFonts w:ascii="Times New Roman" w:hAnsi="Times New Roman"/>
          <w:sz w:val="28"/>
          <w:szCs w:val="28"/>
        </w:rPr>
        <w:t>00/</w:t>
      </w:r>
      <w:r w:rsidR="00157E59" w:rsidRPr="000C55F8">
        <w:rPr>
          <w:rFonts w:ascii="Times New Roman" w:hAnsi="Times New Roman"/>
          <w:sz w:val="28"/>
          <w:szCs w:val="28"/>
        </w:rPr>
        <w:t>3</w:t>
      </w:r>
      <w:r w:rsidRPr="000C55F8">
        <w:rPr>
          <w:rFonts w:ascii="Times New Roman" w:hAnsi="Times New Roman"/>
          <w:sz w:val="28"/>
          <w:szCs w:val="28"/>
        </w:rPr>
        <w:t xml:space="preserve">00= 1   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Индикатор 6.1.: </w:t>
      </w: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= </w:t>
      </w:r>
      <w:r w:rsidR="00157E59" w:rsidRPr="000C55F8">
        <w:rPr>
          <w:rFonts w:ascii="Times New Roman" w:hAnsi="Times New Roman"/>
          <w:sz w:val="28"/>
          <w:szCs w:val="28"/>
        </w:rPr>
        <w:t>0</w:t>
      </w:r>
      <w:r w:rsidRPr="000C55F8">
        <w:rPr>
          <w:rFonts w:ascii="Times New Roman" w:hAnsi="Times New Roman"/>
          <w:sz w:val="28"/>
          <w:szCs w:val="28"/>
        </w:rPr>
        <w:t>/</w:t>
      </w:r>
      <w:r w:rsidR="00157E59" w:rsidRPr="000C55F8">
        <w:rPr>
          <w:rFonts w:ascii="Times New Roman" w:hAnsi="Times New Roman"/>
          <w:sz w:val="28"/>
          <w:szCs w:val="28"/>
        </w:rPr>
        <w:t>1</w:t>
      </w:r>
      <w:r w:rsidRPr="000C55F8">
        <w:rPr>
          <w:rFonts w:ascii="Times New Roman" w:hAnsi="Times New Roman"/>
          <w:sz w:val="28"/>
          <w:szCs w:val="28"/>
        </w:rPr>
        <w:t xml:space="preserve"> = </w:t>
      </w:r>
      <w:r w:rsidR="00157E59" w:rsidRPr="000C55F8">
        <w:rPr>
          <w:rFonts w:ascii="Times New Roman" w:hAnsi="Times New Roman"/>
          <w:sz w:val="28"/>
          <w:szCs w:val="28"/>
        </w:rPr>
        <w:t>0</w:t>
      </w:r>
      <w:r w:rsidRPr="000C55F8">
        <w:rPr>
          <w:rFonts w:ascii="Times New Roman" w:hAnsi="Times New Roman"/>
          <w:sz w:val="28"/>
          <w:szCs w:val="28"/>
        </w:rPr>
        <w:t xml:space="preserve">      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Степень реализации муниципальной программы рассчитывается по формуле: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N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proofErr w:type="spellStart"/>
      <w:r w:rsidRPr="000C55F8">
        <w:rPr>
          <w:rFonts w:ascii="Times New Roman" w:hAnsi="Times New Roman"/>
          <w:sz w:val="28"/>
          <w:szCs w:val="28"/>
        </w:rPr>
        <w:t>СРп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= ∑ </w:t>
      </w: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/N, 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                                                                        l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где: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СРп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– степень реализации муниципальной программы;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СДгппз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lastRenderedPageBreak/>
        <w:t>N – число показателей (индикаторов), характеризующих цели и задачи муниципальной программы.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При использовании данной формулы </w:t>
      </w:r>
      <w:proofErr w:type="spellStart"/>
      <w:r w:rsidRPr="000C55F8">
        <w:rPr>
          <w:rFonts w:ascii="Times New Roman" w:hAnsi="Times New Roman"/>
          <w:sz w:val="28"/>
          <w:szCs w:val="28"/>
        </w:rPr>
        <w:t>СДп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spellStart"/>
      <w:r w:rsidRPr="000C55F8">
        <w:rPr>
          <w:rFonts w:ascii="Times New Roman" w:hAnsi="Times New Roman"/>
          <w:sz w:val="28"/>
          <w:szCs w:val="28"/>
        </w:rPr>
        <w:t>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&gt; 1, значение </w:t>
      </w:r>
      <w:proofErr w:type="spellStart"/>
      <w:r w:rsidRPr="000C55F8">
        <w:rPr>
          <w:rFonts w:ascii="Times New Roman" w:hAnsi="Times New Roman"/>
          <w:sz w:val="28"/>
          <w:szCs w:val="28"/>
        </w:rPr>
        <w:t>СДп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spellStart"/>
      <w:r w:rsidRPr="000C55F8">
        <w:rPr>
          <w:rFonts w:ascii="Times New Roman" w:hAnsi="Times New Roman"/>
          <w:sz w:val="28"/>
          <w:szCs w:val="28"/>
        </w:rPr>
        <w:t>ппз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принимается </w:t>
      </w:r>
      <w:proofErr w:type="gramStart"/>
      <w:r w:rsidRPr="000C55F8">
        <w:rPr>
          <w:rFonts w:ascii="Times New Roman" w:hAnsi="Times New Roman"/>
          <w:sz w:val="28"/>
          <w:szCs w:val="28"/>
        </w:rPr>
        <w:t>равным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1.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C73E2D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СРп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= (1+1+1+1+0,8 +0</w:t>
      </w:r>
      <w:r w:rsidR="00000C13" w:rsidRPr="000C55F8">
        <w:rPr>
          <w:rFonts w:ascii="Times New Roman" w:hAnsi="Times New Roman"/>
          <w:sz w:val="28"/>
          <w:szCs w:val="28"/>
        </w:rPr>
        <w:t>)/</w:t>
      </w:r>
      <w:r w:rsidR="00157E59" w:rsidRPr="000C55F8">
        <w:rPr>
          <w:rFonts w:ascii="Times New Roman" w:hAnsi="Times New Roman"/>
          <w:sz w:val="28"/>
          <w:szCs w:val="28"/>
        </w:rPr>
        <w:t>6</w:t>
      </w:r>
      <w:r w:rsidR="00000C13" w:rsidRPr="000C55F8">
        <w:rPr>
          <w:rFonts w:ascii="Times New Roman" w:hAnsi="Times New Roman"/>
          <w:sz w:val="28"/>
          <w:szCs w:val="28"/>
        </w:rPr>
        <w:t xml:space="preserve"> = </w:t>
      </w:r>
      <w:r w:rsidRPr="000C55F8">
        <w:rPr>
          <w:rFonts w:ascii="Times New Roman" w:hAnsi="Times New Roman"/>
          <w:sz w:val="28"/>
          <w:szCs w:val="28"/>
        </w:rPr>
        <w:t>4,8</w:t>
      </w:r>
      <w:r w:rsidR="00000C13" w:rsidRPr="000C55F8">
        <w:rPr>
          <w:rFonts w:ascii="Times New Roman" w:hAnsi="Times New Roman"/>
          <w:sz w:val="28"/>
          <w:szCs w:val="28"/>
        </w:rPr>
        <w:t>/</w:t>
      </w:r>
      <w:r w:rsidR="00157E59" w:rsidRPr="000C55F8">
        <w:rPr>
          <w:rFonts w:ascii="Times New Roman" w:hAnsi="Times New Roman"/>
          <w:sz w:val="28"/>
          <w:szCs w:val="28"/>
        </w:rPr>
        <w:t>6</w:t>
      </w:r>
      <w:r w:rsidR="00000C13" w:rsidRPr="000C55F8">
        <w:rPr>
          <w:rFonts w:ascii="Times New Roman" w:hAnsi="Times New Roman"/>
          <w:sz w:val="28"/>
          <w:szCs w:val="28"/>
        </w:rPr>
        <w:t xml:space="preserve"> = </w:t>
      </w:r>
      <w:r w:rsidRPr="000C55F8">
        <w:rPr>
          <w:rFonts w:ascii="Times New Roman" w:hAnsi="Times New Roman"/>
          <w:sz w:val="28"/>
          <w:szCs w:val="28"/>
        </w:rPr>
        <w:t>0,8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t>5) Оценка эффективности реализации муниципальной программы: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ЭРм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C55F8">
        <w:rPr>
          <w:rFonts w:ascii="Times New Roman" w:hAnsi="Times New Roman"/>
          <w:sz w:val="28"/>
          <w:szCs w:val="28"/>
        </w:rPr>
        <w:t>CPп</w:t>
      </w:r>
      <w:proofErr w:type="spellEnd"/>
      <w:r w:rsidRPr="000C55F8">
        <w:rPr>
          <w:rFonts w:ascii="Times New Roman" w:hAnsi="Times New Roman"/>
          <w:sz w:val="28"/>
          <w:szCs w:val="28"/>
        </w:rPr>
        <w:t>/п *ЭИС,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где: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0C55F8">
        <w:rPr>
          <w:rFonts w:ascii="Times New Roman" w:hAnsi="Times New Roman"/>
          <w:sz w:val="28"/>
          <w:szCs w:val="28"/>
        </w:rPr>
        <w:t>ЭРм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– эффективность реализации программы;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CPп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– степень реализации программы;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ЭИС – эффективность использования средств бюджета.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ЭРм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= </w:t>
      </w:r>
      <w:r w:rsidR="00C73E2D" w:rsidRPr="000C55F8">
        <w:rPr>
          <w:rFonts w:ascii="Times New Roman" w:hAnsi="Times New Roman"/>
          <w:sz w:val="28"/>
          <w:szCs w:val="28"/>
        </w:rPr>
        <w:t>0,8</w:t>
      </w:r>
      <w:r w:rsidRPr="000C55F8">
        <w:rPr>
          <w:rFonts w:ascii="Times New Roman" w:hAnsi="Times New Roman"/>
          <w:sz w:val="28"/>
          <w:szCs w:val="28"/>
        </w:rPr>
        <w:t xml:space="preserve">*1 = </w:t>
      </w:r>
      <w:r w:rsidR="00C73E2D" w:rsidRPr="000C55F8">
        <w:rPr>
          <w:rFonts w:ascii="Times New Roman" w:hAnsi="Times New Roman"/>
          <w:sz w:val="28"/>
          <w:szCs w:val="28"/>
        </w:rPr>
        <w:t>0,8</w:t>
      </w:r>
    </w:p>
    <w:p w:rsidR="00000C13" w:rsidRPr="000C55F8" w:rsidRDefault="00000C13" w:rsidP="000C55F8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F738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По результатам оценки эффективности реализации муниципальной программы – эффективность реализации муниципальной программы признана </w:t>
      </w:r>
      <w:r w:rsidR="00C73E2D" w:rsidRPr="000C55F8">
        <w:rPr>
          <w:rFonts w:ascii="Times New Roman" w:hAnsi="Times New Roman"/>
          <w:b/>
          <w:sz w:val="28"/>
          <w:szCs w:val="28"/>
        </w:rPr>
        <w:t>средней</w:t>
      </w:r>
      <w:r w:rsidRPr="000C55F8">
        <w:rPr>
          <w:rFonts w:ascii="Times New Roman" w:hAnsi="Times New Roman"/>
          <w:b/>
          <w:sz w:val="28"/>
          <w:szCs w:val="28"/>
        </w:rPr>
        <w:t>.</w:t>
      </w:r>
    </w:p>
    <w:p w:rsidR="00000C13" w:rsidRPr="00000C13" w:rsidRDefault="00000C13" w:rsidP="00F73809">
      <w:pPr>
        <w:widowControl w:val="0"/>
        <w:spacing w:after="0" w:line="240" w:lineRule="auto"/>
        <w:ind w:right="-598"/>
        <w:jc w:val="both"/>
        <w:rPr>
          <w:rFonts w:ascii="Times New Roman" w:hAnsi="Times New Roman"/>
          <w:sz w:val="24"/>
        </w:rPr>
      </w:pPr>
      <w:r w:rsidRPr="00000C13">
        <w:rPr>
          <w:rFonts w:ascii="Times New Roman" w:hAnsi="Times New Roman"/>
          <w:sz w:val="24"/>
        </w:rPr>
        <w:t xml:space="preserve"> </w:t>
      </w:r>
    </w:p>
    <w:p w:rsidR="00000C13" w:rsidRDefault="00000C13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</w:rPr>
      </w:pPr>
    </w:p>
    <w:p w:rsidR="00E43402" w:rsidRDefault="00E43402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C73E2D" w:rsidRPr="000C55F8" w:rsidRDefault="00C73E2D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="00832D7B" w:rsidRPr="000C55F8">
        <w:rPr>
          <w:rFonts w:ascii="Times New Roman" w:hAnsi="Times New Roman"/>
          <w:sz w:val="28"/>
          <w:szCs w:val="28"/>
        </w:rPr>
        <w:t xml:space="preserve">                       </w:t>
      </w:r>
      <w:r w:rsidRPr="000C55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2D7B" w:rsidRPr="000C55F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C13" w:rsidRPr="000C55F8" w:rsidRDefault="00000C13" w:rsidP="000C55F8">
      <w:pPr>
        <w:widowControl w:val="0"/>
        <w:numPr>
          <w:ilvl w:val="0"/>
          <w:numId w:val="8"/>
        </w:numPr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t>Оценка эффективности бюджетных расходов на реализацию муниципальной программы по результатам их исполнения</w:t>
      </w:r>
    </w:p>
    <w:p w:rsidR="00000C13" w:rsidRPr="000C55F8" w:rsidRDefault="00000C13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"/>
        <w:gridCol w:w="11095"/>
        <w:gridCol w:w="2256"/>
        <w:gridCol w:w="1358"/>
      </w:tblGrid>
      <w:tr w:rsidR="00000C13" w:rsidRPr="000C55F8" w:rsidTr="000C55F8">
        <w:trPr>
          <w:trHeight w:val="38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Соблюдение плана реализации муниципальной программы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 xml:space="preserve">Да 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000C13" w:rsidRPr="000C55F8" w:rsidTr="000C55F8">
        <w:trPr>
          <w:trHeight w:val="224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C73E2D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="00832D7B" w:rsidRPr="000C55F8">
              <w:rPr>
                <w:rFonts w:ascii="Times New Roman" w:hAnsi="Times New Roman"/>
                <w:sz w:val="28"/>
                <w:szCs w:val="28"/>
              </w:rPr>
              <w:t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федерального бюджета, имеющих целевое назначение), выраженное в процентах) (в случае если программа</w:t>
            </w:r>
            <w:proofErr w:type="gramEnd"/>
            <w:r w:rsidR="00832D7B" w:rsidRPr="000C55F8">
              <w:rPr>
                <w:rFonts w:ascii="Times New Roman" w:hAnsi="Times New Roman"/>
                <w:sz w:val="28"/>
                <w:szCs w:val="28"/>
              </w:rPr>
              <w:t xml:space="preserve"> реализуется исключительно за счет поступающих из федерального бюджета целевых межбюджетных трансфертов, присваивается максимальный балл)</w:t>
            </w:r>
            <w:r w:rsidRPr="000C55F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2D7B" w:rsidRPr="000C55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</w:t>
            </w:r>
            <w:r w:rsidRPr="000C55F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832D7B" w:rsidRPr="000C55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 w:rsidRPr="000C55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 процентов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000C13" w:rsidRPr="000C55F8" w:rsidTr="000C55F8">
        <w:trPr>
          <w:trHeight w:val="258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832D7B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proofErr w:type="gramStart"/>
            <w:r w:rsidRPr="000C55F8">
              <w:rPr>
                <w:rFonts w:ascii="Times New Roman" w:hAnsi="Times New Roman"/>
                <w:sz w:val="28"/>
                <w:szCs w:val="28"/>
              </w:rPr>
              <w:t>Полнота использования поступивших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</w:t>
            </w:r>
            <w:proofErr w:type="gramEnd"/>
            <w:r w:rsidRPr="000C55F8">
              <w:rPr>
                <w:rFonts w:ascii="Times New Roman" w:hAnsi="Times New Roman"/>
                <w:sz w:val="28"/>
                <w:szCs w:val="28"/>
              </w:rPr>
              <w:t xml:space="preserve"> отчетного года, </w:t>
            </w:r>
            <w:proofErr w:type="gramStart"/>
            <w:r w:rsidRPr="000C55F8">
              <w:rPr>
                <w:rFonts w:ascii="Times New Roman" w:hAnsi="Times New Roman"/>
                <w:sz w:val="28"/>
                <w:szCs w:val="28"/>
              </w:rPr>
              <w:t>выраженное</w:t>
            </w:r>
            <w:proofErr w:type="gramEnd"/>
            <w:r w:rsidRPr="000C55F8">
              <w:rPr>
                <w:rFonts w:ascii="Times New Roman" w:hAnsi="Times New Roman"/>
                <w:sz w:val="28"/>
                <w:szCs w:val="28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 процентов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000C13" w:rsidRPr="000C55F8" w:rsidTr="00E43402">
        <w:trPr>
          <w:trHeight w:val="1312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не более 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000C13" w:rsidRPr="000C55F8" w:rsidTr="000C55F8">
        <w:trPr>
          <w:trHeight w:val="631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0,05</w:t>
            </w:r>
          </w:p>
        </w:tc>
      </w:tr>
      <w:tr w:rsidR="00000C13" w:rsidRPr="000C55F8" w:rsidTr="000C55F8">
        <w:trPr>
          <w:trHeight w:val="55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Степень достижения целей и показателей (индикаторов) муниципальной  программы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9B0E60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55F8">
              <w:rPr>
                <w:rFonts w:ascii="Times New Roman" w:hAnsi="Times New Roman"/>
                <w:sz w:val="28"/>
                <w:szCs w:val="28"/>
              </w:rPr>
              <w:t>70</w:t>
            </w:r>
            <w:proofErr w:type="gramEnd"/>
            <w:r w:rsidRPr="000C55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00C13" w:rsidRPr="000C55F8">
              <w:rPr>
                <w:rFonts w:ascii="Times New Roman" w:hAnsi="Times New Roman"/>
                <w:sz w:val="28"/>
                <w:szCs w:val="28"/>
              </w:rPr>
              <w:t xml:space="preserve"> процентов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DD206A" w:rsidP="00F738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="00F7380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000C13" w:rsidRPr="000C55F8" w:rsidTr="000C55F8">
        <w:trPr>
          <w:trHeight w:val="55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Степень реализации подпрограмм муниципальной  программы*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100 процентов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000C13" w:rsidRPr="000C55F8" w:rsidTr="000C55F8">
        <w:trPr>
          <w:trHeight w:val="55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Наличие правонарушений, выявленных в ходе внутреннего и внешнего государственного контроля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000C13" w:rsidRPr="000C55F8" w:rsidTr="000C55F8">
        <w:trPr>
          <w:trHeight w:val="68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Публикация на официальном сайте ответственного исполнителя в сети Интернет годового отчета о реализации муниципальной  программы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000C13" w:rsidRPr="000C55F8" w:rsidTr="000C55F8">
        <w:trPr>
          <w:trHeight w:val="2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0C55F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13" w:rsidRPr="000C55F8" w:rsidRDefault="00000C13" w:rsidP="00F7380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C55F8">
              <w:rPr>
                <w:rFonts w:ascii="Times New Roman" w:hAnsi="Times New Roman"/>
                <w:sz w:val="28"/>
                <w:szCs w:val="28"/>
              </w:rPr>
              <w:t>0,</w:t>
            </w:r>
            <w:r w:rsidR="009B0E60" w:rsidRPr="000C55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D206A">
              <w:rPr>
                <w:rFonts w:ascii="Times New Roman" w:hAnsi="Times New Roman"/>
                <w:sz w:val="28"/>
                <w:szCs w:val="28"/>
              </w:rPr>
              <w:t>7</w:t>
            </w:r>
            <w:r w:rsidR="00F73809">
              <w:rPr>
                <w:rFonts w:ascii="Times New Roman" w:hAnsi="Times New Roman"/>
                <w:sz w:val="28"/>
                <w:szCs w:val="28"/>
              </w:rPr>
              <w:t>1</w:t>
            </w:r>
            <w:r w:rsidR="009B0E60" w:rsidRPr="000C55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00C13" w:rsidRPr="000C55F8" w:rsidRDefault="00000C13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b/>
          <w:sz w:val="28"/>
          <w:szCs w:val="28"/>
        </w:rPr>
      </w:pPr>
      <w:r w:rsidRPr="000C55F8">
        <w:rPr>
          <w:rFonts w:ascii="Times New Roman" w:hAnsi="Times New Roman"/>
          <w:b/>
          <w:sz w:val="28"/>
          <w:szCs w:val="28"/>
        </w:rPr>
        <w:t>Комплексная оценка эффективности реализации муниципальной программы:</w:t>
      </w: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Коэ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= (</w:t>
      </w:r>
      <w:proofErr w:type="spellStart"/>
      <w:r w:rsidRPr="000C55F8">
        <w:rPr>
          <w:rFonts w:ascii="Times New Roman" w:hAnsi="Times New Roman"/>
          <w:sz w:val="28"/>
          <w:szCs w:val="28"/>
        </w:rPr>
        <w:t>ЭРм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Pr="000C55F8">
        <w:rPr>
          <w:rFonts w:ascii="Times New Roman" w:hAnsi="Times New Roman"/>
          <w:sz w:val="28"/>
          <w:szCs w:val="28"/>
        </w:rPr>
        <w:t>ЭБРри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) / </w:t>
      </w:r>
      <w:r w:rsidRPr="000C55F8">
        <w:rPr>
          <w:rFonts w:ascii="Times New Roman" w:hAnsi="Times New Roman"/>
          <w:sz w:val="28"/>
          <w:szCs w:val="28"/>
          <w:lang w:val="en-US"/>
        </w:rPr>
        <w:t>H</w:t>
      </w: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где:</w:t>
      </w: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ЭРм</w:t>
      </w:r>
      <w:proofErr w:type="spellEnd"/>
      <w:r w:rsidRPr="000C55F8">
        <w:rPr>
          <w:rFonts w:ascii="Times New Roman" w:hAnsi="Times New Roman"/>
          <w:sz w:val="28"/>
          <w:szCs w:val="28"/>
        </w:rPr>
        <w:t>/</w:t>
      </w:r>
      <w:proofErr w:type="gramStart"/>
      <w:r w:rsidRPr="000C55F8">
        <w:rPr>
          <w:rFonts w:ascii="Times New Roman" w:hAnsi="Times New Roman"/>
          <w:sz w:val="28"/>
          <w:szCs w:val="28"/>
        </w:rPr>
        <w:t>п</w:t>
      </w:r>
      <w:proofErr w:type="gramEnd"/>
      <w:r w:rsidRPr="000C55F8">
        <w:rPr>
          <w:rFonts w:ascii="Times New Roman" w:hAnsi="Times New Roman"/>
          <w:sz w:val="28"/>
          <w:szCs w:val="28"/>
        </w:rPr>
        <w:t xml:space="preserve"> – эффективность реализации программы;</w:t>
      </w: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ЭБРри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– эффективность бюджетных расходов на реализацию муниципальной программы на стадии их исполнения;</w:t>
      </w: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>Н – количество направлений, по которым производится оценка.</w:t>
      </w: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</w:p>
    <w:p w:rsidR="00000C13" w:rsidRPr="000C55F8" w:rsidRDefault="009B0E60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C55F8">
        <w:rPr>
          <w:rFonts w:ascii="Times New Roman" w:hAnsi="Times New Roman"/>
          <w:sz w:val="28"/>
          <w:szCs w:val="28"/>
        </w:rPr>
        <w:t>Коэ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= (0.8</w:t>
      </w:r>
      <w:r w:rsidR="00AC33D0" w:rsidRPr="000C55F8">
        <w:rPr>
          <w:rFonts w:ascii="Times New Roman" w:hAnsi="Times New Roman"/>
          <w:sz w:val="28"/>
          <w:szCs w:val="28"/>
        </w:rPr>
        <w:t xml:space="preserve"> + 0,</w:t>
      </w:r>
      <w:r w:rsidR="00DD206A">
        <w:rPr>
          <w:rFonts w:ascii="Times New Roman" w:hAnsi="Times New Roman"/>
          <w:sz w:val="28"/>
          <w:szCs w:val="28"/>
        </w:rPr>
        <w:t>7</w:t>
      </w:r>
      <w:r w:rsidR="00F73809">
        <w:rPr>
          <w:rFonts w:ascii="Times New Roman" w:hAnsi="Times New Roman"/>
          <w:sz w:val="28"/>
          <w:szCs w:val="28"/>
        </w:rPr>
        <w:t>1</w:t>
      </w:r>
      <w:r w:rsidR="00000C13" w:rsidRPr="000C55F8">
        <w:rPr>
          <w:rFonts w:ascii="Times New Roman" w:hAnsi="Times New Roman"/>
          <w:sz w:val="28"/>
          <w:szCs w:val="28"/>
        </w:rPr>
        <w:t>) / 2 = 1,</w:t>
      </w:r>
      <w:r w:rsidRPr="000C55F8">
        <w:rPr>
          <w:rFonts w:ascii="Times New Roman" w:hAnsi="Times New Roman"/>
          <w:sz w:val="28"/>
          <w:szCs w:val="28"/>
        </w:rPr>
        <w:t>6</w:t>
      </w:r>
      <w:r w:rsidR="00000C13" w:rsidRPr="000C55F8">
        <w:rPr>
          <w:rFonts w:ascii="Times New Roman" w:hAnsi="Times New Roman"/>
          <w:sz w:val="28"/>
          <w:szCs w:val="28"/>
        </w:rPr>
        <w:t xml:space="preserve">/ 2 = </w:t>
      </w:r>
      <w:r w:rsidR="00AC33D0" w:rsidRPr="000C55F8">
        <w:rPr>
          <w:rFonts w:ascii="Times New Roman" w:hAnsi="Times New Roman"/>
          <w:sz w:val="28"/>
          <w:szCs w:val="28"/>
        </w:rPr>
        <w:t>0,</w:t>
      </w:r>
      <w:r w:rsidR="000C55F8" w:rsidRPr="000C55F8">
        <w:rPr>
          <w:rFonts w:ascii="Times New Roman" w:hAnsi="Times New Roman"/>
          <w:sz w:val="28"/>
          <w:szCs w:val="28"/>
        </w:rPr>
        <w:t>75</w:t>
      </w: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</w:p>
    <w:p w:rsidR="00000C13" w:rsidRPr="000C55F8" w:rsidRDefault="00000C13" w:rsidP="000C55F8">
      <w:pPr>
        <w:widowControl w:val="0"/>
        <w:spacing w:after="0" w:line="240" w:lineRule="auto"/>
        <w:ind w:right="-598"/>
        <w:jc w:val="center"/>
        <w:rPr>
          <w:rFonts w:ascii="Times New Roman" w:hAnsi="Times New Roman"/>
          <w:sz w:val="28"/>
          <w:szCs w:val="28"/>
        </w:rPr>
      </w:pPr>
      <w:r w:rsidRPr="000C55F8">
        <w:rPr>
          <w:rFonts w:ascii="Times New Roman" w:hAnsi="Times New Roman"/>
          <w:sz w:val="28"/>
          <w:szCs w:val="28"/>
        </w:rPr>
        <w:t xml:space="preserve">Эффективность реализации муниципальной программы по результатам комплексной оценки признается </w:t>
      </w:r>
      <w:r w:rsidR="000C55F8" w:rsidRPr="000C55F8">
        <w:rPr>
          <w:rFonts w:ascii="Times New Roman" w:hAnsi="Times New Roman"/>
          <w:b/>
          <w:i/>
          <w:sz w:val="28"/>
          <w:szCs w:val="28"/>
        </w:rPr>
        <w:t>удовлетворительной</w:t>
      </w:r>
      <w:r w:rsidRPr="000C55F8">
        <w:rPr>
          <w:rFonts w:ascii="Times New Roman" w:hAnsi="Times New Roman"/>
          <w:sz w:val="28"/>
          <w:szCs w:val="28"/>
        </w:rPr>
        <w:t xml:space="preserve">, в связи с тем, что значение </w:t>
      </w:r>
      <w:proofErr w:type="spellStart"/>
      <w:r w:rsidRPr="000C55F8">
        <w:rPr>
          <w:rFonts w:ascii="Times New Roman" w:hAnsi="Times New Roman"/>
          <w:sz w:val="28"/>
          <w:szCs w:val="28"/>
        </w:rPr>
        <w:t>Коэ</w:t>
      </w:r>
      <w:proofErr w:type="spellEnd"/>
      <w:r w:rsidRPr="000C55F8">
        <w:rPr>
          <w:rFonts w:ascii="Times New Roman" w:hAnsi="Times New Roman"/>
          <w:sz w:val="28"/>
          <w:szCs w:val="28"/>
        </w:rPr>
        <w:t xml:space="preserve"> = 0,</w:t>
      </w:r>
      <w:r w:rsidR="00AC33D0" w:rsidRPr="000C55F8">
        <w:rPr>
          <w:rFonts w:ascii="Times New Roman" w:hAnsi="Times New Roman"/>
          <w:sz w:val="28"/>
          <w:szCs w:val="28"/>
        </w:rPr>
        <w:t>7</w:t>
      </w:r>
      <w:r w:rsidR="000C55F8" w:rsidRPr="000C55F8">
        <w:rPr>
          <w:rFonts w:ascii="Times New Roman" w:hAnsi="Times New Roman"/>
          <w:sz w:val="28"/>
          <w:szCs w:val="28"/>
        </w:rPr>
        <w:t>5</w:t>
      </w:r>
      <w:r w:rsidRPr="000C55F8">
        <w:rPr>
          <w:rFonts w:ascii="Times New Roman" w:hAnsi="Times New Roman"/>
          <w:sz w:val="28"/>
          <w:szCs w:val="28"/>
        </w:rPr>
        <w:t>.</w:t>
      </w:r>
    </w:p>
    <w:p w:rsidR="00000C13" w:rsidRPr="00000C13" w:rsidRDefault="00000C13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</w:rPr>
      </w:pPr>
      <w:bookmarkStart w:id="0" w:name="_GoBack"/>
      <w:bookmarkEnd w:id="0"/>
    </w:p>
    <w:p w:rsidR="00000C13" w:rsidRPr="00000C13" w:rsidRDefault="00000C13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</w:rPr>
      </w:pPr>
    </w:p>
    <w:p w:rsidR="00000C13" w:rsidRPr="00000C13" w:rsidRDefault="00000C13" w:rsidP="00000C13">
      <w:pPr>
        <w:widowControl w:val="0"/>
        <w:spacing w:after="0" w:line="240" w:lineRule="auto"/>
        <w:ind w:right="-598"/>
        <w:rPr>
          <w:rFonts w:ascii="Times New Roman" w:hAnsi="Times New Roman"/>
          <w:sz w:val="24"/>
        </w:rPr>
      </w:pPr>
    </w:p>
    <w:p w:rsidR="00696E09" w:rsidRDefault="009B0E60" w:rsidP="000C55F8">
      <w:pPr>
        <w:widowControl w:val="0"/>
        <w:spacing w:after="0" w:line="240" w:lineRule="auto"/>
        <w:ind w:right="-598"/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67DB" w:rsidRPr="00A36DE5">
        <w:rPr>
          <w:rFonts w:ascii="Times New Roman" w:hAnsi="Times New Roman"/>
          <w:sz w:val="28"/>
        </w:rPr>
        <w:t>Замести</w:t>
      </w:r>
      <w:r w:rsidR="008D7EB0" w:rsidRPr="00A36DE5">
        <w:rPr>
          <w:rFonts w:ascii="Times New Roman" w:hAnsi="Times New Roman"/>
          <w:sz w:val="28"/>
        </w:rPr>
        <w:t xml:space="preserve">тель </w:t>
      </w:r>
      <w:r w:rsidR="00443B49" w:rsidRPr="00A36DE5">
        <w:rPr>
          <w:rFonts w:ascii="Times New Roman" w:hAnsi="Times New Roman"/>
          <w:sz w:val="28"/>
        </w:rPr>
        <w:t>главы муниципального образования по социальным вопросам</w:t>
      </w:r>
      <w:r w:rsidR="00443B49" w:rsidRPr="00A36DE5">
        <w:rPr>
          <w:sz w:val="28"/>
        </w:rPr>
        <w:t xml:space="preserve">                                                                  </w:t>
      </w:r>
      <w:r w:rsidR="00A36DE5" w:rsidRPr="00A36DE5">
        <w:rPr>
          <w:sz w:val="28"/>
        </w:rPr>
        <w:t xml:space="preserve">  </w:t>
      </w:r>
      <w:r>
        <w:rPr>
          <w:rFonts w:ascii="Times New Roman" w:hAnsi="Times New Roman"/>
          <w:sz w:val="28"/>
        </w:rPr>
        <w:t>О.Н. Елохина</w:t>
      </w:r>
    </w:p>
    <w:sectPr w:rsidR="00696E09" w:rsidSect="00F73809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6838" w:h="11906" w:orient="landscape" w:code="9"/>
      <w:pgMar w:top="709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5F8" w:rsidRDefault="000C55F8" w:rsidP="00A267DB">
      <w:pPr>
        <w:spacing w:after="0" w:line="240" w:lineRule="auto"/>
      </w:pPr>
      <w:r>
        <w:separator/>
      </w:r>
    </w:p>
  </w:endnote>
  <w:endnote w:type="continuationSeparator" w:id="0">
    <w:p w:rsidR="000C55F8" w:rsidRDefault="000C55F8" w:rsidP="00A2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F8" w:rsidRDefault="000C55F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F8" w:rsidRDefault="000C55F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F8" w:rsidRDefault="000C55F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5F8" w:rsidRDefault="000C55F8" w:rsidP="00A267DB">
      <w:pPr>
        <w:spacing w:after="0" w:line="240" w:lineRule="auto"/>
      </w:pPr>
      <w:r>
        <w:separator/>
      </w:r>
    </w:p>
  </w:footnote>
  <w:footnote w:type="continuationSeparator" w:id="0">
    <w:p w:rsidR="000C55F8" w:rsidRDefault="000C55F8" w:rsidP="00A2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F8" w:rsidRDefault="000C55F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361717"/>
      <w:docPartObj>
        <w:docPartGallery w:val="Page Numbers (Top of Page)"/>
        <w:docPartUnique/>
      </w:docPartObj>
    </w:sdtPr>
    <w:sdtContent>
      <w:p w:rsidR="000C55F8" w:rsidRDefault="000C55F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402">
          <w:rPr>
            <w:noProof/>
          </w:rPr>
          <w:t>20</w:t>
        </w:r>
        <w:r>
          <w:fldChar w:fldCharType="end"/>
        </w:r>
      </w:p>
    </w:sdtContent>
  </w:sdt>
  <w:p w:rsidR="000C55F8" w:rsidRDefault="000C55F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5F8" w:rsidRDefault="000C55F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619"/>
    <w:multiLevelType w:val="hybridMultilevel"/>
    <w:tmpl w:val="CD5E3638"/>
    <w:lvl w:ilvl="0" w:tplc="EC44A94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B2492A"/>
    <w:multiLevelType w:val="hybridMultilevel"/>
    <w:tmpl w:val="821C1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F589D"/>
    <w:multiLevelType w:val="hybridMultilevel"/>
    <w:tmpl w:val="DE062024"/>
    <w:lvl w:ilvl="0" w:tplc="7B0AC9E8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0B119B7"/>
    <w:multiLevelType w:val="hybridMultilevel"/>
    <w:tmpl w:val="BB203ACC"/>
    <w:lvl w:ilvl="0" w:tplc="97EA640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A232F"/>
    <w:multiLevelType w:val="hybridMultilevel"/>
    <w:tmpl w:val="751A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47118"/>
    <w:multiLevelType w:val="hybridMultilevel"/>
    <w:tmpl w:val="36FCC236"/>
    <w:lvl w:ilvl="0" w:tplc="0EC4E81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747805"/>
    <w:multiLevelType w:val="hybridMultilevel"/>
    <w:tmpl w:val="024A3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62E1D"/>
    <w:multiLevelType w:val="hybridMultilevel"/>
    <w:tmpl w:val="B7FE3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7DB"/>
    <w:rsid w:val="00000C13"/>
    <w:rsid w:val="000361FB"/>
    <w:rsid w:val="00081390"/>
    <w:rsid w:val="00093828"/>
    <w:rsid w:val="0009761D"/>
    <w:rsid w:val="000C3417"/>
    <w:rsid w:val="000C55F8"/>
    <w:rsid w:val="000D5274"/>
    <w:rsid w:val="000F62C4"/>
    <w:rsid w:val="00101767"/>
    <w:rsid w:val="00102DEA"/>
    <w:rsid w:val="0013175A"/>
    <w:rsid w:val="00141825"/>
    <w:rsid w:val="00142833"/>
    <w:rsid w:val="00152308"/>
    <w:rsid w:val="00157E59"/>
    <w:rsid w:val="001637CB"/>
    <w:rsid w:val="001753BD"/>
    <w:rsid w:val="00175B93"/>
    <w:rsid w:val="00183D0F"/>
    <w:rsid w:val="001B32B0"/>
    <w:rsid w:val="00200323"/>
    <w:rsid w:val="00204832"/>
    <w:rsid w:val="00211636"/>
    <w:rsid w:val="002171B2"/>
    <w:rsid w:val="002318AF"/>
    <w:rsid w:val="00245932"/>
    <w:rsid w:val="00247D3A"/>
    <w:rsid w:val="00264F2A"/>
    <w:rsid w:val="002C4632"/>
    <w:rsid w:val="002D054F"/>
    <w:rsid w:val="002F0CB1"/>
    <w:rsid w:val="003073DE"/>
    <w:rsid w:val="003346DE"/>
    <w:rsid w:val="00346A0D"/>
    <w:rsid w:val="003743AB"/>
    <w:rsid w:val="00386FAA"/>
    <w:rsid w:val="00393CB4"/>
    <w:rsid w:val="003A1445"/>
    <w:rsid w:val="003B1E8B"/>
    <w:rsid w:val="004062E9"/>
    <w:rsid w:val="00415628"/>
    <w:rsid w:val="00443B49"/>
    <w:rsid w:val="00454CA1"/>
    <w:rsid w:val="0045666D"/>
    <w:rsid w:val="0045707B"/>
    <w:rsid w:val="00457669"/>
    <w:rsid w:val="00461A9B"/>
    <w:rsid w:val="00467F0D"/>
    <w:rsid w:val="004750DA"/>
    <w:rsid w:val="004859B8"/>
    <w:rsid w:val="00492F89"/>
    <w:rsid w:val="004A5E11"/>
    <w:rsid w:val="004C31C2"/>
    <w:rsid w:val="004D5144"/>
    <w:rsid w:val="00506519"/>
    <w:rsid w:val="00507468"/>
    <w:rsid w:val="00510AD4"/>
    <w:rsid w:val="005112FA"/>
    <w:rsid w:val="0052336C"/>
    <w:rsid w:val="00525732"/>
    <w:rsid w:val="005367AA"/>
    <w:rsid w:val="00560301"/>
    <w:rsid w:val="005644AD"/>
    <w:rsid w:val="005931E1"/>
    <w:rsid w:val="005B7BD1"/>
    <w:rsid w:val="005D1E67"/>
    <w:rsid w:val="005E0D6B"/>
    <w:rsid w:val="005E41DC"/>
    <w:rsid w:val="0061339C"/>
    <w:rsid w:val="0061492B"/>
    <w:rsid w:val="00626C63"/>
    <w:rsid w:val="0063005E"/>
    <w:rsid w:val="00633C78"/>
    <w:rsid w:val="00636AD6"/>
    <w:rsid w:val="0064180E"/>
    <w:rsid w:val="006435C0"/>
    <w:rsid w:val="00666507"/>
    <w:rsid w:val="00677FDD"/>
    <w:rsid w:val="006964A3"/>
    <w:rsid w:val="00696A0A"/>
    <w:rsid w:val="00696E09"/>
    <w:rsid w:val="00697097"/>
    <w:rsid w:val="006A70F3"/>
    <w:rsid w:val="006D4CAC"/>
    <w:rsid w:val="006E479B"/>
    <w:rsid w:val="00700EBC"/>
    <w:rsid w:val="00742280"/>
    <w:rsid w:val="007613BA"/>
    <w:rsid w:val="00766EDD"/>
    <w:rsid w:val="007B5D03"/>
    <w:rsid w:val="007C04F5"/>
    <w:rsid w:val="007E0042"/>
    <w:rsid w:val="007E2273"/>
    <w:rsid w:val="007F33DC"/>
    <w:rsid w:val="00804561"/>
    <w:rsid w:val="00807990"/>
    <w:rsid w:val="00812363"/>
    <w:rsid w:val="0082382D"/>
    <w:rsid w:val="00832D7B"/>
    <w:rsid w:val="00833AFA"/>
    <w:rsid w:val="00836B90"/>
    <w:rsid w:val="00850F0E"/>
    <w:rsid w:val="00854AFC"/>
    <w:rsid w:val="0086383C"/>
    <w:rsid w:val="0086766F"/>
    <w:rsid w:val="00884DEA"/>
    <w:rsid w:val="008B3F24"/>
    <w:rsid w:val="008B5050"/>
    <w:rsid w:val="008D1AEF"/>
    <w:rsid w:val="008D52B7"/>
    <w:rsid w:val="008D7EB0"/>
    <w:rsid w:val="00902B96"/>
    <w:rsid w:val="00963AA1"/>
    <w:rsid w:val="009B0E60"/>
    <w:rsid w:val="009B1728"/>
    <w:rsid w:val="00A23ADC"/>
    <w:rsid w:val="00A267DB"/>
    <w:rsid w:val="00A36DE5"/>
    <w:rsid w:val="00A43420"/>
    <w:rsid w:val="00A60B9B"/>
    <w:rsid w:val="00AA275F"/>
    <w:rsid w:val="00AB6086"/>
    <w:rsid w:val="00AC33D0"/>
    <w:rsid w:val="00AF64CF"/>
    <w:rsid w:val="00B15E36"/>
    <w:rsid w:val="00B505A9"/>
    <w:rsid w:val="00B5667A"/>
    <w:rsid w:val="00B632FD"/>
    <w:rsid w:val="00B8759F"/>
    <w:rsid w:val="00B928F6"/>
    <w:rsid w:val="00BA1AD7"/>
    <w:rsid w:val="00BA71DC"/>
    <w:rsid w:val="00BD2233"/>
    <w:rsid w:val="00BE378B"/>
    <w:rsid w:val="00BE63EB"/>
    <w:rsid w:val="00C050E3"/>
    <w:rsid w:val="00C266F5"/>
    <w:rsid w:val="00C33568"/>
    <w:rsid w:val="00C446A6"/>
    <w:rsid w:val="00C474CC"/>
    <w:rsid w:val="00C50266"/>
    <w:rsid w:val="00C51557"/>
    <w:rsid w:val="00C5330B"/>
    <w:rsid w:val="00C73E2D"/>
    <w:rsid w:val="00C82509"/>
    <w:rsid w:val="00C83DD0"/>
    <w:rsid w:val="00CA224A"/>
    <w:rsid w:val="00CB737B"/>
    <w:rsid w:val="00CD12F2"/>
    <w:rsid w:val="00CE05D8"/>
    <w:rsid w:val="00CE6B3A"/>
    <w:rsid w:val="00D06541"/>
    <w:rsid w:val="00D06FE4"/>
    <w:rsid w:val="00D23AE5"/>
    <w:rsid w:val="00D362BD"/>
    <w:rsid w:val="00D54306"/>
    <w:rsid w:val="00D54C83"/>
    <w:rsid w:val="00DD16D7"/>
    <w:rsid w:val="00DD183E"/>
    <w:rsid w:val="00DD206A"/>
    <w:rsid w:val="00DF5CBA"/>
    <w:rsid w:val="00DF71AD"/>
    <w:rsid w:val="00DF71B6"/>
    <w:rsid w:val="00E07DFA"/>
    <w:rsid w:val="00E134DD"/>
    <w:rsid w:val="00E43402"/>
    <w:rsid w:val="00E43A18"/>
    <w:rsid w:val="00E472F2"/>
    <w:rsid w:val="00E66561"/>
    <w:rsid w:val="00E96703"/>
    <w:rsid w:val="00EB013F"/>
    <w:rsid w:val="00ED5F17"/>
    <w:rsid w:val="00EE067A"/>
    <w:rsid w:val="00EF5F1C"/>
    <w:rsid w:val="00F00C27"/>
    <w:rsid w:val="00F37456"/>
    <w:rsid w:val="00F437CE"/>
    <w:rsid w:val="00F470C2"/>
    <w:rsid w:val="00F73809"/>
    <w:rsid w:val="00F9087B"/>
    <w:rsid w:val="00F92954"/>
    <w:rsid w:val="00FE7FE6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267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qFormat/>
    <w:rsid w:val="00A267DB"/>
    <w:pPr>
      <w:ind w:left="720"/>
      <w:contextualSpacing/>
    </w:pPr>
  </w:style>
  <w:style w:type="paragraph" w:styleId="a4">
    <w:name w:val="No Spacing"/>
    <w:uiPriority w:val="1"/>
    <w:qFormat/>
    <w:rsid w:val="00A267D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rsid w:val="00A267DB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footnote text"/>
    <w:basedOn w:val="a"/>
    <w:link w:val="a6"/>
    <w:rsid w:val="00A267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Текст сноски Знак"/>
    <w:basedOn w:val="a0"/>
    <w:link w:val="a5"/>
    <w:rsid w:val="00A267D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footnote reference"/>
    <w:unhideWhenUsed/>
    <w:rsid w:val="00A267DB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D5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4C83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63AA1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3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36DE5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A3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6DE5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8D52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o-ad.orb.ru/presscenter/news/22237/" TargetMode="External"/><Relationship Id="rId18" Type="http://schemas.openxmlformats.org/officeDocument/2006/relationships/hyperlink" Target="https://mo-ad.orb.ru/presscenter/news/20200/" TargetMode="External"/><Relationship Id="rId26" Type="http://schemas.openxmlformats.org/officeDocument/2006/relationships/hyperlink" Target="https://mo-ad.orb.ru/presscenter/news/24105" TargetMode="External"/><Relationship Id="rId39" Type="http://schemas.openxmlformats.org/officeDocument/2006/relationships/hyperlink" Target="https://cks-adamovka.ru/news-show/2047" TargetMode="External"/><Relationship Id="rId21" Type="http://schemas.openxmlformats.org/officeDocument/2006/relationships/hyperlink" Target="https://mo-ad.orb.ru/presscenter/news/26221/" TargetMode="External"/><Relationship Id="rId34" Type="http://schemas.openxmlformats.org/officeDocument/2006/relationships/hyperlink" Target="https://cks-adamovka.ru/news-show/2081" TargetMode="External"/><Relationship Id="rId42" Type="http://schemas.openxmlformats.org/officeDocument/2006/relationships/hyperlink" Target="https://cks-adamovka.ru/news-show/1969" TargetMode="External"/><Relationship Id="rId47" Type="http://schemas.openxmlformats.org/officeDocument/2006/relationships/hyperlink" Target="https://mo-ad.orb.ru/presscenter/news/15745/" TargetMode="External"/><Relationship Id="rId50" Type="http://schemas.openxmlformats.org/officeDocument/2006/relationships/hyperlink" Target="https://mo-ad.orb.ru/presscenter/news/13320/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mo-ad.orb.ru/presscenter/news/14571/" TargetMode="External"/><Relationship Id="rId29" Type="http://schemas.openxmlformats.org/officeDocument/2006/relationships/hyperlink" Target="https://mo-ad.orb.ru/presscenter/news/21834/" TargetMode="External"/><Relationship Id="rId11" Type="http://schemas.openxmlformats.org/officeDocument/2006/relationships/hyperlink" Target="https://mo-ad.orb.ru/presscenter/news/16218/" TargetMode="External"/><Relationship Id="rId24" Type="http://schemas.openxmlformats.org/officeDocument/2006/relationships/hyperlink" Target="https://mo-ad.orb.ru/presscenter/news/24852" TargetMode="External"/><Relationship Id="rId32" Type="http://schemas.openxmlformats.org/officeDocument/2006/relationships/hyperlink" Target="https://mo-ad.orb.ru/presscenter/news/20410/" TargetMode="External"/><Relationship Id="rId37" Type="http://schemas.openxmlformats.org/officeDocument/2006/relationships/hyperlink" Target="https://mo-ad.orb.ru/presscenter/news/13480/" TargetMode="External"/><Relationship Id="rId40" Type="http://schemas.openxmlformats.org/officeDocument/2006/relationships/hyperlink" Target="http://adamteh.ru/news/detail.php?ID=582" TargetMode="External"/><Relationship Id="rId45" Type="http://schemas.openxmlformats.org/officeDocument/2006/relationships/hyperlink" Target="https://mo-ad.orb.ru/presscenter/news/17400/" TargetMode="External"/><Relationship Id="rId53" Type="http://schemas.openxmlformats.org/officeDocument/2006/relationships/hyperlink" Target="https://mo-ad.orb.ru/presscenter/news/24395" TargetMode="External"/><Relationship Id="rId58" Type="http://schemas.openxmlformats.org/officeDocument/2006/relationships/header" Target="header3.xm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mo-ad.orb.ru/presscenter/news/22023/" TargetMode="External"/><Relationship Id="rId14" Type="http://schemas.openxmlformats.org/officeDocument/2006/relationships/hyperlink" Target="https://mo-ad.orb.ru/presscenter/news/18369/" TargetMode="External"/><Relationship Id="rId22" Type="http://schemas.openxmlformats.org/officeDocument/2006/relationships/hyperlink" Target="https://mo-ad.orb.ru/presscenter/news/16423/" TargetMode="External"/><Relationship Id="rId27" Type="http://schemas.openxmlformats.org/officeDocument/2006/relationships/hyperlink" Target="https://mo-ad.orb.ru/presscenter/news/22660" TargetMode="External"/><Relationship Id="rId30" Type="http://schemas.openxmlformats.org/officeDocument/2006/relationships/hyperlink" Target="https://mo-ad.orb.ru/presscenter/news/20701/" TargetMode="External"/><Relationship Id="rId35" Type="http://schemas.openxmlformats.org/officeDocument/2006/relationships/hyperlink" Target="https://mo-ad.orb.ru/presscenter/news/20436/" TargetMode="External"/><Relationship Id="rId43" Type="http://schemas.openxmlformats.org/officeDocument/2006/relationships/hyperlink" Target="https://mo-ad.orb.ru/presscenter/news/19235%20&#1089;&#1077;&#1085;&#1090;&#1103;&#1073;&#1088;&#1100;%202021" TargetMode="External"/><Relationship Id="rId48" Type="http://schemas.openxmlformats.org/officeDocument/2006/relationships/hyperlink" Target="https://mo-ad.orb.ru/presscenter/news/15306/" TargetMode="External"/><Relationship Id="rId56" Type="http://schemas.openxmlformats.org/officeDocument/2006/relationships/footer" Target="footer1.xml"/><Relationship Id="rId8" Type="http://schemas.openxmlformats.org/officeDocument/2006/relationships/hyperlink" Target="https://mo-ad.orb.ru/presscenter/news/22520/" TargetMode="External"/><Relationship Id="rId51" Type="http://schemas.openxmlformats.org/officeDocument/2006/relationships/hyperlink" Target="https://mo-ad.orb.ru/presscenter/news/2702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o-ad.orb.ru/presscenter/news/24913" TargetMode="External"/><Relationship Id="rId17" Type="http://schemas.openxmlformats.org/officeDocument/2006/relationships/hyperlink" Target="https://mo-ad.orb.ru/presscenter/news/15936/" TargetMode="External"/><Relationship Id="rId25" Type="http://schemas.openxmlformats.org/officeDocument/2006/relationships/hyperlink" Target="https://mo-ad.orb.ru/presscenter/news/24486" TargetMode="External"/><Relationship Id="rId33" Type="http://schemas.openxmlformats.org/officeDocument/2006/relationships/hyperlink" Target="https://mo-ad.orb.ru/presscenter/news/20257/" TargetMode="External"/><Relationship Id="rId38" Type="http://schemas.openxmlformats.org/officeDocument/2006/relationships/hyperlink" Target="http://adamteh.ru/news/detail.php?ID=587" TargetMode="External"/><Relationship Id="rId46" Type="http://schemas.openxmlformats.org/officeDocument/2006/relationships/hyperlink" Target="https://mo-ad.orb.ru/presscenter/news/17217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mo-ad.orb.ru/presscenter/news/23229/" TargetMode="External"/><Relationship Id="rId41" Type="http://schemas.openxmlformats.org/officeDocument/2006/relationships/hyperlink" Target="https://cks-adamovka.ru/news-show/1997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o-ad.orb.ru/presscenter/news/20204/" TargetMode="External"/><Relationship Id="rId23" Type="http://schemas.openxmlformats.org/officeDocument/2006/relationships/hyperlink" Target="https://mo-ad.orb.ru/presscenter/news/20204/" TargetMode="External"/><Relationship Id="rId28" Type="http://schemas.openxmlformats.org/officeDocument/2006/relationships/hyperlink" Target="https://mo-ad.orb.ru/presscenter/news/22440/" TargetMode="External"/><Relationship Id="rId36" Type="http://schemas.openxmlformats.org/officeDocument/2006/relationships/hyperlink" Target="https://mo-ad.orb.ru/presscenter/news/14464/" TargetMode="External"/><Relationship Id="rId49" Type="http://schemas.openxmlformats.org/officeDocument/2006/relationships/hyperlink" Target="https://mo-ad.orb.ru/presscenter/news/13231/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mo-ad.orb.ru/presscenter/news/?nav-news=page-16" TargetMode="External"/><Relationship Id="rId31" Type="http://schemas.openxmlformats.org/officeDocument/2006/relationships/hyperlink" Target="https://mo-ad.orb.ru/presscenter/news/20436/" TargetMode="External"/><Relationship Id="rId44" Type="http://schemas.openxmlformats.org/officeDocument/2006/relationships/hyperlink" Target="https://mo-ad.orb.ru/presscenter/news/18066" TargetMode="External"/><Relationship Id="rId52" Type="http://schemas.openxmlformats.org/officeDocument/2006/relationships/hyperlink" Target="https://mo-ad.orb.ru/presscenter/news/24759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-ad.orb.ru/presscenter/news/?nav-news=page-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20</Pages>
  <Words>4929</Words>
  <Characters>28101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Виктор</cp:lastModifiedBy>
  <cp:revision>64</cp:revision>
  <cp:lastPrinted>2022-01-19T08:57:00Z</cp:lastPrinted>
  <dcterms:created xsi:type="dcterms:W3CDTF">2021-03-25T05:52:00Z</dcterms:created>
  <dcterms:modified xsi:type="dcterms:W3CDTF">2022-04-07T06:28:00Z</dcterms:modified>
</cp:coreProperties>
</file>