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D665C2">
        <w:trPr>
          <w:trHeight w:val="14428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DC0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C0B1E">
              <w:rPr>
                <w:rFonts w:ascii="Times New Roman" w:hAnsi="Times New Roman"/>
                <w:noProof/>
              </w:rPr>
              <w:drawing>
                <wp:inline distT="0" distB="0" distL="0" distR="0" wp14:anchorId="5018495A" wp14:editId="4EC2EE57">
                  <wp:extent cx="581025" cy="742950"/>
                  <wp:effectExtent l="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4"/>
            </w:tblGrid>
            <w:tr w:rsidR="00DC0B1E" w:rsidRPr="0069249C" w:rsidTr="006A46B4">
              <w:trPr>
                <w:trHeight w:val="767"/>
              </w:trPr>
              <w:tc>
                <w:tcPr>
                  <w:tcW w:w="9430" w:type="dxa"/>
                </w:tcPr>
                <w:p w:rsidR="00DC0B1E" w:rsidRPr="00DC0B1E" w:rsidRDefault="00DC0B1E" w:rsidP="00DC0B1E">
                  <w:pPr>
                    <w:tabs>
                      <w:tab w:val="left" w:pos="720"/>
                      <w:tab w:val="center" w:pos="4645"/>
                      <w:tab w:val="left" w:pos="7635"/>
                    </w:tabs>
                    <w:rPr>
                      <w:rFonts w:ascii="Times New Roman" w:hAnsi="Times New Roman"/>
                    </w:rPr>
                  </w:pPr>
                  <w:r w:rsidRPr="00DC0B1E">
                    <w:rPr>
                      <w:rFonts w:ascii="Times New Roman" w:hAnsi="Times New Roman"/>
                    </w:rPr>
                    <w:tab/>
                  </w:r>
                  <w:r w:rsidRPr="00DC0B1E">
                    <w:rPr>
                      <w:rFonts w:ascii="Times New Roman" w:hAnsi="Times New Roman"/>
                    </w:rPr>
                    <w:tab/>
                  </w:r>
                </w:p>
              </w:tc>
            </w:tr>
            <w:tr w:rsidR="00DC0B1E" w:rsidRPr="00B836D6" w:rsidTr="00DC0B1E">
              <w:trPr>
                <w:trHeight w:val="1401"/>
              </w:trPr>
              <w:tc>
                <w:tcPr>
                  <w:tcW w:w="9430" w:type="dxa"/>
                </w:tcPr>
                <w:p w:rsidR="00DC0B1E" w:rsidRPr="00DC0B1E" w:rsidRDefault="00DC0B1E" w:rsidP="00A2301A">
                  <w:pPr>
                    <w:spacing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C0B1E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0" allowOverlap="1" wp14:anchorId="3547ABF8" wp14:editId="199D1C45">
                            <wp:simplePos x="0" y="0"/>
                            <wp:positionH relativeFrom="column">
                              <wp:posOffset>5779135</wp:posOffset>
                            </wp:positionH>
                            <wp:positionV relativeFrom="paragraph">
                              <wp:posOffset>198755</wp:posOffset>
                            </wp:positionV>
                            <wp:extent cx="635" cy="635"/>
                            <wp:effectExtent l="10795" t="12700" r="7620" b="571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Pr="00DC0B1E">
                    <w:rPr>
                      <w:rFonts w:ascii="Times New Roman" w:hAnsi="Times New Roman"/>
                      <w:b/>
                    </w:rPr>
                    <w:t>АДМИНИСТРАЦИЯ МУНИЦИПАЛЬНОГО ОБРАЗОВАНИЯ</w:t>
                  </w:r>
                </w:p>
                <w:p w:rsidR="00DC0B1E" w:rsidRPr="00DC0B1E" w:rsidRDefault="00DC0B1E" w:rsidP="00A2301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C0B1E">
                    <w:rPr>
                      <w:rFonts w:ascii="Times New Roman" w:hAnsi="Times New Roman"/>
                      <w:b/>
                    </w:rPr>
                    <w:t>АДАМОВСКИЙ  РАЙОН ОРЕНБУРГСКОЙ  ОБЛАСТИ</w:t>
                  </w:r>
                </w:p>
                <w:p w:rsidR="00DC0B1E" w:rsidRPr="00DC0B1E" w:rsidRDefault="00DC0B1E" w:rsidP="006A46B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C0B1E" w:rsidRPr="00DC0B1E" w:rsidRDefault="00DC0B1E" w:rsidP="006A46B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665C2" w:rsidRDefault="00D66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D665C2" w:rsidRDefault="00D66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D665C2" w:rsidRDefault="00D66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D665C2" w:rsidRDefault="00D66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D665C2" w:rsidRDefault="00547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 xml:space="preserve">Методические рекомендации </w:t>
            </w:r>
          </w:p>
          <w:p w:rsidR="00D665C2" w:rsidRDefault="00547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по вопросам, связанным с оформлением совмещения профессий (должностей), расширением зон обслуживания, увеличением объема работ</w:t>
            </w:r>
          </w:p>
          <w:p w:rsidR="00D665C2" w:rsidRDefault="00D66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D665C2" w:rsidRDefault="00D66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D665C2" w:rsidRDefault="00D66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D665C2" w:rsidRDefault="00D665C2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D665C2" w:rsidRDefault="00D66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B1E" w:rsidRDefault="00DC0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B1E" w:rsidRDefault="00DC0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B1E" w:rsidRDefault="00DC0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B1E" w:rsidRDefault="00DC0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2301A" w:rsidRPr="00A2301A" w:rsidRDefault="00A23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665C2" w:rsidRDefault="00D66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C2" w:rsidRDefault="00D665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65C2" w:rsidRDefault="00547392">
      <w:pPr>
        <w:numPr>
          <w:ilvl w:val="0"/>
          <w:numId w:val="29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D665C2" w:rsidRDefault="00D665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методические рекомендации разработаны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Трудовым кодексом Российской Федерации (далее - ТК РФ), 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законом от 02.03.2007 № 25-ФЗ «О муниципальной службе в Российской Федерации» (далее – Федеральный закон № 25-ФЗ), 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Пленума Верховного Суда Российской Федерации от 17.</w:t>
      </w:r>
      <w:r>
        <w:rPr>
          <w:rFonts w:ascii="Times New Roman" w:hAnsi="Times New Roman"/>
          <w:sz w:val="28"/>
          <w:szCs w:val="28"/>
        </w:rPr>
        <w:t xml:space="preserve">03.2004 №2 «О применении судами Российской Федерации Трудового кодекса Российской Федерации» (далее - постановление Пленума ВС РФ), 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разъяснением Госкомтруда СССР и Секретариата ВЦСПС от 29.12.1965 № 30/39 «О порядке оплаты временного заместительства»;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иными нормативными правовыми актами, содержащими нормы трудового права, судебной практикой. 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трудовое законодательство и другие акты, содержащие нормы трудового права, не устанавливают ограничений на совмещение и другие виды дополнительн</w:t>
      </w:r>
      <w:r>
        <w:rPr>
          <w:rFonts w:ascii="Times New Roman" w:hAnsi="Times New Roman"/>
          <w:sz w:val="28"/>
          <w:szCs w:val="28"/>
        </w:rPr>
        <w:t xml:space="preserve">ой работы для каких-либо должностей (профессий), категорий работников. 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Определенные ограничения вытекают из самого характера работы (например, невозможно одновременно выполнять работу двух водителей) и физических способностей человека. 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ВАЖНО!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Необходимо,</w:t>
      </w:r>
      <w:r>
        <w:rPr>
          <w:rFonts w:ascii="Times New Roman" w:hAnsi="Times New Roman"/>
          <w:i/>
          <w:sz w:val="28"/>
          <w:szCs w:val="28"/>
        </w:rPr>
        <w:t xml:space="preserve"> чтобы профессии (должности), по которым поручается выполнение дополнительной работы, были предусмотрены штатным расписанием, иначе осуществление доплат за выполнение дополнительной работы и их учет при определении размера государственных гарантий (в том ч</w:t>
      </w:r>
      <w:r>
        <w:rPr>
          <w:rFonts w:ascii="Times New Roman" w:hAnsi="Times New Roman"/>
          <w:i/>
          <w:sz w:val="28"/>
          <w:szCs w:val="28"/>
        </w:rPr>
        <w:t>исле государственных пособий в связи с материнством) могут быть признаны проверяющими органами необоснованными (Постановление Пятнадцатого арбитражного апелляционного суда от 15.02.2012 № 15АП-15046/2011).</w:t>
      </w:r>
      <w:proofErr w:type="gramEnd"/>
    </w:p>
    <w:p w:rsidR="00D665C2" w:rsidRDefault="00D665C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65C2" w:rsidRDefault="00547392">
      <w:pPr>
        <w:numPr>
          <w:ilvl w:val="0"/>
          <w:numId w:val="29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Совмещение профессий (должностей), расширение зон</w:t>
      </w:r>
      <w:r>
        <w:rPr>
          <w:rFonts w:ascii="Times New Roman" w:hAnsi="Times New Roman"/>
          <w:b/>
          <w:sz w:val="28"/>
          <w:szCs w:val="28"/>
        </w:rPr>
        <w:t xml:space="preserve"> обслуживания, увеличение объема работ: разграничение понятий</w:t>
      </w:r>
    </w:p>
    <w:p w:rsidR="00D665C2" w:rsidRDefault="00D665C2">
      <w:pPr>
        <w:tabs>
          <w:tab w:val="left" w:pos="1134"/>
        </w:tabs>
        <w:spacing w:after="0"/>
        <w:ind w:left="1069"/>
        <w:rPr>
          <w:rFonts w:ascii="Times New Roman" w:hAnsi="Times New Roman"/>
          <w:b/>
          <w:sz w:val="28"/>
          <w:szCs w:val="28"/>
        </w:rPr>
      </w:pP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совмещением профессий (должностей) понимается выполнение наряду со своей основной работой, обусловленной трудовым договором, дополнительной работы по другой профессии (должности) или выполн</w:t>
      </w:r>
      <w:r>
        <w:rPr>
          <w:rFonts w:ascii="Times New Roman" w:hAnsi="Times New Roman"/>
          <w:sz w:val="28"/>
          <w:szCs w:val="28"/>
        </w:rPr>
        <w:t>ение обязанностей временно отсутствующего работника без освобождения от своей основной работы в одной и той же организации.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совмещения профессий (должностей) Федеральным законом № 25-ФЗ не урегулированы. В силу части 2 статьи 3 Федерального закона </w:t>
      </w:r>
      <w:r>
        <w:rPr>
          <w:rFonts w:ascii="Times New Roman" w:hAnsi="Times New Roman"/>
          <w:sz w:val="28"/>
          <w:szCs w:val="28"/>
        </w:rPr>
        <w:lastRenderedPageBreak/>
        <w:t>№ 25-ФЗ на муниципальных служащих распространяется действие трудового законодательства с особенностями, предусмотренными Федеральным законом № 25-ФЗ. В этой связи в случаях совмещения профессий (должностей) муниципальной службы в органе местного самоуправл</w:t>
      </w:r>
      <w:r>
        <w:rPr>
          <w:rFonts w:ascii="Times New Roman" w:hAnsi="Times New Roman"/>
          <w:sz w:val="28"/>
          <w:szCs w:val="28"/>
        </w:rPr>
        <w:t>ения применяются статьи 60.2 и 151 ТК РФ.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частью первой статьи 60.2 ТК РФ с письменного согласия работника ему может быть поручено выполнение в течение установленной продолжительности рабочего (служебного) дня наряду с работой, определенно</w:t>
      </w:r>
      <w:r>
        <w:rPr>
          <w:rFonts w:ascii="Times New Roman" w:hAnsi="Times New Roman"/>
          <w:sz w:val="28"/>
          <w:szCs w:val="28"/>
        </w:rPr>
        <w:t>й трудовым договором, дополнительной работы по другой или такой же профессии (должности) за дополнительную оплату.</w:t>
      </w:r>
      <w:proofErr w:type="gramEnd"/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Формулировка «совмещение профессий» применяется для рабочих специальностей, а «совмещение должностей» для служащих, специалистов и руководите</w:t>
      </w:r>
      <w:r>
        <w:rPr>
          <w:rFonts w:ascii="Times New Roman" w:hAnsi="Times New Roman"/>
          <w:i/>
          <w:sz w:val="28"/>
          <w:szCs w:val="28"/>
        </w:rPr>
        <w:t>лей (далее – совмещение должностей).</w:t>
      </w:r>
      <w:proofErr w:type="gramEnd"/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второй статьи 60.2 ТК РФ перечислены виды дополнительной работы: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совмещение должностей - выполнение дополнительной работы по другой должности;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зон обслуживания, увеличение объема работ - выполнение дополнительной работы по такой же профессии (должности);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расширении зон обслуживания или увеличении объема работ работник выполняет работу по той же профессии или должности, которая об</w:t>
      </w:r>
      <w:r>
        <w:rPr>
          <w:rFonts w:ascii="Times New Roman" w:hAnsi="Times New Roman"/>
          <w:sz w:val="28"/>
          <w:szCs w:val="28"/>
        </w:rPr>
        <w:t>условлена трудовым договором, но в большем объеме по сравнению с тем, который он ранее выполнял в соответствии с трудовым договором.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зон обслуживания предполагает возложение дополнительных обязанностей на работах с четким разделением границ.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</w:t>
      </w:r>
      <w:r>
        <w:rPr>
          <w:rFonts w:ascii="Times New Roman" w:hAnsi="Times New Roman"/>
          <w:sz w:val="28"/>
          <w:szCs w:val="28"/>
        </w:rPr>
        <w:t>личение объема работы - помимо основной работы, работнику поручается аналогичная дополнительная работа, то есть увеличивается объем ранее выполняемой работы.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обязанностей временно отсутствующего работника без освобождения от работы, определенной</w:t>
      </w:r>
      <w:r>
        <w:rPr>
          <w:rFonts w:ascii="Times New Roman" w:hAnsi="Times New Roman"/>
          <w:sz w:val="28"/>
          <w:szCs w:val="28"/>
        </w:rPr>
        <w:t xml:space="preserve"> трудовым договором, может осуществляться как по другой, так и по такой же профессии (должности). От основной работы указанное лицо не освобождается (ч. 2 ст. 60.2 ТК РФ). 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ВАЖНО!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Назначение </w:t>
      </w:r>
      <w:proofErr w:type="gramStart"/>
      <w:r>
        <w:rPr>
          <w:rFonts w:ascii="Times New Roman" w:hAnsi="Times New Roman"/>
          <w:i/>
          <w:sz w:val="28"/>
          <w:szCs w:val="28"/>
        </w:rPr>
        <w:t>исполняющим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обязанности по вакантной должности не допускается. Эт</w:t>
      </w:r>
      <w:r>
        <w:rPr>
          <w:rFonts w:ascii="Times New Roman" w:hAnsi="Times New Roman"/>
          <w:i/>
          <w:sz w:val="28"/>
          <w:szCs w:val="28"/>
        </w:rPr>
        <w:t>о возможно только по должности, назначение на которую производится вышестоящим органом управления (пункт 2 Разъяснения Госкомтруда СССР и Секретариата ВЦСПС от 29.12.1965 № 30/39 «О порядке оплаты временного заместительства»).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практике все три вида допо</w:t>
      </w:r>
      <w:r>
        <w:rPr>
          <w:rFonts w:ascii="Times New Roman" w:hAnsi="Times New Roman"/>
          <w:sz w:val="28"/>
          <w:szCs w:val="28"/>
        </w:rPr>
        <w:t xml:space="preserve">лнительной работы для простоты называют одним общим термином «совмещение». Законодательством не установлены критерии разграничения данных понятий. В кадровых </w:t>
      </w:r>
      <w:r>
        <w:rPr>
          <w:rFonts w:ascii="Times New Roman" w:hAnsi="Times New Roman"/>
          <w:sz w:val="28"/>
          <w:szCs w:val="28"/>
        </w:rPr>
        <w:lastRenderedPageBreak/>
        <w:t>документах рекомендуется использовать ту формулировку из статьи 60.2 ТК РФ, которая отвечает сущес</w:t>
      </w:r>
      <w:r>
        <w:rPr>
          <w:rFonts w:ascii="Times New Roman" w:hAnsi="Times New Roman"/>
          <w:sz w:val="28"/>
          <w:szCs w:val="28"/>
        </w:rPr>
        <w:t>тву порученной дополнительной работы.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поручении работнику наряду с работой, определенной трудовым договором, дополнительной работы необходимо учитывать следующее (ч. 1, 4 ст. 60.2, ст. 151 ТК РФ):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поручение такой работы допускается только с письменного согласия работника;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эта работа подлежит дополнительной оплате;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 не освобождается от основной работы, предусмотренной трудовым договором.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ВАЖНО!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Если для выполнения работы, не предусмотре</w:t>
      </w:r>
      <w:r>
        <w:rPr>
          <w:rFonts w:ascii="Times New Roman" w:hAnsi="Times New Roman"/>
          <w:i/>
          <w:sz w:val="28"/>
          <w:szCs w:val="28"/>
        </w:rPr>
        <w:t xml:space="preserve">нной трудовым договором, необходимо освободить работника от основной работы на определенный срок (до одного года либо до выхода на работу временно отсутствующего работника), оформляется временный перевод на другую работу с учетом требований статьи 72.2 ТК </w:t>
      </w:r>
      <w:r>
        <w:rPr>
          <w:rFonts w:ascii="Times New Roman" w:hAnsi="Times New Roman"/>
          <w:i/>
          <w:sz w:val="28"/>
          <w:szCs w:val="28"/>
        </w:rPr>
        <w:t>РФ.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дополнительная работа выполняется в пределах установленного рабочего (служебного) дня (смены) по основному месту работы;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эта работа может поручаться как по должности, аналогичной основной должности работника, так и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другой;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 работник, и предст</w:t>
      </w:r>
      <w:r>
        <w:rPr>
          <w:rFonts w:ascii="Times New Roman" w:hAnsi="Times New Roman"/>
          <w:sz w:val="28"/>
          <w:szCs w:val="28"/>
        </w:rPr>
        <w:t xml:space="preserve">авитель нанимателя (работодателя) вправе досрочно прекратить рассматриваемые правоотношения, предупредив об этом другую сторону в письменной форме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рабочих дня до предполагаемого прекращения.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работа может быть поручена р</w:t>
      </w:r>
      <w:r>
        <w:rPr>
          <w:rFonts w:ascii="Times New Roman" w:hAnsi="Times New Roman"/>
          <w:sz w:val="28"/>
          <w:szCs w:val="28"/>
        </w:rPr>
        <w:t>аботнику как одновременно с заключением трудового договора, так и в процессе работы, поскольку это не запрещено законом.</w:t>
      </w:r>
    </w:p>
    <w:p w:rsidR="00D665C2" w:rsidRDefault="0054739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665C2" w:rsidRDefault="0054739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Оформление совмещения должностей</w:t>
      </w:r>
    </w:p>
    <w:p w:rsidR="00D665C2" w:rsidRDefault="00D665C2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Шаг 1. Получение письменного согласия работника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Трудовое законодательство не содержит каких-либо</w:t>
      </w:r>
      <w:r>
        <w:rPr>
          <w:rFonts w:ascii="Times New Roman" w:hAnsi="Times New Roman"/>
          <w:bCs/>
          <w:sz w:val="28"/>
          <w:szCs w:val="28"/>
        </w:rPr>
        <w:t xml:space="preserve"> требований к оформлению письменного согласия работника на выполнение дополнительной работы.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Предлагается оформить его одним из следующих способов: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работник может сделать соответствующую надпись на письменном предложении представителя нанимателя (работод</w:t>
      </w:r>
      <w:r>
        <w:rPr>
          <w:rFonts w:ascii="Times New Roman" w:hAnsi="Times New Roman"/>
          <w:bCs/>
          <w:sz w:val="28"/>
          <w:szCs w:val="28"/>
        </w:rPr>
        <w:t xml:space="preserve">ателя) </w:t>
      </w:r>
      <w:r>
        <w:rPr>
          <w:rFonts w:ascii="Times New Roman" w:hAnsi="Times New Roman"/>
          <w:bCs/>
          <w:i/>
          <w:sz w:val="28"/>
          <w:szCs w:val="28"/>
        </w:rPr>
        <w:t>(служебной записке непосредственного руководителя работника)</w:t>
      </w:r>
      <w:r>
        <w:rPr>
          <w:rFonts w:ascii="Times New Roman" w:hAnsi="Times New Roman"/>
          <w:bCs/>
          <w:sz w:val="28"/>
          <w:szCs w:val="28"/>
        </w:rPr>
        <w:t xml:space="preserve"> о выполнении дополнительной работы (приложение № 1);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работник может представить письменное заявление на имя представителя нанимателя (работодателя) о согласии с возложением</w:t>
      </w:r>
      <w:r>
        <w:rPr>
          <w:rFonts w:ascii="Times New Roman" w:hAnsi="Times New Roman"/>
          <w:bCs/>
          <w:sz w:val="28"/>
          <w:szCs w:val="28"/>
        </w:rPr>
        <w:t xml:space="preserve"> на него в порядке совмещения дополнительной работы (приложение № 2).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Шаг 2. Оформление дополнительного соглашения к трудовому договору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Трудовым кодексом РФ не установлено обязательного требования оформления дополнительного соглашения. На практике рекоменд</w:t>
      </w:r>
      <w:r>
        <w:rPr>
          <w:rFonts w:ascii="Times New Roman" w:hAnsi="Times New Roman"/>
          <w:bCs/>
          <w:sz w:val="28"/>
          <w:szCs w:val="28"/>
        </w:rPr>
        <w:t>уется оформлять дополнительное соглашение к трудовому договору.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Дополнительное соглашение составляется в двух экземплярах, каждый из которых должен быть подписан сторонами. Один экземпляр передается работнику, другой (с подписью работника, свидетельствующе</w:t>
      </w:r>
      <w:r>
        <w:rPr>
          <w:rFonts w:ascii="Times New Roman" w:hAnsi="Times New Roman"/>
          <w:bCs/>
          <w:sz w:val="28"/>
          <w:szCs w:val="28"/>
        </w:rPr>
        <w:t>й о получении документа) остается у представителя нанимателя (работодателя) (приложение № 3).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дополнительном соглашении к трудовому договору рекомендуется указать (ч. 1 - 3 ст. 60.2, ст. 151 ТК РФ) о: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>поручении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работнику дополнительной работы с его пис</w:t>
      </w:r>
      <w:r>
        <w:rPr>
          <w:rFonts w:ascii="Times New Roman" w:hAnsi="Times New Roman"/>
          <w:bCs/>
          <w:sz w:val="28"/>
          <w:szCs w:val="28"/>
        </w:rPr>
        <w:t>ьменного согласия;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должности, по которой работнику поручается дополнительная работа;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>содержании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работы;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>объеме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работы;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>сроке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в течение которого будет выполняться такая работа. 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ВАЖНО!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Срок, в течение которого работник</w:t>
      </w:r>
      <w:r>
        <w:rPr>
          <w:rFonts w:ascii="Times New Roman" w:hAnsi="Times New Roman"/>
          <w:bCs/>
          <w:i/>
          <w:sz w:val="28"/>
          <w:szCs w:val="28"/>
        </w:rPr>
        <w:t xml:space="preserve"> будет выполнять дополнительную работу, устанавливается представителем нанимателя (работодателем) с письменного согласия работника (часть 3 статьи 60.2 ТК РФ). Таким образом, условие о сроке выполнения дополнительной работы должно быть согласовано сторонам</w:t>
      </w:r>
      <w:r>
        <w:rPr>
          <w:rFonts w:ascii="Times New Roman" w:hAnsi="Times New Roman"/>
          <w:bCs/>
          <w:i/>
          <w:sz w:val="28"/>
          <w:szCs w:val="28"/>
        </w:rPr>
        <w:t xml:space="preserve">и трудовых отношений. 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Стороны вправе досрочно отказаться или отменить выполнение такой работы с предварительным письменным уведомлением другой стороны (часть 4 статьи 60.2 ТК РФ).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>азмере доплаты.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Шаг 3. Издание правового акта о поручении дополнительной</w:t>
      </w:r>
      <w:r>
        <w:rPr>
          <w:rFonts w:ascii="Times New Roman" w:hAnsi="Times New Roman"/>
          <w:bCs/>
          <w:i/>
          <w:sz w:val="28"/>
          <w:szCs w:val="28"/>
        </w:rPr>
        <w:t xml:space="preserve"> работы.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Унифицированная форма такого документа законодательством не установлена, поэтому представитель нанимателя (работодатель) вправе разработать ее самостоятельно.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правовом акте целесообразно указать (части 1 - 3 статьи 60.2, статья 151 ТК РФ):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>дол</w:t>
      </w:r>
      <w:r>
        <w:rPr>
          <w:rFonts w:ascii="Times New Roman" w:hAnsi="Times New Roman"/>
          <w:bCs/>
          <w:sz w:val="28"/>
          <w:szCs w:val="28"/>
        </w:rPr>
        <w:t>жность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 которой выполняется дополнительная работа;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ее содержание;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срок выполнения;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размер доплаты за ее выполнение.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 качестве основания для издания подобного акта следует сослаться на соответствующее дополнительное соглашение о выполнении дополнит</w:t>
      </w:r>
      <w:r>
        <w:rPr>
          <w:rFonts w:ascii="Times New Roman" w:hAnsi="Times New Roman"/>
          <w:bCs/>
          <w:sz w:val="28"/>
          <w:szCs w:val="28"/>
        </w:rPr>
        <w:t>ельной работы, заявление о предоставлении отпуска, лист временной нетрудоспособности и т.д.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Работника необходимо ознакомить с указанным правовым актом под роспись (приложение № 4).</w:t>
      </w: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665C2" w:rsidRDefault="0054739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Доплата за совмещение должностей</w:t>
      </w: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1 статьи 60.2</w:t>
      </w:r>
      <w:r>
        <w:rPr>
          <w:rFonts w:ascii="Times New Roman" w:hAnsi="Times New Roman"/>
          <w:sz w:val="28"/>
          <w:szCs w:val="28"/>
        </w:rPr>
        <w:t xml:space="preserve"> ТК РФ работа по совмещению должностей оплачивается дополнительно.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статье 151 ТК РФ 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Законодательством не установлены н</w:t>
      </w:r>
      <w:r>
        <w:rPr>
          <w:rFonts w:ascii="Times New Roman" w:hAnsi="Times New Roman"/>
          <w:sz w:val="28"/>
          <w:szCs w:val="28"/>
        </w:rPr>
        <w:t>и минимальный, ни максимальный размеры доплаты, а также правила, по которым назначается доплата.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следует руководствоваться положениями абзаца 6 части 2 статьи 22 ТК РФ (равная оплата за труд равной ценности).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Доплата может быть установлена: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в</w:t>
      </w:r>
      <w:r>
        <w:rPr>
          <w:rFonts w:ascii="Times New Roman" w:hAnsi="Times New Roman"/>
          <w:sz w:val="28"/>
          <w:szCs w:val="28"/>
        </w:rPr>
        <w:t>иде конкретной суммы (например, 3000 рублей в месяц);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виде разницы между должностными окладами или разницы между денежными содержаниями;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процентах к должностному окладу по замещаемой (основной) должности (например, 30 % должностного оклада в меся</w:t>
      </w:r>
      <w:r>
        <w:rPr>
          <w:rFonts w:ascii="Times New Roman" w:hAnsi="Times New Roman"/>
          <w:sz w:val="28"/>
          <w:szCs w:val="28"/>
        </w:rPr>
        <w:t>ц).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размера доплаты за совмещение должностей можно руководствоваться разъяснением Государственного комитета СССР по труду и социальным вопросам и ВЦСПС от 29.12.1965 № 30/39 «О порядке временного заместительства», которое в соответствии со </w:t>
      </w:r>
      <w:r>
        <w:rPr>
          <w:rFonts w:ascii="Times New Roman" w:hAnsi="Times New Roman"/>
          <w:sz w:val="28"/>
          <w:szCs w:val="28"/>
        </w:rPr>
        <w:t>статьей 423 Трудового кодекса РФ применяется в части, не противоречащей Трудовому кодексу РФ.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ВАЖНО!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 должностных инструкциях отдельных работников могут предусм</w:t>
      </w:r>
      <w:r>
        <w:rPr>
          <w:rFonts w:ascii="Times New Roman" w:hAnsi="Times New Roman"/>
          <w:i/>
          <w:sz w:val="28"/>
          <w:szCs w:val="28"/>
        </w:rPr>
        <w:t xml:space="preserve">атриваться положения, в соответствии с которыми работник исполняет обязанности отсутствующего работника со схожей трудовой функцией, такая работа осуществляется в рамках трудового договора и соответственно дополнительной оплате не подлежит. Данная позиция </w:t>
      </w:r>
      <w:r>
        <w:rPr>
          <w:rFonts w:ascii="Times New Roman" w:hAnsi="Times New Roman"/>
          <w:i/>
          <w:sz w:val="28"/>
          <w:szCs w:val="28"/>
        </w:rPr>
        <w:t xml:space="preserve">изложена в письме </w:t>
      </w:r>
      <w:proofErr w:type="spellStart"/>
      <w:r>
        <w:rPr>
          <w:rFonts w:ascii="Times New Roman" w:hAnsi="Times New Roman"/>
          <w:i/>
          <w:sz w:val="28"/>
          <w:szCs w:val="28"/>
        </w:rPr>
        <w:t>Роструда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от 24.05.2011 № 1412-6-1. Аналогичная точка зрения высказана и в письме Министерства здравоохранения и социального развития РФ от 12.03.2012 № 22-2-897.</w:t>
      </w:r>
    </w:p>
    <w:p w:rsidR="00D665C2" w:rsidRDefault="00D665C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665C2" w:rsidRDefault="0054739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Прекращение совмещения должностей</w:t>
      </w:r>
    </w:p>
    <w:p w:rsidR="00D665C2" w:rsidRDefault="00D665C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Выполнение дополнительной работы осущ</w:t>
      </w:r>
      <w:r>
        <w:rPr>
          <w:rFonts w:ascii="Times New Roman" w:hAnsi="Times New Roman"/>
          <w:bCs/>
          <w:sz w:val="28"/>
          <w:szCs w:val="28"/>
        </w:rPr>
        <w:t xml:space="preserve">ествляется в пределах срока, согласованного сторонами, что следует из </w:t>
      </w:r>
      <w:hyperlink r:id="rId9" w:history="1">
        <w:r>
          <w:rPr>
            <w:rFonts w:ascii="Times New Roman" w:hAnsi="Times New Roman"/>
            <w:bCs/>
            <w:sz w:val="28"/>
            <w:szCs w:val="28"/>
          </w:rPr>
          <w:t>части 3 статьи 60.2</w:t>
        </w:r>
      </w:hyperlink>
      <w:r>
        <w:rPr>
          <w:rFonts w:ascii="Times New Roman" w:hAnsi="Times New Roman"/>
          <w:bCs/>
          <w:sz w:val="28"/>
          <w:szCs w:val="28"/>
        </w:rPr>
        <w:t xml:space="preserve"> ТК РФ. После окончания указанного срока обяз</w:t>
      </w:r>
      <w:r>
        <w:rPr>
          <w:rFonts w:ascii="Times New Roman" w:hAnsi="Times New Roman"/>
          <w:bCs/>
          <w:sz w:val="28"/>
          <w:szCs w:val="28"/>
        </w:rPr>
        <w:t>ательства сторон, связанные с поручением этой работы, автоматически прекращаются.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Законодательством не предусмотрено оформление каких-либо дополнительных документов в таком случае. </w:t>
      </w:r>
    </w:p>
    <w:p w:rsidR="00D665C2" w:rsidRDefault="00D665C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665C2" w:rsidRDefault="00547392">
      <w:pPr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Досрочное прекращение совмещения должностей</w:t>
      </w:r>
    </w:p>
    <w:p w:rsidR="00D665C2" w:rsidRDefault="00D665C2">
      <w:pPr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Работник имеет право доср</w:t>
      </w:r>
      <w:r>
        <w:rPr>
          <w:rFonts w:ascii="Times New Roman" w:hAnsi="Times New Roman"/>
          <w:bCs/>
          <w:sz w:val="28"/>
          <w:szCs w:val="28"/>
        </w:rPr>
        <w:t xml:space="preserve">очно отказаться от выполнения дополнительной работы, а представитель нанимателя (работодатель) - досрочно отменить поручение о ее выполнении, предупредив об этом другую сторону в письменной форме не </w:t>
      </w:r>
      <w:proofErr w:type="gramStart"/>
      <w:r>
        <w:rPr>
          <w:rFonts w:ascii="Times New Roman" w:hAnsi="Times New Roman"/>
          <w:bCs/>
          <w:sz w:val="28"/>
          <w:szCs w:val="28"/>
        </w:rPr>
        <w:t>позднее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чем за 3 рабочих дня (часть четвертая статьи 60.2</w:t>
      </w:r>
      <w:r>
        <w:rPr>
          <w:rFonts w:ascii="Times New Roman" w:hAnsi="Times New Roman"/>
          <w:bCs/>
          <w:sz w:val="28"/>
          <w:szCs w:val="28"/>
        </w:rPr>
        <w:t xml:space="preserve"> ТК РФ)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(приложение № 6). Соответственно, совмещение и другие виды дополнительной работы всегда могут быть досрочно прекращены в одностороннем порядке по инициативе любой из сторон.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Повод для прекращения не имеет никакого значения. В частности, работнику н</w:t>
      </w:r>
      <w:r>
        <w:rPr>
          <w:rFonts w:ascii="Times New Roman" w:hAnsi="Times New Roman"/>
          <w:bCs/>
          <w:sz w:val="28"/>
          <w:szCs w:val="28"/>
        </w:rPr>
        <w:t xml:space="preserve">е обязательно объяснять свое нежелание выполнять дополнительную работу уважительными причинами, а представителю нанимателя (работодателю) не обязательно доказывать факт того, что работник с такой работой плохо справляется. 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досрочной отмене поручения п</w:t>
      </w:r>
      <w:r>
        <w:rPr>
          <w:rFonts w:ascii="Times New Roman" w:hAnsi="Times New Roman"/>
          <w:bCs/>
          <w:sz w:val="28"/>
          <w:szCs w:val="28"/>
        </w:rPr>
        <w:t>редставитель нанимателя (работодатель) издает правовой акт об отмене выполнения дополнительной работы с определенной даты (приложение № 7). Унифицированной формы для такого правового акта не существует, поэтому он издается в произвольной форме. Работник зн</w:t>
      </w:r>
      <w:r>
        <w:rPr>
          <w:rFonts w:ascii="Times New Roman" w:hAnsi="Times New Roman"/>
          <w:bCs/>
          <w:sz w:val="28"/>
          <w:szCs w:val="28"/>
        </w:rPr>
        <w:t>акомится с правовым актом под роспись. Если выполнение дополнительной работы прекращается досрочно по инициативе работника, он подает на имя представителя нанимателя (работодателя) соответствующее заявление и по истечении срока предупреждения перестает исп</w:t>
      </w:r>
      <w:r>
        <w:rPr>
          <w:rFonts w:ascii="Times New Roman" w:hAnsi="Times New Roman"/>
          <w:bCs/>
          <w:sz w:val="28"/>
          <w:szCs w:val="28"/>
        </w:rPr>
        <w:t xml:space="preserve">олнять дополнительные обязанности (приложение № 5). 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Обязанность работника и представителя нанимателя (работодателя) заранее </w:t>
      </w:r>
      <w:proofErr w:type="gramStart"/>
      <w:r>
        <w:rPr>
          <w:rFonts w:ascii="Times New Roman" w:hAnsi="Times New Roman"/>
          <w:bCs/>
          <w:sz w:val="28"/>
          <w:szCs w:val="28"/>
        </w:rPr>
        <w:t>предупреждать другую сторону о прекращении дополнительной работы установлена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законом только для случаев ее досрочной отмены, то ест</w:t>
      </w:r>
      <w:r>
        <w:rPr>
          <w:rFonts w:ascii="Times New Roman" w:hAnsi="Times New Roman"/>
          <w:bCs/>
          <w:sz w:val="28"/>
          <w:szCs w:val="28"/>
        </w:rPr>
        <w:t xml:space="preserve">ь в ситуации, когда прекращение происходит раньше срока, изначально установленного по договоренности сторон и указанного в правовом акте о поручении дополнительной работы. Если прекращение дополнительной </w:t>
      </w:r>
      <w:r>
        <w:rPr>
          <w:rFonts w:ascii="Times New Roman" w:hAnsi="Times New Roman"/>
          <w:bCs/>
          <w:sz w:val="28"/>
          <w:szCs w:val="28"/>
        </w:rPr>
        <w:lastRenderedPageBreak/>
        <w:t>работы происходит в срок, установленный представител</w:t>
      </w:r>
      <w:r>
        <w:rPr>
          <w:rFonts w:ascii="Times New Roman" w:hAnsi="Times New Roman"/>
          <w:bCs/>
          <w:sz w:val="28"/>
          <w:szCs w:val="28"/>
        </w:rPr>
        <w:t>ем нанимателя (работодателем) с письменного согласия работника и указанный в правовом акте, предварительное уведомление, а также издание правового акта об отмене поручения и написание заявления не требуются.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Одновременно с прекращением дополнительной работ</w:t>
      </w:r>
      <w:r>
        <w:rPr>
          <w:rFonts w:ascii="Times New Roman" w:hAnsi="Times New Roman"/>
          <w:bCs/>
          <w:sz w:val="28"/>
          <w:szCs w:val="28"/>
        </w:rPr>
        <w:t>ы работник  теряет право на доплату за ее выполнение. Отдельно оформлять отмену доплаты не нужно.</w:t>
      </w:r>
    </w:p>
    <w:p w:rsidR="00D665C2" w:rsidRDefault="00D665C2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665C2" w:rsidRDefault="0054739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Внесение сведений о совмещении должностей в табель учета рабочего времени и трудовую книжку</w:t>
      </w:r>
    </w:p>
    <w:p w:rsidR="00D665C2" w:rsidRDefault="00D665C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совмещении должностей</w:t>
      </w:r>
      <w:r>
        <w:rPr>
          <w:rFonts w:ascii="Times New Roman" w:hAnsi="Times New Roman"/>
          <w:sz w:val="28"/>
          <w:szCs w:val="28"/>
        </w:rPr>
        <w:t xml:space="preserve"> в табель учета рабочего времени не вносятся. Совмещение должностей осуществляется в течение рабочего  (служебного) дня, установленного для муниципального служащего по основному месту работы. В связи с этим в табеле учета рабочего времени  указываются долж</w:t>
      </w:r>
      <w:r>
        <w:rPr>
          <w:rFonts w:ascii="Times New Roman" w:hAnsi="Times New Roman"/>
          <w:sz w:val="28"/>
          <w:szCs w:val="28"/>
        </w:rPr>
        <w:t>ность работника и продолжительность рабочего (служебного) дня только по основной работе.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записи в трудовую книжку работников о совмещении профессий (должностей), расширении зон обслуживания или увеличении объема работ в связи с появлением дополнит</w:t>
      </w:r>
      <w:r>
        <w:rPr>
          <w:rFonts w:ascii="Times New Roman" w:hAnsi="Times New Roman"/>
          <w:sz w:val="28"/>
          <w:szCs w:val="28"/>
        </w:rPr>
        <w:t>ельной работы по той же профессии (должности) не предусмотрено Правилами ведения и хранения трудовых книжек и Инструкцией по заполнению трудовых книжек.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Обратите внимание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что при заключении срочного трудового договора на время исполнения обязанностей отсу</w:t>
      </w:r>
      <w:r>
        <w:rPr>
          <w:rFonts w:ascii="Times New Roman" w:hAnsi="Times New Roman"/>
          <w:i/>
          <w:sz w:val="28"/>
          <w:szCs w:val="28"/>
        </w:rPr>
        <w:t>тствующего работника запись о приеме на работу вносится в трудовую книжку работника обязательно. Она производится в соответствии с Правилами ведения и хранения трудовых книжек и Инструкцией по заполнению трудовых книжек без указания на срочный характер тру</w:t>
      </w:r>
      <w:r>
        <w:rPr>
          <w:rFonts w:ascii="Times New Roman" w:hAnsi="Times New Roman"/>
          <w:i/>
          <w:sz w:val="28"/>
          <w:szCs w:val="28"/>
        </w:rPr>
        <w:t xml:space="preserve">дового договора (Письмо </w:t>
      </w:r>
      <w:proofErr w:type="spellStart"/>
      <w:r>
        <w:rPr>
          <w:rFonts w:ascii="Times New Roman" w:hAnsi="Times New Roman"/>
          <w:i/>
          <w:sz w:val="28"/>
          <w:szCs w:val="28"/>
        </w:rPr>
        <w:t>Роструда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от 06.04.2010 № 937-6-1). </w:t>
      </w: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D665C2" w:rsidRDefault="0054739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Отдельные кадровые вопросы, возникающие при совмещении должностей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особенностью совмещения и других видов дополнительной работы является то, что выполнение такой работы может быть поруч</w:t>
      </w:r>
      <w:r>
        <w:rPr>
          <w:rFonts w:ascii="Times New Roman" w:hAnsi="Times New Roman"/>
          <w:sz w:val="28"/>
          <w:szCs w:val="28"/>
        </w:rPr>
        <w:t>ено работнику только в течение установленной продолжительности рабочего (служебного) дня (смены) (часть первая ст. 60.2 ТК РФ). Поэтому в те часы, когда работник свободен от работы, определенной трудовым договором, выполнять дополнительную работу в порядке</w:t>
      </w:r>
      <w:r>
        <w:rPr>
          <w:rFonts w:ascii="Times New Roman" w:hAnsi="Times New Roman"/>
          <w:sz w:val="28"/>
          <w:szCs w:val="28"/>
        </w:rPr>
        <w:t xml:space="preserve"> статьи 60.2 ТК РФ он не может. Соответственно, если график работы, которую нужно поручить работнику, не совпадает с его режимом рабочего (служебного) времени, </w:t>
      </w:r>
      <w:r>
        <w:rPr>
          <w:rFonts w:ascii="Times New Roman" w:hAnsi="Times New Roman"/>
          <w:sz w:val="28"/>
          <w:szCs w:val="28"/>
        </w:rPr>
        <w:lastRenderedPageBreak/>
        <w:t>установленным трудовым договором, необходимо оформлять внутреннее совместительство.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время отп</w:t>
      </w:r>
      <w:r>
        <w:rPr>
          <w:rFonts w:ascii="Times New Roman" w:hAnsi="Times New Roman"/>
          <w:sz w:val="28"/>
          <w:szCs w:val="28"/>
        </w:rPr>
        <w:t>уска работник освобождается от исполнения всех своих должностных обязанностей (статья 106 ТК РФ). Поэтому совмещение и другие виды дополнительной работы во время отпуска невозможны.</w:t>
      </w: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D665C2" w:rsidRDefault="00D665C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Образец </w:t>
      </w:r>
      <w:r>
        <w:rPr>
          <w:rFonts w:ascii="Times New Roman" w:hAnsi="Times New Roman"/>
          <w:sz w:val="28"/>
          <w:szCs w:val="28"/>
        </w:rPr>
        <w:t xml:space="preserve">предложения о выполнении дополнительной работы </w:t>
      </w:r>
    </w:p>
    <w:p w:rsidR="00D665C2" w:rsidRDefault="0054739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(совмещение должностей)</w:t>
      </w:r>
    </w:p>
    <w:p w:rsidR="00D665C2" w:rsidRDefault="00D665C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3"/>
        <w:gridCol w:w="4559"/>
      </w:tblGrid>
      <w:tr w:rsidR="00D665C2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БЛАНК ОМС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 __________ № ____</w:t>
            </w:r>
          </w:p>
        </w:tc>
        <w:tc>
          <w:tcPr>
            <w:tcW w:w="4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Главному специалисту юридического отдела администрации Энского района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Иванову И.И.</w:t>
            </w:r>
          </w:p>
          <w:p w:rsidR="00D665C2" w:rsidRDefault="00D665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65C2" w:rsidRDefault="00D665C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Иван Иванович!</w:t>
      </w:r>
    </w:p>
    <w:p w:rsidR="00D665C2" w:rsidRDefault="00D665C2">
      <w:pPr>
        <w:keepLines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365F91"/>
          <w:sz w:val="28"/>
          <w:szCs w:val="28"/>
        </w:rPr>
      </w:pP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 предоставлением ежегодного оп</w:t>
      </w:r>
      <w:r>
        <w:rPr>
          <w:rFonts w:ascii="Times New Roman" w:hAnsi="Times New Roman"/>
          <w:sz w:val="28"/>
          <w:szCs w:val="28"/>
        </w:rPr>
        <w:t xml:space="preserve">лачиваемого отпуска ведущему специалисту отдела муниципальной службы Петровой Т.И. предлагаю Вам на основании положений части 1 статьи 60.2 ТК РФ выполнять в порядке совмещения должностей с 12.05.2018 по 01.06.2018 работу по должности муниципальной службы </w:t>
      </w:r>
      <w:r>
        <w:rPr>
          <w:rFonts w:ascii="Times New Roman" w:hAnsi="Times New Roman"/>
          <w:sz w:val="28"/>
          <w:szCs w:val="28"/>
        </w:rPr>
        <w:t>ведущий специалист отдела муниципальной службы в соответствии с должностной инструкцией ведущего специалиста отдела муниципальной службы.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Размер доплаты - … </w:t>
      </w:r>
      <w:r>
        <w:rPr>
          <w:rFonts w:ascii="Times New Roman" w:hAnsi="Times New Roman"/>
          <w:i/>
          <w:sz w:val="28"/>
          <w:szCs w:val="28"/>
        </w:rPr>
        <w:t>…(устанавливается в твердой денежной сумме или процентах)</w:t>
      </w:r>
      <w:r>
        <w:rPr>
          <w:rFonts w:ascii="Times New Roman" w:hAnsi="Times New Roman"/>
          <w:sz w:val="28"/>
          <w:szCs w:val="28"/>
        </w:rPr>
        <w:t xml:space="preserve"> в месяц.</w:t>
      </w: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И.М. Федоров</w:t>
      </w: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предложением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                          </w:t>
      </w:r>
      <w:r>
        <w:rPr>
          <w:rFonts w:ascii="Times New Roman" w:hAnsi="Times New Roman"/>
          <w:i/>
          <w:sz w:val="28"/>
          <w:szCs w:val="28"/>
        </w:rPr>
        <w:t xml:space="preserve">Иванов </w:t>
      </w:r>
      <w:r>
        <w:rPr>
          <w:rFonts w:ascii="Times New Roman" w:hAnsi="Times New Roman"/>
          <w:sz w:val="28"/>
          <w:szCs w:val="28"/>
        </w:rPr>
        <w:t xml:space="preserve">                          И.И. Иванов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12.05.2024</w:t>
      </w: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на совмещение должности </w:t>
      </w:r>
      <w:r>
        <w:rPr>
          <w:rFonts w:ascii="Times New Roman" w:hAnsi="Times New Roman"/>
          <w:sz w:val="28"/>
          <w:szCs w:val="28"/>
        </w:rPr>
        <w:t>ведущего специалист отдела муниципальной службы</w:t>
      </w: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                          </w:t>
      </w:r>
      <w:r>
        <w:rPr>
          <w:rFonts w:ascii="Times New Roman" w:hAnsi="Times New Roman"/>
          <w:i/>
          <w:sz w:val="28"/>
          <w:szCs w:val="28"/>
        </w:rPr>
        <w:t xml:space="preserve">Иванов </w:t>
      </w:r>
      <w:r>
        <w:rPr>
          <w:rFonts w:ascii="Times New Roman" w:hAnsi="Times New Roman"/>
          <w:sz w:val="28"/>
          <w:szCs w:val="28"/>
        </w:rPr>
        <w:t xml:space="preserve">                          И.И. Иванов</w:t>
      </w: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12.05.2024</w:t>
      </w: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301A" w:rsidRDefault="00A2301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301A" w:rsidRDefault="00A2301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301A" w:rsidRDefault="00A2301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301A" w:rsidRDefault="00A2301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301A" w:rsidRDefault="00A2301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301A" w:rsidRDefault="00A2301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301A" w:rsidRPr="00A2301A" w:rsidRDefault="00A2301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заявления о согласии на совмещение должностей</w:t>
      </w: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827"/>
      </w:tblGrid>
      <w:tr w:rsidR="00D665C2"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администрации 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Энского р</w:t>
            </w:r>
            <w:r>
              <w:rPr>
                <w:rFonts w:ascii="Times New Roman" w:hAnsi="Times New Roman"/>
                <w:sz w:val="28"/>
                <w:szCs w:val="28"/>
              </w:rPr>
              <w:t>айона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И.М. Федорову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главного специалиста юридического отдела 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И.И. Иванова </w:t>
            </w:r>
          </w:p>
        </w:tc>
      </w:tr>
    </w:tbl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547392">
      <w:pPr>
        <w:tabs>
          <w:tab w:val="left" w:pos="4500"/>
        </w:tabs>
        <w:spacing w:after="0"/>
        <w:ind w:firstLine="708"/>
      </w:pPr>
      <w:r>
        <w:rPr>
          <w:rFonts w:ascii="Times New Roman" w:hAnsi="Times New Roman"/>
          <w:sz w:val="28"/>
          <w:szCs w:val="28"/>
        </w:rPr>
        <w:tab/>
        <w:t>Заявление</w:t>
      </w:r>
      <w:r>
        <w:t xml:space="preserve"> </w:t>
      </w:r>
    </w:p>
    <w:p w:rsidR="00D665C2" w:rsidRDefault="00D665C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предоставлением ежегодного оплачиваемого отпуска ведущему специалисту отдела муниципальной службы Петровой Т.И. на период с 12 мая по 01 июня 2024 </w:t>
      </w:r>
      <w:r>
        <w:rPr>
          <w:rFonts w:ascii="Times New Roman" w:hAnsi="Times New Roman"/>
          <w:sz w:val="28"/>
          <w:szCs w:val="28"/>
        </w:rPr>
        <w:t>с возложением на меня обязанностей ведущего специалиста отдела муниципальной службы согласен.</w:t>
      </w:r>
    </w:p>
    <w:p w:rsidR="00D665C2" w:rsidRDefault="00D665C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                        </w:t>
      </w:r>
      <w:r>
        <w:rPr>
          <w:rFonts w:ascii="Times New Roman" w:hAnsi="Times New Roman"/>
          <w:i/>
          <w:sz w:val="28"/>
          <w:szCs w:val="28"/>
        </w:rPr>
        <w:t xml:space="preserve">Иванов     </w:t>
      </w:r>
      <w:r>
        <w:rPr>
          <w:rFonts w:ascii="Times New Roman" w:hAnsi="Times New Roman"/>
          <w:sz w:val="28"/>
          <w:szCs w:val="28"/>
        </w:rPr>
        <w:t xml:space="preserve">                        И.И. Иванов</w:t>
      </w:r>
    </w:p>
    <w:p w:rsidR="00D665C2" w:rsidRDefault="0054739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12.05.2024</w:t>
      </w: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336CD" w:rsidRDefault="00C336CD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A2301A" w:rsidRPr="00A2301A" w:rsidRDefault="00A2301A">
      <w:pPr>
        <w:spacing w:after="0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D665C2" w:rsidRDefault="0054739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D665C2" w:rsidRDefault="00D665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65C2" w:rsidRDefault="00547392">
      <w:pPr>
        <w:widowControl w:val="0"/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ДОПОЛНИТЕЛЬНОЕ СОГЛАШЕНИЕ К ТРУДОВОМУ ДОГОВОРУ С МУНИЦИПАЛЬНЫМ СЛУЖАЩИМ</w:t>
      </w:r>
      <w:r>
        <w:rPr>
          <w:rFonts w:ascii="Times New Roman" w:eastAsia="Calibri" w:hAnsi="Times New Roman"/>
          <w:b/>
          <w:bCs/>
          <w:i/>
          <w:sz w:val="24"/>
          <w:szCs w:val="28"/>
          <w:lang w:eastAsia="en-US"/>
        </w:rPr>
        <w:t xml:space="preserve">… … </w:t>
      </w:r>
      <w:r>
        <w:rPr>
          <w:rFonts w:ascii="Times New Roman" w:eastAsia="Calibri" w:hAnsi="Times New Roman"/>
          <w:i/>
          <w:sz w:val="24"/>
          <w:szCs w:val="28"/>
          <w:lang w:eastAsia="en-US"/>
        </w:rPr>
        <w:t>(наименование муниципального образования)</w:t>
      </w:r>
    </w:p>
    <w:p w:rsidR="00D665C2" w:rsidRDefault="00D665C2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665C2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… … (дата заключения)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… … (место заключения)</w:t>
            </w:r>
          </w:p>
        </w:tc>
      </w:tr>
    </w:tbl>
    <w:p w:rsidR="00D665C2" w:rsidRDefault="00D665C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D665C2" w:rsidRDefault="00547392">
      <w:pPr>
        <w:spacing w:before="1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Муниципальное образование – ………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(наименование муниципального образования)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 лице представителя нанимателя</w:t>
      </w:r>
      <w:r>
        <w:rPr>
          <w:rFonts w:ascii="Times New Roman" w:hAnsi="Times New Roman"/>
          <w:sz w:val="24"/>
          <w:szCs w:val="24"/>
        </w:rPr>
        <w:t xml:space="preserve"> – _____________________________</w:t>
      </w:r>
    </w:p>
    <w:p w:rsidR="00D665C2" w:rsidRDefault="0054739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(указать должность, Ф.И.О.)</w:t>
      </w:r>
    </w:p>
    <w:p w:rsidR="00D665C2" w:rsidRDefault="005473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____,</w:t>
      </w:r>
    </w:p>
    <w:p w:rsidR="00D665C2" w:rsidRDefault="00547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действующего на основании Устава ……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(наименование муниципального образования)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8"/>
          <w:szCs w:val="28"/>
        </w:rPr>
        <w:t>именуемый в дальнейшем «Работодатель», с одной стороны, и гражданин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__________________________________________________________________, </w:t>
      </w:r>
    </w:p>
    <w:p w:rsidR="00D665C2" w:rsidRDefault="0054739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(Ф.И.О. гражданина), </w:t>
      </w:r>
    </w:p>
    <w:p w:rsidR="00D665C2" w:rsidRDefault="00547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именуемый в дальнейшем «Муниципальный служащий», с другой стороны, совместно именуемые Стороны, в соответствии с  … … </w:t>
      </w:r>
      <w:r>
        <w:rPr>
          <w:rFonts w:ascii="Times New Roman" w:hAnsi="Times New Roman"/>
          <w:i/>
        </w:rPr>
        <w:t>(перечислить правовые акты, согласно которым изменил</w:t>
      </w:r>
      <w:r>
        <w:rPr>
          <w:rFonts w:ascii="Times New Roman" w:hAnsi="Times New Roman"/>
          <w:i/>
        </w:rPr>
        <w:t>ись условия оплаты труда: положение об оплате труда муниципальных служащих, штатное расписание и т.д.)</w:t>
      </w:r>
      <w:r>
        <w:rPr>
          <w:rFonts w:ascii="Times New Roman" w:hAnsi="Times New Roman"/>
          <w:sz w:val="28"/>
          <w:szCs w:val="28"/>
        </w:rPr>
        <w:t xml:space="preserve"> заключили настоящее дополнительное соглашение о внесении изменений в трудовой договор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…. … № … о нижеследующем: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Работодатель с согласия Муниципальн</w:t>
      </w:r>
      <w:r>
        <w:rPr>
          <w:rFonts w:ascii="Times New Roman" w:hAnsi="Times New Roman"/>
          <w:sz w:val="28"/>
          <w:szCs w:val="28"/>
        </w:rPr>
        <w:t xml:space="preserve">ого служащего и в соответствии со </w:t>
      </w:r>
      <w:hyperlink r:id="rId10" w:history="1">
        <w:r>
          <w:rPr>
            <w:rFonts w:ascii="Times New Roman" w:hAnsi="Times New Roman"/>
            <w:sz w:val="28"/>
            <w:szCs w:val="28"/>
          </w:rPr>
          <w:t>статьями 60.2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>
          <w:rPr>
            <w:rFonts w:ascii="Times New Roman" w:hAnsi="Times New Roman"/>
            <w:sz w:val="28"/>
            <w:szCs w:val="28"/>
          </w:rPr>
          <w:t>151</w:t>
        </w:r>
      </w:hyperlink>
      <w:r>
        <w:rPr>
          <w:rFonts w:ascii="Times New Roman" w:hAnsi="Times New Roman"/>
          <w:sz w:val="28"/>
          <w:szCs w:val="28"/>
        </w:rPr>
        <w:t xml:space="preserve"> Трудового кодекса РФ возлагает на муниципального служащего с __________ по _________ в течение установленной продолжительности рабочего (служебного) дня наряду с работой, определенной трудовым договором временное ис</w:t>
      </w:r>
      <w:r>
        <w:rPr>
          <w:rFonts w:ascii="Times New Roman" w:hAnsi="Times New Roman"/>
          <w:sz w:val="28"/>
          <w:szCs w:val="28"/>
        </w:rPr>
        <w:t xml:space="preserve">полнение должностных обязанностей по должности  … … </w:t>
      </w:r>
      <w:r>
        <w:rPr>
          <w:rFonts w:ascii="Times New Roman" w:hAnsi="Times New Roman"/>
          <w:i/>
        </w:rPr>
        <w:t>(указать должность, по которой выполняется дополнительная работа)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 выполняемую по настоящему дополнительному соглашению дополнительную работу Муниципальный служащий получает дополнительную оплату в </w:t>
      </w:r>
      <w:r>
        <w:rPr>
          <w:rFonts w:ascii="Times New Roman" w:hAnsi="Times New Roman"/>
          <w:sz w:val="28"/>
          <w:szCs w:val="28"/>
        </w:rPr>
        <w:t xml:space="preserve">размере … </w:t>
      </w:r>
      <w:r>
        <w:rPr>
          <w:rFonts w:ascii="Times New Roman" w:hAnsi="Times New Roman"/>
          <w:i/>
          <w:sz w:val="28"/>
          <w:szCs w:val="28"/>
        </w:rPr>
        <w:t>…(устанавливается в твердой денежной сумме или процентах)</w:t>
      </w:r>
      <w:r>
        <w:rPr>
          <w:rFonts w:ascii="Times New Roman" w:hAnsi="Times New Roman"/>
          <w:sz w:val="28"/>
          <w:szCs w:val="28"/>
        </w:rPr>
        <w:t xml:space="preserve"> в месяц.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Муниципальный служащий имеет право досрочно отказаться от выполнения дополнительной работы, а Работодатель - досрочно отменить поручение о ее выполнении, предупредив об этом др</w:t>
      </w:r>
      <w:r>
        <w:rPr>
          <w:rFonts w:ascii="Times New Roman" w:hAnsi="Times New Roman"/>
          <w:sz w:val="28"/>
          <w:szCs w:val="28"/>
        </w:rPr>
        <w:t xml:space="preserve">угую Сторону в письменной форме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рабочих дня.</w:t>
      </w:r>
    </w:p>
    <w:p w:rsidR="00D665C2" w:rsidRDefault="0054739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дополнительное соглашение вступает в силу с момента его подписания обеими Сторонами и является неотъемлемой частью трудового договора от "__" ________ ____ года № ___.</w:t>
      </w:r>
    </w:p>
    <w:p w:rsidR="00D665C2" w:rsidRDefault="00547392">
      <w:pPr>
        <w:spacing w:after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 Насто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ящее дополнительное соглашение составлено в двух экземплярах, по одному для каждой из сторон. Оба экземпляра имеют одинаковую юридическую силу. Один экземпляр хранится у Работодателя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665C2" w:rsidRDefault="00547392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личном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деле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служащего, второй – у Муниципального служащ</w:t>
      </w:r>
      <w:r>
        <w:rPr>
          <w:rFonts w:ascii="Times New Roman" w:eastAsia="Calibri" w:hAnsi="Times New Roman"/>
          <w:sz w:val="28"/>
          <w:szCs w:val="28"/>
          <w:lang w:eastAsia="en-US"/>
        </w:rPr>
        <w:t>его.</w:t>
      </w:r>
    </w:p>
    <w:p w:rsidR="00D665C2" w:rsidRDefault="00547392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 Споры и разногласия по настоящему дополнительному соглашению разрешаются по соглашению сторон, а в случае если согласие не достигнуто – в порядке, предусмотренном законодательством Российской Федерации.</w:t>
      </w:r>
    </w:p>
    <w:p w:rsidR="00D665C2" w:rsidRDefault="00D665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65C2" w:rsidRDefault="0054739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сторон</w:t>
      </w:r>
    </w:p>
    <w:p w:rsidR="00D665C2" w:rsidRDefault="00D665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665C2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«Работодатель»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</w:t>
            </w:r>
          </w:p>
          <w:p w:rsidR="00D665C2" w:rsidRDefault="005473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(наименование должности)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</w:t>
            </w:r>
          </w:p>
          <w:p w:rsidR="00D665C2" w:rsidRDefault="005473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(Ф.И.О.)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                            (подпись)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«_____» _________________ __________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D665C2" w:rsidRDefault="00D665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65C2" w:rsidRDefault="00D665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ИНН _______________________________</w:t>
            </w:r>
          </w:p>
          <w:p w:rsidR="00D665C2" w:rsidRDefault="005473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(ИНН организации)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Адрес: ______________________________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Тел. ________________________________</w:t>
            </w:r>
          </w:p>
          <w:p w:rsidR="00D665C2" w:rsidRDefault="00D665C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«Муниципальный служащий»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</w:t>
            </w:r>
          </w:p>
          <w:p w:rsidR="00D665C2" w:rsidRDefault="005473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(Ф.И.О.)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</w:t>
            </w:r>
          </w:p>
          <w:p w:rsidR="00D665C2" w:rsidRDefault="005473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(подпись)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«______» _______________ ____________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D665C2" w:rsidRDefault="00D665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Паспорт: серия ______ №________________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Выдан _______________________________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Адрес: _______________________________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Страх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 № ________________________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Тел. 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</w:t>
            </w:r>
          </w:p>
          <w:p w:rsidR="00D665C2" w:rsidRDefault="00D665C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A2301A" w:rsidRDefault="00A2301A">
      <w:pPr>
        <w:spacing w:after="0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A2301A" w:rsidRDefault="00A2301A">
      <w:pPr>
        <w:spacing w:after="0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A2301A" w:rsidRDefault="00A2301A">
      <w:pPr>
        <w:spacing w:after="0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A2301A" w:rsidRPr="00A2301A" w:rsidRDefault="00A2301A">
      <w:pPr>
        <w:spacing w:after="0"/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54739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№ 4</w:t>
      </w:r>
    </w:p>
    <w:tbl>
      <w:tblPr>
        <w:tblpPr w:leftFromText="180" w:rightFromText="180" w:vertAnchor="page" w:horzAnchor="margin" w:tblpY="1546"/>
        <w:tblW w:w="9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722"/>
        <w:gridCol w:w="1808"/>
        <w:gridCol w:w="348"/>
        <w:gridCol w:w="1013"/>
        <w:gridCol w:w="2759"/>
      </w:tblGrid>
      <w:tr w:rsidR="00D665C2">
        <w:trPr>
          <w:trHeight w:val="699"/>
        </w:trPr>
        <w:tc>
          <w:tcPr>
            <w:tcW w:w="9884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…. … наименование органа местного самоуправления муниципального образования   </w:t>
            </w:r>
          </w:p>
        </w:tc>
      </w:tr>
      <w:tr w:rsidR="00D665C2">
        <w:trPr>
          <w:trHeight w:val="235"/>
        </w:trPr>
        <w:tc>
          <w:tcPr>
            <w:tcW w:w="9884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D66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5C2">
        <w:trPr>
          <w:trHeight w:val="296"/>
        </w:trPr>
        <w:tc>
          <w:tcPr>
            <w:tcW w:w="9884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keepNext/>
              <w:spacing w:after="0" w:line="30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… … (вид муниципального правового акта)</w:t>
            </w:r>
          </w:p>
        </w:tc>
      </w:tr>
      <w:tr w:rsidR="00D665C2">
        <w:trPr>
          <w:trHeight w:val="215"/>
        </w:trPr>
        <w:tc>
          <w:tcPr>
            <w:tcW w:w="9884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547392">
            <w:pPr>
              <w:keepNext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65C2">
        <w:trPr>
          <w:trHeight w:val="335"/>
        </w:trPr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D665C2">
            <w:pPr>
              <w:keepNext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547392">
            <w:pPr>
              <w:keepNext/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8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D665C2">
            <w:pPr>
              <w:keepNext/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547392">
            <w:pPr>
              <w:keepNext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D665C2">
            <w:pPr>
              <w:keepNext/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D665C2">
            <w:pPr>
              <w:keepNext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5C2">
        <w:trPr>
          <w:trHeight w:val="335"/>
        </w:trPr>
        <w:tc>
          <w:tcPr>
            <w:tcW w:w="9884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D66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65C2" w:rsidRDefault="0054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 возложении исполнения обязанностей</w:t>
            </w:r>
            <w:r>
              <w:rPr>
                <w:rStyle w:val="af4"/>
                <w:rFonts w:ascii="Times New Roman" w:hAnsi="Times New Roman"/>
                <w:bCs/>
              </w:rPr>
              <w:footnoteReference w:id="1"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665C2" w:rsidRDefault="00D66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65C2" w:rsidRDefault="00547392">
            <w:pPr>
              <w:ind w:firstLine="709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соответствии со статьями 60.2, 151 Трудового Кодекса Российской Федерации,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руководствуясь статьями … …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(указать номера статей)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Устава … …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…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наименование муниципального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>), … … …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(примеры: приказываю либо, если распоряжение не пишется ничего):</w:t>
            </w:r>
          </w:p>
          <w:p w:rsidR="00D665C2" w:rsidRDefault="00547392">
            <w:pPr>
              <w:widowControl w:val="0"/>
              <w:tabs>
                <w:tab w:val="left" w:pos="3402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 период временного отсутствия … … </w:t>
            </w:r>
            <w:r>
              <w:rPr>
                <w:rFonts w:ascii="Times New Roman" w:hAnsi="Times New Roman"/>
                <w:i/>
              </w:rPr>
              <w:t>(указать причину временного отсутствия.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</w:rPr>
              <w:t>Например: временная нетрудоспособность – в этом случае срок окончания исполнения обязанностей не указывается, ежегодный оплачиваемый отпуск, отпуск по уходу за ребенком до</w:t>
            </w:r>
            <w:r>
              <w:rPr>
                <w:rFonts w:ascii="Times New Roman" w:hAnsi="Times New Roman"/>
                <w:i/>
              </w:rPr>
              <w:t xml:space="preserve"> достижения им возраста 3-х лет)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 …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ФИО муниципального служащего</w:t>
            </w:r>
            <w:r>
              <w:rPr>
                <w:rFonts w:ascii="Times New Roman" w:hAnsi="Times New Roman"/>
                <w:sz w:val="28"/>
                <w:szCs w:val="28"/>
              </w:rPr>
              <w:t>) … …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должность и структурное подразделение муниципального служащего</w:t>
            </w:r>
            <w:r>
              <w:rPr>
                <w:rFonts w:ascii="Times New Roman" w:hAnsi="Times New Roman"/>
                <w:sz w:val="28"/>
                <w:szCs w:val="28"/>
              </w:rPr>
              <w:t>) администрации … …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) с «____» _________ 20___  по «____» ___________ 20 __ возло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жить исполнение обязанностей … …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должность и структурное подразделение муниципального служащего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… …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наименование муниципального образования</w:t>
            </w:r>
            <w:r>
              <w:rPr>
                <w:rFonts w:ascii="Times New Roman" w:hAnsi="Times New Roman"/>
              </w:rPr>
              <w:t>) на … … (</w:t>
            </w:r>
            <w:r>
              <w:rPr>
                <w:rFonts w:ascii="Times New Roman" w:hAnsi="Times New Roman"/>
                <w:i/>
              </w:rPr>
              <w:t>ФИО муниципального служащего</w:t>
            </w:r>
            <w:proofErr w:type="gram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 …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должность и структурное подразделение муниципального сл</w:t>
            </w:r>
            <w:r>
              <w:rPr>
                <w:rFonts w:ascii="Times New Roman" w:hAnsi="Times New Roman"/>
                <w:i/>
              </w:rPr>
              <w:t>ужащего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… …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наименование муниципального образования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течение установленной продолжительности рабочего дня наряду с работой, определенной трудовым договором.</w:t>
            </w:r>
          </w:p>
          <w:p w:rsidR="00D665C2" w:rsidRDefault="00547392">
            <w:pPr>
              <w:widowControl w:val="0"/>
              <w:tabs>
                <w:tab w:val="left" w:pos="3402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Установить … …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ФИО муниципального служащего</w:t>
            </w:r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 …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должность и структурное под</w:t>
            </w:r>
            <w:r>
              <w:rPr>
                <w:rFonts w:ascii="Times New Roman" w:hAnsi="Times New Roman"/>
                <w:i/>
              </w:rPr>
              <w:t>разделение муниципального служащего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… …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наименование муниципального образования</w:t>
            </w:r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доплату за исполнение обязанностей временно отсутствующего работника в размере … …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указывается размер доплаты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65C2" w:rsidRDefault="00547392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… … 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указать вид правового акта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возложить на … …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ФИО муниципального служащего, на которого возложен контроль)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65C2" w:rsidRDefault="00D665C2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665C2" w:rsidRDefault="00547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             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(подпись)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Фамилия, инициалы</w:t>
            </w:r>
          </w:p>
          <w:p w:rsidR="00D665C2" w:rsidRDefault="00D66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… …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вид правового акта</w:t>
            </w:r>
            <w:r>
              <w:rPr>
                <w:rFonts w:ascii="Times New Roman" w:hAnsi="Times New Roman"/>
                <w:sz w:val="28"/>
                <w:szCs w:val="28"/>
              </w:rPr>
              <w:t>) ознакомлен и согласен___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(подпись муниципального служащего)</w:t>
            </w: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«____»______20___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</w:t>
            </w:r>
          </w:p>
          <w:p w:rsidR="00D665C2" w:rsidRDefault="00D665C2">
            <w:pPr>
              <w:keepNext/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01A" w:rsidRDefault="00A2301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D665C2" w:rsidRDefault="005473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D665C2" w:rsidRDefault="00D665C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665C2" w:rsidRDefault="0054739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Образец </w:t>
      </w:r>
      <w:r>
        <w:rPr>
          <w:rFonts w:ascii="Times New Roman" w:hAnsi="Times New Roman"/>
          <w:sz w:val="28"/>
          <w:szCs w:val="28"/>
        </w:rPr>
        <w:t xml:space="preserve">заявления муниципального служащего о досрочном прекращении исполнения обязанностей (совмещения должностей) </w:t>
      </w:r>
    </w:p>
    <w:p w:rsidR="00D665C2" w:rsidRDefault="00D665C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827"/>
      </w:tblGrid>
      <w:tr w:rsidR="00D665C2"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администрации 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И.М. Федорову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главного специалиста юридического отдела 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И.И. Иванова </w:t>
            </w:r>
          </w:p>
        </w:tc>
      </w:tr>
    </w:tbl>
    <w:p w:rsidR="00D665C2" w:rsidRDefault="00D665C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665C2" w:rsidRDefault="00D665C2">
      <w:pPr>
        <w:rPr>
          <w:rFonts w:ascii="Times New Roman" w:hAnsi="Times New Roman"/>
          <w:sz w:val="28"/>
          <w:szCs w:val="28"/>
        </w:rPr>
      </w:pPr>
    </w:p>
    <w:p w:rsidR="00D665C2" w:rsidRDefault="00547392">
      <w:pPr>
        <w:tabs>
          <w:tab w:val="left" w:pos="4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Заявление</w:t>
      </w:r>
      <w:r>
        <w:rPr>
          <w:rStyle w:val="af4"/>
          <w:rFonts w:ascii="Times New Roman" w:hAnsi="Times New Roman"/>
        </w:rPr>
        <w:footnoteReference w:id="2"/>
      </w:r>
    </w:p>
    <w:p w:rsidR="00D665C2" w:rsidRDefault="00547392">
      <w:pPr>
        <w:pStyle w:val="s1"/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4 статьи 60.2 Трудового кодекса Российской Федерации прошу </w:t>
      </w:r>
      <w:r>
        <w:rPr>
          <w:rStyle w:val="aff0"/>
          <w:i w:val="0"/>
          <w:color w:val="000000"/>
          <w:sz w:val="28"/>
          <w:szCs w:val="28"/>
        </w:rPr>
        <w:t>досрочно</w:t>
      </w:r>
      <w:r>
        <w:rPr>
          <w:i/>
          <w:color w:val="000000"/>
          <w:sz w:val="28"/>
          <w:szCs w:val="28"/>
        </w:rPr>
        <w:t xml:space="preserve"> </w:t>
      </w:r>
      <w:r>
        <w:rPr>
          <w:rStyle w:val="aff0"/>
          <w:i w:val="0"/>
          <w:color w:val="000000"/>
          <w:sz w:val="28"/>
          <w:szCs w:val="28"/>
        </w:rPr>
        <w:t>снять с меня исполнение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обязанностей ведущего специалиста отдела муниципальной службы администрации</w:t>
      </w:r>
      <w:proofErr w:type="gramEnd"/>
      <w:r>
        <w:rPr>
          <w:color w:val="000000"/>
          <w:sz w:val="28"/>
          <w:szCs w:val="28"/>
        </w:rPr>
        <w:t xml:space="preserve"> _________________16.09.2024.</w:t>
      </w:r>
    </w:p>
    <w:p w:rsidR="00D665C2" w:rsidRDefault="00547392">
      <w:pPr>
        <w:pStyle w:val="empty"/>
        <w:shd w:val="clear" w:color="auto" w:fill="FFFFFF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11.09.2024                        </w:t>
      </w:r>
      <w:r>
        <w:rPr>
          <w:color w:val="000000"/>
          <w:sz w:val="28"/>
          <w:szCs w:val="28"/>
        </w:rPr>
        <w:t xml:space="preserve">          </w:t>
      </w:r>
      <w:r>
        <w:rPr>
          <w:i/>
          <w:color w:val="000000"/>
          <w:sz w:val="28"/>
          <w:szCs w:val="28"/>
        </w:rPr>
        <w:t xml:space="preserve">Иванов                                     </w:t>
      </w:r>
      <w:r>
        <w:rPr>
          <w:color w:val="000000"/>
          <w:sz w:val="28"/>
          <w:szCs w:val="28"/>
        </w:rPr>
        <w:t>И.И. Иванов</w:t>
      </w: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  <w:lang w:val="en-US"/>
        </w:rPr>
      </w:pPr>
    </w:p>
    <w:p w:rsidR="00A2301A" w:rsidRDefault="00A2301A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  <w:lang w:val="en-US"/>
        </w:rPr>
      </w:pPr>
    </w:p>
    <w:p w:rsidR="00D665C2" w:rsidRDefault="005473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D665C2" w:rsidRDefault="00D665C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665C2" w:rsidRDefault="0054739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Образец уведомления  о досрочном прекращении исполнения обязанностей (совмещения должностей) </w:t>
      </w:r>
    </w:p>
    <w:p w:rsidR="00D665C2" w:rsidRDefault="00D665C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65C2" w:rsidRDefault="00D665C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3"/>
        <w:gridCol w:w="4559"/>
      </w:tblGrid>
      <w:tr w:rsidR="00D665C2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БЛАНК ОМС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 __________ № ____</w:t>
            </w:r>
          </w:p>
        </w:tc>
        <w:tc>
          <w:tcPr>
            <w:tcW w:w="4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Главному специалисту юридического отдела администрации ____________</w:t>
            </w:r>
          </w:p>
          <w:p w:rsidR="00D665C2" w:rsidRDefault="005473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Иванову И.И.</w:t>
            </w:r>
          </w:p>
          <w:p w:rsidR="00D665C2" w:rsidRDefault="00D665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65C2" w:rsidRDefault="0054739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Иван Иванович!</w:t>
      </w:r>
    </w:p>
    <w:p w:rsidR="00D665C2" w:rsidRDefault="00547392">
      <w:pPr>
        <w:pStyle w:val="s1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4 статьи 60.2 Трудового кодекса Российской Федерации уведомляю Вас о досрочном прекращении </w:t>
      </w:r>
      <w:proofErr w:type="gramStart"/>
      <w:r>
        <w:rPr>
          <w:color w:val="000000"/>
          <w:sz w:val="28"/>
          <w:szCs w:val="28"/>
        </w:rPr>
        <w:t xml:space="preserve">исполнения обязанностей ведущего </w:t>
      </w:r>
      <w:r>
        <w:rPr>
          <w:color w:val="000000"/>
          <w:sz w:val="28"/>
          <w:szCs w:val="28"/>
        </w:rPr>
        <w:t>специалиста отдела муниципальной службы администрации</w:t>
      </w:r>
      <w:proofErr w:type="gramEnd"/>
      <w:r>
        <w:rPr>
          <w:color w:val="000000"/>
          <w:sz w:val="28"/>
          <w:szCs w:val="28"/>
        </w:rPr>
        <w:t xml:space="preserve"> _______________ 16.09.2024.</w:t>
      </w:r>
    </w:p>
    <w:p w:rsidR="00D665C2" w:rsidRDefault="00D665C2">
      <w:pPr>
        <w:pStyle w:val="s1"/>
        <w:shd w:val="clear" w:color="auto" w:fill="FFFFFF"/>
        <w:ind w:firstLine="708"/>
        <w:jc w:val="both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547392">
      <w:pPr>
        <w:pStyle w:val="s1"/>
        <w:shd w:val="clear" w:color="auto" w:fill="FFFFFF"/>
        <w:ind w:firstLine="708"/>
        <w:rPr>
          <w:rStyle w:val="s104"/>
          <w:color w:val="000000"/>
          <w:sz w:val="28"/>
          <w:szCs w:val="28"/>
        </w:rPr>
      </w:pPr>
      <w:r>
        <w:rPr>
          <w:rStyle w:val="s104"/>
          <w:color w:val="000000"/>
          <w:sz w:val="28"/>
          <w:szCs w:val="28"/>
        </w:rPr>
        <w:t>Глава администрации                                                        Н.М. Федоров</w:t>
      </w: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547392">
      <w:pPr>
        <w:pStyle w:val="s1"/>
        <w:shd w:val="clear" w:color="auto" w:fill="FFFFFF"/>
        <w:jc w:val="both"/>
        <w:rPr>
          <w:rStyle w:val="s104"/>
          <w:color w:val="000000"/>
          <w:sz w:val="28"/>
          <w:szCs w:val="28"/>
        </w:rPr>
      </w:pPr>
      <w:r>
        <w:rPr>
          <w:rStyle w:val="s104"/>
          <w:rFonts w:ascii="Tahoma" w:hAnsi="Tahoma" w:cs="Tahoma"/>
          <w:color w:val="000000"/>
          <w:sz w:val="26"/>
          <w:szCs w:val="26"/>
        </w:rPr>
        <w:tab/>
      </w:r>
      <w:r>
        <w:rPr>
          <w:rStyle w:val="s104"/>
          <w:color w:val="000000"/>
          <w:sz w:val="28"/>
          <w:szCs w:val="28"/>
        </w:rPr>
        <w:t>С уведомлением о досрочном прекращении исполнения обязанностей ознакомлен _______________ (И.И. Иванов)</w:t>
      </w:r>
    </w:p>
    <w:p w:rsidR="00D665C2" w:rsidRDefault="00547392">
      <w:pPr>
        <w:pStyle w:val="s1"/>
        <w:shd w:val="clear" w:color="auto" w:fill="FFFFFF"/>
        <w:rPr>
          <w:rStyle w:val="s104"/>
          <w:color w:val="000000"/>
          <w:sz w:val="28"/>
          <w:szCs w:val="28"/>
        </w:rPr>
      </w:pPr>
      <w:r>
        <w:rPr>
          <w:rStyle w:val="s104"/>
          <w:color w:val="000000"/>
          <w:sz w:val="28"/>
          <w:szCs w:val="28"/>
        </w:rPr>
        <w:tab/>
        <w:t>«____» ___________ 20__</w:t>
      </w: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  <w:lang w:val="en-US"/>
        </w:rPr>
      </w:pPr>
    </w:p>
    <w:p w:rsidR="00A2301A" w:rsidRPr="00A2301A" w:rsidRDefault="00A2301A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  <w:lang w:val="en-US"/>
        </w:rPr>
      </w:pPr>
      <w:bookmarkStart w:id="0" w:name="_GoBack"/>
      <w:bookmarkEnd w:id="0"/>
    </w:p>
    <w:p w:rsidR="00D665C2" w:rsidRDefault="00D665C2">
      <w:pPr>
        <w:pStyle w:val="s1"/>
        <w:shd w:val="clear" w:color="auto" w:fill="FFFFFF"/>
        <w:rPr>
          <w:rStyle w:val="s104"/>
          <w:rFonts w:ascii="Tahoma" w:hAnsi="Tahoma" w:cs="Tahoma"/>
          <w:color w:val="000000"/>
          <w:sz w:val="26"/>
          <w:szCs w:val="26"/>
        </w:rPr>
      </w:pPr>
    </w:p>
    <w:p w:rsidR="00D665C2" w:rsidRDefault="00547392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tbl>
      <w:tblPr>
        <w:tblpPr w:leftFromText="180" w:rightFromText="180" w:vertAnchor="page" w:horzAnchor="margin" w:tblpY="1546"/>
        <w:tblW w:w="9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722"/>
        <w:gridCol w:w="1808"/>
        <w:gridCol w:w="348"/>
        <w:gridCol w:w="1013"/>
        <w:gridCol w:w="2759"/>
      </w:tblGrid>
      <w:tr w:rsidR="00D665C2">
        <w:trPr>
          <w:trHeight w:val="699"/>
        </w:trPr>
        <w:tc>
          <w:tcPr>
            <w:tcW w:w="9884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…. … наименование органа местного самоуправления муниципального образования   </w:t>
            </w:r>
          </w:p>
        </w:tc>
      </w:tr>
      <w:tr w:rsidR="00D665C2">
        <w:trPr>
          <w:trHeight w:val="235"/>
        </w:trPr>
        <w:tc>
          <w:tcPr>
            <w:tcW w:w="9884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D66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5C2">
        <w:trPr>
          <w:trHeight w:val="296"/>
        </w:trPr>
        <w:tc>
          <w:tcPr>
            <w:tcW w:w="9884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5C2" w:rsidRDefault="00547392">
            <w:pPr>
              <w:keepNext/>
              <w:spacing w:after="0" w:line="30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… … (вид муниципального правового акта)</w:t>
            </w:r>
          </w:p>
        </w:tc>
      </w:tr>
      <w:tr w:rsidR="00D665C2">
        <w:trPr>
          <w:trHeight w:val="215"/>
        </w:trPr>
        <w:tc>
          <w:tcPr>
            <w:tcW w:w="9884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547392">
            <w:pPr>
              <w:keepNext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65C2">
        <w:trPr>
          <w:trHeight w:val="335"/>
        </w:trPr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D665C2">
            <w:pPr>
              <w:keepNext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547392">
            <w:pPr>
              <w:keepNext/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8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D665C2">
            <w:pPr>
              <w:keepNext/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547392">
            <w:pPr>
              <w:keepNext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D665C2">
            <w:pPr>
              <w:keepNext/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D665C2">
            <w:pPr>
              <w:keepNext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5C2">
        <w:trPr>
          <w:trHeight w:val="335"/>
        </w:trPr>
        <w:tc>
          <w:tcPr>
            <w:tcW w:w="9884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665C2" w:rsidRDefault="0054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 досрочном прекращении исполнения обязанностей</w:t>
            </w:r>
            <w:r>
              <w:rPr>
                <w:rStyle w:val="af4"/>
                <w:rFonts w:ascii="Times New Roman" w:hAnsi="Times New Roman"/>
                <w:bCs/>
              </w:rPr>
              <w:footnoteReference w:id="3"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665C2" w:rsidRDefault="00D66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65C2" w:rsidRDefault="00547392">
            <w:pPr>
              <w:ind w:firstLine="709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соответствии с частью 4 статьи 60.2 Трудового Кодекса Российской Федерации, на основании … … </w:t>
            </w:r>
            <w:r>
              <w:rPr>
                <w:rFonts w:ascii="Times New Roman" w:hAnsi="Times New Roman"/>
                <w:bCs/>
                <w:i/>
              </w:rPr>
              <w:t>(указать основание досрочного прекращения исполнения обязанностей.</w:t>
            </w:r>
            <w:proofErr w:type="gramEnd"/>
            <w:r>
              <w:rPr>
                <w:rFonts w:ascii="Times New Roman" w:hAnsi="Times New Roman"/>
                <w:bCs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Например: заявление муниципального служащего, служебная записка руководителя структурного подразделения и т.д.),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руководствуясь статьями … …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(указать номера статей)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Устава … … …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наименовани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е муниципального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>), … … …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(примеры: приказываю либо, если распоряжение не пишется ничего):</w:t>
            </w:r>
            <w:proofErr w:type="gramEnd"/>
          </w:p>
          <w:p w:rsidR="00D665C2" w:rsidRDefault="00547392">
            <w:pPr>
              <w:widowControl w:val="0"/>
              <w:tabs>
                <w:tab w:val="left" w:pos="3402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Прекратить досрочно, … … </w:t>
            </w:r>
            <w:r>
              <w:rPr>
                <w:rFonts w:ascii="Times New Roman" w:hAnsi="Times New Roman"/>
                <w:i/>
              </w:rPr>
              <w:t xml:space="preserve">(указать дату прекращения исполнения обязанностей)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 … </w:t>
            </w:r>
            <w:r>
              <w:rPr>
                <w:rFonts w:ascii="Times New Roman" w:hAnsi="Times New Roman"/>
                <w:i/>
              </w:rPr>
              <w:t>(исполнение обязанностей временно отсутствующего работника без освобождения от работы, определенной трудовым договором, увеличение объема работ, совмещение должностей – выбрать нужное)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должности … … </w:t>
            </w:r>
            <w:r>
              <w:rPr>
                <w:rFonts w:ascii="Times New Roman" w:hAnsi="Times New Roman"/>
                <w:i/>
              </w:rPr>
              <w:t>(указать должность, по которой прекращается исполнение</w:t>
            </w:r>
            <w:r>
              <w:rPr>
                <w:rFonts w:ascii="Times New Roman" w:hAnsi="Times New Roman"/>
                <w:i/>
              </w:rPr>
              <w:t xml:space="preserve"> обязанностей), </w:t>
            </w:r>
            <w:r>
              <w:rPr>
                <w:rFonts w:ascii="Times New Roman" w:hAnsi="Times New Roman"/>
                <w:sz w:val="28"/>
                <w:szCs w:val="28"/>
              </w:rPr>
              <w:t>возложенные на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 … </w:t>
            </w:r>
            <w:r>
              <w:rPr>
                <w:rFonts w:ascii="Times New Roman" w:hAnsi="Times New Roman"/>
                <w:i/>
              </w:rPr>
              <w:t>(указать должность и ФИО муниципального служащего, на которого возложены обязанности)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65C2" w:rsidRDefault="00547392">
            <w:pPr>
              <w:widowControl w:val="0"/>
              <w:tabs>
                <w:tab w:val="left" w:pos="3402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Начальнику отдела …. </w:t>
            </w:r>
            <w:r>
              <w:rPr>
                <w:rFonts w:ascii="Times New Roman" w:hAnsi="Times New Roman"/>
                <w:i/>
              </w:rPr>
              <w:t xml:space="preserve">…(указать название отдела бухгалтерского учета)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… … </w:t>
            </w:r>
            <w:r>
              <w:rPr>
                <w:rFonts w:ascii="Times New Roman" w:hAnsi="Times New Roman"/>
                <w:i/>
              </w:rPr>
              <w:t>(указать</w:t>
            </w:r>
            <w:r>
              <w:rPr>
                <w:rFonts w:ascii="Times New Roman" w:hAnsi="Times New Roman"/>
                <w:i/>
              </w:rPr>
              <w:t xml:space="preserve"> дату прекращения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 прекратить доплату за … … </w:t>
            </w:r>
            <w:r>
              <w:rPr>
                <w:rFonts w:ascii="Times New Roman" w:hAnsi="Times New Roman"/>
                <w:i/>
              </w:rPr>
              <w:t>(увеличение объема работ, совмещение должностей, исполнение обязанностей временно отсутствующего работника без освобождения от работы, определенной трудовым  договором)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… … (</w:t>
            </w:r>
            <w:r>
              <w:rPr>
                <w:rFonts w:ascii="Times New Roman" w:hAnsi="Times New Roman"/>
                <w:i/>
              </w:rPr>
              <w:t>ФИО муниципального служащего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Style w:val="af4"/>
                <w:rFonts w:ascii="Times New Roman" w:hAnsi="Times New Roman"/>
              </w:rPr>
              <w:footnoteReference w:id="4"/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65C2" w:rsidRDefault="00547392">
            <w:pPr>
              <w:widowControl w:val="0"/>
              <w:tabs>
                <w:tab w:val="left" w:pos="3402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… …  </w:t>
            </w:r>
            <w:r>
              <w:rPr>
                <w:rFonts w:ascii="Times New Roman" w:hAnsi="Times New Roman"/>
                <w:i/>
              </w:rPr>
              <w:t>(указать вид правового акта)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возложить на … … </w:t>
            </w:r>
            <w:r>
              <w:rPr>
                <w:rFonts w:ascii="Times New Roman" w:hAnsi="Times New Roman"/>
                <w:i/>
              </w:rPr>
              <w:t>(ФИО муниципального служащего, на которого возложен контроль)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65C2" w:rsidRDefault="00D665C2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665C2" w:rsidRDefault="00547392">
            <w:pPr>
              <w:pStyle w:val="s1"/>
              <w:shd w:val="clear" w:color="auto" w:fill="FFFFFF"/>
              <w:ind w:firstLine="708"/>
              <w:rPr>
                <w:rStyle w:val="s104"/>
                <w:color w:val="000000"/>
                <w:sz w:val="28"/>
                <w:szCs w:val="28"/>
              </w:rPr>
            </w:pPr>
            <w:r>
              <w:rPr>
                <w:rStyle w:val="s104"/>
                <w:color w:val="000000"/>
                <w:sz w:val="28"/>
                <w:szCs w:val="28"/>
              </w:rPr>
              <w:t>Глава администрации                                                        Н.М. Федоров</w:t>
            </w:r>
          </w:p>
          <w:p w:rsidR="00D665C2" w:rsidRDefault="00D66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… … </w:t>
            </w:r>
            <w:r>
              <w:rPr>
                <w:rFonts w:ascii="Times New Roman" w:hAnsi="Times New Roman"/>
                <w:i/>
              </w:rPr>
              <w:t xml:space="preserve">(вид правового акта)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ознакомлен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Иванов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И.И. Иванов</w:t>
            </w:r>
          </w:p>
          <w:p w:rsidR="00D665C2" w:rsidRDefault="00D66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65C2" w:rsidRDefault="00547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«____»______20___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</w:t>
            </w:r>
          </w:p>
          <w:p w:rsidR="00D665C2" w:rsidRDefault="00D665C2">
            <w:pPr>
              <w:keepNext/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65C2" w:rsidRDefault="00D665C2"/>
    <w:sectPr w:rsidR="00D665C2" w:rsidSect="00DC0B1E">
      <w:footerReference w:type="default" r:id="rId12"/>
      <w:pgSz w:w="11906" w:h="16838"/>
      <w:pgMar w:top="709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92" w:rsidRDefault="00547392">
      <w:pPr>
        <w:spacing w:after="0" w:line="240" w:lineRule="auto"/>
      </w:pPr>
      <w:r>
        <w:separator/>
      </w:r>
    </w:p>
  </w:endnote>
  <w:endnote w:type="continuationSeparator" w:id="0">
    <w:p w:rsidR="00547392" w:rsidRDefault="0054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5C2" w:rsidRDefault="00547392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01A">
      <w:rPr>
        <w:noProof/>
      </w:rPr>
      <w:t>17</w:t>
    </w:r>
    <w:r>
      <w:fldChar w:fldCharType="end"/>
    </w:r>
  </w:p>
  <w:p w:rsidR="00D665C2" w:rsidRDefault="00D665C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92" w:rsidRDefault="00547392">
      <w:pPr>
        <w:spacing w:after="0" w:line="240" w:lineRule="auto"/>
      </w:pPr>
      <w:r>
        <w:separator/>
      </w:r>
    </w:p>
  </w:footnote>
  <w:footnote w:type="continuationSeparator" w:id="0">
    <w:p w:rsidR="00547392" w:rsidRDefault="00547392">
      <w:pPr>
        <w:spacing w:after="0" w:line="240" w:lineRule="auto"/>
      </w:pPr>
      <w:r>
        <w:continuationSeparator/>
      </w:r>
    </w:p>
  </w:footnote>
  <w:footnote w:id="1">
    <w:p w:rsidR="00D665C2" w:rsidRDefault="00547392">
      <w:pPr>
        <w:pStyle w:val="af2"/>
      </w:pPr>
      <w:r>
        <w:rPr>
          <w:rStyle w:val="af4"/>
        </w:rPr>
        <w:footnoteRef/>
      </w:r>
      <w:r>
        <w:t xml:space="preserve"> Правовой акт можно назвать «О совмещении должностей», «О возложении обязанностей»</w:t>
      </w:r>
    </w:p>
  </w:footnote>
  <w:footnote w:id="2">
    <w:p w:rsidR="00D665C2" w:rsidRDefault="00547392">
      <w:pPr>
        <w:pStyle w:val="af2"/>
      </w:pPr>
      <w:r>
        <w:rPr>
          <w:rStyle w:val="af4"/>
        </w:rPr>
        <w:footnoteRef/>
      </w:r>
      <w:r>
        <w:t xml:space="preserve"> Работодатель уведомляется не </w:t>
      </w:r>
      <w:proofErr w:type="gramStart"/>
      <w:r>
        <w:t>позднее</w:t>
      </w:r>
      <w:proofErr w:type="gramEnd"/>
      <w:r>
        <w:t xml:space="preserve"> чем за три рабочих дня</w:t>
      </w:r>
    </w:p>
  </w:footnote>
  <w:footnote w:id="3">
    <w:p w:rsidR="00D665C2" w:rsidRDefault="00547392">
      <w:pPr>
        <w:pStyle w:val="af2"/>
      </w:pPr>
      <w:r>
        <w:rPr>
          <w:rStyle w:val="af4"/>
        </w:rPr>
        <w:footnoteRef/>
      </w:r>
      <w:r>
        <w:t xml:space="preserve"> Правовой акт должен быть издан  не менее  чем за 3 рабочих дня  до даты отмены поручения.                 </w:t>
      </w:r>
    </w:p>
  </w:footnote>
  <w:footnote w:id="4">
    <w:p w:rsidR="00D665C2" w:rsidRDefault="00547392">
      <w:pPr>
        <w:pStyle w:val="af2"/>
      </w:pPr>
      <w:r>
        <w:rPr>
          <w:rStyle w:val="af4"/>
        </w:rPr>
        <w:footnoteRef/>
      </w:r>
      <w:r>
        <w:t xml:space="preserve"> </w:t>
      </w:r>
      <w:r>
        <w:t>Пункт указывается, если работнику установлена доплата за совмещение должностей.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04F"/>
    <w:multiLevelType w:val="hybridMultilevel"/>
    <w:tmpl w:val="0672C314"/>
    <w:lvl w:ilvl="0" w:tplc="8F3C73DA">
      <w:start w:val="1"/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 w:tplc="014631B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34ED9E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19762D7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C18EDD3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1A4A0F1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1E2012AC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C75A794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0548DE5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nsid w:val="131666FC"/>
    <w:multiLevelType w:val="hybridMultilevel"/>
    <w:tmpl w:val="56DE0026"/>
    <w:lvl w:ilvl="0" w:tplc="064A9C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1AF2D0">
      <w:start w:val="1"/>
      <w:numFmt w:val="lowerLetter"/>
      <w:lvlText w:val="%2."/>
      <w:lvlJc w:val="left"/>
      <w:pPr>
        <w:ind w:left="1440" w:hanging="360"/>
      </w:pPr>
    </w:lvl>
    <w:lvl w:ilvl="2" w:tplc="D890B958">
      <w:start w:val="1"/>
      <w:numFmt w:val="lowerRoman"/>
      <w:lvlText w:val="%3."/>
      <w:lvlJc w:val="right"/>
      <w:pPr>
        <w:ind w:left="2160" w:hanging="180"/>
      </w:pPr>
    </w:lvl>
    <w:lvl w:ilvl="3" w:tplc="0D246516">
      <w:start w:val="1"/>
      <w:numFmt w:val="decimal"/>
      <w:lvlText w:val="%4."/>
      <w:lvlJc w:val="left"/>
      <w:pPr>
        <w:ind w:left="2880" w:hanging="360"/>
      </w:pPr>
    </w:lvl>
    <w:lvl w:ilvl="4" w:tplc="57862818">
      <w:start w:val="1"/>
      <w:numFmt w:val="lowerLetter"/>
      <w:lvlText w:val="%5."/>
      <w:lvlJc w:val="left"/>
      <w:pPr>
        <w:ind w:left="3600" w:hanging="360"/>
      </w:pPr>
    </w:lvl>
    <w:lvl w:ilvl="5" w:tplc="A7BEC6FE">
      <w:start w:val="1"/>
      <w:numFmt w:val="lowerRoman"/>
      <w:lvlText w:val="%6."/>
      <w:lvlJc w:val="right"/>
      <w:pPr>
        <w:ind w:left="4320" w:hanging="180"/>
      </w:pPr>
    </w:lvl>
    <w:lvl w:ilvl="6" w:tplc="986E495E">
      <w:start w:val="1"/>
      <w:numFmt w:val="decimal"/>
      <w:lvlText w:val="%7."/>
      <w:lvlJc w:val="left"/>
      <w:pPr>
        <w:ind w:left="5040" w:hanging="360"/>
      </w:pPr>
    </w:lvl>
    <w:lvl w:ilvl="7" w:tplc="EFB0F9BC">
      <w:start w:val="1"/>
      <w:numFmt w:val="lowerLetter"/>
      <w:lvlText w:val="%8."/>
      <w:lvlJc w:val="left"/>
      <w:pPr>
        <w:ind w:left="5760" w:hanging="360"/>
      </w:pPr>
    </w:lvl>
    <w:lvl w:ilvl="8" w:tplc="41445FA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6A29"/>
    <w:multiLevelType w:val="hybridMultilevel"/>
    <w:tmpl w:val="E2B83FD6"/>
    <w:lvl w:ilvl="0" w:tplc="65B07D20">
      <w:start w:val="1"/>
      <w:numFmt w:val="bullet"/>
      <w:lvlText w:val=""/>
      <w:lvlJc w:val="left"/>
      <w:pPr>
        <w:ind w:left="1260" w:hanging="360"/>
      </w:pPr>
      <w:rPr>
        <w:rFonts w:ascii="Times New Roman" w:hAnsi="Times New Roman" w:cs="Times New Roman"/>
      </w:rPr>
    </w:lvl>
    <w:lvl w:ilvl="1" w:tplc="C6BCA4F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60A28EC0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EC30807A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51E8C11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673CE0AA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764CD7F8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FD6250C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3DEE33D4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3">
    <w:nsid w:val="1DA921AA"/>
    <w:multiLevelType w:val="hybridMultilevel"/>
    <w:tmpl w:val="6EA40BD6"/>
    <w:lvl w:ilvl="0" w:tplc="8D28D95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8D14D64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7E5E78C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026EC2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34E0CC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1D3CF15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E1C8439C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1ED0567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997243F6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205174AD"/>
    <w:multiLevelType w:val="hybridMultilevel"/>
    <w:tmpl w:val="BB6EDDAC"/>
    <w:lvl w:ilvl="0" w:tplc="B9206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6788C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D8B6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1828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8C65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6E02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06AC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C4F7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4E6B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05E6829"/>
    <w:multiLevelType w:val="hybridMultilevel"/>
    <w:tmpl w:val="7E808882"/>
    <w:lvl w:ilvl="0" w:tplc="64CA054E">
      <w:start w:val="1"/>
      <w:numFmt w:val="decimal"/>
      <w:lvlText w:val="%1)"/>
      <w:lvlJc w:val="left"/>
      <w:pPr>
        <w:ind w:left="1429" w:hanging="360"/>
      </w:pPr>
    </w:lvl>
    <w:lvl w:ilvl="1" w:tplc="FB941526">
      <w:start w:val="1"/>
      <w:numFmt w:val="lowerLetter"/>
      <w:lvlText w:val="%2."/>
      <w:lvlJc w:val="left"/>
      <w:pPr>
        <w:ind w:left="2149" w:hanging="360"/>
      </w:pPr>
    </w:lvl>
    <w:lvl w:ilvl="2" w:tplc="96666C7C">
      <w:start w:val="1"/>
      <w:numFmt w:val="lowerRoman"/>
      <w:lvlText w:val="%3."/>
      <w:lvlJc w:val="right"/>
      <w:pPr>
        <w:ind w:left="2869" w:hanging="180"/>
      </w:pPr>
    </w:lvl>
    <w:lvl w:ilvl="3" w:tplc="6BFE4E7E">
      <w:start w:val="1"/>
      <w:numFmt w:val="decimal"/>
      <w:lvlText w:val="%4."/>
      <w:lvlJc w:val="left"/>
      <w:pPr>
        <w:ind w:left="3589" w:hanging="360"/>
      </w:pPr>
    </w:lvl>
    <w:lvl w:ilvl="4" w:tplc="D0DCFF0E">
      <w:start w:val="1"/>
      <w:numFmt w:val="lowerLetter"/>
      <w:lvlText w:val="%5."/>
      <w:lvlJc w:val="left"/>
      <w:pPr>
        <w:ind w:left="4309" w:hanging="360"/>
      </w:pPr>
    </w:lvl>
    <w:lvl w:ilvl="5" w:tplc="5516C8F8">
      <w:start w:val="1"/>
      <w:numFmt w:val="lowerRoman"/>
      <w:lvlText w:val="%6."/>
      <w:lvlJc w:val="right"/>
      <w:pPr>
        <w:ind w:left="5029" w:hanging="180"/>
      </w:pPr>
    </w:lvl>
    <w:lvl w:ilvl="6" w:tplc="63FEA28C">
      <w:start w:val="1"/>
      <w:numFmt w:val="decimal"/>
      <w:lvlText w:val="%7."/>
      <w:lvlJc w:val="left"/>
      <w:pPr>
        <w:ind w:left="5749" w:hanging="360"/>
      </w:pPr>
    </w:lvl>
    <w:lvl w:ilvl="7" w:tplc="6C2686A6">
      <w:start w:val="1"/>
      <w:numFmt w:val="lowerLetter"/>
      <w:lvlText w:val="%8."/>
      <w:lvlJc w:val="left"/>
      <w:pPr>
        <w:ind w:left="6469" w:hanging="360"/>
      </w:pPr>
    </w:lvl>
    <w:lvl w:ilvl="8" w:tplc="1B76047E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C15E21"/>
    <w:multiLevelType w:val="hybridMultilevel"/>
    <w:tmpl w:val="C38ECCC4"/>
    <w:lvl w:ilvl="0" w:tplc="1AFED054">
      <w:start w:val="1"/>
      <w:numFmt w:val="decimal"/>
      <w:lvlText w:val="%1)"/>
      <w:lvlJc w:val="left"/>
      <w:pPr>
        <w:ind w:left="720" w:hanging="360"/>
      </w:pPr>
    </w:lvl>
    <w:lvl w:ilvl="1" w:tplc="D43CA2F0">
      <w:start w:val="1"/>
      <w:numFmt w:val="lowerLetter"/>
      <w:lvlText w:val="%2."/>
      <w:lvlJc w:val="left"/>
      <w:pPr>
        <w:ind w:left="1440" w:hanging="360"/>
      </w:pPr>
    </w:lvl>
    <w:lvl w:ilvl="2" w:tplc="534880BE">
      <w:start w:val="1"/>
      <w:numFmt w:val="lowerRoman"/>
      <w:lvlText w:val="%3."/>
      <w:lvlJc w:val="right"/>
      <w:pPr>
        <w:ind w:left="2160" w:hanging="180"/>
      </w:pPr>
    </w:lvl>
    <w:lvl w:ilvl="3" w:tplc="83001DB4">
      <w:start w:val="1"/>
      <w:numFmt w:val="decimal"/>
      <w:lvlText w:val="%4."/>
      <w:lvlJc w:val="left"/>
      <w:pPr>
        <w:ind w:left="2880" w:hanging="360"/>
      </w:pPr>
    </w:lvl>
    <w:lvl w:ilvl="4" w:tplc="DFEAAA90">
      <w:start w:val="1"/>
      <w:numFmt w:val="lowerLetter"/>
      <w:lvlText w:val="%5."/>
      <w:lvlJc w:val="left"/>
      <w:pPr>
        <w:ind w:left="3600" w:hanging="360"/>
      </w:pPr>
    </w:lvl>
    <w:lvl w:ilvl="5" w:tplc="CB5E7938">
      <w:start w:val="1"/>
      <w:numFmt w:val="lowerRoman"/>
      <w:lvlText w:val="%6."/>
      <w:lvlJc w:val="right"/>
      <w:pPr>
        <w:ind w:left="4320" w:hanging="180"/>
      </w:pPr>
    </w:lvl>
    <w:lvl w:ilvl="6" w:tplc="BB1255F0">
      <w:start w:val="1"/>
      <w:numFmt w:val="decimal"/>
      <w:lvlText w:val="%7."/>
      <w:lvlJc w:val="left"/>
      <w:pPr>
        <w:ind w:left="5040" w:hanging="360"/>
      </w:pPr>
    </w:lvl>
    <w:lvl w:ilvl="7" w:tplc="5FE68D9C">
      <w:start w:val="1"/>
      <w:numFmt w:val="lowerLetter"/>
      <w:lvlText w:val="%8."/>
      <w:lvlJc w:val="left"/>
      <w:pPr>
        <w:ind w:left="5760" w:hanging="360"/>
      </w:pPr>
    </w:lvl>
    <w:lvl w:ilvl="8" w:tplc="0B344D5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A6517"/>
    <w:multiLevelType w:val="hybridMultilevel"/>
    <w:tmpl w:val="BF081CCE"/>
    <w:lvl w:ilvl="0" w:tplc="7B283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6D245A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21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26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29F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4F9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2AD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057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16A3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44BED"/>
    <w:multiLevelType w:val="hybridMultilevel"/>
    <w:tmpl w:val="0E5A0918"/>
    <w:lvl w:ilvl="0" w:tplc="29E249C2">
      <w:start w:val="1"/>
      <w:numFmt w:val="decimal"/>
      <w:lvlText w:val="%1)"/>
      <w:lvlJc w:val="left"/>
      <w:pPr>
        <w:ind w:left="1260" w:hanging="360"/>
      </w:pPr>
    </w:lvl>
    <w:lvl w:ilvl="1" w:tplc="FAD43ED2">
      <w:start w:val="1"/>
      <w:numFmt w:val="lowerLetter"/>
      <w:lvlText w:val="%2."/>
      <w:lvlJc w:val="left"/>
      <w:pPr>
        <w:ind w:left="1980" w:hanging="360"/>
      </w:pPr>
    </w:lvl>
    <w:lvl w:ilvl="2" w:tplc="74D6D76A">
      <w:start w:val="1"/>
      <w:numFmt w:val="lowerRoman"/>
      <w:lvlText w:val="%3."/>
      <w:lvlJc w:val="right"/>
      <w:pPr>
        <w:ind w:left="2700" w:hanging="180"/>
      </w:pPr>
    </w:lvl>
    <w:lvl w:ilvl="3" w:tplc="7D12934A">
      <w:start w:val="1"/>
      <w:numFmt w:val="decimal"/>
      <w:lvlText w:val="%4."/>
      <w:lvlJc w:val="left"/>
      <w:pPr>
        <w:ind w:left="3420" w:hanging="360"/>
      </w:pPr>
    </w:lvl>
    <w:lvl w:ilvl="4" w:tplc="F55EB512">
      <w:start w:val="1"/>
      <w:numFmt w:val="lowerLetter"/>
      <w:lvlText w:val="%5."/>
      <w:lvlJc w:val="left"/>
      <w:pPr>
        <w:ind w:left="4140" w:hanging="360"/>
      </w:pPr>
    </w:lvl>
    <w:lvl w:ilvl="5" w:tplc="E6D287F6">
      <w:start w:val="1"/>
      <w:numFmt w:val="lowerRoman"/>
      <w:lvlText w:val="%6."/>
      <w:lvlJc w:val="right"/>
      <w:pPr>
        <w:ind w:left="4860" w:hanging="180"/>
      </w:pPr>
    </w:lvl>
    <w:lvl w:ilvl="6" w:tplc="4FD626F8">
      <w:start w:val="1"/>
      <w:numFmt w:val="decimal"/>
      <w:lvlText w:val="%7."/>
      <w:lvlJc w:val="left"/>
      <w:pPr>
        <w:ind w:left="5580" w:hanging="360"/>
      </w:pPr>
    </w:lvl>
    <w:lvl w:ilvl="7" w:tplc="58D65B3C">
      <w:start w:val="1"/>
      <w:numFmt w:val="lowerLetter"/>
      <w:lvlText w:val="%8."/>
      <w:lvlJc w:val="left"/>
      <w:pPr>
        <w:ind w:left="6300" w:hanging="360"/>
      </w:pPr>
    </w:lvl>
    <w:lvl w:ilvl="8" w:tplc="7D86F368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BCA07B2"/>
    <w:multiLevelType w:val="hybridMultilevel"/>
    <w:tmpl w:val="CA1C3F6E"/>
    <w:lvl w:ilvl="0" w:tplc="AC689958">
      <w:start w:val="6"/>
      <w:numFmt w:val="decimal"/>
      <w:lvlText w:val="%1."/>
      <w:lvlJc w:val="left"/>
      <w:pPr>
        <w:ind w:left="1068" w:hanging="360"/>
      </w:pPr>
      <w:rPr>
        <w:b w:val="0"/>
      </w:rPr>
    </w:lvl>
    <w:lvl w:ilvl="1" w:tplc="51DCBE1A">
      <w:start w:val="1"/>
      <w:numFmt w:val="lowerLetter"/>
      <w:lvlText w:val="%2."/>
      <w:lvlJc w:val="left"/>
      <w:pPr>
        <w:ind w:left="1788" w:hanging="360"/>
      </w:pPr>
    </w:lvl>
    <w:lvl w:ilvl="2" w:tplc="7738F93C">
      <w:start w:val="1"/>
      <w:numFmt w:val="lowerRoman"/>
      <w:lvlText w:val="%3."/>
      <w:lvlJc w:val="right"/>
      <w:pPr>
        <w:ind w:left="2508" w:hanging="180"/>
      </w:pPr>
    </w:lvl>
    <w:lvl w:ilvl="3" w:tplc="28DE1210">
      <w:start w:val="1"/>
      <w:numFmt w:val="decimal"/>
      <w:lvlText w:val="%4."/>
      <w:lvlJc w:val="left"/>
      <w:pPr>
        <w:ind w:left="3228" w:hanging="360"/>
      </w:pPr>
    </w:lvl>
    <w:lvl w:ilvl="4" w:tplc="4000C894">
      <w:start w:val="1"/>
      <w:numFmt w:val="lowerLetter"/>
      <w:lvlText w:val="%5."/>
      <w:lvlJc w:val="left"/>
      <w:pPr>
        <w:ind w:left="3948" w:hanging="360"/>
      </w:pPr>
    </w:lvl>
    <w:lvl w:ilvl="5" w:tplc="6E60CD70">
      <w:start w:val="1"/>
      <w:numFmt w:val="lowerRoman"/>
      <w:lvlText w:val="%6."/>
      <w:lvlJc w:val="right"/>
      <w:pPr>
        <w:ind w:left="4668" w:hanging="180"/>
      </w:pPr>
    </w:lvl>
    <w:lvl w:ilvl="6" w:tplc="EB7451A4">
      <w:start w:val="1"/>
      <w:numFmt w:val="decimal"/>
      <w:lvlText w:val="%7."/>
      <w:lvlJc w:val="left"/>
      <w:pPr>
        <w:ind w:left="5388" w:hanging="360"/>
      </w:pPr>
    </w:lvl>
    <w:lvl w:ilvl="7" w:tplc="510A5E72">
      <w:start w:val="1"/>
      <w:numFmt w:val="lowerLetter"/>
      <w:lvlText w:val="%8."/>
      <w:lvlJc w:val="left"/>
      <w:pPr>
        <w:ind w:left="6108" w:hanging="360"/>
      </w:pPr>
    </w:lvl>
    <w:lvl w:ilvl="8" w:tplc="98BE4CA2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A03002"/>
    <w:multiLevelType w:val="hybridMultilevel"/>
    <w:tmpl w:val="D9064D1A"/>
    <w:lvl w:ilvl="0" w:tplc="54EC416A">
      <w:start w:val="1"/>
      <w:numFmt w:val="decimal"/>
      <w:lvlText w:val="%1)"/>
      <w:lvlJc w:val="left"/>
      <w:pPr>
        <w:ind w:left="1080" w:hanging="720"/>
      </w:pPr>
      <w:rPr>
        <w:b w:val="0"/>
        <w:color w:val="000000"/>
      </w:rPr>
    </w:lvl>
    <w:lvl w:ilvl="1" w:tplc="007E2F5E">
      <w:start w:val="1"/>
      <w:numFmt w:val="lowerLetter"/>
      <w:lvlText w:val="%2."/>
      <w:lvlJc w:val="left"/>
      <w:pPr>
        <w:ind w:left="1440" w:hanging="360"/>
      </w:pPr>
    </w:lvl>
    <w:lvl w:ilvl="2" w:tplc="92961BA4">
      <w:start w:val="1"/>
      <w:numFmt w:val="lowerRoman"/>
      <w:lvlText w:val="%3."/>
      <w:lvlJc w:val="right"/>
      <w:pPr>
        <w:ind w:left="2160" w:hanging="180"/>
      </w:pPr>
    </w:lvl>
    <w:lvl w:ilvl="3" w:tplc="E3223ADC">
      <w:start w:val="1"/>
      <w:numFmt w:val="decimal"/>
      <w:lvlText w:val="%4."/>
      <w:lvlJc w:val="left"/>
      <w:pPr>
        <w:ind w:left="2880" w:hanging="360"/>
      </w:pPr>
    </w:lvl>
    <w:lvl w:ilvl="4" w:tplc="821A8508">
      <w:start w:val="1"/>
      <w:numFmt w:val="lowerLetter"/>
      <w:lvlText w:val="%5."/>
      <w:lvlJc w:val="left"/>
      <w:pPr>
        <w:ind w:left="3600" w:hanging="360"/>
      </w:pPr>
    </w:lvl>
    <w:lvl w:ilvl="5" w:tplc="1FC06CD8">
      <w:start w:val="1"/>
      <w:numFmt w:val="lowerRoman"/>
      <w:lvlText w:val="%6."/>
      <w:lvlJc w:val="right"/>
      <w:pPr>
        <w:ind w:left="4320" w:hanging="180"/>
      </w:pPr>
    </w:lvl>
    <w:lvl w:ilvl="6" w:tplc="18C6CE20">
      <w:start w:val="1"/>
      <w:numFmt w:val="decimal"/>
      <w:lvlText w:val="%7."/>
      <w:lvlJc w:val="left"/>
      <w:pPr>
        <w:ind w:left="5040" w:hanging="360"/>
      </w:pPr>
    </w:lvl>
    <w:lvl w:ilvl="7" w:tplc="4E0A299E">
      <w:start w:val="1"/>
      <w:numFmt w:val="lowerLetter"/>
      <w:lvlText w:val="%8."/>
      <w:lvlJc w:val="left"/>
      <w:pPr>
        <w:ind w:left="5760" w:hanging="360"/>
      </w:pPr>
    </w:lvl>
    <w:lvl w:ilvl="8" w:tplc="12BAAA1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D6100"/>
    <w:multiLevelType w:val="hybridMultilevel"/>
    <w:tmpl w:val="EAD4729A"/>
    <w:lvl w:ilvl="0" w:tplc="FA180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EBCA4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3413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22D3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5A74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6E25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0058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E8CB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840C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80E0444"/>
    <w:multiLevelType w:val="hybridMultilevel"/>
    <w:tmpl w:val="BE6E1202"/>
    <w:lvl w:ilvl="0" w:tplc="4078B9F6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/>
      </w:rPr>
    </w:lvl>
    <w:lvl w:ilvl="1" w:tplc="A150E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C7C9B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927D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E08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47C55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53816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AC63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6824F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8D85193"/>
    <w:multiLevelType w:val="hybridMultilevel"/>
    <w:tmpl w:val="8208CE3C"/>
    <w:lvl w:ilvl="0" w:tplc="8D381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546F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3C80B9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9ACE0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8ECA2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47857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88CA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900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42E84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DBB5333"/>
    <w:multiLevelType w:val="hybridMultilevel"/>
    <w:tmpl w:val="42D66362"/>
    <w:lvl w:ilvl="0" w:tplc="FE86DFBA">
      <w:start w:val="5"/>
      <w:numFmt w:val="decimal"/>
      <w:lvlText w:val="%1."/>
      <w:lvlJc w:val="left"/>
      <w:pPr>
        <w:ind w:left="1428" w:hanging="360"/>
      </w:pPr>
    </w:lvl>
    <w:lvl w:ilvl="1" w:tplc="65A046D8">
      <w:start w:val="1"/>
      <w:numFmt w:val="lowerLetter"/>
      <w:lvlText w:val="%2."/>
      <w:lvlJc w:val="left"/>
      <w:pPr>
        <w:ind w:left="2148" w:hanging="360"/>
      </w:pPr>
    </w:lvl>
    <w:lvl w:ilvl="2" w:tplc="3DE6EA60">
      <w:start w:val="1"/>
      <w:numFmt w:val="lowerRoman"/>
      <w:lvlText w:val="%3."/>
      <w:lvlJc w:val="right"/>
      <w:pPr>
        <w:ind w:left="2868" w:hanging="180"/>
      </w:pPr>
    </w:lvl>
    <w:lvl w:ilvl="3" w:tplc="14A2D15C">
      <w:start w:val="1"/>
      <w:numFmt w:val="decimal"/>
      <w:lvlText w:val="%4."/>
      <w:lvlJc w:val="left"/>
      <w:pPr>
        <w:ind w:left="3588" w:hanging="360"/>
      </w:pPr>
    </w:lvl>
    <w:lvl w:ilvl="4" w:tplc="596E595C">
      <w:start w:val="1"/>
      <w:numFmt w:val="lowerLetter"/>
      <w:lvlText w:val="%5."/>
      <w:lvlJc w:val="left"/>
      <w:pPr>
        <w:ind w:left="4308" w:hanging="360"/>
      </w:pPr>
    </w:lvl>
    <w:lvl w:ilvl="5" w:tplc="7BC844F0">
      <w:start w:val="1"/>
      <w:numFmt w:val="lowerRoman"/>
      <w:lvlText w:val="%6."/>
      <w:lvlJc w:val="right"/>
      <w:pPr>
        <w:ind w:left="5028" w:hanging="180"/>
      </w:pPr>
    </w:lvl>
    <w:lvl w:ilvl="6" w:tplc="3118C9A6">
      <w:start w:val="1"/>
      <w:numFmt w:val="decimal"/>
      <w:lvlText w:val="%7."/>
      <w:lvlJc w:val="left"/>
      <w:pPr>
        <w:ind w:left="5748" w:hanging="360"/>
      </w:pPr>
    </w:lvl>
    <w:lvl w:ilvl="7" w:tplc="74C29F8A">
      <w:start w:val="1"/>
      <w:numFmt w:val="lowerLetter"/>
      <w:lvlText w:val="%8."/>
      <w:lvlJc w:val="left"/>
      <w:pPr>
        <w:ind w:left="6468" w:hanging="360"/>
      </w:pPr>
    </w:lvl>
    <w:lvl w:ilvl="8" w:tplc="D7CAFE48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050471C"/>
    <w:multiLevelType w:val="hybridMultilevel"/>
    <w:tmpl w:val="970AF316"/>
    <w:lvl w:ilvl="0" w:tplc="162E5800">
      <w:start w:val="1"/>
      <w:numFmt w:val="decimal"/>
      <w:lvlText w:val="%1)"/>
      <w:lvlJc w:val="left"/>
      <w:pPr>
        <w:ind w:left="1069" w:hanging="360"/>
      </w:pPr>
    </w:lvl>
    <w:lvl w:ilvl="1" w:tplc="74C4134C">
      <w:start w:val="1"/>
      <w:numFmt w:val="lowerLetter"/>
      <w:lvlText w:val="%2."/>
      <w:lvlJc w:val="left"/>
      <w:pPr>
        <w:ind w:left="1789" w:hanging="360"/>
      </w:pPr>
    </w:lvl>
    <w:lvl w:ilvl="2" w:tplc="ADA41E58">
      <w:start w:val="1"/>
      <w:numFmt w:val="lowerRoman"/>
      <w:lvlText w:val="%3."/>
      <w:lvlJc w:val="right"/>
      <w:pPr>
        <w:ind w:left="2509" w:hanging="180"/>
      </w:pPr>
    </w:lvl>
    <w:lvl w:ilvl="3" w:tplc="994EF5D4">
      <w:start w:val="1"/>
      <w:numFmt w:val="decimal"/>
      <w:lvlText w:val="%4."/>
      <w:lvlJc w:val="left"/>
      <w:pPr>
        <w:ind w:left="3229" w:hanging="360"/>
      </w:pPr>
    </w:lvl>
    <w:lvl w:ilvl="4" w:tplc="85CECB6A">
      <w:start w:val="1"/>
      <w:numFmt w:val="lowerLetter"/>
      <w:lvlText w:val="%5."/>
      <w:lvlJc w:val="left"/>
      <w:pPr>
        <w:ind w:left="3949" w:hanging="360"/>
      </w:pPr>
    </w:lvl>
    <w:lvl w:ilvl="5" w:tplc="388CADB4">
      <w:start w:val="1"/>
      <w:numFmt w:val="lowerRoman"/>
      <w:lvlText w:val="%6."/>
      <w:lvlJc w:val="right"/>
      <w:pPr>
        <w:ind w:left="4669" w:hanging="180"/>
      </w:pPr>
    </w:lvl>
    <w:lvl w:ilvl="6" w:tplc="69427EC0">
      <w:start w:val="1"/>
      <w:numFmt w:val="decimal"/>
      <w:lvlText w:val="%7."/>
      <w:lvlJc w:val="left"/>
      <w:pPr>
        <w:ind w:left="5389" w:hanging="360"/>
      </w:pPr>
    </w:lvl>
    <w:lvl w:ilvl="7" w:tplc="2B862CD2">
      <w:start w:val="1"/>
      <w:numFmt w:val="lowerLetter"/>
      <w:lvlText w:val="%8."/>
      <w:lvlJc w:val="left"/>
      <w:pPr>
        <w:ind w:left="6109" w:hanging="360"/>
      </w:pPr>
    </w:lvl>
    <w:lvl w:ilvl="8" w:tplc="CA62B15C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C34DD6"/>
    <w:multiLevelType w:val="hybridMultilevel"/>
    <w:tmpl w:val="C1E27146"/>
    <w:lvl w:ilvl="0" w:tplc="E8D6F4FE">
      <w:start w:val="1"/>
      <w:numFmt w:val="decimal"/>
      <w:lvlText w:val="%1."/>
      <w:lvlJc w:val="left"/>
      <w:pPr>
        <w:ind w:left="1065" w:hanging="360"/>
      </w:pPr>
    </w:lvl>
    <w:lvl w:ilvl="1" w:tplc="3B209D9E">
      <w:start w:val="1"/>
      <w:numFmt w:val="lowerLetter"/>
      <w:lvlText w:val="%2."/>
      <w:lvlJc w:val="left"/>
      <w:pPr>
        <w:ind w:left="1785" w:hanging="360"/>
      </w:pPr>
    </w:lvl>
    <w:lvl w:ilvl="2" w:tplc="5CF0D3EC">
      <w:start w:val="1"/>
      <w:numFmt w:val="lowerRoman"/>
      <w:lvlText w:val="%3."/>
      <w:lvlJc w:val="right"/>
      <w:pPr>
        <w:ind w:left="2505" w:hanging="180"/>
      </w:pPr>
    </w:lvl>
    <w:lvl w:ilvl="3" w:tplc="B8F892C2">
      <w:start w:val="1"/>
      <w:numFmt w:val="decimal"/>
      <w:lvlText w:val="%4."/>
      <w:lvlJc w:val="left"/>
      <w:pPr>
        <w:ind w:left="3225" w:hanging="360"/>
      </w:pPr>
    </w:lvl>
    <w:lvl w:ilvl="4" w:tplc="9FC49C7C">
      <w:start w:val="1"/>
      <w:numFmt w:val="lowerLetter"/>
      <w:lvlText w:val="%5."/>
      <w:lvlJc w:val="left"/>
      <w:pPr>
        <w:ind w:left="3945" w:hanging="360"/>
      </w:pPr>
    </w:lvl>
    <w:lvl w:ilvl="5" w:tplc="A6BC12B0">
      <w:start w:val="1"/>
      <w:numFmt w:val="lowerRoman"/>
      <w:lvlText w:val="%6."/>
      <w:lvlJc w:val="right"/>
      <w:pPr>
        <w:ind w:left="4665" w:hanging="180"/>
      </w:pPr>
    </w:lvl>
    <w:lvl w:ilvl="6" w:tplc="459289AE">
      <w:start w:val="1"/>
      <w:numFmt w:val="decimal"/>
      <w:lvlText w:val="%7."/>
      <w:lvlJc w:val="left"/>
      <w:pPr>
        <w:ind w:left="5385" w:hanging="360"/>
      </w:pPr>
    </w:lvl>
    <w:lvl w:ilvl="7" w:tplc="3D460344">
      <w:start w:val="1"/>
      <w:numFmt w:val="lowerLetter"/>
      <w:lvlText w:val="%8."/>
      <w:lvlJc w:val="left"/>
      <w:pPr>
        <w:ind w:left="6105" w:hanging="360"/>
      </w:pPr>
    </w:lvl>
    <w:lvl w:ilvl="8" w:tplc="9D264AE2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3EC455D"/>
    <w:multiLevelType w:val="hybridMultilevel"/>
    <w:tmpl w:val="ADD69446"/>
    <w:lvl w:ilvl="0" w:tplc="CAEA1E94">
      <w:start w:val="1"/>
      <w:numFmt w:val="decimal"/>
      <w:lvlText w:val="%1)"/>
      <w:lvlJc w:val="left"/>
      <w:pPr>
        <w:ind w:left="1260" w:hanging="360"/>
      </w:pPr>
    </w:lvl>
    <w:lvl w:ilvl="1" w:tplc="909E8666">
      <w:start w:val="1"/>
      <w:numFmt w:val="lowerLetter"/>
      <w:lvlText w:val="%2."/>
      <w:lvlJc w:val="left"/>
      <w:pPr>
        <w:ind w:left="1980" w:hanging="360"/>
      </w:pPr>
    </w:lvl>
    <w:lvl w:ilvl="2" w:tplc="975A05AC">
      <w:start w:val="1"/>
      <w:numFmt w:val="lowerRoman"/>
      <w:lvlText w:val="%3."/>
      <w:lvlJc w:val="right"/>
      <w:pPr>
        <w:ind w:left="2700" w:hanging="180"/>
      </w:pPr>
    </w:lvl>
    <w:lvl w:ilvl="3" w:tplc="F1029786">
      <w:start w:val="1"/>
      <w:numFmt w:val="decimal"/>
      <w:lvlText w:val="%4."/>
      <w:lvlJc w:val="left"/>
      <w:pPr>
        <w:ind w:left="3420" w:hanging="360"/>
      </w:pPr>
    </w:lvl>
    <w:lvl w:ilvl="4" w:tplc="57748B4E">
      <w:start w:val="1"/>
      <w:numFmt w:val="lowerLetter"/>
      <w:lvlText w:val="%5."/>
      <w:lvlJc w:val="left"/>
      <w:pPr>
        <w:ind w:left="4140" w:hanging="360"/>
      </w:pPr>
    </w:lvl>
    <w:lvl w:ilvl="5" w:tplc="9F3EB818">
      <w:start w:val="1"/>
      <w:numFmt w:val="lowerRoman"/>
      <w:lvlText w:val="%6."/>
      <w:lvlJc w:val="right"/>
      <w:pPr>
        <w:ind w:left="4860" w:hanging="180"/>
      </w:pPr>
    </w:lvl>
    <w:lvl w:ilvl="6" w:tplc="FB76A938">
      <w:start w:val="1"/>
      <w:numFmt w:val="decimal"/>
      <w:lvlText w:val="%7."/>
      <w:lvlJc w:val="left"/>
      <w:pPr>
        <w:ind w:left="5580" w:hanging="360"/>
      </w:pPr>
    </w:lvl>
    <w:lvl w:ilvl="7" w:tplc="64DE1EB6">
      <w:start w:val="1"/>
      <w:numFmt w:val="lowerLetter"/>
      <w:lvlText w:val="%8."/>
      <w:lvlJc w:val="left"/>
      <w:pPr>
        <w:ind w:left="6300" w:hanging="360"/>
      </w:pPr>
    </w:lvl>
    <w:lvl w:ilvl="8" w:tplc="AA8C436A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41C77D1"/>
    <w:multiLevelType w:val="hybridMultilevel"/>
    <w:tmpl w:val="BD16AD70"/>
    <w:lvl w:ilvl="0" w:tplc="11821C5C">
      <w:start w:val="1"/>
      <w:numFmt w:val="decimal"/>
      <w:lvlText w:val="%1)"/>
      <w:lvlJc w:val="left"/>
      <w:pPr>
        <w:ind w:left="720" w:hanging="360"/>
      </w:pPr>
    </w:lvl>
    <w:lvl w:ilvl="1" w:tplc="3A065EE8">
      <w:start w:val="1"/>
      <w:numFmt w:val="lowerLetter"/>
      <w:lvlText w:val="%2."/>
      <w:lvlJc w:val="left"/>
      <w:pPr>
        <w:ind w:left="1440" w:hanging="360"/>
      </w:pPr>
    </w:lvl>
    <w:lvl w:ilvl="2" w:tplc="42A649B8">
      <w:start w:val="1"/>
      <w:numFmt w:val="lowerRoman"/>
      <w:lvlText w:val="%3."/>
      <w:lvlJc w:val="right"/>
      <w:pPr>
        <w:ind w:left="2160" w:hanging="180"/>
      </w:pPr>
    </w:lvl>
    <w:lvl w:ilvl="3" w:tplc="AC8AA028">
      <w:start w:val="1"/>
      <w:numFmt w:val="decimal"/>
      <w:lvlText w:val="%4."/>
      <w:lvlJc w:val="left"/>
      <w:pPr>
        <w:ind w:left="2880" w:hanging="360"/>
      </w:pPr>
    </w:lvl>
    <w:lvl w:ilvl="4" w:tplc="8A38213A">
      <w:start w:val="1"/>
      <w:numFmt w:val="lowerLetter"/>
      <w:lvlText w:val="%5."/>
      <w:lvlJc w:val="left"/>
      <w:pPr>
        <w:ind w:left="3600" w:hanging="360"/>
      </w:pPr>
    </w:lvl>
    <w:lvl w:ilvl="5" w:tplc="00784F5C">
      <w:start w:val="1"/>
      <w:numFmt w:val="lowerRoman"/>
      <w:lvlText w:val="%6."/>
      <w:lvlJc w:val="right"/>
      <w:pPr>
        <w:ind w:left="4320" w:hanging="180"/>
      </w:pPr>
    </w:lvl>
    <w:lvl w:ilvl="6" w:tplc="ED3EF4BC">
      <w:start w:val="1"/>
      <w:numFmt w:val="decimal"/>
      <w:lvlText w:val="%7."/>
      <w:lvlJc w:val="left"/>
      <w:pPr>
        <w:ind w:left="5040" w:hanging="360"/>
      </w:pPr>
    </w:lvl>
    <w:lvl w:ilvl="7" w:tplc="5FAA9668">
      <w:start w:val="1"/>
      <w:numFmt w:val="lowerLetter"/>
      <w:lvlText w:val="%8."/>
      <w:lvlJc w:val="left"/>
      <w:pPr>
        <w:ind w:left="5760" w:hanging="360"/>
      </w:pPr>
    </w:lvl>
    <w:lvl w:ilvl="8" w:tplc="8F06431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C0023"/>
    <w:multiLevelType w:val="hybridMultilevel"/>
    <w:tmpl w:val="CB6EC568"/>
    <w:lvl w:ilvl="0" w:tplc="B4C8CA16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/>
      </w:rPr>
    </w:lvl>
    <w:lvl w:ilvl="1" w:tplc="3FC25F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81070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C52B5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C42B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2A637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226A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0254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896C5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69A1257"/>
    <w:multiLevelType w:val="hybridMultilevel"/>
    <w:tmpl w:val="6FEE7AD0"/>
    <w:lvl w:ilvl="0" w:tplc="F3F6A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2408D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1A9E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366F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4E20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4656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E41E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6E6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5436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74E0AFA"/>
    <w:multiLevelType w:val="hybridMultilevel"/>
    <w:tmpl w:val="AD88E516"/>
    <w:lvl w:ilvl="0" w:tplc="33862212">
      <w:start w:val="1"/>
      <w:numFmt w:val="decimal"/>
      <w:lvlText w:val="%1)"/>
      <w:lvlJc w:val="left"/>
      <w:pPr>
        <w:ind w:left="720" w:hanging="360"/>
      </w:pPr>
    </w:lvl>
    <w:lvl w:ilvl="1" w:tplc="8936706C">
      <w:start w:val="1"/>
      <w:numFmt w:val="lowerLetter"/>
      <w:lvlText w:val="%2."/>
      <w:lvlJc w:val="left"/>
      <w:pPr>
        <w:ind w:left="1440" w:hanging="360"/>
      </w:pPr>
    </w:lvl>
    <w:lvl w:ilvl="2" w:tplc="38F42FE8">
      <w:start w:val="1"/>
      <w:numFmt w:val="lowerRoman"/>
      <w:lvlText w:val="%3."/>
      <w:lvlJc w:val="right"/>
      <w:pPr>
        <w:ind w:left="2160" w:hanging="180"/>
      </w:pPr>
    </w:lvl>
    <w:lvl w:ilvl="3" w:tplc="5D18C29E">
      <w:start w:val="1"/>
      <w:numFmt w:val="decimal"/>
      <w:lvlText w:val="%4."/>
      <w:lvlJc w:val="left"/>
      <w:pPr>
        <w:ind w:left="2880" w:hanging="360"/>
      </w:pPr>
    </w:lvl>
    <w:lvl w:ilvl="4" w:tplc="DF845C04">
      <w:start w:val="1"/>
      <w:numFmt w:val="lowerLetter"/>
      <w:lvlText w:val="%5."/>
      <w:lvlJc w:val="left"/>
      <w:pPr>
        <w:ind w:left="3600" w:hanging="360"/>
      </w:pPr>
    </w:lvl>
    <w:lvl w:ilvl="5" w:tplc="6F8831E2">
      <w:start w:val="1"/>
      <w:numFmt w:val="lowerRoman"/>
      <w:lvlText w:val="%6."/>
      <w:lvlJc w:val="right"/>
      <w:pPr>
        <w:ind w:left="4320" w:hanging="180"/>
      </w:pPr>
    </w:lvl>
    <w:lvl w:ilvl="6" w:tplc="17B28FC0">
      <w:start w:val="1"/>
      <w:numFmt w:val="decimal"/>
      <w:lvlText w:val="%7."/>
      <w:lvlJc w:val="left"/>
      <w:pPr>
        <w:ind w:left="5040" w:hanging="360"/>
      </w:pPr>
    </w:lvl>
    <w:lvl w:ilvl="7" w:tplc="5E2E71CC">
      <w:start w:val="1"/>
      <w:numFmt w:val="lowerLetter"/>
      <w:lvlText w:val="%8."/>
      <w:lvlJc w:val="left"/>
      <w:pPr>
        <w:ind w:left="5760" w:hanging="360"/>
      </w:pPr>
    </w:lvl>
    <w:lvl w:ilvl="8" w:tplc="3B0E1AB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16BC1"/>
    <w:multiLevelType w:val="hybridMultilevel"/>
    <w:tmpl w:val="23E8E7E4"/>
    <w:lvl w:ilvl="0" w:tplc="C708066C">
      <w:start w:val="1"/>
      <w:numFmt w:val="decimal"/>
      <w:lvlText w:val="%1)"/>
      <w:lvlJc w:val="left"/>
      <w:pPr>
        <w:ind w:left="1287" w:hanging="360"/>
      </w:pPr>
    </w:lvl>
    <w:lvl w:ilvl="1" w:tplc="B03212A8">
      <w:start w:val="1"/>
      <w:numFmt w:val="lowerLetter"/>
      <w:lvlText w:val="%2."/>
      <w:lvlJc w:val="left"/>
      <w:pPr>
        <w:ind w:left="2007" w:hanging="360"/>
      </w:pPr>
    </w:lvl>
    <w:lvl w:ilvl="2" w:tplc="34504068">
      <w:start w:val="1"/>
      <w:numFmt w:val="lowerRoman"/>
      <w:lvlText w:val="%3."/>
      <w:lvlJc w:val="right"/>
      <w:pPr>
        <w:ind w:left="2727" w:hanging="180"/>
      </w:pPr>
    </w:lvl>
    <w:lvl w:ilvl="3" w:tplc="63786154">
      <w:start w:val="1"/>
      <w:numFmt w:val="decimal"/>
      <w:lvlText w:val="%4."/>
      <w:lvlJc w:val="left"/>
      <w:pPr>
        <w:ind w:left="3447" w:hanging="360"/>
      </w:pPr>
    </w:lvl>
    <w:lvl w:ilvl="4" w:tplc="52E8F256">
      <w:start w:val="1"/>
      <w:numFmt w:val="lowerLetter"/>
      <w:lvlText w:val="%5."/>
      <w:lvlJc w:val="left"/>
      <w:pPr>
        <w:ind w:left="4167" w:hanging="360"/>
      </w:pPr>
    </w:lvl>
    <w:lvl w:ilvl="5" w:tplc="77B84280">
      <w:start w:val="1"/>
      <w:numFmt w:val="lowerRoman"/>
      <w:lvlText w:val="%6."/>
      <w:lvlJc w:val="right"/>
      <w:pPr>
        <w:ind w:left="4887" w:hanging="180"/>
      </w:pPr>
    </w:lvl>
    <w:lvl w:ilvl="6" w:tplc="AD96FFD8">
      <w:start w:val="1"/>
      <w:numFmt w:val="decimal"/>
      <w:lvlText w:val="%7."/>
      <w:lvlJc w:val="left"/>
      <w:pPr>
        <w:ind w:left="5607" w:hanging="360"/>
      </w:pPr>
    </w:lvl>
    <w:lvl w:ilvl="7" w:tplc="ABCC2720">
      <w:start w:val="1"/>
      <w:numFmt w:val="lowerLetter"/>
      <w:lvlText w:val="%8."/>
      <w:lvlJc w:val="left"/>
      <w:pPr>
        <w:ind w:left="6327" w:hanging="360"/>
      </w:pPr>
    </w:lvl>
    <w:lvl w:ilvl="8" w:tplc="5FFE1D24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0A15AF0"/>
    <w:multiLevelType w:val="hybridMultilevel"/>
    <w:tmpl w:val="E4007F16"/>
    <w:lvl w:ilvl="0" w:tplc="EDAA3FEC">
      <w:start w:val="1"/>
      <w:numFmt w:val="decimal"/>
      <w:lvlText w:val="%1."/>
      <w:lvlJc w:val="left"/>
      <w:pPr>
        <w:ind w:left="720" w:hanging="360"/>
      </w:pPr>
    </w:lvl>
    <w:lvl w:ilvl="1" w:tplc="A9C4678C">
      <w:start w:val="1"/>
      <w:numFmt w:val="lowerLetter"/>
      <w:lvlText w:val="%2."/>
      <w:lvlJc w:val="left"/>
      <w:pPr>
        <w:ind w:left="1440" w:hanging="360"/>
      </w:pPr>
    </w:lvl>
    <w:lvl w:ilvl="2" w:tplc="06BEEFC8">
      <w:start w:val="1"/>
      <w:numFmt w:val="lowerRoman"/>
      <w:lvlText w:val="%3."/>
      <w:lvlJc w:val="right"/>
      <w:pPr>
        <w:ind w:left="2160" w:hanging="180"/>
      </w:pPr>
    </w:lvl>
    <w:lvl w:ilvl="3" w:tplc="517A1324">
      <w:start w:val="1"/>
      <w:numFmt w:val="decimal"/>
      <w:lvlText w:val="%4."/>
      <w:lvlJc w:val="left"/>
      <w:pPr>
        <w:ind w:left="2880" w:hanging="360"/>
      </w:pPr>
    </w:lvl>
    <w:lvl w:ilvl="4" w:tplc="8EB67B5E">
      <w:start w:val="1"/>
      <w:numFmt w:val="lowerLetter"/>
      <w:lvlText w:val="%5."/>
      <w:lvlJc w:val="left"/>
      <w:pPr>
        <w:ind w:left="3600" w:hanging="360"/>
      </w:pPr>
    </w:lvl>
    <w:lvl w:ilvl="5" w:tplc="64CEA7A2">
      <w:start w:val="1"/>
      <w:numFmt w:val="lowerRoman"/>
      <w:lvlText w:val="%6."/>
      <w:lvlJc w:val="right"/>
      <w:pPr>
        <w:ind w:left="4320" w:hanging="180"/>
      </w:pPr>
    </w:lvl>
    <w:lvl w:ilvl="6" w:tplc="A6E406C2">
      <w:start w:val="1"/>
      <w:numFmt w:val="decimal"/>
      <w:lvlText w:val="%7."/>
      <w:lvlJc w:val="left"/>
      <w:pPr>
        <w:ind w:left="5040" w:hanging="360"/>
      </w:pPr>
    </w:lvl>
    <w:lvl w:ilvl="7" w:tplc="B332FD3A">
      <w:start w:val="1"/>
      <w:numFmt w:val="lowerLetter"/>
      <w:lvlText w:val="%8."/>
      <w:lvlJc w:val="left"/>
      <w:pPr>
        <w:ind w:left="5760" w:hanging="360"/>
      </w:pPr>
    </w:lvl>
    <w:lvl w:ilvl="8" w:tplc="1D6038D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F6E60"/>
    <w:multiLevelType w:val="hybridMultilevel"/>
    <w:tmpl w:val="514C30F6"/>
    <w:lvl w:ilvl="0" w:tplc="DBFCE3DA">
      <w:start w:val="1"/>
      <w:numFmt w:val="decimal"/>
      <w:lvlText w:val="%1)"/>
      <w:lvlJc w:val="left"/>
      <w:pPr>
        <w:ind w:left="1429" w:hanging="360"/>
      </w:pPr>
    </w:lvl>
    <w:lvl w:ilvl="1" w:tplc="C4661F7A">
      <w:start w:val="1"/>
      <w:numFmt w:val="lowerLetter"/>
      <w:lvlText w:val="%2."/>
      <w:lvlJc w:val="left"/>
      <w:pPr>
        <w:ind w:left="2149" w:hanging="360"/>
      </w:pPr>
    </w:lvl>
    <w:lvl w:ilvl="2" w:tplc="EDDA5574">
      <w:start w:val="1"/>
      <w:numFmt w:val="lowerRoman"/>
      <w:lvlText w:val="%3."/>
      <w:lvlJc w:val="right"/>
      <w:pPr>
        <w:ind w:left="2869" w:hanging="180"/>
      </w:pPr>
    </w:lvl>
    <w:lvl w:ilvl="3" w:tplc="C242F85A">
      <w:start w:val="1"/>
      <w:numFmt w:val="decimal"/>
      <w:lvlText w:val="%4."/>
      <w:lvlJc w:val="left"/>
      <w:pPr>
        <w:ind w:left="3589" w:hanging="360"/>
      </w:pPr>
    </w:lvl>
    <w:lvl w:ilvl="4" w:tplc="60C498EC">
      <w:start w:val="1"/>
      <w:numFmt w:val="lowerLetter"/>
      <w:lvlText w:val="%5."/>
      <w:lvlJc w:val="left"/>
      <w:pPr>
        <w:ind w:left="4309" w:hanging="360"/>
      </w:pPr>
    </w:lvl>
    <w:lvl w:ilvl="5" w:tplc="20AA9448">
      <w:start w:val="1"/>
      <w:numFmt w:val="lowerRoman"/>
      <w:lvlText w:val="%6."/>
      <w:lvlJc w:val="right"/>
      <w:pPr>
        <w:ind w:left="5029" w:hanging="180"/>
      </w:pPr>
    </w:lvl>
    <w:lvl w:ilvl="6" w:tplc="04D0070A">
      <w:start w:val="1"/>
      <w:numFmt w:val="decimal"/>
      <w:lvlText w:val="%7."/>
      <w:lvlJc w:val="left"/>
      <w:pPr>
        <w:ind w:left="5749" w:hanging="360"/>
      </w:pPr>
    </w:lvl>
    <w:lvl w:ilvl="7" w:tplc="8BBE8534">
      <w:start w:val="1"/>
      <w:numFmt w:val="lowerLetter"/>
      <w:lvlText w:val="%8."/>
      <w:lvlJc w:val="left"/>
      <w:pPr>
        <w:ind w:left="6469" w:hanging="360"/>
      </w:pPr>
    </w:lvl>
    <w:lvl w:ilvl="8" w:tplc="7F14B224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1615F5"/>
    <w:multiLevelType w:val="hybridMultilevel"/>
    <w:tmpl w:val="2E605EE6"/>
    <w:lvl w:ilvl="0" w:tplc="373A28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27F2D898">
      <w:start w:val="1"/>
      <w:numFmt w:val="decimal"/>
      <w:lvlText w:val="%2)"/>
      <w:lvlJc w:val="left"/>
      <w:pPr>
        <w:ind w:left="1950" w:hanging="870"/>
      </w:pPr>
    </w:lvl>
    <w:lvl w:ilvl="2" w:tplc="E68AF2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C03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8E4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3650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B46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E77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F81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DD2FA9"/>
    <w:multiLevelType w:val="hybridMultilevel"/>
    <w:tmpl w:val="51DE3BF4"/>
    <w:lvl w:ilvl="0" w:tplc="66381188">
      <w:start w:val="6"/>
      <w:numFmt w:val="decimal"/>
      <w:lvlText w:val="%1."/>
      <w:lvlJc w:val="left"/>
      <w:pPr>
        <w:ind w:left="1068" w:hanging="360"/>
      </w:pPr>
      <w:rPr>
        <w:b w:val="0"/>
      </w:rPr>
    </w:lvl>
    <w:lvl w:ilvl="1" w:tplc="D3B09F7C">
      <w:start w:val="1"/>
      <w:numFmt w:val="lowerLetter"/>
      <w:lvlText w:val="%2."/>
      <w:lvlJc w:val="left"/>
      <w:pPr>
        <w:ind w:left="1788" w:hanging="360"/>
      </w:pPr>
    </w:lvl>
    <w:lvl w:ilvl="2" w:tplc="F10E3BC4">
      <w:start w:val="1"/>
      <w:numFmt w:val="lowerRoman"/>
      <w:lvlText w:val="%3."/>
      <w:lvlJc w:val="right"/>
      <w:pPr>
        <w:ind w:left="2508" w:hanging="180"/>
      </w:pPr>
    </w:lvl>
    <w:lvl w:ilvl="3" w:tplc="3342CF7A">
      <w:start w:val="1"/>
      <w:numFmt w:val="decimal"/>
      <w:lvlText w:val="%4."/>
      <w:lvlJc w:val="left"/>
      <w:pPr>
        <w:ind w:left="3228" w:hanging="360"/>
      </w:pPr>
    </w:lvl>
    <w:lvl w:ilvl="4" w:tplc="18024D8A">
      <w:start w:val="1"/>
      <w:numFmt w:val="lowerLetter"/>
      <w:lvlText w:val="%5."/>
      <w:lvlJc w:val="left"/>
      <w:pPr>
        <w:ind w:left="3948" w:hanging="360"/>
      </w:pPr>
    </w:lvl>
    <w:lvl w:ilvl="5" w:tplc="2214C38E">
      <w:start w:val="1"/>
      <w:numFmt w:val="lowerRoman"/>
      <w:lvlText w:val="%6."/>
      <w:lvlJc w:val="right"/>
      <w:pPr>
        <w:ind w:left="4668" w:hanging="180"/>
      </w:pPr>
    </w:lvl>
    <w:lvl w:ilvl="6" w:tplc="C54EEEC8">
      <w:start w:val="1"/>
      <w:numFmt w:val="decimal"/>
      <w:lvlText w:val="%7."/>
      <w:lvlJc w:val="left"/>
      <w:pPr>
        <w:ind w:left="5388" w:hanging="360"/>
      </w:pPr>
    </w:lvl>
    <w:lvl w:ilvl="7" w:tplc="EE10879E">
      <w:start w:val="1"/>
      <w:numFmt w:val="lowerLetter"/>
      <w:lvlText w:val="%8."/>
      <w:lvlJc w:val="left"/>
      <w:pPr>
        <w:ind w:left="6108" w:hanging="360"/>
      </w:pPr>
    </w:lvl>
    <w:lvl w:ilvl="8" w:tplc="377AA972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DAB04ED"/>
    <w:multiLevelType w:val="hybridMultilevel"/>
    <w:tmpl w:val="4D006FEA"/>
    <w:lvl w:ilvl="0" w:tplc="FFAC2D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126EE4">
      <w:start w:val="1"/>
      <w:numFmt w:val="lowerLetter"/>
      <w:lvlText w:val="%2."/>
      <w:lvlJc w:val="left"/>
      <w:pPr>
        <w:ind w:left="1440" w:hanging="360"/>
      </w:pPr>
    </w:lvl>
    <w:lvl w:ilvl="2" w:tplc="B0DC9430">
      <w:start w:val="1"/>
      <w:numFmt w:val="lowerRoman"/>
      <w:lvlText w:val="%3."/>
      <w:lvlJc w:val="right"/>
      <w:pPr>
        <w:ind w:left="2160" w:hanging="180"/>
      </w:pPr>
    </w:lvl>
    <w:lvl w:ilvl="3" w:tplc="66CE6DC4">
      <w:start w:val="1"/>
      <w:numFmt w:val="decimal"/>
      <w:lvlText w:val="%4."/>
      <w:lvlJc w:val="left"/>
      <w:pPr>
        <w:ind w:left="2880" w:hanging="360"/>
      </w:pPr>
    </w:lvl>
    <w:lvl w:ilvl="4" w:tplc="7D3E5368">
      <w:start w:val="1"/>
      <w:numFmt w:val="lowerLetter"/>
      <w:lvlText w:val="%5."/>
      <w:lvlJc w:val="left"/>
      <w:pPr>
        <w:ind w:left="3600" w:hanging="360"/>
      </w:pPr>
    </w:lvl>
    <w:lvl w:ilvl="5" w:tplc="41A252B2">
      <w:start w:val="1"/>
      <w:numFmt w:val="lowerRoman"/>
      <w:lvlText w:val="%6."/>
      <w:lvlJc w:val="right"/>
      <w:pPr>
        <w:ind w:left="4320" w:hanging="180"/>
      </w:pPr>
    </w:lvl>
    <w:lvl w:ilvl="6" w:tplc="10C6B87C">
      <w:start w:val="1"/>
      <w:numFmt w:val="decimal"/>
      <w:lvlText w:val="%7."/>
      <w:lvlJc w:val="left"/>
      <w:pPr>
        <w:ind w:left="5040" w:hanging="360"/>
      </w:pPr>
    </w:lvl>
    <w:lvl w:ilvl="7" w:tplc="DCCE4F16">
      <w:start w:val="1"/>
      <w:numFmt w:val="lowerLetter"/>
      <w:lvlText w:val="%8."/>
      <w:lvlJc w:val="left"/>
      <w:pPr>
        <w:ind w:left="5760" w:hanging="360"/>
      </w:pPr>
    </w:lvl>
    <w:lvl w:ilvl="8" w:tplc="5C2C71F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72137"/>
    <w:multiLevelType w:val="hybridMultilevel"/>
    <w:tmpl w:val="0C4E8C84"/>
    <w:lvl w:ilvl="0" w:tplc="1FE01FEE">
      <w:start w:val="1"/>
      <w:numFmt w:val="bullet"/>
      <w:lvlText w:val=""/>
      <w:lvlJc w:val="left"/>
      <w:pPr>
        <w:ind w:left="1287" w:hanging="360"/>
      </w:pPr>
      <w:rPr>
        <w:rFonts w:ascii="Times New Roman" w:hAnsi="Times New Roman" w:cs="Times New Roman"/>
      </w:rPr>
    </w:lvl>
    <w:lvl w:ilvl="1" w:tplc="2FD8D7C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5DFCF5B6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8ECF69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1326EFC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84760D7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6A4805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2125F6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A13285E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9">
    <w:nsid w:val="79917C36"/>
    <w:multiLevelType w:val="hybridMultilevel"/>
    <w:tmpl w:val="0D909D16"/>
    <w:lvl w:ilvl="0" w:tplc="F942DCDC">
      <w:start w:val="1"/>
      <w:numFmt w:val="bullet"/>
      <w:lvlText w:val=""/>
      <w:lvlJc w:val="left"/>
      <w:pPr>
        <w:ind w:left="1287" w:hanging="360"/>
      </w:pPr>
      <w:rPr>
        <w:rFonts w:ascii="Times New Roman" w:hAnsi="Times New Roman" w:cs="Times New Roman"/>
      </w:rPr>
    </w:lvl>
    <w:lvl w:ilvl="1" w:tplc="9E98A62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8AEAB7F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ADEF97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D42ABB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DB26D11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79AC2778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558FB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A586955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0">
    <w:nsid w:val="7C8C57A1"/>
    <w:multiLevelType w:val="hybridMultilevel"/>
    <w:tmpl w:val="F3547EA6"/>
    <w:lvl w:ilvl="0" w:tplc="1A2EB048">
      <w:start w:val="1"/>
      <w:numFmt w:val="decimal"/>
      <w:lvlText w:val="%1."/>
      <w:lvlJc w:val="left"/>
      <w:pPr>
        <w:ind w:left="1069" w:hanging="360"/>
      </w:pPr>
    </w:lvl>
    <w:lvl w:ilvl="1" w:tplc="3300CDCC">
      <w:start w:val="1"/>
      <w:numFmt w:val="lowerLetter"/>
      <w:lvlText w:val="%2."/>
      <w:lvlJc w:val="left"/>
      <w:pPr>
        <w:ind w:left="1789" w:hanging="360"/>
      </w:pPr>
    </w:lvl>
    <w:lvl w:ilvl="2" w:tplc="A5A642F8">
      <w:start w:val="1"/>
      <w:numFmt w:val="lowerRoman"/>
      <w:lvlText w:val="%3."/>
      <w:lvlJc w:val="right"/>
      <w:pPr>
        <w:ind w:left="2509" w:hanging="180"/>
      </w:pPr>
    </w:lvl>
    <w:lvl w:ilvl="3" w:tplc="9D7C0C9A">
      <w:start w:val="1"/>
      <w:numFmt w:val="decimal"/>
      <w:lvlText w:val="%4."/>
      <w:lvlJc w:val="left"/>
      <w:pPr>
        <w:ind w:left="3229" w:hanging="360"/>
      </w:pPr>
    </w:lvl>
    <w:lvl w:ilvl="4" w:tplc="AD5AC7BC">
      <w:start w:val="1"/>
      <w:numFmt w:val="lowerLetter"/>
      <w:lvlText w:val="%5."/>
      <w:lvlJc w:val="left"/>
      <w:pPr>
        <w:ind w:left="3949" w:hanging="360"/>
      </w:pPr>
    </w:lvl>
    <w:lvl w:ilvl="5" w:tplc="F6F48468">
      <w:start w:val="1"/>
      <w:numFmt w:val="lowerRoman"/>
      <w:lvlText w:val="%6."/>
      <w:lvlJc w:val="right"/>
      <w:pPr>
        <w:ind w:left="4669" w:hanging="180"/>
      </w:pPr>
    </w:lvl>
    <w:lvl w:ilvl="6" w:tplc="3042E216">
      <w:start w:val="1"/>
      <w:numFmt w:val="decimal"/>
      <w:lvlText w:val="%7."/>
      <w:lvlJc w:val="left"/>
      <w:pPr>
        <w:ind w:left="5389" w:hanging="360"/>
      </w:pPr>
    </w:lvl>
    <w:lvl w:ilvl="7" w:tplc="E264B1A0">
      <w:start w:val="1"/>
      <w:numFmt w:val="lowerLetter"/>
      <w:lvlText w:val="%8."/>
      <w:lvlJc w:val="left"/>
      <w:pPr>
        <w:ind w:left="6109" w:hanging="360"/>
      </w:pPr>
    </w:lvl>
    <w:lvl w:ilvl="8" w:tplc="F67EDAF8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012982"/>
    <w:multiLevelType w:val="hybridMultilevel"/>
    <w:tmpl w:val="4B740ADC"/>
    <w:lvl w:ilvl="0" w:tplc="FB06A128">
      <w:start w:val="1"/>
      <w:numFmt w:val="decimal"/>
      <w:lvlText w:val="%1)"/>
      <w:lvlJc w:val="left"/>
      <w:pPr>
        <w:ind w:left="1260" w:hanging="360"/>
      </w:pPr>
    </w:lvl>
    <w:lvl w:ilvl="1" w:tplc="026661D8">
      <w:start w:val="1"/>
      <w:numFmt w:val="lowerLetter"/>
      <w:lvlText w:val="%2."/>
      <w:lvlJc w:val="left"/>
      <w:pPr>
        <w:ind w:left="1980" w:hanging="360"/>
      </w:pPr>
    </w:lvl>
    <w:lvl w:ilvl="2" w:tplc="39BEA9FE">
      <w:start w:val="1"/>
      <w:numFmt w:val="lowerRoman"/>
      <w:lvlText w:val="%3."/>
      <w:lvlJc w:val="right"/>
      <w:pPr>
        <w:ind w:left="2700" w:hanging="180"/>
      </w:pPr>
    </w:lvl>
    <w:lvl w:ilvl="3" w:tplc="17E4D1A4">
      <w:start w:val="1"/>
      <w:numFmt w:val="decimal"/>
      <w:lvlText w:val="%4."/>
      <w:lvlJc w:val="left"/>
      <w:pPr>
        <w:ind w:left="3420" w:hanging="360"/>
      </w:pPr>
    </w:lvl>
    <w:lvl w:ilvl="4" w:tplc="325A0FCC">
      <w:start w:val="1"/>
      <w:numFmt w:val="lowerLetter"/>
      <w:lvlText w:val="%5."/>
      <w:lvlJc w:val="left"/>
      <w:pPr>
        <w:ind w:left="4140" w:hanging="360"/>
      </w:pPr>
    </w:lvl>
    <w:lvl w:ilvl="5" w:tplc="5E7AD60E">
      <w:start w:val="1"/>
      <w:numFmt w:val="lowerRoman"/>
      <w:lvlText w:val="%6."/>
      <w:lvlJc w:val="right"/>
      <w:pPr>
        <w:ind w:left="4860" w:hanging="180"/>
      </w:pPr>
    </w:lvl>
    <w:lvl w:ilvl="6" w:tplc="88304082">
      <w:start w:val="1"/>
      <w:numFmt w:val="decimal"/>
      <w:lvlText w:val="%7."/>
      <w:lvlJc w:val="left"/>
      <w:pPr>
        <w:ind w:left="5580" w:hanging="360"/>
      </w:pPr>
    </w:lvl>
    <w:lvl w:ilvl="7" w:tplc="3E2A2D1C">
      <w:start w:val="1"/>
      <w:numFmt w:val="lowerLetter"/>
      <w:lvlText w:val="%8."/>
      <w:lvlJc w:val="left"/>
      <w:pPr>
        <w:ind w:left="6300" w:hanging="360"/>
      </w:pPr>
    </w:lvl>
    <w:lvl w:ilvl="8" w:tplc="F8DCC0FE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25"/>
  </w:num>
  <w:num w:numId="5">
    <w:abstractNumId w:val="2"/>
  </w:num>
  <w:num w:numId="6">
    <w:abstractNumId w:val="29"/>
  </w:num>
  <w:num w:numId="7">
    <w:abstractNumId w:val="0"/>
  </w:num>
  <w:num w:numId="8">
    <w:abstractNumId w:val="3"/>
  </w:num>
  <w:num w:numId="9">
    <w:abstractNumId w:val="22"/>
  </w:num>
  <w:num w:numId="10">
    <w:abstractNumId w:val="31"/>
  </w:num>
  <w:num w:numId="11">
    <w:abstractNumId w:val="17"/>
  </w:num>
  <w:num w:numId="12">
    <w:abstractNumId w:val="8"/>
  </w:num>
  <w:num w:numId="13">
    <w:abstractNumId w:val="20"/>
  </w:num>
  <w:num w:numId="14">
    <w:abstractNumId w:val="11"/>
  </w:num>
  <w:num w:numId="15">
    <w:abstractNumId w:val="4"/>
  </w:num>
  <w:num w:numId="16">
    <w:abstractNumId w:val="7"/>
  </w:num>
  <w:num w:numId="17">
    <w:abstractNumId w:val="27"/>
  </w:num>
  <w:num w:numId="18">
    <w:abstractNumId w:val="12"/>
  </w:num>
  <w:num w:numId="19">
    <w:abstractNumId w:val="21"/>
  </w:num>
  <w:num w:numId="20">
    <w:abstractNumId w:val="1"/>
  </w:num>
  <w:num w:numId="21">
    <w:abstractNumId w:val="19"/>
  </w:num>
  <w:num w:numId="22">
    <w:abstractNumId w:val="28"/>
  </w:num>
  <w:num w:numId="23">
    <w:abstractNumId w:val="24"/>
  </w:num>
  <w:num w:numId="24">
    <w:abstractNumId w:val="5"/>
  </w:num>
  <w:num w:numId="25">
    <w:abstractNumId w:val="18"/>
  </w:num>
  <w:num w:numId="26">
    <w:abstractNumId w:val="23"/>
  </w:num>
  <w:num w:numId="27">
    <w:abstractNumId w:val="16"/>
  </w:num>
  <w:num w:numId="28">
    <w:abstractNumId w:val="15"/>
  </w:num>
  <w:num w:numId="29">
    <w:abstractNumId w:val="30"/>
  </w:num>
  <w:num w:numId="30">
    <w:abstractNumId w:val="9"/>
  </w:num>
  <w:num w:numId="31">
    <w:abstractNumId w:val="2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C2"/>
    <w:rsid w:val="00547392"/>
    <w:rsid w:val="00A2301A"/>
    <w:rsid w:val="00C336CD"/>
    <w:rsid w:val="00D665C2"/>
    <w:rsid w:val="00DC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pPr>
      <w:spacing w:after="0" w:line="36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sz w:val="28"/>
      <w:szCs w:val="28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3">
    <w:name w:val="Текст сноски Знак"/>
    <w:link w:val="af2"/>
    <w:uiPriority w:val="99"/>
    <w:semiHidden/>
    <w:rPr>
      <w:rFonts w:ascii="Times New Roman" w:hAnsi="Times New Roma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a6">
    <w:name w:val="Название Знак"/>
    <w:link w:val="a5"/>
    <w:rPr>
      <w:rFonts w:ascii="Times New Roman" w:hAnsi="Times New Roman"/>
      <w:b/>
      <w:sz w:val="28"/>
    </w:rPr>
  </w:style>
  <w:style w:type="paragraph" w:styleId="afa">
    <w:name w:val="Body Text Indent"/>
    <w:basedOn w:val="a"/>
    <w:link w:val="afb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fb">
    <w:name w:val="Основной текст с отступом Знак"/>
    <w:link w:val="afa"/>
    <w:rPr>
      <w:rFonts w:ascii="Times New Roman" w:hAnsi="Times New Roman"/>
      <w:sz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afc">
    <w:name w:val="Revision"/>
    <w:hidden/>
    <w:uiPriority w:val="99"/>
    <w:semiHidden/>
    <w:rPr>
      <w:sz w:val="22"/>
      <w:szCs w:val="22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</w:style>
  <w:style w:type="table" w:customStyle="1" w:styleId="13">
    <w:name w:val="Сетка таблицы1"/>
    <w:basedOn w:val="a1"/>
    <w:next w:val="af0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0"/>
    <w:uiPriority w:val="59"/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0"/>
    <w:uiPriority w:val="59"/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0">
    <w:name w:val="Emphasis"/>
    <w:uiPriority w:val="20"/>
    <w:qFormat/>
    <w:rPr>
      <w:i/>
      <w:iCs/>
    </w:rPr>
  </w:style>
  <w:style w:type="character" w:customStyle="1" w:styleId="s104">
    <w:name w:val="s_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pPr>
      <w:spacing w:after="0" w:line="36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sz w:val="28"/>
      <w:szCs w:val="28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3">
    <w:name w:val="Текст сноски Знак"/>
    <w:link w:val="af2"/>
    <w:uiPriority w:val="99"/>
    <w:semiHidden/>
    <w:rPr>
      <w:rFonts w:ascii="Times New Roman" w:hAnsi="Times New Roma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a6">
    <w:name w:val="Название Знак"/>
    <w:link w:val="a5"/>
    <w:rPr>
      <w:rFonts w:ascii="Times New Roman" w:hAnsi="Times New Roman"/>
      <w:b/>
      <w:sz w:val="28"/>
    </w:rPr>
  </w:style>
  <w:style w:type="paragraph" w:styleId="afa">
    <w:name w:val="Body Text Indent"/>
    <w:basedOn w:val="a"/>
    <w:link w:val="afb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fb">
    <w:name w:val="Основной текст с отступом Знак"/>
    <w:link w:val="afa"/>
    <w:rPr>
      <w:rFonts w:ascii="Times New Roman" w:hAnsi="Times New Roman"/>
      <w:sz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afc">
    <w:name w:val="Revision"/>
    <w:hidden/>
    <w:uiPriority w:val="99"/>
    <w:semiHidden/>
    <w:rPr>
      <w:sz w:val="22"/>
      <w:szCs w:val="22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</w:style>
  <w:style w:type="table" w:customStyle="1" w:styleId="13">
    <w:name w:val="Сетка таблицы1"/>
    <w:basedOn w:val="a1"/>
    <w:next w:val="af0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0"/>
    <w:uiPriority w:val="59"/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0"/>
    <w:uiPriority w:val="59"/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0">
    <w:name w:val="Emphasis"/>
    <w:uiPriority w:val="20"/>
    <w:qFormat/>
    <w:rPr>
      <w:i/>
      <w:iCs/>
    </w:rPr>
  </w:style>
  <w:style w:type="character" w:customStyle="1" w:styleId="s104">
    <w:name w:val="s_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002B38675A28A598D4B61526CF6F8A6BA6771A27EBC61F4B394D169926825D2565EC8E8Am0jB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002B38675A28A598D4B61526CF6F8A6BA6771A27EBC61F4B394D169926825D2565EC8A83m0j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A1CA49C0A42474ACE5A8B449042E5B92C8052181718B2CEC462A7A568091A2131D5F701Ff8D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3969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Kreml</Company>
  <LinksUpToDate>false</LinksUpToDate>
  <CharactersWithSpaces>26545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dcterms:created xsi:type="dcterms:W3CDTF">2025-08-06T09:22:00Z</dcterms:created>
  <dcterms:modified xsi:type="dcterms:W3CDTF">2025-08-06T10:55:00Z</dcterms:modified>
  <cp:version>917504</cp:version>
</cp:coreProperties>
</file>