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423D99">
        <w:rPr>
          <w:rFonts w:ascii="Georgia" w:hAnsi="Georgia"/>
          <w:b/>
          <w:sz w:val="24"/>
          <w:szCs w:val="24"/>
        </w:rPr>
        <w:t>3</w:t>
      </w:r>
      <w:r w:rsidR="00DE755A">
        <w:rPr>
          <w:rFonts w:ascii="Georgia" w:hAnsi="Georgia"/>
          <w:b/>
          <w:sz w:val="24"/>
          <w:szCs w:val="24"/>
        </w:rPr>
        <w:t>3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423D99">
        <w:rPr>
          <w:rFonts w:ascii="Georgia" w:hAnsi="Georgia"/>
          <w:b/>
          <w:sz w:val="24"/>
          <w:szCs w:val="24"/>
        </w:rPr>
        <w:t>4</w:t>
      </w:r>
      <w:r w:rsidR="00DE755A">
        <w:rPr>
          <w:rFonts w:ascii="Georgia" w:hAnsi="Georgia"/>
          <w:b/>
          <w:sz w:val="24"/>
          <w:szCs w:val="24"/>
        </w:rPr>
        <w:t>3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F377D4">
        <w:rPr>
          <w:rFonts w:ascii="Georgia" w:hAnsi="Georgia"/>
          <w:b/>
          <w:sz w:val="24"/>
          <w:szCs w:val="24"/>
        </w:rPr>
        <w:t>0</w:t>
      </w:r>
      <w:r w:rsidR="00DE755A">
        <w:rPr>
          <w:rFonts w:ascii="Georgia" w:hAnsi="Georgia"/>
          <w:b/>
          <w:sz w:val="24"/>
          <w:szCs w:val="24"/>
        </w:rPr>
        <w:t>4</w:t>
      </w:r>
      <w:r w:rsidR="00F377D4">
        <w:rPr>
          <w:rFonts w:ascii="Georgia" w:hAnsi="Georgia"/>
          <w:b/>
          <w:sz w:val="24"/>
          <w:szCs w:val="24"/>
        </w:rPr>
        <w:t xml:space="preserve"> сентября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E755A" w:rsidRPr="001110CF" w:rsidRDefault="00DE755A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E755A" w:rsidRPr="003E7A00" w:rsidRDefault="00DE755A" w:rsidP="00DE755A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DE755A" w:rsidRDefault="00DE755A" w:rsidP="00DE755A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E755A" w:rsidRDefault="00DE755A" w:rsidP="00DE755A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E755A" w:rsidRDefault="00DE755A" w:rsidP="00DE755A">
      <w:pPr>
        <w:spacing w:line="240" w:lineRule="auto"/>
        <w:jc w:val="center"/>
        <w:rPr>
          <w:rFonts w:eastAsia="Times New Roman"/>
          <w:b/>
          <w:bCs/>
          <w:sz w:val="12"/>
          <w:szCs w:val="12"/>
          <w:lang w:eastAsia="ru-RU"/>
        </w:rPr>
      </w:pPr>
      <w:r w:rsidRPr="00807BDC">
        <w:rPr>
          <w:rFonts w:eastAsia="Times New Roman"/>
          <w:b/>
          <w:bCs/>
          <w:sz w:val="12"/>
          <w:szCs w:val="12"/>
          <w:lang w:eastAsia="ru-RU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DE755A" w:rsidRPr="00807BDC" w:rsidRDefault="00DE755A" w:rsidP="00DE755A">
      <w:pPr>
        <w:spacing w:line="240" w:lineRule="auto"/>
        <w:jc w:val="center"/>
        <w:rPr>
          <w:sz w:val="12"/>
          <w:szCs w:val="12"/>
        </w:rPr>
      </w:pP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sz w:val="12"/>
          <w:szCs w:val="12"/>
          <w:lang w:eastAsia="ru-RU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sz w:val="12"/>
          <w:szCs w:val="12"/>
          <w:lang w:eastAsia="ru-RU"/>
        </w:rPr>
        <w:t xml:space="preserve">субъект Российской Федерации </w:t>
      </w:r>
      <w:r w:rsidRPr="00807BDC">
        <w:rPr>
          <w:sz w:val="12"/>
          <w:szCs w:val="12"/>
        </w:rPr>
        <w:t>Оренбургская область</w:t>
      </w:r>
      <w:r w:rsidRPr="00807BDC">
        <w:rPr>
          <w:rFonts w:eastAsia="Times New Roman"/>
          <w:sz w:val="12"/>
          <w:szCs w:val="12"/>
          <w:lang w:eastAsia="ru-RU"/>
        </w:rPr>
        <w:t>,</w:t>
      </w: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sz w:val="12"/>
          <w:szCs w:val="12"/>
          <w:lang w:eastAsia="ru-RU"/>
        </w:rPr>
        <w:t xml:space="preserve">муниципальное образование </w:t>
      </w:r>
      <w:proofErr w:type="spellStart"/>
      <w:r w:rsidRPr="00807BDC">
        <w:rPr>
          <w:rFonts w:eastAsia="Times New Roman"/>
          <w:sz w:val="12"/>
          <w:szCs w:val="12"/>
          <w:lang w:eastAsia="ru-RU"/>
        </w:rPr>
        <w:t>Адамовский</w:t>
      </w:r>
      <w:proofErr w:type="spellEnd"/>
      <w:r w:rsidRPr="00807BDC">
        <w:rPr>
          <w:rFonts w:eastAsia="Times New Roman"/>
          <w:sz w:val="12"/>
          <w:szCs w:val="12"/>
          <w:lang w:eastAsia="ru-RU"/>
        </w:rPr>
        <w:t xml:space="preserve">  район,</w:t>
      </w: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sz w:val="12"/>
          <w:szCs w:val="12"/>
          <w:lang w:eastAsia="ru-RU"/>
        </w:rPr>
        <w:t>населенный пункт  п. Адамовка,</w:t>
      </w:r>
    </w:p>
    <w:p w:rsidR="00DE755A" w:rsidRPr="00807BDC" w:rsidRDefault="00DE755A" w:rsidP="00DE755A">
      <w:pPr>
        <w:spacing w:line="240" w:lineRule="auto"/>
        <w:rPr>
          <w:sz w:val="12"/>
          <w:szCs w:val="12"/>
        </w:rPr>
      </w:pPr>
      <w:r w:rsidRPr="00807BDC">
        <w:rPr>
          <w:rFonts w:eastAsia="Times New Roman"/>
          <w:sz w:val="12"/>
          <w:szCs w:val="12"/>
          <w:lang w:eastAsia="ru-RU"/>
        </w:rPr>
        <w:t xml:space="preserve">№ кадастровых  кварталов: </w:t>
      </w:r>
      <w:r w:rsidRPr="00807BDC">
        <w:rPr>
          <w:sz w:val="12"/>
          <w:szCs w:val="12"/>
        </w:rPr>
        <w:t>56:02:0103016</w:t>
      </w:r>
    </w:p>
    <w:p w:rsidR="00DE755A" w:rsidRPr="00807BDC" w:rsidRDefault="00DE755A" w:rsidP="00DE755A">
      <w:pPr>
        <w:spacing w:line="240" w:lineRule="auto"/>
        <w:rPr>
          <w:rFonts w:eastAsia="Times New Roman"/>
          <w:i/>
          <w:sz w:val="12"/>
          <w:szCs w:val="12"/>
          <w:lang w:eastAsia="ru-RU"/>
        </w:rPr>
      </w:pPr>
      <w:proofErr w:type="gramStart"/>
      <w:r w:rsidRPr="00807BDC">
        <w:rPr>
          <w:rFonts w:eastAsia="Times New Roman"/>
          <w:i/>
          <w:sz w:val="12"/>
          <w:szCs w:val="12"/>
          <w:lang w:eastAsia="ru-RU"/>
        </w:rPr>
        <w:t>(Иные сведения, позволяющие определить местоположение территории, на которой</w:t>
      </w:r>
      <w:proofErr w:type="gramEnd"/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i/>
          <w:sz w:val="12"/>
          <w:szCs w:val="12"/>
          <w:lang w:eastAsia="ru-RU"/>
        </w:rPr>
        <w:t>выполняются комплексные кадастровые работы</w:t>
      </w:r>
      <w:proofErr w:type="gramStart"/>
      <w:r w:rsidRPr="00807BDC">
        <w:rPr>
          <w:rFonts w:eastAsia="Times New Roman"/>
          <w:i/>
          <w:sz w:val="12"/>
          <w:szCs w:val="12"/>
          <w:lang w:eastAsia="ru-RU"/>
        </w:rPr>
        <w:t xml:space="preserve"> )</w:t>
      </w:r>
      <w:proofErr w:type="gramEnd"/>
      <w:r w:rsidRPr="00807BDC">
        <w:rPr>
          <w:rFonts w:eastAsia="Times New Roman"/>
          <w:i/>
          <w:sz w:val="12"/>
          <w:szCs w:val="12"/>
          <w:lang w:eastAsia="ru-RU"/>
        </w:rPr>
        <w:t xml:space="preserve"> </w:t>
      </w:r>
      <w:hyperlink r:id="rId10" w:anchor="block_2222" w:history="1"/>
      <w:r w:rsidRPr="00807BDC">
        <w:rPr>
          <w:rFonts w:eastAsia="Times New Roman"/>
          <w:sz w:val="12"/>
          <w:szCs w:val="12"/>
          <w:lang w:eastAsia="ru-RU"/>
        </w:rPr>
        <w:t xml:space="preserve">в соответствии с государственным (муниципальным) контрактом от </w:t>
      </w:r>
      <w:r w:rsidRPr="00807BDC">
        <w:rPr>
          <w:sz w:val="12"/>
          <w:szCs w:val="12"/>
        </w:rPr>
        <w:t>«07» июня 2024 г. № 42-2/24</w:t>
      </w:r>
      <w:r w:rsidRPr="00807BDC">
        <w:rPr>
          <w:rFonts w:eastAsia="Times New Roman"/>
          <w:sz w:val="12"/>
          <w:szCs w:val="12"/>
          <w:lang w:eastAsia="ru-RU"/>
        </w:rPr>
        <w:t xml:space="preserve"> выполняются комплексные кадастровые работы.</w:t>
      </w: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sz w:val="12"/>
          <w:szCs w:val="12"/>
          <w:lang w:eastAsia="ru-RU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sz w:val="12"/>
          <w:szCs w:val="12"/>
          <w:lang w:eastAsia="ru-RU"/>
        </w:rPr>
        <w:t xml:space="preserve">Оренбургская область, </w:t>
      </w:r>
      <w:proofErr w:type="spellStart"/>
      <w:r w:rsidRPr="00807BDC">
        <w:rPr>
          <w:rFonts w:eastAsia="Times New Roman"/>
          <w:sz w:val="12"/>
          <w:szCs w:val="12"/>
          <w:lang w:eastAsia="ru-RU"/>
        </w:rPr>
        <w:t>Адамовский</w:t>
      </w:r>
      <w:proofErr w:type="spellEnd"/>
      <w:r w:rsidRPr="00807BDC">
        <w:rPr>
          <w:rFonts w:eastAsia="Times New Roman"/>
          <w:sz w:val="12"/>
          <w:szCs w:val="12"/>
          <w:lang w:eastAsia="ru-RU"/>
        </w:rPr>
        <w:t xml:space="preserve"> район, п. Адамовка, ул. Советская, д. 81 </w:t>
      </w:r>
    </w:p>
    <w:p w:rsidR="00DE755A" w:rsidRPr="00807BDC" w:rsidRDefault="00DE755A" w:rsidP="00DE755A">
      <w:pPr>
        <w:spacing w:line="240" w:lineRule="auto"/>
        <w:rPr>
          <w:sz w:val="12"/>
          <w:szCs w:val="12"/>
        </w:rPr>
      </w:pPr>
      <w:r w:rsidRPr="00807BDC">
        <w:rPr>
          <w:rFonts w:eastAsia="Times New Roman"/>
          <w:sz w:val="12"/>
          <w:szCs w:val="12"/>
          <w:lang w:eastAsia="ru-RU"/>
        </w:rPr>
        <w:t>или на официальных сайтах в информационно-телекоммуникационной сети "Интернет":</w:t>
      </w:r>
    </w:p>
    <w:p w:rsidR="00DE755A" w:rsidRPr="00807BDC" w:rsidRDefault="00DE755A" w:rsidP="00DE755A">
      <w:pPr>
        <w:spacing w:line="240" w:lineRule="auto"/>
        <w:rPr>
          <w:sz w:val="12"/>
          <w:szCs w:val="12"/>
        </w:rPr>
      </w:pPr>
      <w:r w:rsidRPr="00807BDC">
        <w:rPr>
          <w:sz w:val="12"/>
          <w:szCs w:val="12"/>
        </w:rPr>
        <w:t xml:space="preserve">Администрация муниципального образования </w:t>
      </w:r>
      <w:proofErr w:type="spellStart"/>
      <w:r w:rsidRPr="00807BDC">
        <w:rPr>
          <w:sz w:val="12"/>
          <w:szCs w:val="12"/>
        </w:rPr>
        <w:t>Адамовский</w:t>
      </w:r>
      <w:proofErr w:type="spellEnd"/>
      <w:r w:rsidRPr="00807BDC">
        <w:rPr>
          <w:sz w:val="12"/>
          <w:szCs w:val="12"/>
        </w:rPr>
        <w:t xml:space="preserve"> район Оренбургской области</w:t>
      </w:r>
    </w:p>
    <w:p w:rsidR="00DE755A" w:rsidRPr="00807BDC" w:rsidRDefault="00DE755A" w:rsidP="00DE755A">
      <w:pPr>
        <w:spacing w:line="240" w:lineRule="auto"/>
        <w:rPr>
          <w:sz w:val="12"/>
          <w:szCs w:val="12"/>
          <w:lang w:val="en-US"/>
        </w:rPr>
      </w:pPr>
      <w:r w:rsidRPr="00807BDC">
        <w:rPr>
          <w:sz w:val="12"/>
          <w:szCs w:val="12"/>
          <w:lang w:val="en-US"/>
        </w:rPr>
        <w:t>https:// mo-ad.orb.ru/;</w:t>
      </w: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sz w:val="12"/>
          <w:szCs w:val="12"/>
          <w:lang w:eastAsia="ru-RU"/>
        </w:rPr>
        <w:t>Министерство природных ресурсов, экологии и имущественных отношений https://www.</w:t>
      </w:r>
      <w:proofErr w:type="spellStart"/>
      <w:r w:rsidRPr="00807BDC">
        <w:rPr>
          <w:rFonts w:eastAsia="Times New Roman"/>
          <w:sz w:val="12"/>
          <w:szCs w:val="12"/>
          <w:lang w:val="en-US" w:eastAsia="ru-RU"/>
        </w:rPr>
        <w:t>mpr</w:t>
      </w:r>
      <w:proofErr w:type="spellEnd"/>
      <w:r w:rsidRPr="00807BDC">
        <w:rPr>
          <w:rFonts w:eastAsia="Times New Roman"/>
          <w:sz w:val="12"/>
          <w:szCs w:val="12"/>
          <w:lang w:eastAsia="ru-RU"/>
        </w:rPr>
        <w:t>.</w:t>
      </w:r>
      <w:r w:rsidRPr="00807BDC">
        <w:rPr>
          <w:rFonts w:eastAsia="Times New Roman"/>
          <w:sz w:val="12"/>
          <w:szCs w:val="12"/>
          <w:lang w:val="en-US" w:eastAsia="ru-RU"/>
        </w:rPr>
        <w:t>orb</w:t>
      </w:r>
      <w:r w:rsidRPr="00807BDC">
        <w:rPr>
          <w:rFonts w:eastAsia="Times New Roman"/>
          <w:sz w:val="12"/>
          <w:szCs w:val="12"/>
          <w:lang w:eastAsia="ru-RU"/>
        </w:rPr>
        <w:t>.</w:t>
      </w:r>
      <w:proofErr w:type="spellStart"/>
      <w:r w:rsidRPr="00807BDC">
        <w:rPr>
          <w:rFonts w:eastAsia="Times New Roman"/>
          <w:sz w:val="12"/>
          <w:szCs w:val="12"/>
          <w:lang w:eastAsia="ru-RU"/>
        </w:rPr>
        <w:t>ru</w:t>
      </w:r>
      <w:proofErr w:type="spellEnd"/>
      <w:r w:rsidRPr="00807BDC">
        <w:rPr>
          <w:rFonts w:eastAsia="Times New Roman"/>
          <w:sz w:val="12"/>
          <w:szCs w:val="12"/>
          <w:lang w:eastAsia="ru-RU"/>
        </w:rPr>
        <w:t>/;</w:t>
      </w:r>
    </w:p>
    <w:p w:rsidR="00DE755A" w:rsidRPr="00807BDC" w:rsidRDefault="00DE755A" w:rsidP="00DE755A">
      <w:pPr>
        <w:spacing w:line="240" w:lineRule="auto"/>
        <w:rPr>
          <w:sz w:val="12"/>
          <w:szCs w:val="12"/>
        </w:rPr>
      </w:pPr>
      <w:r w:rsidRPr="00807BDC">
        <w:rPr>
          <w:sz w:val="12"/>
          <w:szCs w:val="12"/>
        </w:rPr>
        <w:t>Управление Федеральной службы государственной регистрации, кадастра и картографии по Оренбургской области   https://www.rosreestr.gov.ru/.</w:t>
      </w: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sz w:val="12"/>
          <w:szCs w:val="12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 кварталов: </w:t>
      </w:r>
      <w:r w:rsidRPr="00807BDC">
        <w:rPr>
          <w:sz w:val="12"/>
          <w:szCs w:val="12"/>
        </w:rPr>
        <w:t xml:space="preserve">56:02:0103016, </w:t>
      </w:r>
      <w:r w:rsidRPr="00807BDC">
        <w:rPr>
          <w:rFonts w:eastAsia="Times New Roman"/>
          <w:sz w:val="12"/>
          <w:szCs w:val="12"/>
          <w:lang w:eastAsia="ru-RU"/>
        </w:rPr>
        <w:t xml:space="preserve">по адресу: Оренбургская область, </w:t>
      </w:r>
      <w:proofErr w:type="spellStart"/>
      <w:r w:rsidRPr="00807BDC">
        <w:rPr>
          <w:rFonts w:eastAsia="Times New Roman"/>
          <w:sz w:val="12"/>
          <w:szCs w:val="12"/>
          <w:lang w:eastAsia="ru-RU"/>
        </w:rPr>
        <w:t>Адамовский</w:t>
      </w:r>
      <w:proofErr w:type="spellEnd"/>
      <w:r w:rsidRPr="00807BDC">
        <w:rPr>
          <w:sz w:val="12"/>
          <w:szCs w:val="12"/>
        </w:rPr>
        <w:t xml:space="preserve"> район, п. Адамовка</w:t>
      </w:r>
      <w:r w:rsidRPr="00807BDC">
        <w:rPr>
          <w:rFonts w:eastAsia="Times New Roman"/>
          <w:b/>
          <w:i/>
          <w:sz w:val="12"/>
          <w:szCs w:val="12"/>
          <w:lang w:eastAsia="ru-RU"/>
        </w:rPr>
        <w:t xml:space="preserve"> </w:t>
      </w:r>
      <w:r w:rsidRPr="00807BDC">
        <w:rPr>
          <w:rFonts w:eastAsia="Times New Roman"/>
          <w:i/>
          <w:sz w:val="12"/>
          <w:szCs w:val="12"/>
          <w:lang w:eastAsia="ru-RU"/>
        </w:rPr>
        <w:t>«26</w:t>
      </w:r>
      <w:r w:rsidRPr="00807BDC">
        <w:rPr>
          <w:rFonts w:eastAsia="Times New Roman"/>
          <w:sz w:val="12"/>
          <w:szCs w:val="12"/>
          <w:lang w:eastAsia="ru-RU"/>
        </w:rPr>
        <w:t>» сентября 2024 г. в 10 часов 00 минут.</w:t>
      </w: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sz w:val="12"/>
          <w:szCs w:val="12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r w:rsidRPr="00807BDC">
        <w:rPr>
          <w:rFonts w:eastAsia="Times New Roman"/>
          <w:sz w:val="12"/>
          <w:szCs w:val="12"/>
          <w:lang w:eastAsia="ru-RU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с «04» сентября  2024 г. по «25» сентября  2024 г. и с «26» сентября  2024 г. по «30» октября 2024 г.</w:t>
      </w:r>
    </w:p>
    <w:p w:rsidR="00DE755A" w:rsidRPr="00807BDC" w:rsidRDefault="00DE755A" w:rsidP="00DE755A">
      <w:pPr>
        <w:spacing w:line="240" w:lineRule="auto"/>
        <w:rPr>
          <w:rFonts w:eastAsia="Times New Roman"/>
          <w:sz w:val="12"/>
          <w:szCs w:val="12"/>
          <w:lang w:eastAsia="ru-RU"/>
        </w:rPr>
      </w:pPr>
      <w:proofErr w:type="gramStart"/>
      <w:r w:rsidRPr="00807BDC">
        <w:rPr>
          <w:rFonts w:eastAsia="Times New Roman"/>
          <w:sz w:val="12"/>
          <w:szCs w:val="12"/>
          <w:lang w:eastAsia="ru-RU"/>
        </w:rPr>
        <w:t>Возражения оформляются в соответствии с </w:t>
      </w:r>
      <w:hyperlink r:id="rId11" w:anchor="block_149" w:history="1">
        <w:r w:rsidRPr="00807BDC">
          <w:rPr>
            <w:rFonts w:eastAsia="Times New Roman"/>
            <w:sz w:val="12"/>
            <w:szCs w:val="12"/>
            <w:lang w:eastAsia="ru-RU"/>
          </w:rPr>
          <w:t>частью 15 статьи 42.10</w:t>
        </w:r>
      </w:hyperlink>
      <w:r w:rsidRPr="00807BDC">
        <w:rPr>
          <w:rFonts w:eastAsia="Times New Roman"/>
          <w:sz w:val="12"/>
          <w:szCs w:val="12"/>
          <w:lang w:eastAsia="ru-RU"/>
        </w:rPr>
        <w:t> Федерального закона от 24 июля 2007 г. N 221-ФЗ "О государственном кадастре недвижимости"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</w:r>
      <w:proofErr w:type="gramEnd"/>
      <w:r w:rsidRPr="00807BDC">
        <w:rPr>
          <w:rFonts w:eastAsia="Times New Roman"/>
          <w:sz w:val="12"/>
          <w:szCs w:val="12"/>
          <w:lang w:eastAsia="ru-RU"/>
        </w:rPr>
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DE755A" w:rsidRPr="00807BDC" w:rsidRDefault="00DE755A" w:rsidP="00DE755A">
      <w:pPr>
        <w:spacing w:line="240" w:lineRule="auto"/>
        <w:rPr>
          <w:sz w:val="12"/>
          <w:szCs w:val="12"/>
        </w:rPr>
      </w:pPr>
      <w:r w:rsidRPr="00807BDC">
        <w:rPr>
          <w:rFonts w:eastAsia="Times New Roman"/>
          <w:sz w:val="12"/>
          <w:szCs w:val="12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:rsidR="006A5B0F" w:rsidRDefault="006A5B0F" w:rsidP="00DE755A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F41E09" w:rsidRDefault="00F41E0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bookmarkStart w:id="0" w:name="_GoBack"/>
      <w:bookmarkEnd w:id="0"/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F7EEB">
      <w:headerReference w:type="even" r:id="rId12"/>
      <w:footerReference w:type="default" r:id="rId13"/>
      <w:footerReference w:type="first" r:id="rId14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26" w:rsidRDefault="00DC7526" w:rsidP="00B56384">
      <w:pPr>
        <w:spacing w:line="240" w:lineRule="auto"/>
      </w:pPr>
      <w:r>
        <w:separator/>
      </w:r>
    </w:p>
  </w:endnote>
  <w:endnote w:type="continuationSeparator" w:id="0">
    <w:p w:rsidR="00DC7526" w:rsidRDefault="00DC7526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DE755A">
          <w:rPr>
            <w:noProof/>
            <w:sz w:val="12"/>
            <w:szCs w:val="12"/>
          </w:rPr>
          <w:t>2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DE755A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26" w:rsidRDefault="00DC7526" w:rsidP="00B56384">
      <w:pPr>
        <w:spacing w:line="240" w:lineRule="auto"/>
      </w:pPr>
      <w:r>
        <w:separator/>
      </w:r>
    </w:p>
  </w:footnote>
  <w:footnote w:type="continuationSeparator" w:id="0">
    <w:p w:rsidR="00DC7526" w:rsidRDefault="00DC7526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2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654ED6"/>
    <w:multiLevelType w:val="hybridMultilevel"/>
    <w:tmpl w:val="A36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61308"/>
    <w:multiLevelType w:val="multilevel"/>
    <w:tmpl w:val="A442F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9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2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1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6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1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26"/>
  </w:num>
  <w:num w:numId="4">
    <w:abstractNumId w:val="13"/>
  </w:num>
  <w:num w:numId="5">
    <w:abstractNumId w:val="19"/>
  </w:num>
  <w:num w:numId="6">
    <w:abstractNumId w:val="3"/>
  </w:num>
  <w:num w:numId="7">
    <w:abstractNumId w:val="10"/>
  </w:num>
  <w:num w:numId="8">
    <w:abstractNumId w:val="43"/>
  </w:num>
  <w:num w:numId="9">
    <w:abstractNumId w:val="6"/>
  </w:num>
  <w:num w:numId="10">
    <w:abstractNumId w:val="28"/>
  </w:num>
  <w:num w:numId="11">
    <w:abstractNumId w:val="23"/>
  </w:num>
  <w:num w:numId="12">
    <w:abstractNumId w:val="7"/>
  </w:num>
  <w:num w:numId="13">
    <w:abstractNumId w:val="27"/>
  </w:num>
  <w:num w:numId="14">
    <w:abstractNumId w:val="33"/>
  </w:num>
  <w:num w:numId="15">
    <w:abstractNumId w:val="39"/>
  </w:num>
  <w:num w:numId="16">
    <w:abstractNumId w:val="32"/>
  </w:num>
  <w:num w:numId="17">
    <w:abstractNumId w:val="25"/>
  </w:num>
  <w:num w:numId="18">
    <w:abstractNumId w:val="22"/>
  </w:num>
  <w:num w:numId="19">
    <w:abstractNumId w:val="31"/>
  </w:num>
  <w:num w:numId="20">
    <w:abstractNumId w:val="16"/>
  </w:num>
  <w:num w:numId="21">
    <w:abstractNumId w:val="15"/>
  </w:num>
  <w:num w:numId="22">
    <w:abstractNumId w:val="11"/>
  </w:num>
  <w:num w:numId="23">
    <w:abstractNumId w:val="17"/>
  </w:num>
  <w:num w:numId="24">
    <w:abstractNumId w:val="5"/>
  </w:num>
  <w:num w:numId="25">
    <w:abstractNumId w:val="41"/>
  </w:num>
  <w:num w:numId="26">
    <w:abstractNumId w:val="4"/>
  </w:num>
  <w:num w:numId="27">
    <w:abstractNumId w:val="0"/>
  </w:num>
  <w:num w:numId="28">
    <w:abstractNumId w:val="18"/>
  </w:num>
  <w:num w:numId="29">
    <w:abstractNumId w:val="30"/>
  </w:num>
  <w:num w:numId="30">
    <w:abstractNumId w:val="30"/>
  </w:num>
  <w:num w:numId="31">
    <w:abstractNumId w:val="4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1"/>
  </w:num>
  <w:num w:numId="35">
    <w:abstractNumId w:val="24"/>
  </w:num>
  <w:num w:numId="36">
    <w:abstractNumId w:val="35"/>
  </w:num>
  <w:num w:numId="37">
    <w:abstractNumId w:val="2"/>
  </w:num>
  <w:num w:numId="38">
    <w:abstractNumId w:val="34"/>
  </w:num>
  <w:num w:numId="39">
    <w:abstractNumId w:val="20"/>
  </w:num>
  <w:num w:numId="40">
    <w:abstractNumId w:val="29"/>
  </w:num>
  <w:num w:numId="41">
    <w:abstractNumId w:val="36"/>
  </w:num>
  <w:num w:numId="42">
    <w:abstractNumId w:val="37"/>
  </w:num>
  <w:num w:numId="43">
    <w:abstractNumId w:val="42"/>
  </w:num>
  <w:num w:numId="44">
    <w:abstractNumId w:val="8"/>
  </w:num>
  <w:num w:numId="45">
    <w:abstractNumId w:val="12"/>
  </w:num>
  <w:num w:numId="4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6F7EEB"/>
    <w:rsid w:val="007322DB"/>
    <w:rsid w:val="00750C98"/>
    <w:rsid w:val="0076039B"/>
    <w:rsid w:val="00787A10"/>
    <w:rsid w:val="007938F4"/>
    <w:rsid w:val="00793ED6"/>
    <w:rsid w:val="007A7E96"/>
    <w:rsid w:val="007B303C"/>
    <w:rsid w:val="007B3991"/>
    <w:rsid w:val="007B73C5"/>
    <w:rsid w:val="007C29CE"/>
    <w:rsid w:val="007F0F1A"/>
    <w:rsid w:val="007F1C26"/>
    <w:rsid w:val="0080551A"/>
    <w:rsid w:val="008071B9"/>
    <w:rsid w:val="00832FC3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5BE7"/>
    <w:rsid w:val="008A7634"/>
    <w:rsid w:val="008B33C7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3308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17693"/>
    <w:rsid w:val="00D3040E"/>
    <w:rsid w:val="00D4105C"/>
    <w:rsid w:val="00D43C49"/>
    <w:rsid w:val="00D50DED"/>
    <w:rsid w:val="00D51A77"/>
    <w:rsid w:val="00D543C3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C7526"/>
    <w:rsid w:val="00DE755A"/>
    <w:rsid w:val="00DE797A"/>
    <w:rsid w:val="00E00044"/>
    <w:rsid w:val="00E16E9A"/>
    <w:rsid w:val="00E27787"/>
    <w:rsid w:val="00E32E99"/>
    <w:rsid w:val="00E32F15"/>
    <w:rsid w:val="00E61F95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77D4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2154874/09b49a6c83ffcd64d6ad8d2e4a1483df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1119644/f7ee959fd36b5699076b35abf4f52c5c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910B-0087-4C03-BBAA-91098682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2</cp:revision>
  <cp:lastPrinted>2023-10-17T07:08:00Z</cp:lastPrinted>
  <dcterms:created xsi:type="dcterms:W3CDTF">2024-09-04T04:42:00Z</dcterms:created>
  <dcterms:modified xsi:type="dcterms:W3CDTF">2024-09-04T04:42:00Z</dcterms:modified>
</cp:coreProperties>
</file>