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982" w:rsidRPr="00BE2E4B" w:rsidRDefault="00571982" w:rsidP="00571982">
      <w:pPr>
        <w:jc w:val="center"/>
        <w:rPr>
          <w:rFonts w:ascii="Times New Roman" w:hAnsi="Times New Roman" w:cs="Times New Roman"/>
          <w:b/>
          <w:sz w:val="32"/>
        </w:rPr>
      </w:pPr>
      <w:r w:rsidRPr="00BE2E4B">
        <w:rPr>
          <w:rFonts w:ascii="Times New Roman" w:hAnsi="Times New Roman" w:cs="Times New Roman"/>
          <w:noProof/>
        </w:rPr>
        <w:drawing>
          <wp:inline distT="0" distB="0" distL="0" distR="0">
            <wp:extent cx="542925" cy="685800"/>
            <wp:effectExtent l="19050" t="0" r="9525"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ле доработки2"/>
                    <pic:cNvPicPr>
                      <a:picLocks noChangeAspect="1" noChangeArrowheads="1"/>
                    </pic:cNvPicPr>
                  </pic:nvPicPr>
                  <pic:blipFill>
                    <a:blip r:embed="rId8"/>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571982" w:rsidRPr="00BE2E4B" w:rsidRDefault="00571982" w:rsidP="00571982">
      <w:pPr>
        <w:jc w:val="center"/>
        <w:rPr>
          <w:rFonts w:ascii="Times New Roman" w:hAnsi="Times New Roman" w:cs="Times New Roman"/>
          <w:b/>
          <w:sz w:val="32"/>
        </w:rPr>
      </w:pPr>
      <w:r w:rsidRPr="00BE2E4B">
        <w:rPr>
          <w:rFonts w:ascii="Times New Roman" w:hAnsi="Times New Roman" w:cs="Times New Roman"/>
          <w:b/>
          <w:sz w:val="32"/>
        </w:rPr>
        <w:t>КОНТРОЛЬНАЯ КОМИССИЯ МУНИЦИПАЛЬНОГО ОБРАЗОВАНИЯ АДАМОВСКИЙ РАЙОН</w:t>
      </w:r>
    </w:p>
    <w:p w:rsidR="00571982" w:rsidRPr="00BE2E4B" w:rsidRDefault="00571982" w:rsidP="00571982">
      <w:pPr>
        <w:jc w:val="center"/>
        <w:rPr>
          <w:rFonts w:ascii="Times New Roman" w:hAnsi="Times New Roman" w:cs="Times New Roman"/>
          <w:sz w:val="32"/>
        </w:rPr>
      </w:pPr>
      <w:r w:rsidRPr="00BE2E4B">
        <w:rPr>
          <w:rFonts w:ascii="Times New Roman" w:hAnsi="Times New Roman" w:cs="Times New Roman"/>
          <w:b/>
          <w:sz w:val="16"/>
        </w:rPr>
        <w:t>ул. Советская, 81,п. Адамовка, Оренбургская обл.,462830,  тел./факс (35365) 2-02-44</w:t>
      </w:r>
      <w:r w:rsidRPr="00BE2E4B">
        <w:rPr>
          <w:rFonts w:ascii="Times New Roman" w:hAnsi="Times New Roman" w:cs="Times New Roman"/>
          <w:b/>
          <w:sz w:val="16"/>
          <w:lang w:val="en-US"/>
        </w:rPr>
        <w:t>E</w:t>
      </w:r>
      <w:r w:rsidRPr="00BE2E4B">
        <w:rPr>
          <w:rFonts w:ascii="Times New Roman" w:hAnsi="Times New Roman" w:cs="Times New Roman"/>
          <w:b/>
          <w:sz w:val="16"/>
        </w:rPr>
        <w:t>-</w:t>
      </w:r>
      <w:r w:rsidRPr="00BE2E4B">
        <w:rPr>
          <w:rFonts w:ascii="Times New Roman" w:hAnsi="Times New Roman" w:cs="Times New Roman"/>
          <w:b/>
          <w:sz w:val="16"/>
          <w:lang w:val="en-US"/>
        </w:rPr>
        <w:t>mail</w:t>
      </w:r>
      <w:r w:rsidRPr="00BE2E4B">
        <w:rPr>
          <w:rFonts w:ascii="Times New Roman" w:hAnsi="Times New Roman" w:cs="Times New Roman"/>
          <w:b/>
          <w:sz w:val="16"/>
        </w:rPr>
        <w:t xml:space="preserve">: </w:t>
      </w:r>
      <w:r w:rsidRPr="00BE2E4B">
        <w:rPr>
          <w:rFonts w:ascii="Times New Roman" w:hAnsi="Times New Roman" w:cs="Times New Roman"/>
          <w:b/>
          <w:sz w:val="20"/>
          <w:lang w:val="en-US"/>
        </w:rPr>
        <w:t>krk</w:t>
      </w:r>
      <w:r w:rsidRPr="00BE2E4B">
        <w:rPr>
          <w:rFonts w:ascii="Times New Roman" w:hAnsi="Times New Roman" w:cs="Times New Roman"/>
          <w:b/>
          <w:sz w:val="20"/>
        </w:rPr>
        <w:t>.</w:t>
      </w:r>
      <w:r w:rsidRPr="00BE2E4B">
        <w:rPr>
          <w:rFonts w:ascii="Times New Roman" w:hAnsi="Times New Roman" w:cs="Times New Roman"/>
          <w:b/>
          <w:sz w:val="20"/>
          <w:lang w:val="en-US"/>
        </w:rPr>
        <w:t>ad</w:t>
      </w:r>
      <w:r w:rsidRPr="00BE2E4B">
        <w:rPr>
          <w:rFonts w:ascii="Times New Roman" w:hAnsi="Times New Roman" w:cs="Times New Roman"/>
          <w:b/>
          <w:sz w:val="20"/>
        </w:rPr>
        <w:t>@</w:t>
      </w:r>
      <w:r w:rsidRPr="00BE2E4B">
        <w:rPr>
          <w:rFonts w:ascii="Times New Roman" w:hAnsi="Times New Roman" w:cs="Times New Roman"/>
          <w:b/>
          <w:sz w:val="20"/>
          <w:lang w:val="en-US"/>
        </w:rPr>
        <w:t>yandex</w:t>
      </w:r>
      <w:r w:rsidRPr="00BE2E4B">
        <w:rPr>
          <w:rFonts w:ascii="Times New Roman" w:hAnsi="Times New Roman" w:cs="Times New Roman"/>
          <w:b/>
          <w:sz w:val="20"/>
        </w:rPr>
        <w:t>.</w:t>
      </w:r>
      <w:r w:rsidRPr="00BE2E4B">
        <w:rPr>
          <w:rFonts w:ascii="Times New Roman" w:hAnsi="Times New Roman" w:cs="Times New Roman"/>
          <w:b/>
          <w:sz w:val="20"/>
          <w:lang w:val="en-US"/>
        </w:rPr>
        <w:t>ru</w:t>
      </w:r>
    </w:p>
    <w:p w:rsidR="00571982" w:rsidRPr="00BE2E4B" w:rsidRDefault="007A2BE9" w:rsidP="00571982">
      <w:pPr>
        <w:rPr>
          <w:rFonts w:ascii="Times New Roman" w:hAnsi="Times New Roman" w:cs="Times New Roman"/>
          <w:sz w:val="32"/>
        </w:rPr>
      </w:pPr>
      <w:r w:rsidRPr="007A2BE9">
        <w:rPr>
          <w:rFonts w:ascii="Times New Roman" w:hAnsi="Times New Roman" w:cs="Times New Roman"/>
          <w:noProof/>
          <w:sz w:val="24"/>
        </w:rPr>
        <w:pict>
          <v:line id="_x0000_s1026" style="position:absolute;z-index:251657216;visibility:visible" from="-19.85pt,6.9pt" to="490.45pt,6.9pt" strokeweight="2pt">
            <v:shadow on="t" color="black" opacity="24903f" origin=",.5" offset="0,.55556mm"/>
          </v:line>
        </w:pict>
      </w:r>
      <w:r w:rsidRPr="007A2BE9">
        <w:rPr>
          <w:rFonts w:ascii="Times New Roman" w:hAnsi="Times New Roman" w:cs="Times New Roman"/>
          <w:noProof/>
          <w:sz w:val="24"/>
        </w:rPr>
        <w:pict>
          <v:line id="_x0000_s1027" style="position:absolute;flip:y;z-index:251658240;visibility:visible" from="-19.85pt,2.4pt" to="483.75pt,2.4pt"/>
        </w:pict>
      </w:r>
    </w:p>
    <w:p w:rsidR="00571982" w:rsidRPr="00BE2E4B" w:rsidRDefault="00CE0B7C" w:rsidP="00785D67">
      <w:pPr>
        <w:widowControl w:val="0"/>
        <w:jc w:val="both"/>
        <w:rPr>
          <w:rFonts w:ascii="Times New Roman" w:hAnsi="Times New Roman" w:cs="Times New Roman"/>
          <w:b/>
          <w:sz w:val="28"/>
          <w:szCs w:val="28"/>
        </w:rPr>
      </w:pPr>
      <w:r>
        <w:rPr>
          <w:rFonts w:ascii="Times New Roman" w:hAnsi="Times New Roman" w:cs="Times New Roman"/>
          <w:b/>
          <w:sz w:val="28"/>
          <w:szCs w:val="28"/>
        </w:rPr>
        <w:t xml:space="preserve">24 </w:t>
      </w:r>
      <w:r w:rsidR="00571982" w:rsidRPr="00BE2E4B">
        <w:rPr>
          <w:rFonts w:ascii="Times New Roman" w:hAnsi="Times New Roman" w:cs="Times New Roman"/>
          <w:b/>
          <w:sz w:val="28"/>
          <w:szCs w:val="28"/>
        </w:rPr>
        <w:t xml:space="preserve">ноября 2022 года           </w:t>
      </w:r>
      <w:r w:rsidR="00785D67">
        <w:rPr>
          <w:rFonts w:ascii="Times New Roman" w:hAnsi="Times New Roman" w:cs="Times New Roman"/>
          <w:b/>
          <w:sz w:val="28"/>
          <w:szCs w:val="28"/>
        </w:rPr>
        <w:t xml:space="preserve">     </w:t>
      </w:r>
      <w:r w:rsidR="00571982" w:rsidRPr="00BE2E4B">
        <w:rPr>
          <w:rFonts w:ascii="Times New Roman" w:hAnsi="Times New Roman" w:cs="Times New Roman"/>
          <w:b/>
          <w:sz w:val="28"/>
          <w:szCs w:val="28"/>
        </w:rPr>
        <w:t xml:space="preserve">                                                        05-04-1/01</w:t>
      </w:r>
    </w:p>
    <w:p w:rsidR="00571982" w:rsidRPr="00BE2E4B" w:rsidRDefault="00571982" w:rsidP="007338AE">
      <w:pPr>
        <w:widowControl w:val="0"/>
        <w:ind w:firstLine="709"/>
        <w:jc w:val="both"/>
        <w:rPr>
          <w:rFonts w:ascii="Times New Roman" w:hAnsi="Times New Roman" w:cs="Times New Roman"/>
          <w:b/>
          <w:sz w:val="28"/>
          <w:szCs w:val="28"/>
        </w:rPr>
      </w:pPr>
    </w:p>
    <w:p w:rsidR="00573CA3" w:rsidRPr="00BE2E4B" w:rsidRDefault="00CE0B7C" w:rsidP="00CE0B7C">
      <w:pPr>
        <w:widowControl w:val="0"/>
        <w:ind w:firstLine="709"/>
        <w:jc w:val="both"/>
        <w:rPr>
          <w:rFonts w:ascii="Times New Roman" w:hAnsi="Times New Roman" w:cs="Times New Roman"/>
        </w:rPr>
      </w:pPr>
      <w:r>
        <w:rPr>
          <w:rFonts w:ascii="Times New Roman" w:hAnsi="Times New Roman" w:cs="Times New Roman"/>
          <w:b/>
          <w:sz w:val="28"/>
          <w:szCs w:val="28"/>
        </w:rPr>
        <w:t>Результаты</w:t>
      </w:r>
      <w:r w:rsidR="007338AE" w:rsidRPr="00BE2E4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338AE" w:rsidRPr="00BE2E4B">
        <w:rPr>
          <w:rFonts w:ascii="Times New Roman" w:eastAsia="Times New Roman" w:hAnsi="Times New Roman" w:cs="Times New Roman"/>
          <w:b/>
          <w:sz w:val="28"/>
          <w:szCs w:val="28"/>
        </w:rPr>
        <w:t xml:space="preserve">экспертно-аналитического мероприятия «Экспертиза проекта решения </w:t>
      </w:r>
      <w:r w:rsidR="007338AE" w:rsidRPr="00BE2E4B">
        <w:rPr>
          <w:rFonts w:ascii="Times New Roman" w:hAnsi="Times New Roman" w:cs="Times New Roman"/>
          <w:b/>
          <w:sz w:val="28"/>
          <w:szCs w:val="28"/>
        </w:rPr>
        <w:t>Совета депутатов «О бюджете муниципального образования Адамовский район на 2023 год и плановый период 2024 и 2025 годов».</w:t>
      </w:r>
    </w:p>
    <w:p w:rsidR="007338AE" w:rsidRPr="00BE2E4B" w:rsidRDefault="007338AE" w:rsidP="007338AE">
      <w:pPr>
        <w:widowControl w:val="0"/>
        <w:ind w:firstLine="709"/>
        <w:jc w:val="center"/>
        <w:rPr>
          <w:rFonts w:ascii="Times New Roman" w:eastAsia="Times New Roman" w:hAnsi="Times New Roman" w:cs="Times New Roman"/>
          <w:b/>
          <w:bCs/>
          <w:sz w:val="28"/>
          <w:szCs w:val="28"/>
        </w:rPr>
      </w:pPr>
      <w:r w:rsidRPr="00BE2E4B">
        <w:rPr>
          <w:rFonts w:ascii="Times New Roman" w:eastAsia="Times New Roman" w:hAnsi="Times New Roman" w:cs="Times New Roman"/>
          <w:b/>
          <w:bCs/>
          <w:sz w:val="28"/>
          <w:szCs w:val="28"/>
        </w:rPr>
        <w:t>Общие положения</w:t>
      </w:r>
    </w:p>
    <w:p w:rsidR="007338AE" w:rsidRPr="00BE2E4B" w:rsidRDefault="007338AE" w:rsidP="007338AE">
      <w:pPr>
        <w:widowControl w:val="0"/>
        <w:ind w:firstLine="709"/>
        <w:jc w:val="both"/>
        <w:rPr>
          <w:rFonts w:ascii="Times New Roman" w:eastAsia="Times New Roman" w:hAnsi="Times New Roman" w:cs="Times New Roman"/>
          <w:sz w:val="28"/>
          <w:szCs w:val="28"/>
        </w:rPr>
      </w:pPr>
      <w:r w:rsidRPr="00BE2E4B">
        <w:rPr>
          <w:rFonts w:ascii="Times New Roman" w:eastAsia="Times New Roman" w:hAnsi="Times New Roman" w:cs="Times New Roman"/>
          <w:sz w:val="28"/>
          <w:szCs w:val="28"/>
        </w:rPr>
        <w:t xml:space="preserve">Проект решения внесен в Совет депутатов с соблюдением срока, установленного </w:t>
      </w:r>
      <w:r w:rsidR="00972C88" w:rsidRPr="00BE2E4B">
        <w:rPr>
          <w:rFonts w:ascii="Times New Roman" w:eastAsia="Times New Roman" w:hAnsi="Times New Roman" w:cs="Times New Roman"/>
          <w:sz w:val="28"/>
          <w:szCs w:val="28"/>
        </w:rPr>
        <w:t xml:space="preserve">абзацем 1 </w:t>
      </w:r>
      <w:r w:rsidRPr="00BE2E4B">
        <w:rPr>
          <w:rFonts w:ascii="Times New Roman" w:eastAsia="Times New Roman" w:hAnsi="Times New Roman" w:cs="Times New Roman"/>
          <w:sz w:val="28"/>
          <w:szCs w:val="28"/>
        </w:rPr>
        <w:t>част</w:t>
      </w:r>
      <w:r w:rsidR="00972C88" w:rsidRPr="00BE2E4B">
        <w:rPr>
          <w:rFonts w:ascii="Times New Roman" w:eastAsia="Times New Roman" w:hAnsi="Times New Roman" w:cs="Times New Roman"/>
          <w:sz w:val="28"/>
          <w:szCs w:val="28"/>
        </w:rPr>
        <w:t>и</w:t>
      </w:r>
      <w:r w:rsidRPr="00BE2E4B">
        <w:rPr>
          <w:rFonts w:ascii="Times New Roman" w:eastAsia="Times New Roman" w:hAnsi="Times New Roman" w:cs="Times New Roman"/>
          <w:sz w:val="28"/>
          <w:szCs w:val="28"/>
        </w:rPr>
        <w:t xml:space="preserve"> 1 статьи </w:t>
      </w:r>
      <w:r w:rsidR="00972C88" w:rsidRPr="00BE2E4B">
        <w:rPr>
          <w:rFonts w:ascii="Times New Roman" w:eastAsia="Times New Roman" w:hAnsi="Times New Roman" w:cs="Times New Roman"/>
          <w:sz w:val="28"/>
          <w:szCs w:val="28"/>
        </w:rPr>
        <w:t xml:space="preserve">57 </w:t>
      </w:r>
      <w:r w:rsidR="00716319" w:rsidRPr="00BE2E4B">
        <w:rPr>
          <w:rFonts w:ascii="Times New Roman" w:eastAsia="Times New Roman" w:hAnsi="Times New Roman" w:cs="Times New Roman"/>
          <w:sz w:val="28"/>
          <w:szCs w:val="28"/>
        </w:rPr>
        <w:t xml:space="preserve"> решения Совета депутатов</w:t>
      </w:r>
      <w:r w:rsidRPr="00BE2E4B">
        <w:rPr>
          <w:rFonts w:ascii="Times New Roman" w:eastAsia="Times New Roman" w:hAnsi="Times New Roman" w:cs="Times New Roman"/>
          <w:sz w:val="28"/>
          <w:szCs w:val="28"/>
        </w:rPr>
        <w:t xml:space="preserve"> от </w:t>
      </w:r>
      <w:r w:rsidR="00716319" w:rsidRPr="00BE2E4B">
        <w:rPr>
          <w:rFonts w:ascii="Times New Roman" w:eastAsia="Times New Roman" w:hAnsi="Times New Roman" w:cs="Times New Roman"/>
          <w:sz w:val="28"/>
          <w:szCs w:val="28"/>
        </w:rPr>
        <w:t>25.12.2019</w:t>
      </w:r>
      <w:r w:rsidRPr="00BE2E4B">
        <w:rPr>
          <w:rFonts w:ascii="Times New Roman" w:eastAsia="Times New Roman" w:hAnsi="Times New Roman" w:cs="Times New Roman"/>
          <w:sz w:val="28"/>
          <w:szCs w:val="28"/>
        </w:rPr>
        <w:t xml:space="preserve"> № </w:t>
      </w:r>
      <w:r w:rsidR="00716319" w:rsidRPr="00BE2E4B">
        <w:rPr>
          <w:rFonts w:ascii="Times New Roman" w:eastAsia="Times New Roman" w:hAnsi="Times New Roman" w:cs="Times New Roman"/>
          <w:sz w:val="28"/>
          <w:szCs w:val="28"/>
        </w:rPr>
        <w:t>518</w:t>
      </w:r>
      <w:r w:rsidRPr="00BE2E4B">
        <w:rPr>
          <w:rFonts w:ascii="Times New Roman" w:eastAsia="Times New Roman" w:hAnsi="Times New Roman" w:cs="Times New Roman"/>
          <w:sz w:val="28"/>
          <w:szCs w:val="28"/>
        </w:rPr>
        <w:t xml:space="preserve"> «О бюджетном процессе в </w:t>
      </w:r>
      <w:r w:rsidR="00716319" w:rsidRPr="00BE2E4B">
        <w:rPr>
          <w:rFonts w:ascii="Times New Roman" w:eastAsia="Times New Roman" w:hAnsi="Times New Roman" w:cs="Times New Roman"/>
          <w:sz w:val="28"/>
          <w:szCs w:val="28"/>
        </w:rPr>
        <w:t>муниципальном образовании Адамовский район</w:t>
      </w:r>
      <w:r w:rsidRPr="00BE2E4B">
        <w:rPr>
          <w:rFonts w:ascii="Times New Roman" w:eastAsia="Times New Roman" w:hAnsi="Times New Roman" w:cs="Times New Roman"/>
          <w:sz w:val="28"/>
          <w:szCs w:val="28"/>
        </w:rPr>
        <w:t>» не позднее 1</w:t>
      </w:r>
      <w:r w:rsidR="00716319" w:rsidRPr="00BE2E4B">
        <w:rPr>
          <w:rFonts w:ascii="Times New Roman" w:eastAsia="Times New Roman" w:hAnsi="Times New Roman" w:cs="Times New Roman"/>
          <w:sz w:val="28"/>
          <w:szCs w:val="28"/>
        </w:rPr>
        <w:t>5</w:t>
      </w:r>
      <w:r w:rsidRPr="00BE2E4B">
        <w:rPr>
          <w:rFonts w:ascii="Times New Roman" w:eastAsia="Times New Roman" w:hAnsi="Times New Roman" w:cs="Times New Roman"/>
          <w:sz w:val="28"/>
          <w:szCs w:val="28"/>
        </w:rPr>
        <w:t xml:space="preserve"> ноября текущего года.</w:t>
      </w:r>
    </w:p>
    <w:p w:rsidR="007338AE" w:rsidRPr="00BE2E4B" w:rsidRDefault="007338AE" w:rsidP="007338AE">
      <w:pPr>
        <w:widowControl w:val="0"/>
        <w:ind w:firstLine="709"/>
        <w:jc w:val="both"/>
        <w:rPr>
          <w:rFonts w:ascii="Times New Roman" w:eastAsia="Times New Roman" w:hAnsi="Times New Roman" w:cs="Times New Roman"/>
          <w:sz w:val="28"/>
          <w:szCs w:val="28"/>
        </w:rPr>
      </w:pPr>
      <w:r w:rsidRPr="00BE2E4B">
        <w:rPr>
          <w:rFonts w:ascii="Times New Roman" w:eastAsia="Times New Roman" w:hAnsi="Times New Roman" w:cs="Times New Roman"/>
          <w:sz w:val="28"/>
          <w:szCs w:val="28"/>
        </w:rPr>
        <w:t xml:space="preserve">Состав документов и материалов, представленных одновременно с проектом </w:t>
      </w:r>
      <w:r w:rsidR="00716319" w:rsidRPr="00BE2E4B">
        <w:rPr>
          <w:rFonts w:ascii="Times New Roman" w:eastAsia="Times New Roman" w:hAnsi="Times New Roman" w:cs="Times New Roman"/>
          <w:sz w:val="28"/>
          <w:szCs w:val="28"/>
        </w:rPr>
        <w:t>решения о</w:t>
      </w:r>
      <w:r w:rsidRPr="00BE2E4B">
        <w:rPr>
          <w:rFonts w:ascii="Times New Roman" w:eastAsia="Times New Roman" w:hAnsi="Times New Roman" w:cs="Times New Roman"/>
          <w:sz w:val="28"/>
          <w:szCs w:val="28"/>
        </w:rPr>
        <w:t xml:space="preserve"> бюджете, соответствует требованиям статьи 184.2 Бюджетного кодекса РФ статьи </w:t>
      </w:r>
      <w:r w:rsidR="00716319" w:rsidRPr="00BE2E4B">
        <w:rPr>
          <w:rFonts w:ascii="Times New Roman" w:eastAsia="Times New Roman" w:hAnsi="Times New Roman" w:cs="Times New Roman"/>
          <w:sz w:val="28"/>
          <w:szCs w:val="28"/>
        </w:rPr>
        <w:t>54</w:t>
      </w:r>
      <w:r w:rsidRPr="00BE2E4B">
        <w:rPr>
          <w:rFonts w:ascii="Times New Roman" w:eastAsia="Times New Roman" w:hAnsi="Times New Roman" w:cs="Times New Roman"/>
          <w:sz w:val="28"/>
          <w:szCs w:val="28"/>
        </w:rPr>
        <w:t xml:space="preserve"> </w:t>
      </w:r>
      <w:r w:rsidR="00716319" w:rsidRPr="00BE2E4B">
        <w:rPr>
          <w:rFonts w:ascii="Times New Roman" w:eastAsia="Times New Roman" w:hAnsi="Times New Roman" w:cs="Times New Roman"/>
          <w:sz w:val="28"/>
          <w:szCs w:val="28"/>
        </w:rPr>
        <w:t>Положения</w:t>
      </w:r>
      <w:r w:rsidRPr="00BE2E4B">
        <w:rPr>
          <w:rFonts w:ascii="Times New Roman" w:eastAsia="Times New Roman" w:hAnsi="Times New Roman" w:cs="Times New Roman"/>
          <w:sz w:val="28"/>
          <w:szCs w:val="28"/>
        </w:rPr>
        <w:t xml:space="preserve"> о бюджетном процессе.</w:t>
      </w:r>
    </w:p>
    <w:p w:rsidR="00746DBD" w:rsidRPr="004834CB" w:rsidRDefault="00746DBD" w:rsidP="00746DBD">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Формирование </w:t>
      </w:r>
      <w:r>
        <w:rPr>
          <w:rFonts w:ascii="Times New Roman" w:eastAsia="Times New Roman" w:hAnsi="Times New Roman" w:cs="Times New Roman"/>
          <w:sz w:val="28"/>
          <w:szCs w:val="28"/>
        </w:rPr>
        <w:t>район</w:t>
      </w:r>
      <w:r w:rsidRPr="004834CB">
        <w:rPr>
          <w:rFonts w:ascii="Times New Roman" w:eastAsia="Times New Roman" w:hAnsi="Times New Roman" w:cs="Times New Roman"/>
          <w:sz w:val="28"/>
          <w:szCs w:val="28"/>
        </w:rPr>
        <w:t>ного бюджета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годов осуществлялось на основании </w:t>
      </w:r>
      <w:r w:rsidR="00EE62D1">
        <w:rPr>
          <w:rFonts w:ascii="Times New Roman" w:eastAsia="Times New Roman" w:hAnsi="Times New Roman" w:cs="Times New Roman"/>
          <w:sz w:val="28"/>
          <w:szCs w:val="28"/>
        </w:rPr>
        <w:t>сценарных условий</w:t>
      </w:r>
      <w:r w:rsidRPr="004834CB">
        <w:rPr>
          <w:rFonts w:ascii="Times New Roman" w:eastAsia="Times New Roman" w:hAnsi="Times New Roman" w:cs="Times New Roman"/>
          <w:sz w:val="28"/>
          <w:szCs w:val="28"/>
        </w:rPr>
        <w:t xml:space="preserve"> социально-экономического развития </w:t>
      </w:r>
      <w:r>
        <w:rPr>
          <w:rFonts w:ascii="Times New Roman" w:eastAsia="Times New Roman" w:hAnsi="Times New Roman" w:cs="Times New Roman"/>
          <w:sz w:val="28"/>
          <w:szCs w:val="28"/>
        </w:rPr>
        <w:t>района</w:t>
      </w:r>
      <w:r w:rsidRPr="004834CB">
        <w:rPr>
          <w:rFonts w:ascii="Times New Roman" w:eastAsia="Times New Roman" w:hAnsi="Times New Roman" w:cs="Times New Roman"/>
          <w:sz w:val="28"/>
          <w:szCs w:val="28"/>
        </w:rPr>
        <w:t xml:space="preserve">, </w:t>
      </w:r>
      <w:r w:rsidRPr="00BE2E4B">
        <w:rPr>
          <w:rStyle w:val="markedcontent"/>
          <w:rFonts w:ascii="Times New Roman" w:hAnsi="Times New Roman" w:cs="Times New Roman"/>
          <w:sz w:val="30"/>
          <w:szCs w:val="30"/>
        </w:rPr>
        <w:t>основны</w:t>
      </w:r>
      <w:r>
        <w:rPr>
          <w:rStyle w:val="markedcontent"/>
          <w:rFonts w:ascii="Times New Roman" w:hAnsi="Times New Roman" w:cs="Times New Roman"/>
          <w:sz w:val="30"/>
          <w:szCs w:val="30"/>
        </w:rPr>
        <w:t>х</w:t>
      </w:r>
      <w:r w:rsidRPr="00BE2E4B">
        <w:rPr>
          <w:rStyle w:val="markedcontent"/>
          <w:rFonts w:ascii="Times New Roman" w:hAnsi="Times New Roman" w:cs="Times New Roman"/>
          <w:sz w:val="30"/>
          <w:szCs w:val="30"/>
        </w:rPr>
        <w:t xml:space="preserve"> направлени</w:t>
      </w:r>
      <w:r>
        <w:rPr>
          <w:rStyle w:val="markedcontent"/>
          <w:rFonts w:ascii="Times New Roman" w:hAnsi="Times New Roman" w:cs="Times New Roman"/>
          <w:sz w:val="30"/>
          <w:szCs w:val="30"/>
        </w:rPr>
        <w:t>й</w:t>
      </w:r>
      <w:r w:rsidRPr="00BE2E4B">
        <w:rPr>
          <w:rStyle w:val="markedcontent"/>
          <w:rFonts w:ascii="Times New Roman" w:hAnsi="Times New Roman" w:cs="Times New Roman"/>
          <w:sz w:val="30"/>
          <w:szCs w:val="30"/>
        </w:rPr>
        <w:t xml:space="preserve"> бюджетной и налоговой политики муниципального образования Адамовский район на 202</w:t>
      </w:r>
      <w:r>
        <w:rPr>
          <w:rStyle w:val="markedcontent"/>
          <w:rFonts w:ascii="Times New Roman" w:hAnsi="Times New Roman" w:cs="Times New Roman"/>
          <w:sz w:val="30"/>
          <w:szCs w:val="30"/>
        </w:rPr>
        <w:t>3</w:t>
      </w:r>
      <w:r w:rsidRPr="00BE2E4B">
        <w:rPr>
          <w:rStyle w:val="markedcontent"/>
          <w:rFonts w:ascii="Times New Roman" w:hAnsi="Times New Roman" w:cs="Times New Roman"/>
          <w:sz w:val="30"/>
          <w:szCs w:val="30"/>
        </w:rPr>
        <w:t xml:space="preserve"> год и на плановый период 202</w:t>
      </w:r>
      <w:r>
        <w:rPr>
          <w:rStyle w:val="markedcontent"/>
          <w:rFonts w:ascii="Times New Roman" w:hAnsi="Times New Roman" w:cs="Times New Roman"/>
          <w:sz w:val="30"/>
          <w:szCs w:val="30"/>
        </w:rPr>
        <w:t>4</w:t>
      </w:r>
      <w:r w:rsidRPr="00BE2E4B">
        <w:rPr>
          <w:rStyle w:val="markedcontent"/>
          <w:rFonts w:ascii="Times New Roman" w:hAnsi="Times New Roman" w:cs="Times New Roman"/>
          <w:sz w:val="30"/>
          <w:szCs w:val="30"/>
        </w:rPr>
        <w:t xml:space="preserve"> и 202</w:t>
      </w:r>
      <w:r>
        <w:rPr>
          <w:rStyle w:val="markedcontent"/>
          <w:rFonts w:ascii="Times New Roman" w:hAnsi="Times New Roman" w:cs="Times New Roman"/>
          <w:sz w:val="30"/>
          <w:szCs w:val="30"/>
        </w:rPr>
        <w:t>5</w:t>
      </w:r>
      <w:r w:rsidRPr="00BE2E4B">
        <w:rPr>
          <w:rStyle w:val="markedcontent"/>
          <w:rFonts w:ascii="Times New Roman" w:hAnsi="Times New Roman" w:cs="Times New Roman"/>
          <w:sz w:val="30"/>
          <w:szCs w:val="30"/>
        </w:rPr>
        <w:t xml:space="preserve"> годов</w:t>
      </w:r>
      <w:r w:rsidRPr="004834CB">
        <w:rPr>
          <w:rFonts w:ascii="Times New Roman" w:eastAsia="Times New Roman" w:hAnsi="Times New Roman" w:cs="Times New Roman"/>
          <w:sz w:val="28"/>
          <w:szCs w:val="28"/>
        </w:rPr>
        <w:t xml:space="preserve">, оценки ожидаемого исполнения </w:t>
      </w:r>
      <w:r w:rsidR="00CE0B7C">
        <w:rPr>
          <w:rFonts w:ascii="Times New Roman" w:eastAsia="Times New Roman" w:hAnsi="Times New Roman" w:cs="Times New Roman"/>
          <w:sz w:val="28"/>
          <w:szCs w:val="28"/>
        </w:rPr>
        <w:t>район</w:t>
      </w:r>
      <w:r w:rsidRPr="004834CB">
        <w:rPr>
          <w:rFonts w:ascii="Times New Roman" w:eastAsia="Times New Roman" w:hAnsi="Times New Roman" w:cs="Times New Roman"/>
          <w:sz w:val="28"/>
          <w:szCs w:val="28"/>
        </w:rPr>
        <w:t>ного бюджета за 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год. </w:t>
      </w:r>
    </w:p>
    <w:p w:rsidR="003E5A38" w:rsidRPr="004834CB" w:rsidRDefault="003E5A38" w:rsidP="003E5A38">
      <w:pPr>
        <w:pStyle w:val="af7"/>
        <w:ind w:firstLine="709"/>
        <w:jc w:val="both"/>
        <w:rPr>
          <w:b w:val="0"/>
          <w:szCs w:val="28"/>
        </w:rPr>
      </w:pPr>
      <w:r w:rsidRPr="004834CB">
        <w:rPr>
          <w:b w:val="0"/>
          <w:szCs w:val="28"/>
        </w:rPr>
        <w:t xml:space="preserve">Согласно Прогнозу социально-экономического развития </w:t>
      </w:r>
      <w:r>
        <w:rPr>
          <w:b w:val="0"/>
          <w:szCs w:val="28"/>
        </w:rPr>
        <w:t>Адамовского района</w:t>
      </w:r>
      <w:r w:rsidRPr="004834CB">
        <w:rPr>
          <w:b w:val="0"/>
          <w:szCs w:val="28"/>
        </w:rPr>
        <w:t xml:space="preserve"> на 202</w:t>
      </w:r>
      <w:r>
        <w:rPr>
          <w:b w:val="0"/>
          <w:szCs w:val="28"/>
        </w:rPr>
        <w:t>3</w:t>
      </w:r>
      <w:r w:rsidRPr="004834CB">
        <w:rPr>
          <w:b w:val="0"/>
          <w:szCs w:val="28"/>
        </w:rPr>
        <w:t xml:space="preserve"> год и на плановый период 202</w:t>
      </w:r>
      <w:r>
        <w:rPr>
          <w:b w:val="0"/>
          <w:szCs w:val="28"/>
        </w:rPr>
        <w:t xml:space="preserve">4 </w:t>
      </w:r>
      <w:r w:rsidRPr="004834CB">
        <w:rPr>
          <w:b w:val="0"/>
          <w:szCs w:val="28"/>
        </w:rPr>
        <w:t>и 202</w:t>
      </w:r>
      <w:r>
        <w:rPr>
          <w:b w:val="0"/>
          <w:szCs w:val="28"/>
        </w:rPr>
        <w:t>5</w:t>
      </w:r>
      <w:r w:rsidRPr="004834CB">
        <w:rPr>
          <w:b w:val="0"/>
          <w:szCs w:val="28"/>
        </w:rPr>
        <w:t xml:space="preserve"> годов, одобренному постановлением </w:t>
      </w:r>
      <w:r>
        <w:rPr>
          <w:b w:val="0"/>
          <w:szCs w:val="28"/>
        </w:rPr>
        <w:t>администрации муниципального образования Адамовский район</w:t>
      </w:r>
      <w:r w:rsidRPr="004834CB">
        <w:rPr>
          <w:b w:val="0"/>
          <w:szCs w:val="28"/>
        </w:rPr>
        <w:t xml:space="preserve"> от </w:t>
      </w:r>
      <w:r>
        <w:rPr>
          <w:b w:val="0"/>
          <w:szCs w:val="28"/>
        </w:rPr>
        <w:t>07.11.2022</w:t>
      </w:r>
      <w:r w:rsidRPr="004834CB">
        <w:rPr>
          <w:b w:val="0"/>
          <w:szCs w:val="28"/>
        </w:rPr>
        <w:t xml:space="preserve"> № </w:t>
      </w:r>
      <w:r>
        <w:rPr>
          <w:b w:val="0"/>
          <w:szCs w:val="28"/>
        </w:rPr>
        <w:t>937-п</w:t>
      </w:r>
      <w:r w:rsidRPr="004834CB">
        <w:rPr>
          <w:b w:val="0"/>
          <w:szCs w:val="28"/>
        </w:rPr>
        <w:t xml:space="preserve"> основные показатели социально-экономического развития </w:t>
      </w:r>
      <w:r w:rsidR="00CE0B7C">
        <w:rPr>
          <w:b w:val="0"/>
          <w:szCs w:val="28"/>
        </w:rPr>
        <w:t>района</w:t>
      </w:r>
      <w:r w:rsidRPr="004834CB">
        <w:rPr>
          <w:b w:val="0"/>
          <w:szCs w:val="28"/>
        </w:rPr>
        <w:t xml:space="preserve"> характеризуются следующими данными по </w:t>
      </w:r>
      <w:r w:rsidRPr="004834CB">
        <w:rPr>
          <w:b w:val="0"/>
          <w:szCs w:val="28"/>
          <w:lang w:val="en-US"/>
        </w:rPr>
        <w:t>II</w:t>
      </w:r>
      <w:r w:rsidRPr="004834CB">
        <w:rPr>
          <w:b w:val="0"/>
          <w:szCs w:val="28"/>
        </w:rPr>
        <w:t xml:space="preserve"> варианту (базовый): </w:t>
      </w:r>
    </w:p>
    <w:p w:rsidR="003E5A38" w:rsidRPr="004834CB" w:rsidRDefault="003E5A38" w:rsidP="003E5A38">
      <w:pPr>
        <w:pStyle w:val="af7"/>
        <w:ind w:firstLine="709"/>
        <w:jc w:val="both"/>
        <w:rPr>
          <w:b w:val="0"/>
          <w:szCs w:val="28"/>
        </w:rPr>
      </w:pPr>
      <w:r w:rsidRPr="004834CB">
        <w:rPr>
          <w:b w:val="0"/>
          <w:szCs w:val="28"/>
        </w:rPr>
        <w:t>индекс промышленного производства (в процентах к уровню предыдущего года в сопоставимых ценах) 202</w:t>
      </w:r>
      <w:r>
        <w:rPr>
          <w:b w:val="0"/>
          <w:szCs w:val="28"/>
        </w:rPr>
        <w:t>1</w:t>
      </w:r>
      <w:r w:rsidRPr="004834CB">
        <w:rPr>
          <w:b w:val="0"/>
          <w:szCs w:val="28"/>
        </w:rPr>
        <w:t xml:space="preserve"> год (отчет) – </w:t>
      </w:r>
      <w:r>
        <w:rPr>
          <w:b w:val="0"/>
          <w:szCs w:val="28"/>
        </w:rPr>
        <w:t>109,0</w:t>
      </w:r>
      <w:r w:rsidRPr="004834CB">
        <w:rPr>
          <w:b w:val="0"/>
          <w:szCs w:val="28"/>
        </w:rPr>
        <w:t>%, 202</w:t>
      </w:r>
      <w:r>
        <w:rPr>
          <w:b w:val="0"/>
          <w:szCs w:val="28"/>
        </w:rPr>
        <w:t>2</w:t>
      </w:r>
      <w:r w:rsidRPr="004834CB">
        <w:rPr>
          <w:b w:val="0"/>
          <w:szCs w:val="28"/>
        </w:rPr>
        <w:t xml:space="preserve"> год (оценка) – </w:t>
      </w:r>
      <w:r>
        <w:rPr>
          <w:b w:val="0"/>
          <w:szCs w:val="28"/>
        </w:rPr>
        <w:t>100,6</w:t>
      </w:r>
      <w:r w:rsidRPr="004834CB">
        <w:rPr>
          <w:b w:val="0"/>
          <w:szCs w:val="28"/>
        </w:rPr>
        <w:t>%, 202</w:t>
      </w:r>
      <w:r w:rsidR="00BF79DA">
        <w:rPr>
          <w:b w:val="0"/>
          <w:szCs w:val="28"/>
        </w:rPr>
        <w:t>3</w:t>
      </w:r>
      <w:r w:rsidRPr="004834CB">
        <w:rPr>
          <w:b w:val="0"/>
          <w:szCs w:val="28"/>
        </w:rPr>
        <w:t xml:space="preserve"> год – </w:t>
      </w:r>
      <w:r w:rsidR="00BF79DA">
        <w:rPr>
          <w:b w:val="0"/>
          <w:szCs w:val="28"/>
        </w:rPr>
        <w:t>101,7</w:t>
      </w:r>
      <w:r w:rsidRPr="004834CB">
        <w:rPr>
          <w:b w:val="0"/>
          <w:szCs w:val="28"/>
        </w:rPr>
        <w:t>%, 202</w:t>
      </w:r>
      <w:r w:rsidR="00BF79DA">
        <w:rPr>
          <w:b w:val="0"/>
          <w:szCs w:val="28"/>
        </w:rPr>
        <w:t>4</w:t>
      </w:r>
      <w:r w:rsidRPr="004834CB">
        <w:rPr>
          <w:b w:val="0"/>
          <w:szCs w:val="28"/>
        </w:rPr>
        <w:t xml:space="preserve"> год – </w:t>
      </w:r>
      <w:r w:rsidR="00BF79DA">
        <w:rPr>
          <w:b w:val="0"/>
          <w:szCs w:val="28"/>
        </w:rPr>
        <w:t>101,9</w:t>
      </w:r>
      <w:r w:rsidRPr="004834CB">
        <w:rPr>
          <w:b w:val="0"/>
          <w:szCs w:val="28"/>
        </w:rPr>
        <w:t>%, 202</w:t>
      </w:r>
      <w:r w:rsidR="00BF79DA">
        <w:rPr>
          <w:b w:val="0"/>
          <w:szCs w:val="28"/>
        </w:rPr>
        <w:t>5</w:t>
      </w:r>
      <w:r w:rsidRPr="004834CB">
        <w:rPr>
          <w:b w:val="0"/>
          <w:szCs w:val="28"/>
        </w:rPr>
        <w:t xml:space="preserve"> год – </w:t>
      </w:r>
      <w:r w:rsidR="00BF79DA">
        <w:rPr>
          <w:b w:val="0"/>
          <w:szCs w:val="28"/>
        </w:rPr>
        <w:t>101,6</w:t>
      </w:r>
      <w:r w:rsidRPr="004834CB">
        <w:rPr>
          <w:b w:val="0"/>
          <w:szCs w:val="28"/>
        </w:rPr>
        <w:t>%;</w:t>
      </w:r>
    </w:p>
    <w:p w:rsidR="003E5A38" w:rsidRPr="004834CB" w:rsidRDefault="003E5A38" w:rsidP="003E5A38">
      <w:pPr>
        <w:pStyle w:val="af7"/>
        <w:ind w:firstLine="709"/>
        <w:jc w:val="both"/>
        <w:rPr>
          <w:b w:val="0"/>
          <w:szCs w:val="28"/>
        </w:rPr>
      </w:pPr>
      <w:r w:rsidRPr="004834CB">
        <w:rPr>
          <w:b w:val="0"/>
          <w:szCs w:val="28"/>
        </w:rPr>
        <w:t>продукция сельского хозяйства 202</w:t>
      </w:r>
      <w:r w:rsidR="00BF79DA">
        <w:rPr>
          <w:b w:val="0"/>
          <w:szCs w:val="28"/>
        </w:rPr>
        <w:t>1</w:t>
      </w:r>
      <w:r w:rsidRPr="004834CB">
        <w:rPr>
          <w:b w:val="0"/>
          <w:szCs w:val="28"/>
        </w:rPr>
        <w:t xml:space="preserve"> (отчет) – </w:t>
      </w:r>
      <w:r w:rsidR="00BF79DA">
        <w:rPr>
          <w:b w:val="0"/>
          <w:szCs w:val="28"/>
        </w:rPr>
        <w:t>2 691,4</w:t>
      </w:r>
      <w:r w:rsidRPr="004834CB">
        <w:rPr>
          <w:b w:val="0"/>
          <w:szCs w:val="28"/>
        </w:rPr>
        <w:t> млн. рублей, 202</w:t>
      </w:r>
      <w:r w:rsidR="00BF79DA">
        <w:rPr>
          <w:b w:val="0"/>
          <w:szCs w:val="28"/>
        </w:rPr>
        <w:t>2</w:t>
      </w:r>
      <w:r w:rsidRPr="004834CB">
        <w:rPr>
          <w:b w:val="0"/>
          <w:szCs w:val="28"/>
        </w:rPr>
        <w:t xml:space="preserve"> год (оценка) – </w:t>
      </w:r>
      <w:r w:rsidR="00BF79DA">
        <w:rPr>
          <w:b w:val="0"/>
          <w:szCs w:val="28"/>
        </w:rPr>
        <w:t>4 185,9</w:t>
      </w:r>
      <w:r w:rsidRPr="004834CB">
        <w:rPr>
          <w:b w:val="0"/>
          <w:szCs w:val="28"/>
        </w:rPr>
        <w:t> млн. рублей, 202</w:t>
      </w:r>
      <w:r w:rsidR="00BF79DA">
        <w:rPr>
          <w:b w:val="0"/>
          <w:szCs w:val="28"/>
        </w:rPr>
        <w:t>3</w:t>
      </w:r>
      <w:r w:rsidRPr="004834CB">
        <w:rPr>
          <w:b w:val="0"/>
          <w:szCs w:val="28"/>
        </w:rPr>
        <w:t xml:space="preserve"> год – </w:t>
      </w:r>
      <w:r w:rsidR="00BF79DA">
        <w:rPr>
          <w:b w:val="0"/>
          <w:szCs w:val="28"/>
        </w:rPr>
        <w:t>4 389,0</w:t>
      </w:r>
      <w:r w:rsidRPr="004834CB">
        <w:rPr>
          <w:b w:val="0"/>
          <w:szCs w:val="28"/>
        </w:rPr>
        <w:t> млн. рублей, 202</w:t>
      </w:r>
      <w:r w:rsidR="00BF79DA">
        <w:rPr>
          <w:b w:val="0"/>
          <w:szCs w:val="28"/>
        </w:rPr>
        <w:t>4</w:t>
      </w:r>
      <w:r w:rsidRPr="004834CB">
        <w:rPr>
          <w:b w:val="0"/>
          <w:szCs w:val="28"/>
        </w:rPr>
        <w:t xml:space="preserve"> год – </w:t>
      </w:r>
      <w:r w:rsidR="00BF79DA">
        <w:rPr>
          <w:b w:val="0"/>
          <w:szCs w:val="28"/>
        </w:rPr>
        <w:t>4 648,6</w:t>
      </w:r>
      <w:r w:rsidRPr="004834CB">
        <w:rPr>
          <w:b w:val="0"/>
          <w:szCs w:val="28"/>
        </w:rPr>
        <w:t> млн. рублей, 202</w:t>
      </w:r>
      <w:r w:rsidR="00BF79DA">
        <w:rPr>
          <w:b w:val="0"/>
          <w:szCs w:val="28"/>
        </w:rPr>
        <w:t>5</w:t>
      </w:r>
      <w:r w:rsidRPr="004834CB">
        <w:rPr>
          <w:b w:val="0"/>
          <w:szCs w:val="28"/>
        </w:rPr>
        <w:t xml:space="preserve"> год – </w:t>
      </w:r>
      <w:r w:rsidR="00BF79DA">
        <w:rPr>
          <w:b w:val="0"/>
          <w:szCs w:val="28"/>
        </w:rPr>
        <w:t>4 960,9</w:t>
      </w:r>
      <w:r w:rsidRPr="004834CB">
        <w:rPr>
          <w:b w:val="0"/>
          <w:szCs w:val="28"/>
        </w:rPr>
        <w:t> млн. рублей;</w:t>
      </w:r>
    </w:p>
    <w:p w:rsidR="003E5A38" w:rsidRPr="004834CB" w:rsidRDefault="003E5A38" w:rsidP="003E5A38">
      <w:pPr>
        <w:pStyle w:val="af7"/>
        <w:ind w:firstLine="709"/>
        <w:jc w:val="both"/>
        <w:rPr>
          <w:b w:val="0"/>
          <w:szCs w:val="28"/>
        </w:rPr>
      </w:pPr>
      <w:r w:rsidRPr="004834CB">
        <w:rPr>
          <w:b w:val="0"/>
          <w:szCs w:val="28"/>
        </w:rPr>
        <w:t>индекс производства продукции сельского хозяйства (в процентах к уровню предыдущего года в сопоставимых ценах) 202</w:t>
      </w:r>
      <w:r w:rsidR="00BF79DA">
        <w:rPr>
          <w:b w:val="0"/>
          <w:szCs w:val="28"/>
        </w:rPr>
        <w:t>1</w:t>
      </w:r>
      <w:r w:rsidRPr="004834CB">
        <w:rPr>
          <w:b w:val="0"/>
          <w:szCs w:val="28"/>
        </w:rPr>
        <w:t xml:space="preserve"> год (отчет) – </w:t>
      </w:r>
      <w:r w:rsidR="00BF79DA">
        <w:rPr>
          <w:b w:val="0"/>
          <w:szCs w:val="28"/>
        </w:rPr>
        <w:t>58,92</w:t>
      </w:r>
      <w:r w:rsidRPr="004834CB">
        <w:rPr>
          <w:b w:val="0"/>
          <w:szCs w:val="28"/>
        </w:rPr>
        <w:t>%, 202</w:t>
      </w:r>
      <w:r w:rsidR="00BF79DA">
        <w:rPr>
          <w:b w:val="0"/>
          <w:szCs w:val="28"/>
        </w:rPr>
        <w:t>2</w:t>
      </w:r>
      <w:r w:rsidRPr="004834CB">
        <w:rPr>
          <w:b w:val="0"/>
          <w:szCs w:val="28"/>
        </w:rPr>
        <w:t xml:space="preserve"> год (оценка) – </w:t>
      </w:r>
      <w:r w:rsidR="00BF79DA">
        <w:rPr>
          <w:b w:val="0"/>
          <w:szCs w:val="28"/>
        </w:rPr>
        <w:t>176,38</w:t>
      </w:r>
      <w:r w:rsidRPr="004834CB">
        <w:rPr>
          <w:b w:val="0"/>
          <w:szCs w:val="28"/>
        </w:rPr>
        <w:t>%, 202</w:t>
      </w:r>
      <w:r w:rsidR="00BF79DA">
        <w:rPr>
          <w:b w:val="0"/>
          <w:szCs w:val="28"/>
        </w:rPr>
        <w:t>3</w:t>
      </w:r>
      <w:r w:rsidRPr="004834CB">
        <w:rPr>
          <w:b w:val="0"/>
          <w:szCs w:val="28"/>
        </w:rPr>
        <w:t xml:space="preserve"> год – </w:t>
      </w:r>
      <w:r w:rsidR="00BF79DA">
        <w:rPr>
          <w:b w:val="0"/>
          <w:szCs w:val="28"/>
        </w:rPr>
        <w:t>101,73</w:t>
      </w:r>
      <w:r w:rsidRPr="004834CB">
        <w:rPr>
          <w:b w:val="0"/>
          <w:szCs w:val="28"/>
        </w:rPr>
        <w:t>%, 202</w:t>
      </w:r>
      <w:r w:rsidR="00BF79DA">
        <w:rPr>
          <w:b w:val="0"/>
          <w:szCs w:val="28"/>
        </w:rPr>
        <w:t>4</w:t>
      </w:r>
      <w:r w:rsidRPr="004834CB">
        <w:rPr>
          <w:b w:val="0"/>
          <w:szCs w:val="28"/>
        </w:rPr>
        <w:t xml:space="preserve"> год – </w:t>
      </w:r>
      <w:r w:rsidR="00BF79DA">
        <w:rPr>
          <w:b w:val="0"/>
          <w:szCs w:val="28"/>
        </w:rPr>
        <w:t>102,26</w:t>
      </w:r>
      <w:r w:rsidRPr="004834CB">
        <w:rPr>
          <w:b w:val="0"/>
          <w:szCs w:val="28"/>
        </w:rPr>
        <w:t>%, 202</w:t>
      </w:r>
      <w:r w:rsidR="00BF79DA">
        <w:rPr>
          <w:b w:val="0"/>
          <w:szCs w:val="28"/>
        </w:rPr>
        <w:t>5</w:t>
      </w:r>
      <w:r w:rsidRPr="004834CB">
        <w:rPr>
          <w:b w:val="0"/>
          <w:szCs w:val="28"/>
        </w:rPr>
        <w:t xml:space="preserve"> год – </w:t>
      </w:r>
      <w:r w:rsidR="00BF79DA">
        <w:rPr>
          <w:b w:val="0"/>
          <w:szCs w:val="28"/>
        </w:rPr>
        <w:t>102,78</w:t>
      </w:r>
      <w:r w:rsidRPr="004834CB">
        <w:rPr>
          <w:b w:val="0"/>
          <w:szCs w:val="28"/>
        </w:rPr>
        <w:t>%;</w:t>
      </w:r>
    </w:p>
    <w:p w:rsidR="003E5A38" w:rsidRPr="008233D5" w:rsidRDefault="003E5A38" w:rsidP="003E5A38">
      <w:pPr>
        <w:pStyle w:val="af7"/>
        <w:ind w:firstLine="709"/>
        <w:jc w:val="both"/>
        <w:rPr>
          <w:b w:val="0"/>
          <w:szCs w:val="28"/>
        </w:rPr>
      </w:pPr>
      <w:r w:rsidRPr="008233D5">
        <w:rPr>
          <w:b w:val="0"/>
          <w:szCs w:val="28"/>
        </w:rPr>
        <w:lastRenderedPageBreak/>
        <w:t>инвестиции в основной капитал 202</w:t>
      </w:r>
      <w:r w:rsidR="008233D5">
        <w:rPr>
          <w:b w:val="0"/>
          <w:szCs w:val="28"/>
        </w:rPr>
        <w:t>1</w:t>
      </w:r>
      <w:r w:rsidRPr="008233D5">
        <w:rPr>
          <w:b w:val="0"/>
          <w:szCs w:val="28"/>
        </w:rPr>
        <w:t xml:space="preserve"> год (отчет) – </w:t>
      </w:r>
      <w:r w:rsidR="008233D5">
        <w:rPr>
          <w:b w:val="0"/>
          <w:szCs w:val="28"/>
        </w:rPr>
        <w:t>295,29</w:t>
      </w:r>
      <w:r w:rsidRPr="008233D5">
        <w:rPr>
          <w:b w:val="0"/>
          <w:szCs w:val="28"/>
        </w:rPr>
        <w:t> млн. рублей, 202</w:t>
      </w:r>
      <w:r w:rsidR="008233D5">
        <w:rPr>
          <w:b w:val="0"/>
          <w:szCs w:val="28"/>
        </w:rPr>
        <w:t>2</w:t>
      </w:r>
      <w:r w:rsidRPr="008233D5">
        <w:rPr>
          <w:b w:val="0"/>
          <w:szCs w:val="28"/>
        </w:rPr>
        <w:t xml:space="preserve"> год (оценка) – </w:t>
      </w:r>
      <w:r w:rsidR="008233D5">
        <w:rPr>
          <w:b w:val="0"/>
          <w:szCs w:val="28"/>
        </w:rPr>
        <w:t>328,95</w:t>
      </w:r>
      <w:r w:rsidRPr="008233D5">
        <w:rPr>
          <w:b w:val="0"/>
          <w:szCs w:val="28"/>
        </w:rPr>
        <w:t> млн. рублей, 202</w:t>
      </w:r>
      <w:r w:rsidR="008233D5">
        <w:rPr>
          <w:b w:val="0"/>
          <w:szCs w:val="28"/>
        </w:rPr>
        <w:t>3</w:t>
      </w:r>
      <w:r w:rsidRPr="008233D5">
        <w:rPr>
          <w:b w:val="0"/>
          <w:szCs w:val="28"/>
        </w:rPr>
        <w:t xml:space="preserve"> год – </w:t>
      </w:r>
      <w:r w:rsidR="008233D5">
        <w:rPr>
          <w:b w:val="0"/>
          <w:szCs w:val="28"/>
        </w:rPr>
        <w:t>495,01</w:t>
      </w:r>
      <w:r w:rsidRPr="008233D5">
        <w:rPr>
          <w:b w:val="0"/>
          <w:szCs w:val="28"/>
        </w:rPr>
        <w:t> млн. рублей, 202</w:t>
      </w:r>
      <w:r w:rsidR="008233D5">
        <w:rPr>
          <w:b w:val="0"/>
          <w:szCs w:val="28"/>
        </w:rPr>
        <w:t>4</w:t>
      </w:r>
      <w:r w:rsidRPr="008233D5">
        <w:rPr>
          <w:b w:val="0"/>
          <w:szCs w:val="28"/>
        </w:rPr>
        <w:t xml:space="preserve"> год – </w:t>
      </w:r>
      <w:r w:rsidR="008233D5">
        <w:rPr>
          <w:b w:val="0"/>
          <w:szCs w:val="28"/>
        </w:rPr>
        <w:t>525,94</w:t>
      </w:r>
      <w:r w:rsidRPr="008233D5">
        <w:rPr>
          <w:b w:val="0"/>
          <w:szCs w:val="28"/>
        </w:rPr>
        <w:t> млн. рублей, 202</w:t>
      </w:r>
      <w:r w:rsidR="008233D5">
        <w:rPr>
          <w:b w:val="0"/>
          <w:szCs w:val="28"/>
        </w:rPr>
        <w:t>5</w:t>
      </w:r>
      <w:r w:rsidRPr="008233D5">
        <w:rPr>
          <w:b w:val="0"/>
          <w:szCs w:val="28"/>
        </w:rPr>
        <w:t xml:space="preserve"> год – </w:t>
      </w:r>
      <w:r w:rsidR="008233D5">
        <w:rPr>
          <w:b w:val="0"/>
          <w:szCs w:val="28"/>
        </w:rPr>
        <w:t>556,70</w:t>
      </w:r>
      <w:r w:rsidRPr="008233D5">
        <w:rPr>
          <w:b w:val="0"/>
          <w:szCs w:val="28"/>
        </w:rPr>
        <w:t xml:space="preserve"> млн. рублей;</w:t>
      </w:r>
    </w:p>
    <w:p w:rsidR="003E5A38" w:rsidRPr="004834CB" w:rsidRDefault="003E5A38" w:rsidP="003E5A38">
      <w:pPr>
        <w:pStyle w:val="af7"/>
        <w:ind w:firstLine="709"/>
        <w:jc w:val="both"/>
        <w:rPr>
          <w:b w:val="0"/>
          <w:szCs w:val="28"/>
        </w:rPr>
      </w:pPr>
      <w:r w:rsidRPr="008233D5">
        <w:rPr>
          <w:b w:val="0"/>
          <w:szCs w:val="28"/>
        </w:rPr>
        <w:t>индекс физического объема инвестиций в основной капитал (процентов к уровню предыдущего года в сопоставимых ценах) 202</w:t>
      </w:r>
      <w:r w:rsidR="008233D5">
        <w:rPr>
          <w:b w:val="0"/>
          <w:szCs w:val="28"/>
        </w:rPr>
        <w:t>1</w:t>
      </w:r>
      <w:r w:rsidRPr="008233D5">
        <w:rPr>
          <w:b w:val="0"/>
          <w:szCs w:val="28"/>
        </w:rPr>
        <w:t xml:space="preserve"> год (отчет) – </w:t>
      </w:r>
      <w:r w:rsidR="008233D5">
        <w:rPr>
          <w:b w:val="0"/>
          <w:szCs w:val="28"/>
        </w:rPr>
        <w:t>107,3</w:t>
      </w:r>
      <w:r w:rsidRPr="008233D5">
        <w:rPr>
          <w:b w:val="0"/>
          <w:szCs w:val="28"/>
        </w:rPr>
        <w:t>%, 202</w:t>
      </w:r>
      <w:r w:rsidR="008233D5">
        <w:rPr>
          <w:b w:val="0"/>
          <w:szCs w:val="28"/>
        </w:rPr>
        <w:t>2</w:t>
      </w:r>
      <w:r w:rsidRPr="008233D5">
        <w:rPr>
          <w:b w:val="0"/>
          <w:szCs w:val="28"/>
        </w:rPr>
        <w:t xml:space="preserve"> год (оценка) – </w:t>
      </w:r>
      <w:r w:rsidR="008233D5">
        <w:rPr>
          <w:b w:val="0"/>
          <w:szCs w:val="28"/>
        </w:rPr>
        <w:t>10</w:t>
      </w:r>
      <w:r w:rsidRPr="008233D5">
        <w:rPr>
          <w:b w:val="0"/>
          <w:szCs w:val="28"/>
        </w:rPr>
        <w:t>0,0%, 202</w:t>
      </w:r>
      <w:r w:rsidR="008233D5">
        <w:rPr>
          <w:b w:val="0"/>
          <w:szCs w:val="28"/>
        </w:rPr>
        <w:t>3</w:t>
      </w:r>
      <w:r w:rsidRPr="008233D5">
        <w:rPr>
          <w:b w:val="0"/>
          <w:szCs w:val="28"/>
        </w:rPr>
        <w:t xml:space="preserve"> год – </w:t>
      </w:r>
      <w:r w:rsidR="008233D5">
        <w:rPr>
          <w:b w:val="0"/>
          <w:szCs w:val="28"/>
        </w:rPr>
        <w:t>140,90</w:t>
      </w:r>
      <w:r w:rsidRPr="008233D5">
        <w:rPr>
          <w:b w:val="0"/>
          <w:szCs w:val="28"/>
        </w:rPr>
        <w:t>%, 202</w:t>
      </w:r>
      <w:r w:rsidR="008233D5">
        <w:rPr>
          <w:b w:val="0"/>
          <w:szCs w:val="28"/>
        </w:rPr>
        <w:t>4</w:t>
      </w:r>
      <w:r w:rsidRPr="008233D5">
        <w:rPr>
          <w:b w:val="0"/>
          <w:szCs w:val="28"/>
        </w:rPr>
        <w:t xml:space="preserve"> год – </w:t>
      </w:r>
      <w:r w:rsidR="008233D5">
        <w:rPr>
          <w:b w:val="0"/>
          <w:szCs w:val="28"/>
        </w:rPr>
        <w:t>100,90</w:t>
      </w:r>
      <w:r w:rsidRPr="008233D5">
        <w:rPr>
          <w:b w:val="0"/>
          <w:szCs w:val="28"/>
        </w:rPr>
        <w:t>%, 202</w:t>
      </w:r>
      <w:r w:rsidR="008233D5">
        <w:rPr>
          <w:b w:val="0"/>
          <w:szCs w:val="28"/>
        </w:rPr>
        <w:t>5</w:t>
      </w:r>
      <w:r w:rsidRPr="008233D5">
        <w:rPr>
          <w:b w:val="0"/>
          <w:szCs w:val="28"/>
        </w:rPr>
        <w:t xml:space="preserve"> год – </w:t>
      </w:r>
      <w:r w:rsidR="008233D5">
        <w:rPr>
          <w:b w:val="0"/>
          <w:szCs w:val="28"/>
        </w:rPr>
        <w:t>101,0</w:t>
      </w:r>
      <w:r w:rsidRPr="008233D5">
        <w:rPr>
          <w:b w:val="0"/>
          <w:szCs w:val="28"/>
        </w:rPr>
        <w:t>%;</w:t>
      </w:r>
    </w:p>
    <w:p w:rsidR="003E5A38" w:rsidRPr="004834CB" w:rsidRDefault="003E5A38" w:rsidP="003E5A38">
      <w:pPr>
        <w:pStyle w:val="af7"/>
        <w:ind w:firstLine="709"/>
        <w:jc w:val="both"/>
        <w:rPr>
          <w:b w:val="0"/>
          <w:szCs w:val="28"/>
        </w:rPr>
      </w:pPr>
      <w:r w:rsidRPr="004834CB">
        <w:rPr>
          <w:b w:val="0"/>
          <w:szCs w:val="28"/>
        </w:rPr>
        <w:t>оборот розничной торговли (в ценах соответствующих лет) 202</w:t>
      </w:r>
      <w:r w:rsidR="00BF79DA">
        <w:rPr>
          <w:b w:val="0"/>
          <w:szCs w:val="28"/>
        </w:rPr>
        <w:t>1</w:t>
      </w:r>
      <w:r w:rsidRPr="004834CB">
        <w:rPr>
          <w:b w:val="0"/>
          <w:szCs w:val="28"/>
        </w:rPr>
        <w:t xml:space="preserve"> год (отчет) – </w:t>
      </w:r>
      <w:r w:rsidR="008233D5">
        <w:rPr>
          <w:b w:val="0"/>
          <w:szCs w:val="28"/>
        </w:rPr>
        <w:t>961,76</w:t>
      </w:r>
      <w:r w:rsidRPr="004834CB">
        <w:rPr>
          <w:b w:val="0"/>
          <w:szCs w:val="28"/>
        </w:rPr>
        <w:t> млн. рублей, 202</w:t>
      </w:r>
      <w:r w:rsidR="008233D5">
        <w:rPr>
          <w:b w:val="0"/>
          <w:szCs w:val="28"/>
        </w:rPr>
        <w:t>2</w:t>
      </w:r>
      <w:r w:rsidRPr="004834CB">
        <w:rPr>
          <w:b w:val="0"/>
          <w:szCs w:val="28"/>
        </w:rPr>
        <w:t xml:space="preserve"> год (оценка) – </w:t>
      </w:r>
      <w:r w:rsidR="008233D5">
        <w:rPr>
          <w:b w:val="0"/>
          <w:szCs w:val="28"/>
        </w:rPr>
        <w:t>1 141,61</w:t>
      </w:r>
      <w:r w:rsidRPr="004834CB">
        <w:rPr>
          <w:b w:val="0"/>
          <w:szCs w:val="28"/>
        </w:rPr>
        <w:t> млн. рублей, 202</w:t>
      </w:r>
      <w:r w:rsidR="008233D5">
        <w:rPr>
          <w:b w:val="0"/>
          <w:szCs w:val="28"/>
        </w:rPr>
        <w:t>3</w:t>
      </w:r>
      <w:r w:rsidRPr="004834CB">
        <w:rPr>
          <w:b w:val="0"/>
          <w:szCs w:val="28"/>
        </w:rPr>
        <w:t xml:space="preserve"> год – </w:t>
      </w:r>
      <w:r w:rsidR="008233D5">
        <w:rPr>
          <w:b w:val="0"/>
          <w:szCs w:val="28"/>
        </w:rPr>
        <w:t>1 284,48</w:t>
      </w:r>
      <w:r w:rsidRPr="004834CB">
        <w:rPr>
          <w:b w:val="0"/>
          <w:szCs w:val="28"/>
        </w:rPr>
        <w:t> тыс. рублей, 202</w:t>
      </w:r>
      <w:r w:rsidR="008233D5">
        <w:rPr>
          <w:b w:val="0"/>
          <w:szCs w:val="28"/>
        </w:rPr>
        <w:t>4</w:t>
      </w:r>
      <w:r w:rsidRPr="004834CB">
        <w:rPr>
          <w:b w:val="0"/>
          <w:szCs w:val="28"/>
        </w:rPr>
        <w:t xml:space="preserve"> год – </w:t>
      </w:r>
      <w:r w:rsidR="008233D5">
        <w:rPr>
          <w:b w:val="0"/>
          <w:szCs w:val="28"/>
        </w:rPr>
        <w:t>1 401,30</w:t>
      </w:r>
      <w:r w:rsidRPr="004834CB">
        <w:rPr>
          <w:b w:val="0"/>
          <w:szCs w:val="28"/>
        </w:rPr>
        <w:t xml:space="preserve"> млн. рублей, 202</w:t>
      </w:r>
      <w:r w:rsidR="008233D5">
        <w:rPr>
          <w:b w:val="0"/>
          <w:szCs w:val="28"/>
        </w:rPr>
        <w:t>5</w:t>
      </w:r>
      <w:r w:rsidRPr="004834CB">
        <w:rPr>
          <w:b w:val="0"/>
          <w:szCs w:val="28"/>
        </w:rPr>
        <w:t xml:space="preserve"> год – </w:t>
      </w:r>
      <w:r w:rsidR="008233D5">
        <w:rPr>
          <w:b w:val="0"/>
          <w:szCs w:val="28"/>
        </w:rPr>
        <w:t>1 501,04</w:t>
      </w:r>
      <w:r w:rsidRPr="004834CB">
        <w:rPr>
          <w:b w:val="0"/>
          <w:szCs w:val="28"/>
        </w:rPr>
        <w:t xml:space="preserve"> млн. рублей; </w:t>
      </w:r>
    </w:p>
    <w:p w:rsidR="003E5A38" w:rsidRPr="004834CB" w:rsidRDefault="003E5A38" w:rsidP="003E5A38">
      <w:pPr>
        <w:pStyle w:val="af7"/>
        <w:ind w:firstLine="709"/>
        <w:jc w:val="both"/>
        <w:rPr>
          <w:b w:val="0"/>
          <w:szCs w:val="28"/>
        </w:rPr>
      </w:pPr>
      <w:r w:rsidRPr="004834CB">
        <w:rPr>
          <w:b w:val="0"/>
          <w:szCs w:val="28"/>
        </w:rPr>
        <w:t>индекс физического объема оборота розничной торговли (процентов к уровню предыдущего года в сопоставимых ценах) 202</w:t>
      </w:r>
      <w:r w:rsidR="008233D5">
        <w:rPr>
          <w:b w:val="0"/>
          <w:szCs w:val="28"/>
        </w:rPr>
        <w:t>1</w:t>
      </w:r>
      <w:r w:rsidRPr="004834CB">
        <w:rPr>
          <w:b w:val="0"/>
          <w:szCs w:val="28"/>
        </w:rPr>
        <w:t xml:space="preserve"> год (отчет) – </w:t>
      </w:r>
      <w:r w:rsidR="008233D5">
        <w:rPr>
          <w:b w:val="0"/>
          <w:szCs w:val="28"/>
        </w:rPr>
        <w:t>99,70</w:t>
      </w:r>
      <w:r w:rsidRPr="004834CB">
        <w:rPr>
          <w:b w:val="0"/>
          <w:szCs w:val="28"/>
        </w:rPr>
        <w:t>%, 202</w:t>
      </w:r>
      <w:r w:rsidR="008233D5">
        <w:rPr>
          <w:b w:val="0"/>
          <w:szCs w:val="28"/>
        </w:rPr>
        <w:t>2</w:t>
      </w:r>
      <w:r w:rsidRPr="004834CB">
        <w:rPr>
          <w:b w:val="0"/>
          <w:szCs w:val="28"/>
        </w:rPr>
        <w:t> год (оценка) – 10</w:t>
      </w:r>
      <w:r w:rsidR="008233D5">
        <w:rPr>
          <w:b w:val="0"/>
          <w:szCs w:val="28"/>
        </w:rPr>
        <w:t>0</w:t>
      </w:r>
      <w:r w:rsidRPr="004834CB">
        <w:rPr>
          <w:b w:val="0"/>
          <w:szCs w:val="28"/>
        </w:rPr>
        <w:t>,0%, 202</w:t>
      </w:r>
      <w:r w:rsidR="008233D5">
        <w:rPr>
          <w:b w:val="0"/>
          <w:szCs w:val="28"/>
        </w:rPr>
        <w:t xml:space="preserve">3 </w:t>
      </w:r>
      <w:r w:rsidRPr="004834CB">
        <w:rPr>
          <w:b w:val="0"/>
          <w:szCs w:val="28"/>
        </w:rPr>
        <w:t xml:space="preserve">год – </w:t>
      </w:r>
      <w:r w:rsidR="008233D5">
        <w:rPr>
          <w:b w:val="0"/>
          <w:szCs w:val="28"/>
        </w:rPr>
        <w:t>102,10</w:t>
      </w:r>
      <w:r w:rsidRPr="004834CB">
        <w:rPr>
          <w:b w:val="0"/>
          <w:szCs w:val="28"/>
        </w:rPr>
        <w:t>%, 202</w:t>
      </w:r>
      <w:r w:rsidR="008233D5">
        <w:rPr>
          <w:b w:val="0"/>
          <w:szCs w:val="28"/>
        </w:rPr>
        <w:t>4</w:t>
      </w:r>
      <w:r w:rsidRPr="004834CB">
        <w:rPr>
          <w:b w:val="0"/>
          <w:szCs w:val="28"/>
        </w:rPr>
        <w:t xml:space="preserve"> год – </w:t>
      </w:r>
      <w:r w:rsidR="008233D5">
        <w:rPr>
          <w:b w:val="0"/>
          <w:szCs w:val="28"/>
        </w:rPr>
        <w:t>103,90</w:t>
      </w:r>
      <w:r w:rsidRPr="004834CB">
        <w:rPr>
          <w:b w:val="0"/>
          <w:szCs w:val="28"/>
        </w:rPr>
        <w:t>%, 202</w:t>
      </w:r>
      <w:r w:rsidR="008233D5">
        <w:rPr>
          <w:b w:val="0"/>
          <w:szCs w:val="28"/>
        </w:rPr>
        <w:t>5</w:t>
      </w:r>
      <w:r w:rsidRPr="004834CB">
        <w:rPr>
          <w:b w:val="0"/>
          <w:szCs w:val="28"/>
        </w:rPr>
        <w:t xml:space="preserve"> год – </w:t>
      </w:r>
      <w:r w:rsidR="008233D5">
        <w:rPr>
          <w:b w:val="0"/>
          <w:szCs w:val="28"/>
        </w:rPr>
        <w:t>102,80</w:t>
      </w:r>
      <w:r w:rsidRPr="004834CB">
        <w:rPr>
          <w:b w:val="0"/>
          <w:szCs w:val="28"/>
        </w:rPr>
        <w:t>%;</w:t>
      </w:r>
    </w:p>
    <w:p w:rsidR="003E5A38" w:rsidRPr="004834CB" w:rsidRDefault="003E5A38" w:rsidP="003E5A38">
      <w:pPr>
        <w:pStyle w:val="af7"/>
        <w:ind w:firstLine="709"/>
        <w:jc w:val="both"/>
        <w:rPr>
          <w:b w:val="0"/>
          <w:szCs w:val="28"/>
        </w:rPr>
      </w:pPr>
      <w:r w:rsidRPr="004834CB">
        <w:rPr>
          <w:b w:val="0"/>
          <w:szCs w:val="28"/>
        </w:rPr>
        <w:t>реальные располагаемые денежные доходы населения (в процентах к уровню предыдущего года) 202</w:t>
      </w:r>
      <w:r w:rsidR="008233D5">
        <w:rPr>
          <w:b w:val="0"/>
          <w:szCs w:val="28"/>
        </w:rPr>
        <w:t>1</w:t>
      </w:r>
      <w:r w:rsidRPr="004834CB">
        <w:rPr>
          <w:b w:val="0"/>
          <w:szCs w:val="28"/>
        </w:rPr>
        <w:t xml:space="preserve"> год (отчет) – </w:t>
      </w:r>
      <w:r w:rsidR="008233D5">
        <w:rPr>
          <w:b w:val="0"/>
          <w:szCs w:val="28"/>
        </w:rPr>
        <w:t>99,00</w:t>
      </w:r>
      <w:r w:rsidRPr="004834CB">
        <w:rPr>
          <w:b w:val="0"/>
          <w:szCs w:val="28"/>
        </w:rPr>
        <w:t>%, 202</w:t>
      </w:r>
      <w:r w:rsidR="008233D5">
        <w:rPr>
          <w:b w:val="0"/>
          <w:szCs w:val="28"/>
        </w:rPr>
        <w:t>2</w:t>
      </w:r>
      <w:r w:rsidRPr="004834CB">
        <w:rPr>
          <w:b w:val="0"/>
          <w:szCs w:val="28"/>
        </w:rPr>
        <w:t xml:space="preserve"> год (оценка) – </w:t>
      </w:r>
      <w:r w:rsidR="008233D5">
        <w:rPr>
          <w:b w:val="0"/>
          <w:szCs w:val="28"/>
        </w:rPr>
        <w:t>91,30</w:t>
      </w:r>
      <w:r w:rsidRPr="004834CB">
        <w:rPr>
          <w:b w:val="0"/>
          <w:szCs w:val="28"/>
        </w:rPr>
        <w:t>%, 202</w:t>
      </w:r>
      <w:r w:rsidR="008233D5">
        <w:rPr>
          <w:b w:val="0"/>
          <w:szCs w:val="28"/>
        </w:rPr>
        <w:t>3</w:t>
      </w:r>
      <w:r w:rsidRPr="004834CB">
        <w:rPr>
          <w:b w:val="0"/>
          <w:szCs w:val="28"/>
        </w:rPr>
        <w:t xml:space="preserve"> год – </w:t>
      </w:r>
      <w:r w:rsidR="008233D5">
        <w:rPr>
          <w:b w:val="0"/>
          <w:szCs w:val="28"/>
        </w:rPr>
        <w:t>101,03</w:t>
      </w:r>
      <w:r w:rsidRPr="004834CB">
        <w:rPr>
          <w:b w:val="0"/>
          <w:szCs w:val="28"/>
        </w:rPr>
        <w:t>%, 202</w:t>
      </w:r>
      <w:r w:rsidR="008233D5">
        <w:rPr>
          <w:b w:val="0"/>
          <w:szCs w:val="28"/>
        </w:rPr>
        <w:t>4</w:t>
      </w:r>
      <w:r w:rsidRPr="004834CB">
        <w:rPr>
          <w:b w:val="0"/>
          <w:szCs w:val="28"/>
        </w:rPr>
        <w:t xml:space="preserve"> год – </w:t>
      </w:r>
      <w:r w:rsidR="008233D5">
        <w:rPr>
          <w:b w:val="0"/>
          <w:szCs w:val="28"/>
        </w:rPr>
        <w:t>103,49</w:t>
      </w:r>
      <w:r w:rsidRPr="004834CB">
        <w:rPr>
          <w:b w:val="0"/>
          <w:szCs w:val="28"/>
        </w:rPr>
        <w:t>%, 202</w:t>
      </w:r>
      <w:r w:rsidR="008233D5">
        <w:rPr>
          <w:b w:val="0"/>
          <w:szCs w:val="28"/>
        </w:rPr>
        <w:t>5</w:t>
      </w:r>
      <w:r w:rsidRPr="004834CB">
        <w:rPr>
          <w:b w:val="0"/>
          <w:szCs w:val="28"/>
        </w:rPr>
        <w:t xml:space="preserve"> год – 102,</w:t>
      </w:r>
      <w:r w:rsidR="008233D5">
        <w:rPr>
          <w:b w:val="0"/>
          <w:szCs w:val="28"/>
        </w:rPr>
        <w:t>34</w:t>
      </w:r>
      <w:r w:rsidRPr="004834CB">
        <w:rPr>
          <w:b w:val="0"/>
          <w:szCs w:val="28"/>
        </w:rPr>
        <w:t>%;</w:t>
      </w:r>
    </w:p>
    <w:p w:rsidR="003E5A38" w:rsidRPr="004834CB" w:rsidRDefault="003E5A38" w:rsidP="003E5A38">
      <w:pPr>
        <w:pStyle w:val="af7"/>
        <w:shd w:val="clear" w:color="auto" w:fill="FFFFFF" w:themeFill="background1"/>
        <w:ind w:firstLine="709"/>
        <w:jc w:val="both"/>
        <w:rPr>
          <w:szCs w:val="28"/>
        </w:rPr>
      </w:pPr>
      <w:r w:rsidRPr="004834CB">
        <w:rPr>
          <w:b w:val="0"/>
          <w:szCs w:val="28"/>
          <w:shd w:val="clear" w:color="auto" w:fill="FFFFFF" w:themeFill="background1"/>
        </w:rPr>
        <w:t>среднемесячная номинальная начисленная заработная плата работников организаций 202</w:t>
      </w:r>
      <w:r w:rsidR="008233D5">
        <w:rPr>
          <w:b w:val="0"/>
          <w:szCs w:val="28"/>
          <w:shd w:val="clear" w:color="auto" w:fill="FFFFFF" w:themeFill="background1"/>
        </w:rPr>
        <w:t>1</w:t>
      </w:r>
      <w:r w:rsidRPr="004834CB">
        <w:rPr>
          <w:b w:val="0"/>
          <w:szCs w:val="28"/>
          <w:shd w:val="clear" w:color="auto" w:fill="FFFFFF" w:themeFill="background1"/>
        </w:rPr>
        <w:t xml:space="preserve"> год (отчет) – </w:t>
      </w:r>
      <w:r w:rsidR="008233D5">
        <w:rPr>
          <w:b w:val="0"/>
          <w:szCs w:val="28"/>
          <w:shd w:val="clear" w:color="auto" w:fill="FFFFFF" w:themeFill="background1"/>
        </w:rPr>
        <w:t>25 466,32</w:t>
      </w:r>
      <w:r w:rsidRPr="004834CB">
        <w:rPr>
          <w:b w:val="0"/>
          <w:szCs w:val="28"/>
          <w:shd w:val="clear" w:color="auto" w:fill="FFFFFF" w:themeFill="background1"/>
        </w:rPr>
        <w:t xml:space="preserve"> рубля, 202</w:t>
      </w:r>
      <w:r w:rsidR="008233D5">
        <w:rPr>
          <w:b w:val="0"/>
          <w:szCs w:val="28"/>
          <w:shd w:val="clear" w:color="auto" w:fill="FFFFFF" w:themeFill="background1"/>
        </w:rPr>
        <w:t>2</w:t>
      </w:r>
      <w:r w:rsidRPr="004834CB">
        <w:rPr>
          <w:b w:val="0"/>
          <w:szCs w:val="28"/>
          <w:shd w:val="clear" w:color="auto" w:fill="FFFFFF" w:themeFill="background1"/>
        </w:rPr>
        <w:t xml:space="preserve"> год (оценка) – </w:t>
      </w:r>
      <w:r w:rsidR="008233D5">
        <w:rPr>
          <w:b w:val="0"/>
          <w:szCs w:val="28"/>
          <w:shd w:val="clear" w:color="auto" w:fill="FFFFFF" w:themeFill="background1"/>
        </w:rPr>
        <w:t>27 905,09</w:t>
      </w:r>
      <w:r w:rsidRPr="004834CB">
        <w:rPr>
          <w:b w:val="0"/>
          <w:szCs w:val="28"/>
          <w:shd w:val="clear" w:color="auto" w:fill="FFFFFF" w:themeFill="background1"/>
        </w:rPr>
        <w:t xml:space="preserve"> рубля, 202</w:t>
      </w:r>
      <w:r w:rsidR="008233D5">
        <w:rPr>
          <w:b w:val="0"/>
          <w:szCs w:val="28"/>
          <w:shd w:val="clear" w:color="auto" w:fill="FFFFFF" w:themeFill="background1"/>
        </w:rPr>
        <w:t>3</w:t>
      </w:r>
      <w:r w:rsidRPr="004834CB">
        <w:rPr>
          <w:b w:val="0"/>
          <w:szCs w:val="28"/>
          <w:shd w:val="clear" w:color="auto" w:fill="FFFFFF" w:themeFill="background1"/>
        </w:rPr>
        <w:t xml:space="preserve"> год – </w:t>
      </w:r>
      <w:r w:rsidR="008233D5">
        <w:rPr>
          <w:b w:val="0"/>
          <w:szCs w:val="28"/>
          <w:shd w:val="clear" w:color="auto" w:fill="FFFFFF" w:themeFill="background1"/>
        </w:rPr>
        <w:t>30 559,70</w:t>
      </w:r>
      <w:r w:rsidRPr="004834CB">
        <w:rPr>
          <w:b w:val="0"/>
          <w:szCs w:val="28"/>
          <w:shd w:val="clear" w:color="auto" w:fill="FFFFFF" w:themeFill="background1"/>
        </w:rPr>
        <w:t xml:space="preserve"> рубля, 202</w:t>
      </w:r>
      <w:r w:rsidR="008233D5">
        <w:rPr>
          <w:b w:val="0"/>
          <w:szCs w:val="28"/>
          <w:shd w:val="clear" w:color="auto" w:fill="FFFFFF" w:themeFill="background1"/>
        </w:rPr>
        <w:t>4</w:t>
      </w:r>
      <w:r w:rsidRPr="004834CB">
        <w:rPr>
          <w:b w:val="0"/>
          <w:szCs w:val="28"/>
          <w:shd w:val="clear" w:color="auto" w:fill="FFFFFF" w:themeFill="background1"/>
        </w:rPr>
        <w:t xml:space="preserve"> год – </w:t>
      </w:r>
      <w:r w:rsidR="008233D5">
        <w:rPr>
          <w:b w:val="0"/>
          <w:szCs w:val="28"/>
          <w:shd w:val="clear" w:color="auto" w:fill="FFFFFF" w:themeFill="background1"/>
        </w:rPr>
        <w:t>33 517,65</w:t>
      </w:r>
      <w:r w:rsidRPr="004834CB">
        <w:rPr>
          <w:b w:val="0"/>
          <w:szCs w:val="28"/>
          <w:shd w:val="clear" w:color="auto" w:fill="FFFFFF" w:themeFill="background1"/>
        </w:rPr>
        <w:t xml:space="preserve"> рубля, 202</w:t>
      </w:r>
      <w:r w:rsidR="008233D5">
        <w:rPr>
          <w:b w:val="0"/>
          <w:szCs w:val="28"/>
          <w:shd w:val="clear" w:color="auto" w:fill="FFFFFF" w:themeFill="background1"/>
        </w:rPr>
        <w:t>5</w:t>
      </w:r>
      <w:r w:rsidRPr="00AB5219">
        <w:rPr>
          <w:b w:val="0"/>
          <w:szCs w:val="28"/>
          <w:shd w:val="clear" w:color="auto" w:fill="FFFFFF" w:themeFill="background1"/>
        </w:rPr>
        <w:t xml:space="preserve"> </w:t>
      </w:r>
      <w:r w:rsidRPr="004834CB">
        <w:rPr>
          <w:b w:val="0"/>
          <w:szCs w:val="28"/>
          <w:shd w:val="clear" w:color="auto" w:fill="FFFFFF" w:themeFill="background1"/>
        </w:rPr>
        <w:t xml:space="preserve"> год – </w:t>
      </w:r>
      <w:r w:rsidR="008233D5">
        <w:rPr>
          <w:b w:val="0"/>
          <w:szCs w:val="28"/>
          <w:shd w:val="clear" w:color="auto" w:fill="FFFFFF" w:themeFill="background1"/>
        </w:rPr>
        <w:t>37 013,09</w:t>
      </w:r>
      <w:r w:rsidRPr="004834CB">
        <w:rPr>
          <w:b w:val="0"/>
          <w:szCs w:val="28"/>
          <w:shd w:val="clear" w:color="auto" w:fill="FFFFFF" w:themeFill="background1"/>
        </w:rPr>
        <w:t xml:space="preserve"> рубля,</w:t>
      </w:r>
      <w:r w:rsidRPr="004834CB">
        <w:rPr>
          <w:b w:val="0"/>
          <w:szCs w:val="28"/>
        </w:rPr>
        <w:t xml:space="preserve"> темп роста в процентах к уровню предыдущего года 202</w:t>
      </w:r>
      <w:r w:rsidR="008233D5">
        <w:rPr>
          <w:b w:val="0"/>
          <w:szCs w:val="28"/>
        </w:rPr>
        <w:t>1</w:t>
      </w:r>
      <w:r>
        <w:rPr>
          <w:b w:val="0"/>
          <w:szCs w:val="28"/>
        </w:rPr>
        <w:t> </w:t>
      </w:r>
      <w:r w:rsidRPr="004834CB">
        <w:rPr>
          <w:b w:val="0"/>
          <w:szCs w:val="28"/>
        </w:rPr>
        <w:t xml:space="preserve">год (отчет) – </w:t>
      </w:r>
      <w:r w:rsidR="008233D5">
        <w:rPr>
          <w:b w:val="0"/>
          <w:szCs w:val="28"/>
        </w:rPr>
        <w:t>109,29</w:t>
      </w:r>
      <w:r w:rsidRPr="004834CB">
        <w:rPr>
          <w:b w:val="0"/>
          <w:szCs w:val="28"/>
        </w:rPr>
        <w:t>%, 202</w:t>
      </w:r>
      <w:r w:rsidR="008233D5">
        <w:rPr>
          <w:b w:val="0"/>
          <w:szCs w:val="28"/>
        </w:rPr>
        <w:t>2</w:t>
      </w:r>
      <w:r w:rsidRPr="004834CB">
        <w:rPr>
          <w:b w:val="0"/>
          <w:szCs w:val="28"/>
        </w:rPr>
        <w:t xml:space="preserve"> год (оценка) – </w:t>
      </w:r>
      <w:r w:rsidR="008233D5">
        <w:rPr>
          <w:b w:val="0"/>
          <w:szCs w:val="28"/>
        </w:rPr>
        <w:t>109,58</w:t>
      </w:r>
      <w:r w:rsidRPr="004834CB">
        <w:rPr>
          <w:b w:val="0"/>
          <w:szCs w:val="28"/>
        </w:rPr>
        <w:t>%, 202</w:t>
      </w:r>
      <w:r w:rsidR="008233D5">
        <w:rPr>
          <w:b w:val="0"/>
          <w:szCs w:val="28"/>
        </w:rPr>
        <w:t>3</w:t>
      </w:r>
      <w:r w:rsidRPr="004834CB">
        <w:rPr>
          <w:b w:val="0"/>
          <w:szCs w:val="28"/>
        </w:rPr>
        <w:t xml:space="preserve"> год – </w:t>
      </w:r>
      <w:r w:rsidR="00074ABA">
        <w:rPr>
          <w:b w:val="0"/>
          <w:szCs w:val="28"/>
        </w:rPr>
        <w:t>109,51</w:t>
      </w:r>
      <w:r w:rsidRPr="004834CB">
        <w:rPr>
          <w:b w:val="0"/>
          <w:szCs w:val="28"/>
        </w:rPr>
        <w:t>%, 202</w:t>
      </w:r>
      <w:r w:rsidR="00074ABA">
        <w:rPr>
          <w:b w:val="0"/>
          <w:szCs w:val="28"/>
        </w:rPr>
        <w:t>4</w:t>
      </w:r>
      <w:r w:rsidRPr="004834CB">
        <w:rPr>
          <w:b w:val="0"/>
          <w:szCs w:val="28"/>
        </w:rPr>
        <w:t xml:space="preserve"> год – </w:t>
      </w:r>
      <w:r w:rsidR="00074ABA">
        <w:rPr>
          <w:b w:val="0"/>
          <w:szCs w:val="28"/>
        </w:rPr>
        <w:t>109,68</w:t>
      </w:r>
      <w:r w:rsidRPr="004834CB">
        <w:rPr>
          <w:b w:val="0"/>
          <w:szCs w:val="28"/>
        </w:rPr>
        <w:t>%, 202</w:t>
      </w:r>
      <w:r w:rsidR="00074ABA">
        <w:rPr>
          <w:b w:val="0"/>
          <w:szCs w:val="28"/>
        </w:rPr>
        <w:t>5</w:t>
      </w:r>
      <w:r w:rsidRPr="004834CB">
        <w:rPr>
          <w:b w:val="0"/>
          <w:szCs w:val="28"/>
        </w:rPr>
        <w:t xml:space="preserve"> год – </w:t>
      </w:r>
      <w:r w:rsidR="00074ABA">
        <w:rPr>
          <w:b w:val="0"/>
          <w:szCs w:val="28"/>
        </w:rPr>
        <w:t>110,43</w:t>
      </w:r>
      <w:r w:rsidRPr="004834CB">
        <w:rPr>
          <w:b w:val="0"/>
          <w:szCs w:val="28"/>
        </w:rPr>
        <w:t>%;</w:t>
      </w:r>
    </w:p>
    <w:p w:rsidR="003E5A38" w:rsidRPr="004834CB" w:rsidRDefault="003E5A38" w:rsidP="003E5A38">
      <w:pPr>
        <w:pStyle w:val="af7"/>
        <w:shd w:val="clear" w:color="auto" w:fill="FFFFFF" w:themeFill="background1"/>
        <w:ind w:firstLine="709"/>
        <w:jc w:val="both"/>
        <w:rPr>
          <w:b w:val="0"/>
          <w:szCs w:val="28"/>
        </w:rPr>
      </w:pPr>
      <w:r w:rsidRPr="004834CB">
        <w:rPr>
          <w:b w:val="0"/>
          <w:szCs w:val="28"/>
        </w:rPr>
        <w:t>прибыль прибыльных организаций 202</w:t>
      </w:r>
      <w:r w:rsidR="00074ABA">
        <w:rPr>
          <w:b w:val="0"/>
          <w:szCs w:val="28"/>
        </w:rPr>
        <w:t>1</w:t>
      </w:r>
      <w:r w:rsidRPr="004834CB">
        <w:rPr>
          <w:b w:val="0"/>
          <w:szCs w:val="28"/>
        </w:rPr>
        <w:t xml:space="preserve"> год (отчет) – </w:t>
      </w:r>
      <w:r w:rsidR="00074ABA">
        <w:rPr>
          <w:b w:val="0"/>
          <w:szCs w:val="28"/>
        </w:rPr>
        <w:t>90,0</w:t>
      </w:r>
      <w:r w:rsidRPr="004834CB">
        <w:rPr>
          <w:b w:val="0"/>
          <w:szCs w:val="28"/>
        </w:rPr>
        <w:t xml:space="preserve"> млн. рублей, 202</w:t>
      </w:r>
      <w:r w:rsidR="00074ABA">
        <w:rPr>
          <w:b w:val="0"/>
          <w:szCs w:val="28"/>
        </w:rPr>
        <w:t xml:space="preserve">2 </w:t>
      </w:r>
      <w:r w:rsidRPr="004834CB">
        <w:rPr>
          <w:b w:val="0"/>
          <w:szCs w:val="28"/>
        </w:rPr>
        <w:t xml:space="preserve">год (оценка) – </w:t>
      </w:r>
      <w:r w:rsidR="00074ABA">
        <w:rPr>
          <w:b w:val="0"/>
          <w:szCs w:val="28"/>
        </w:rPr>
        <w:t>76,9</w:t>
      </w:r>
      <w:r w:rsidRPr="004834CB">
        <w:rPr>
          <w:b w:val="0"/>
          <w:szCs w:val="28"/>
        </w:rPr>
        <w:t xml:space="preserve"> млн. рублей, 202</w:t>
      </w:r>
      <w:r w:rsidR="00074ABA">
        <w:rPr>
          <w:b w:val="0"/>
          <w:szCs w:val="28"/>
        </w:rPr>
        <w:t>3</w:t>
      </w:r>
      <w:r w:rsidRPr="004834CB">
        <w:rPr>
          <w:b w:val="0"/>
          <w:szCs w:val="28"/>
        </w:rPr>
        <w:t xml:space="preserve"> год – </w:t>
      </w:r>
      <w:r w:rsidR="00074ABA">
        <w:rPr>
          <w:b w:val="0"/>
          <w:szCs w:val="28"/>
        </w:rPr>
        <w:t>78,8</w:t>
      </w:r>
      <w:r w:rsidRPr="004834CB">
        <w:rPr>
          <w:b w:val="0"/>
          <w:szCs w:val="28"/>
        </w:rPr>
        <w:t xml:space="preserve"> млн. рублей, 202</w:t>
      </w:r>
      <w:r w:rsidR="00074ABA">
        <w:rPr>
          <w:b w:val="0"/>
          <w:szCs w:val="28"/>
        </w:rPr>
        <w:t>4</w:t>
      </w:r>
      <w:r w:rsidRPr="004834CB">
        <w:rPr>
          <w:b w:val="0"/>
          <w:szCs w:val="28"/>
        </w:rPr>
        <w:t xml:space="preserve"> год – </w:t>
      </w:r>
      <w:r w:rsidR="00074ABA">
        <w:rPr>
          <w:b w:val="0"/>
          <w:szCs w:val="28"/>
        </w:rPr>
        <w:t>85,4</w:t>
      </w:r>
      <w:r w:rsidRPr="004834CB">
        <w:rPr>
          <w:b w:val="0"/>
          <w:szCs w:val="28"/>
        </w:rPr>
        <w:t xml:space="preserve"> млн. рублей, 202</w:t>
      </w:r>
      <w:r w:rsidR="00074ABA">
        <w:rPr>
          <w:b w:val="0"/>
          <w:szCs w:val="28"/>
        </w:rPr>
        <w:t>5</w:t>
      </w:r>
      <w:r>
        <w:rPr>
          <w:b w:val="0"/>
          <w:szCs w:val="28"/>
        </w:rPr>
        <w:t xml:space="preserve"> </w:t>
      </w:r>
      <w:r w:rsidRPr="004834CB">
        <w:rPr>
          <w:b w:val="0"/>
          <w:szCs w:val="28"/>
        </w:rPr>
        <w:t xml:space="preserve">год – </w:t>
      </w:r>
      <w:r w:rsidR="00074ABA">
        <w:rPr>
          <w:b w:val="0"/>
          <w:szCs w:val="28"/>
        </w:rPr>
        <w:t>89,3</w:t>
      </w:r>
      <w:r w:rsidRPr="004834CB">
        <w:rPr>
          <w:b w:val="0"/>
          <w:szCs w:val="28"/>
        </w:rPr>
        <w:t xml:space="preserve"> млн. рублей.</w:t>
      </w:r>
    </w:p>
    <w:p w:rsidR="00707833" w:rsidRPr="00BE2E4B" w:rsidRDefault="00707833" w:rsidP="00746DBD">
      <w:pPr>
        <w:ind w:firstLine="709"/>
        <w:jc w:val="both"/>
        <w:rPr>
          <w:rFonts w:ascii="Times New Roman" w:hAnsi="Times New Roman" w:cs="Times New Roman"/>
          <w:b/>
          <w:sz w:val="28"/>
          <w:szCs w:val="28"/>
        </w:rPr>
      </w:pPr>
    </w:p>
    <w:p w:rsidR="00707833" w:rsidRPr="002049D5" w:rsidRDefault="00707833" w:rsidP="00707833">
      <w:pPr>
        <w:ind w:firstLine="709"/>
        <w:jc w:val="both"/>
        <w:rPr>
          <w:rFonts w:ascii="Times New Roman" w:hAnsi="Times New Roman" w:cs="Times New Roman"/>
          <w:b/>
          <w:sz w:val="28"/>
          <w:szCs w:val="28"/>
        </w:rPr>
      </w:pPr>
      <w:r w:rsidRPr="002049D5">
        <w:rPr>
          <w:rFonts w:ascii="Times New Roman" w:hAnsi="Times New Roman" w:cs="Times New Roman"/>
          <w:b/>
          <w:sz w:val="28"/>
          <w:szCs w:val="28"/>
        </w:rPr>
        <w:t>1. Основные направления бюджетной и налоговой политики, предварительные итоги и прогноз социально-экономического развития Адамовского района.</w:t>
      </w:r>
    </w:p>
    <w:p w:rsidR="00707833" w:rsidRPr="00F13249" w:rsidRDefault="00707833" w:rsidP="00707833">
      <w:pPr>
        <w:ind w:firstLine="709"/>
        <w:jc w:val="both"/>
        <w:rPr>
          <w:rStyle w:val="markedcontent"/>
          <w:rFonts w:ascii="Times New Roman" w:hAnsi="Times New Roman" w:cs="Times New Roman"/>
          <w:sz w:val="30"/>
          <w:szCs w:val="30"/>
        </w:rPr>
      </w:pPr>
      <w:r w:rsidRPr="00F13249">
        <w:rPr>
          <w:rStyle w:val="markedcontent"/>
          <w:rFonts w:ascii="Times New Roman" w:hAnsi="Times New Roman" w:cs="Times New Roman"/>
          <w:sz w:val="30"/>
          <w:szCs w:val="30"/>
        </w:rPr>
        <w:t>В составе материалов к проекту решения представлены утвержденные постановлением администрации района от 1</w:t>
      </w:r>
      <w:r w:rsidR="00EE62D1">
        <w:rPr>
          <w:rStyle w:val="markedcontent"/>
          <w:rFonts w:ascii="Times New Roman" w:hAnsi="Times New Roman" w:cs="Times New Roman"/>
          <w:sz w:val="30"/>
          <w:szCs w:val="30"/>
        </w:rPr>
        <w:t>4</w:t>
      </w:r>
      <w:r w:rsidRPr="00F13249">
        <w:rPr>
          <w:rStyle w:val="markedcontent"/>
          <w:rFonts w:ascii="Times New Roman" w:hAnsi="Times New Roman" w:cs="Times New Roman"/>
          <w:sz w:val="30"/>
          <w:szCs w:val="30"/>
        </w:rPr>
        <w:t>.11.202</w:t>
      </w:r>
      <w:r w:rsidR="00EE62D1">
        <w:rPr>
          <w:rStyle w:val="markedcontent"/>
          <w:rFonts w:ascii="Times New Roman" w:hAnsi="Times New Roman" w:cs="Times New Roman"/>
          <w:sz w:val="30"/>
          <w:szCs w:val="30"/>
        </w:rPr>
        <w:t>2</w:t>
      </w:r>
      <w:r w:rsidRPr="00F13249">
        <w:rPr>
          <w:rStyle w:val="markedcontent"/>
          <w:rFonts w:ascii="Times New Roman" w:hAnsi="Times New Roman" w:cs="Times New Roman"/>
          <w:sz w:val="30"/>
          <w:szCs w:val="30"/>
        </w:rPr>
        <w:t xml:space="preserve"> года № </w:t>
      </w:r>
      <w:r w:rsidR="00EE62D1">
        <w:rPr>
          <w:rStyle w:val="markedcontent"/>
          <w:rFonts w:ascii="Times New Roman" w:hAnsi="Times New Roman" w:cs="Times New Roman"/>
          <w:sz w:val="30"/>
          <w:szCs w:val="30"/>
        </w:rPr>
        <w:t>966</w:t>
      </w:r>
      <w:r w:rsidRPr="00F13249">
        <w:rPr>
          <w:rStyle w:val="markedcontent"/>
          <w:rFonts w:ascii="Times New Roman" w:hAnsi="Times New Roman" w:cs="Times New Roman"/>
          <w:sz w:val="30"/>
          <w:szCs w:val="30"/>
        </w:rPr>
        <w:t>-п основные направления бюджетной и налоговой политики муниципального образования Адамовский район на 2022 год и на плановый период 2023 и 2024 годов.</w:t>
      </w:r>
    </w:p>
    <w:p w:rsidR="00707833" w:rsidRPr="00C331C1" w:rsidRDefault="00707833" w:rsidP="00707833">
      <w:pPr>
        <w:ind w:firstLine="709"/>
        <w:jc w:val="both"/>
        <w:rPr>
          <w:rFonts w:ascii="Times New Roman" w:hAnsi="Times New Roman" w:cs="Times New Roman"/>
          <w:sz w:val="28"/>
          <w:szCs w:val="28"/>
        </w:rPr>
      </w:pPr>
      <w:r w:rsidRPr="00C331C1">
        <w:rPr>
          <w:rFonts w:ascii="Times New Roman" w:hAnsi="Times New Roman" w:cs="Times New Roman"/>
          <w:sz w:val="28"/>
          <w:szCs w:val="28"/>
        </w:rPr>
        <w:t>На налоговую политику муниципального образования Адамовский район на 202</w:t>
      </w:r>
      <w:r w:rsidR="00EE62D1" w:rsidRPr="00C331C1">
        <w:rPr>
          <w:rFonts w:ascii="Times New Roman" w:hAnsi="Times New Roman" w:cs="Times New Roman"/>
          <w:sz w:val="28"/>
          <w:szCs w:val="28"/>
        </w:rPr>
        <w:t>3</w:t>
      </w:r>
      <w:r w:rsidRPr="00C331C1">
        <w:rPr>
          <w:rFonts w:ascii="Times New Roman" w:hAnsi="Times New Roman" w:cs="Times New Roman"/>
          <w:sz w:val="28"/>
          <w:szCs w:val="28"/>
        </w:rPr>
        <w:t xml:space="preserve"> год и на плановый период 202</w:t>
      </w:r>
      <w:r w:rsidR="00EE62D1" w:rsidRPr="00C331C1">
        <w:rPr>
          <w:rFonts w:ascii="Times New Roman" w:hAnsi="Times New Roman" w:cs="Times New Roman"/>
          <w:sz w:val="28"/>
          <w:szCs w:val="28"/>
        </w:rPr>
        <w:t>4</w:t>
      </w:r>
      <w:r w:rsidRPr="00C331C1">
        <w:rPr>
          <w:rFonts w:ascii="Times New Roman" w:hAnsi="Times New Roman" w:cs="Times New Roman"/>
          <w:sz w:val="28"/>
          <w:szCs w:val="28"/>
        </w:rPr>
        <w:t xml:space="preserve"> и 202</w:t>
      </w:r>
      <w:r w:rsidR="00EE62D1" w:rsidRPr="00C331C1">
        <w:rPr>
          <w:rFonts w:ascii="Times New Roman" w:hAnsi="Times New Roman" w:cs="Times New Roman"/>
          <w:sz w:val="28"/>
          <w:szCs w:val="28"/>
        </w:rPr>
        <w:t>5</w:t>
      </w:r>
      <w:r w:rsidRPr="00C331C1">
        <w:rPr>
          <w:rFonts w:ascii="Times New Roman" w:hAnsi="Times New Roman" w:cs="Times New Roman"/>
          <w:sz w:val="28"/>
          <w:szCs w:val="28"/>
        </w:rPr>
        <w:t xml:space="preserve"> годов будут оказывать влияние внешние факторы, прежде всего изменения в федеральном законодательстве. </w:t>
      </w:r>
    </w:p>
    <w:p w:rsidR="002049D5" w:rsidRPr="00C331C1" w:rsidRDefault="002049D5" w:rsidP="00707833">
      <w:pPr>
        <w:ind w:firstLine="709"/>
        <w:jc w:val="both"/>
        <w:rPr>
          <w:rFonts w:ascii="Times New Roman" w:hAnsi="Times New Roman" w:cs="Times New Roman"/>
          <w:sz w:val="28"/>
          <w:szCs w:val="28"/>
        </w:rPr>
      </w:pPr>
      <w:r>
        <w:rPr>
          <w:rFonts w:ascii="Times New Roman" w:hAnsi="Times New Roman" w:cs="Times New Roman"/>
          <w:sz w:val="28"/>
          <w:szCs w:val="28"/>
        </w:rPr>
        <w:t>Приоритетным остается сохранение в 2023-2025 годах достигнутого соотношения между уровнем оплаты отдельных категорий работников бюджетной сферы и уровнем среднемесячного дохода от  трудовой деятельности в Оренбургской области.</w:t>
      </w:r>
    </w:p>
    <w:p w:rsidR="00746DBD" w:rsidRPr="00BE2E4B" w:rsidRDefault="00746DBD" w:rsidP="00707833">
      <w:pPr>
        <w:ind w:firstLine="709"/>
        <w:jc w:val="both"/>
        <w:rPr>
          <w:rFonts w:ascii="Times New Roman" w:hAnsi="Times New Roman" w:cs="Times New Roman"/>
          <w:sz w:val="28"/>
          <w:szCs w:val="28"/>
        </w:rPr>
      </w:pPr>
    </w:p>
    <w:p w:rsidR="00746DBD" w:rsidRPr="004834CB" w:rsidRDefault="0012428C" w:rsidP="00746DBD">
      <w:pPr>
        <w:widowControl w:v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746DBD" w:rsidRPr="004834CB">
        <w:rPr>
          <w:rFonts w:ascii="Times New Roman" w:hAnsi="Times New Roman" w:cs="Times New Roman"/>
          <w:b/>
          <w:sz w:val="28"/>
          <w:szCs w:val="28"/>
        </w:rPr>
        <w:t xml:space="preserve">Прогноз основных характеристик </w:t>
      </w:r>
      <w:r w:rsidR="00746DBD">
        <w:rPr>
          <w:rFonts w:ascii="Times New Roman" w:hAnsi="Times New Roman" w:cs="Times New Roman"/>
          <w:b/>
          <w:sz w:val="28"/>
          <w:szCs w:val="28"/>
        </w:rPr>
        <w:t>район</w:t>
      </w:r>
      <w:r w:rsidR="00746DBD" w:rsidRPr="004834CB">
        <w:rPr>
          <w:rFonts w:ascii="Times New Roman" w:hAnsi="Times New Roman" w:cs="Times New Roman"/>
          <w:b/>
          <w:sz w:val="28"/>
          <w:szCs w:val="28"/>
        </w:rPr>
        <w:t>ного бюджета</w:t>
      </w:r>
    </w:p>
    <w:p w:rsidR="00746DBD" w:rsidRPr="004834CB" w:rsidRDefault="00746DBD" w:rsidP="00746DBD">
      <w:pPr>
        <w:widowControl w:val="0"/>
        <w:ind w:firstLine="709"/>
        <w:jc w:val="center"/>
        <w:rPr>
          <w:rFonts w:ascii="Times New Roman" w:hAnsi="Times New Roman" w:cs="Times New Roman"/>
          <w:b/>
          <w:sz w:val="28"/>
          <w:szCs w:val="28"/>
        </w:rPr>
      </w:pPr>
      <w:r w:rsidRPr="004834CB">
        <w:rPr>
          <w:rFonts w:ascii="Times New Roman" w:hAnsi="Times New Roman" w:cs="Times New Roman"/>
          <w:b/>
          <w:sz w:val="28"/>
          <w:szCs w:val="28"/>
        </w:rPr>
        <w:t>на 202</w:t>
      </w:r>
      <w:r>
        <w:rPr>
          <w:rFonts w:ascii="Times New Roman" w:hAnsi="Times New Roman" w:cs="Times New Roman"/>
          <w:b/>
          <w:sz w:val="28"/>
          <w:szCs w:val="28"/>
        </w:rPr>
        <w:t>3</w:t>
      </w:r>
      <w:r w:rsidRPr="004834CB">
        <w:rPr>
          <w:rFonts w:ascii="Times New Roman" w:hAnsi="Times New Roman" w:cs="Times New Roman"/>
          <w:b/>
          <w:sz w:val="28"/>
          <w:szCs w:val="28"/>
        </w:rPr>
        <w:t xml:space="preserve"> год и на плановый период 202</w:t>
      </w:r>
      <w:r>
        <w:rPr>
          <w:rFonts w:ascii="Times New Roman" w:hAnsi="Times New Roman" w:cs="Times New Roman"/>
          <w:b/>
          <w:sz w:val="28"/>
          <w:szCs w:val="28"/>
        </w:rPr>
        <w:t>4</w:t>
      </w:r>
      <w:r w:rsidRPr="004834CB">
        <w:rPr>
          <w:rFonts w:ascii="Times New Roman" w:hAnsi="Times New Roman" w:cs="Times New Roman"/>
          <w:b/>
          <w:sz w:val="28"/>
          <w:szCs w:val="28"/>
        </w:rPr>
        <w:t xml:space="preserve"> и 202</w:t>
      </w:r>
      <w:r>
        <w:rPr>
          <w:rFonts w:ascii="Times New Roman" w:hAnsi="Times New Roman" w:cs="Times New Roman"/>
          <w:b/>
          <w:sz w:val="28"/>
          <w:szCs w:val="28"/>
        </w:rPr>
        <w:t>5</w:t>
      </w:r>
      <w:r w:rsidRPr="004834CB">
        <w:rPr>
          <w:rFonts w:ascii="Times New Roman" w:hAnsi="Times New Roman" w:cs="Times New Roman"/>
          <w:b/>
          <w:sz w:val="28"/>
          <w:szCs w:val="28"/>
        </w:rPr>
        <w:t xml:space="preserve"> годов</w:t>
      </w:r>
    </w:p>
    <w:p w:rsidR="004C2C7C" w:rsidRDefault="00746DBD" w:rsidP="00746DBD">
      <w:pPr>
        <w:ind w:firstLine="709"/>
        <w:jc w:val="both"/>
        <w:rPr>
          <w:rFonts w:ascii="Times New Roman" w:hAnsi="Times New Roman" w:cs="Times New Roman"/>
          <w:sz w:val="28"/>
          <w:szCs w:val="28"/>
        </w:rPr>
      </w:pPr>
      <w:r w:rsidRPr="004C2C7C">
        <w:rPr>
          <w:rFonts w:ascii="Times New Roman" w:eastAsia="Times New Roman" w:hAnsi="Times New Roman" w:cs="Times New Roman"/>
          <w:sz w:val="28"/>
          <w:szCs w:val="28"/>
        </w:rPr>
        <w:t xml:space="preserve">Статьей 1 </w:t>
      </w:r>
      <w:r w:rsidR="000927CD">
        <w:rPr>
          <w:rFonts w:ascii="Times New Roman" w:eastAsia="Times New Roman" w:hAnsi="Times New Roman" w:cs="Times New Roman"/>
          <w:sz w:val="28"/>
          <w:szCs w:val="28"/>
        </w:rPr>
        <w:t>п</w:t>
      </w:r>
      <w:r w:rsidRPr="004C2C7C">
        <w:rPr>
          <w:rFonts w:ascii="Times New Roman" w:eastAsia="Times New Roman" w:hAnsi="Times New Roman" w:cs="Times New Roman"/>
          <w:sz w:val="28"/>
          <w:szCs w:val="28"/>
        </w:rPr>
        <w:t xml:space="preserve">роекта </w:t>
      </w:r>
      <w:r w:rsidR="00CE0B7C">
        <w:rPr>
          <w:rFonts w:ascii="Times New Roman" w:eastAsia="Times New Roman" w:hAnsi="Times New Roman" w:cs="Times New Roman"/>
          <w:sz w:val="28"/>
          <w:szCs w:val="28"/>
        </w:rPr>
        <w:t xml:space="preserve">решения </w:t>
      </w:r>
      <w:r w:rsidRPr="004C2C7C">
        <w:rPr>
          <w:rFonts w:ascii="Times New Roman" w:eastAsia="Times New Roman" w:hAnsi="Times New Roman" w:cs="Times New Roman"/>
          <w:sz w:val="28"/>
          <w:szCs w:val="28"/>
        </w:rPr>
        <w:t xml:space="preserve">предлагается утвердить на 2023 год основные характеристики </w:t>
      </w:r>
      <w:r w:rsidR="00CE0B7C">
        <w:rPr>
          <w:rFonts w:ascii="Times New Roman" w:eastAsia="Times New Roman" w:hAnsi="Times New Roman" w:cs="Times New Roman"/>
          <w:sz w:val="28"/>
          <w:szCs w:val="28"/>
        </w:rPr>
        <w:t>район</w:t>
      </w:r>
      <w:r w:rsidRPr="004C2C7C">
        <w:rPr>
          <w:rFonts w:ascii="Times New Roman" w:eastAsia="Times New Roman" w:hAnsi="Times New Roman" w:cs="Times New Roman"/>
          <w:sz w:val="28"/>
          <w:szCs w:val="28"/>
        </w:rPr>
        <w:t xml:space="preserve">ного бюджета: общий объем доходов – </w:t>
      </w:r>
      <w:r w:rsidR="004C2C7C" w:rsidRPr="004C2C7C">
        <w:rPr>
          <w:rFonts w:ascii="Times New Roman" w:eastAsia="Times New Roman" w:hAnsi="Times New Roman" w:cs="Times New Roman"/>
          <w:sz w:val="28"/>
          <w:szCs w:val="28"/>
        </w:rPr>
        <w:t>739 624,4</w:t>
      </w:r>
      <w:r w:rsidRPr="004C2C7C">
        <w:rPr>
          <w:rFonts w:ascii="Times New Roman" w:eastAsia="Times New Roman" w:hAnsi="Times New Roman" w:cs="Times New Roman"/>
          <w:bCs/>
          <w:sz w:val="28"/>
          <w:szCs w:val="28"/>
        </w:rPr>
        <w:t xml:space="preserve"> тыс. </w:t>
      </w:r>
      <w:r w:rsidRPr="004C2C7C">
        <w:rPr>
          <w:rFonts w:ascii="Times New Roman" w:eastAsia="Times New Roman" w:hAnsi="Times New Roman" w:cs="Times New Roman"/>
          <w:sz w:val="28"/>
          <w:szCs w:val="28"/>
        </w:rPr>
        <w:t xml:space="preserve">рублей, или </w:t>
      </w:r>
      <w:r w:rsidR="004C2C7C" w:rsidRPr="004C2C7C">
        <w:rPr>
          <w:rFonts w:ascii="Times New Roman" w:eastAsia="Times New Roman" w:hAnsi="Times New Roman" w:cs="Times New Roman"/>
          <w:sz w:val="28"/>
          <w:szCs w:val="28"/>
        </w:rPr>
        <w:t>104,5</w:t>
      </w:r>
      <w:r w:rsidRPr="004C2C7C">
        <w:rPr>
          <w:rFonts w:ascii="Times New Roman" w:eastAsia="Times New Roman" w:hAnsi="Times New Roman" w:cs="Times New Roman"/>
          <w:sz w:val="28"/>
          <w:szCs w:val="28"/>
        </w:rPr>
        <w:t>% к сумме доходов, утвержденных на 202</w:t>
      </w:r>
      <w:r w:rsidR="004C2C7C" w:rsidRPr="004C2C7C">
        <w:rPr>
          <w:rFonts w:ascii="Times New Roman" w:eastAsia="Times New Roman" w:hAnsi="Times New Roman" w:cs="Times New Roman"/>
          <w:sz w:val="28"/>
          <w:szCs w:val="28"/>
        </w:rPr>
        <w:t>2</w:t>
      </w:r>
      <w:r w:rsidRPr="004C2C7C">
        <w:rPr>
          <w:rFonts w:ascii="Times New Roman" w:eastAsia="Times New Roman" w:hAnsi="Times New Roman" w:cs="Times New Roman"/>
          <w:sz w:val="28"/>
          <w:szCs w:val="28"/>
        </w:rPr>
        <w:t> год (</w:t>
      </w:r>
      <w:r w:rsidR="004C2C7C" w:rsidRPr="004C2C7C">
        <w:rPr>
          <w:rFonts w:ascii="Times New Roman" w:eastAsia="Times New Roman" w:hAnsi="Times New Roman" w:cs="Times New Roman"/>
          <w:sz w:val="28"/>
          <w:szCs w:val="28"/>
        </w:rPr>
        <w:t>707 473,2</w:t>
      </w:r>
      <w:r w:rsidRPr="004C2C7C">
        <w:rPr>
          <w:rFonts w:ascii="Times New Roman" w:eastAsia="Times New Roman" w:hAnsi="Times New Roman" w:cs="Times New Roman"/>
          <w:sz w:val="28"/>
          <w:szCs w:val="28"/>
        </w:rPr>
        <w:t xml:space="preserve"> тыс. рублей); общий объем расходов – </w:t>
      </w:r>
      <w:r w:rsidR="004C2C7C" w:rsidRPr="004C2C7C">
        <w:rPr>
          <w:rFonts w:ascii="Times New Roman" w:eastAsia="Times New Roman" w:hAnsi="Times New Roman" w:cs="Times New Roman"/>
          <w:sz w:val="28"/>
          <w:szCs w:val="28"/>
        </w:rPr>
        <w:t>739 624,4</w:t>
      </w:r>
      <w:r w:rsidRPr="004C2C7C">
        <w:rPr>
          <w:rFonts w:ascii="Times New Roman" w:eastAsia="Times New Roman" w:hAnsi="Times New Roman" w:cs="Times New Roman"/>
          <w:sz w:val="28"/>
          <w:szCs w:val="28"/>
        </w:rPr>
        <w:t xml:space="preserve"> тыс. рублей, или </w:t>
      </w:r>
      <w:r w:rsidR="004C2C7C" w:rsidRPr="004C2C7C">
        <w:rPr>
          <w:rFonts w:ascii="Times New Roman" w:eastAsia="Times New Roman" w:hAnsi="Times New Roman" w:cs="Times New Roman"/>
          <w:sz w:val="28"/>
          <w:szCs w:val="28"/>
        </w:rPr>
        <w:t>103,2</w:t>
      </w:r>
      <w:r w:rsidRPr="004C2C7C">
        <w:rPr>
          <w:rFonts w:ascii="Times New Roman" w:eastAsia="Times New Roman" w:hAnsi="Times New Roman" w:cs="Times New Roman"/>
          <w:sz w:val="28"/>
          <w:szCs w:val="28"/>
        </w:rPr>
        <w:t>% к сумме расходов, утвержденных на 202</w:t>
      </w:r>
      <w:r w:rsidR="004C2C7C" w:rsidRPr="004C2C7C">
        <w:rPr>
          <w:rFonts w:ascii="Times New Roman" w:eastAsia="Times New Roman" w:hAnsi="Times New Roman" w:cs="Times New Roman"/>
          <w:sz w:val="28"/>
          <w:szCs w:val="28"/>
        </w:rPr>
        <w:t>2</w:t>
      </w:r>
      <w:r w:rsidRPr="004C2C7C">
        <w:rPr>
          <w:rFonts w:ascii="Times New Roman" w:eastAsia="Times New Roman" w:hAnsi="Times New Roman" w:cs="Times New Roman"/>
          <w:sz w:val="28"/>
          <w:szCs w:val="28"/>
        </w:rPr>
        <w:t xml:space="preserve"> год (</w:t>
      </w:r>
      <w:r w:rsidR="004C2C7C" w:rsidRPr="004C2C7C">
        <w:rPr>
          <w:rFonts w:ascii="Times New Roman" w:eastAsia="Times New Roman" w:hAnsi="Times New Roman" w:cs="Times New Roman"/>
          <w:sz w:val="28"/>
          <w:szCs w:val="28"/>
        </w:rPr>
        <w:t>716 467,8</w:t>
      </w:r>
      <w:r w:rsidRPr="004C2C7C">
        <w:rPr>
          <w:rFonts w:ascii="Times New Roman" w:eastAsia="Times New Roman" w:hAnsi="Times New Roman" w:cs="Times New Roman"/>
          <w:sz w:val="28"/>
          <w:szCs w:val="28"/>
        </w:rPr>
        <w:t xml:space="preserve"> тыс. рублей); </w:t>
      </w:r>
      <w:r w:rsidR="004C2C7C" w:rsidRPr="004C2C7C">
        <w:rPr>
          <w:rFonts w:ascii="Times New Roman" w:hAnsi="Times New Roman" w:cs="Times New Roman"/>
          <w:sz w:val="28"/>
          <w:szCs w:val="28"/>
        </w:rPr>
        <w:t>бюджет района на 202</w:t>
      </w:r>
      <w:r w:rsidR="004C2C7C">
        <w:rPr>
          <w:rFonts w:ascii="Times New Roman" w:hAnsi="Times New Roman" w:cs="Times New Roman"/>
          <w:sz w:val="28"/>
          <w:szCs w:val="28"/>
        </w:rPr>
        <w:t>3</w:t>
      </w:r>
      <w:r w:rsidR="004C2C7C" w:rsidRPr="004C2C7C">
        <w:rPr>
          <w:rFonts w:ascii="Times New Roman" w:hAnsi="Times New Roman" w:cs="Times New Roman"/>
          <w:sz w:val="28"/>
          <w:szCs w:val="28"/>
        </w:rPr>
        <w:t xml:space="preserve"> год и на плановый период 202</w:t>
      </w:r>
      <w:r w:rsidR="004C2C7C">
        <w:rPr>
          <w:rFonts w:ascii="Times New Roman" w:hAnsi="Times New Roman" w:cs="Times New Roman"/>
          <w:sz w:val="28"/>
          <w:szCs w:val="28"/>
        </w:rPr>
        <w:t>4</w:t>
      </w:r>
      <w:r w:rsidR="004C2C7C" w:rsidRPr="004C2C7C">
        <w:rPr>
          <w:rFonts w:ascii="Times New Roman" w:hAnsi="Times New Roman" w:cs="Times New Roman"/>
          <w:sz w:val="28"/>
          <w:szCs w:val="28"/>
        </w:rPr>
        <w:t xml:space="preserve"> и 20</w:t>
      </w:r>
      <w:r w:rsidR="004C2C7C">
        <w:rPr>
          <w:rFonts w:ascii="Times New Roman" w:hAnsi="Times New Roman" w:cs="Times New Roman"/>
          <w:sz w:val="28"/>
          <w:szCs w:val="28"/>
        </w:rPr>
        <w:t>25</w:t>
      </w:r>
      <w:r w:rsidR="004C2C7C" w:rsidRPr="004C2C7C">
        <w:rPr>
          <w:rFonts w:ascii="Times New Roman" w:hAnsi="Times New Roman" w:cs="Times New Roman"/>
          <w:sz w:val="28"/>
          <w:szCs w:val="28"/>
        </w:rPr>
        <w:t xml:space="preserve"> годов  - бездефицитный</w:t>
      </w:r>
      <w:r w:rsidR="004C2C7C">
        <w:rPr>
          <w:rFonts w:ascii="Times New Roman" w:hAnsi="Times New Roman" w:cs="Times New Roman"/>
          <w:sz w:val="28"/>
          <w:szCs w:val="28"/>
        </w:rPr>
        <w:t>.</w:t>
      </w:r>
    </w:p>
    <w:p w:rsidR="00746DBD" w:rsidRPr="00833E37" w:rsidRDefault="004C2C7C" w:rsidP="00746DBD">
      <w:pPr>
        <w:ind w:firstLine="709"/>
        <w:jc w:val="both"/>
        <w:rPr>
          <w:rFonts w:ascii="Times New Roman" w:hAnsi="Times New Roman" w:cs="Times New Roman"/>
          <w:sz w:val="28"/>
          <w:szCs w:val="28"/>
        </w:rPr>
      </w:pPr>
      <w:r w:rsidRPr="00833E37">
        <w:rPr>
          <w:rFonts w:ascii="Times New Roman" w:eastAsia="Times New Roman" w:hAnsi="Times New Roman" w:cs="Times New Roman"/>
          <w:sz w:val="28"/>
          <w:szCs w:val="28"/>
        </w:rPr>
        <w:t xml:space="preserve"> </w:t>
      </w:r>
      <w:r w:rsidR="00746DBD" w:rsidRPr="00833E37">
        <w:rPr>
          <w:rFonts w:ascii="Times New Roman" w:eastAsia="Times New Roman" w:hAnsi="Times New Roman" w:cs="Times New Roman"/>
          <w:sz w:val="28"/>
          <w:szCs w:val="28"/>
        </w:rPr>
        <w:t xml:space="preserve">Расходы </w:t>
      </w:r>
      <w:r w:rsidRPr="00833E37">
        <w:rPr>
          <w:rFonts w:ascii="Times New Roman" w:eastAsia="Times New Roman" w:hAnsi="Times New Roman" w:cs="Times New Roman"/>
          <w:sz w:val="28"/>
          <w:szCs w:val="28"/>
        </w:rPr>
        <w:t>район</w:t>
      </w:r>
      <w:r w:rsidR="00746DBD" w:rsidRPr="00833E37">
        <w:rPr>
          <w:rFonts w:ascii="Times New Roman" w:eastAsia="Times New Roman" w:hAnsi="Times New Roman" w:cs="Times New Roman"/>
          <w:sz w:val="28"/>
          <w:szCs w:val="28"/>
        </w:rPr>
        <w:t>ного бюджета в плановом периоде предусмотрены в следующих объемах: в</w:t>
      </w:r>
      <w:r w:rsidR="00746DBD" w:rsidRPr="00833E37">
        <w:rPr>
          <w:rFonts w:ascii="Times New Roman" w:hAnsi="Times New Roman" w:cs="Times New Roman"/>
          <w:sz w:val="28"/>
          <w:szCs w:val="28"/>
        </w:rPr>
        <w:t xml:space="preserve"> 202</w:t>
      </w:r>
      <w:r w:rsidRPr="00833E37">
        <w:rPr>
          <w:rFonts w:ascii="Times New Roman" w:hAnsi="Times New Roman" w:cs="Times New Roman"/>
          <w:sz w:val="28"/>
          <w:szCs w:val="28"/>
        </w:rPr>
        <w:t>4</w:t>
      </w:r>
      <w:r w:rsidR="00746DBD" w:rsidRPr="00833E37">
        <w:rPr>
          <w:rFonts w:ascii="Times New Roman" w:hAnsi="Times New Roman" w:cs="Times New Roman"/>
          <w:sz w:val="28"/>
          <w:szCs w:val="28"/>
        </w:rPr>
        <w:t xml:space="preserve"> году – </w:t>
      </w:r>
      <w:r w:rsidRPr="00833E37">
        <w:rPr>
          <w:rFonts w:ascii="Times New Roman" w:eastAsia="Times New Roman" w:hAnsi="Times New Roman" w:cs="Times New Roman"/>
          <w:sz w:val="28"/>
          <w:szCs w:val="28"/>
        </w:rPr>
        <w:t>720 021,6</w:t>
      </w:r>
      <w:r w:rsidR="00746DBD" w:rsidRPr="00833E37">
        <w:rPr>
          <w:rFonts w:ascii="Times New Roman" w:eastAsia="Times New Roman" w:hAnsi="Times New Roman" w:cs="Times New Roman"/>
          <w:bCs/>
          <w:sz w:val="28"/>
          <w:szCs w:val="28"/>
        </w:rPr>
        <w:t xml:space="preserve"> тыс. </w:t>
      </w:r>
      <w:r w:rsidR="00746DBD" w:rsidRPr="00833E37">
        <w:rPr>
          <w:rFonts w:ascii="Times New Roman" w:hAnsi="Times New Roman" w:cs="Times New Roman"/>
          <w:sz w:val="28"/>
          <w:szCs w:val="28"/>
        </w:rPr>
        <w:t xml:space="preserve">рублей, что составляет </w:t>
      </w:r>
      <w:r w:rsidRPr="00833E37">
        <w:rPr>
          <w:rFonts w:ascii="Times New Roman" w:hAnsi="Times New Roman" w:cs="Times New Roman"/>
          <w:sz w:val="28"/>
          <w:szCs w:val="28"/>
        </w:rPr>
        <w:t>97,3</w:t>
      </w:r>
      <w:r w:rsidR="00746DBD" w:rsidRPr="00833E37">
        <w:rPr>
          <w:rFonts w:ascii="Times New Roman" w:hAnsi="Times New Roman" w:cs="Times New Roman"/>
          <w:sz w:val="28"/>
          <w:szCs w:val="28"/>
        </w:rPr>
        <w:t>% от объема расходов, утвержденных на 202</w:t>
      </w:r>
      <w:r w:rsidRPr="00833E37">
        <w:rPr>
          <w:rFonts w:ascii="Times New Roman" w:hAnsi="Times New Roman" w:cs="Times New Roman"/>
          <w:sz w:val="28"/>
          <w:szCs w:val="28"/>
        </w:rPr>
        <w:t>3</w:t>
      </w:r>
      <w:r w:rsidR="00746DBD" w:rsidRPr="00833E37">
        <w:rPr>
          <w:rFonts w:ascii="Times New Roman" w:hAnsi="Times New Roman" w:cs="Times New Roman"/>
          <w:sz w:val="28"/>
          <w:szCs w:val="28"/>
        </w:rPr>
        <w:t xml:space="preserve"> год; в 202</w:t>
      </w:r>
      <w:r w:rsidRPr="00833E37">
        <w:rPr>
          <w:rFonts w:ascii="Times New Roman" w:hAnsi="Times New Roman" w:cs="Times New Roman"/>
          <w:sz w:val="28"/>
          <w:szCs w:val="28"/>
        </w:rPr>
        <w:t>5</w:t>
      </w:r>
      <w:r w:rsidR="00746DBD" w:rsidRPr="00833E37">
        <w:rPr>
          <w:rFonts w:ascii="Times New Roman" w:hAnsi="Times New Roman" w:cs="Times New Roman"/>
          <w:sz w:val="28"/>
          <w:szCs w:val="28"/>
        </w:rPr>
        <w:t xml:space="preserve"> году – </w:t>
      </w:r>
      <w:r w:rsidRPr="00833E37">
        <w:rPr>
          <w:rFonts w:ascii="Times New Roman" w:eastAsia="Times New Roman" w:hAnsi="Times New Roman" w:cs="Times New Roman"/>
          <w:sz w:val="28"/>
          <w:szCs w:val="28"/>
        </w:rPr>
        <w:t>713 196,5</w:t>
      </w:r>
      <w:r w:rsidR="00746DBD" w:rsidRPr="00833E37">
        <w:rPr>
          <w:rFonts w:ascii="Times New Roman" w:eastAsia="Times New Roman" w:hAnsi="Times New Roman" w:cs="Times New Roman"/>
          <w:sz w:val="28"/>
          <w:szCs w:val="28"/>
        </w:rPr>
        <w:t xml:space="preserve"> тыс. </w:t>
      </w:r>
      <w:r w:rsidR="00746DBD" w:rsidRPr="00833E37">
        <w:rPr>
          <w:rFonts w:ascii="Times New Roman" w:hAnsi="Times New Roman" w:cs="Times New Roman"/>
          <w:sz w:val="28"/>
          <w:szCs w:val="28"/>
        </w:rPr>
        <w:t xml:space="preserve">рублей, или </w:t>
      </w:r>
      <w:r w:rsidR="00833E37" w:rsidRPr="00833E37">
        <w:rPr>
          <w:rFonts w:ascii="Times New Roman" w:hAnsi="Times New Roman" w:cs="Times New Roman"/>
          <w:sz w:val="28"/>
          <w:szCs w:val="28"/>
        </w:rPr>
        <w:t>99,0</w:t>
      </w:r>
      <w:r w:rsidR="00746DBD" w:rsidRPr="00833E37">
        <w:rPr>
          <w:rFonts w:ascii="Times New Roman" w:hAnsi="Times New Roman" w:cs="Times New Roman"/>
          <w:sz w:val="28"/>
          <w:szCs w:val="28"/>
        </w:rPr>
        <w:t>% к 202</w:t>
      </w:r>
      <w:r w:rsidRPr="00833E37">
        <w:rPr>
          <w:rFonts w:ascii="Times New Roman" w:hAnsi="Times New Roman" w:cs="Times New Roman"/>
          <w:sz w:val="28"/>
          <w:szCs w:val="28"/>
        </w:rPr>
        <w:t>4</w:t>
      </w:r>
      <w:r w:rsidR="00746DBD" w:rsidRPr="00833E37">
        <w:rPr>
          <w:rFonts w:ascii="Times New Roman" w:hAnsi="Times New Roman" w:cs="Times New Roman"/>
          <w:sz w:val="28"/>
          <w:szCs w:val="28"/>
        </w:rPr>
        <w:t xml:space="preserve"> году.</w:t>
      </w:r>
    </w:p>
    <w:p w:rsidR="0012428C" w:rsidRDefault="0012428C" w:rsidP="00746DBD">
      <w:pPr>
        <w:ind w:firstLine="709"/>
        <w:jc w:val="both"/>
        <w:rPr>
          <w:rFonts w:ascii="Times New Roman" w:hAnsi="Times New Roman" w:cs="Times New Roman"/>
          <w:sz w:val="28"/>
          <w:szCs w:val="28"/>
        </w:rPr>
      </w:pPr>
      <w:r>
        <w:rPr>
          <w:rFonts w:ascii="Times New Roman" w:hAnsi="Times New Roman" w:cs="Times New Roman"/>
          <w:sz w:val="28"/>
          <w:szCs w:val="28"/>
        </w:rPr>
        <w:t>Анализ налоговых, неналоговых доходов и безвозмездных поступлений, предусмотренных проектом на 2023 год и плановый период 2024 и 2025 годов, приведен в приложении 1 к заключению.</w:t>
      </w:r>
    </w:p>
    <w:p w:rsidR="00746DBD" w:rsidRPr="004834CB" w:rsidRDefault="00746DBD" w:rsidP="00746DBD">
      <w:pPr>
        <w:ind w:firstLine="709"/>
        <w:jc w:val="both"/>
        <w:rPr>
          <w:rFonts w:ascii="Times New Roman" w:hAnsi="Times New Roman" w:cs="Times New Roman"/>
          <w:sz w:val="28"/>
          <w:szCs w:val="28"/>
        </w:rPr>
      </w:pPr>
      <w:r w:rsidRPr="004834CB">
        <w:rPr>
          <w:rFonts w:ascii="Times New Roman" w:hAnsi="Times New Roman" w:cs="Times New Roman"/>
          <w:sz w:val="28"/>
          <w:szCs w:val="28"/>
        </w:rPr>
        <w:t>Темпы прироста (снижения), доля доходов и расходов на 202</w:t>
      </w:r>
      <w:r w:rsidR="00833E37">
        <w:rPr>
          <w:rFonts w:ascii="Times New Roman" w:hAnsi="Times New Roman" w:cs="Times New Roman"/>
          <w:sz w:val="28"/>
          <w:szCs w:val="28"/>
        </w:rPr>
        <w:t>3</w:t>
      </w:r>
      <w:r w:rsidRPr="004834CB">
        <w:rPr>
          <w:rFonts w:ascii="Times New Roman" w:hAnsi="Times New Roman" w:cs="Times New Roman"/>
          <w:sz w:val="28"/>
          <w:szCs w:val="28"/>
        </w:rPr>
        <w:t xml:space="preserve"> год и плановый период 202</w:t>
      </w:r>
      <w:r w:rsidR="00833E37">
        <w:rPr>
          <w:rFonts w:ascii="Times New Roman" w:hAnsi="Times New Roman" w:cs="Times New Roman"/>
          <w:sz w:val="28"/>
          <w:szCs w:val="28"/>
        </w:rPr>
        <w:t>4</w:t>
      </w:r>
      <w:r w:rsidRPr="004834CB">
        <w:rPr>
          <w:rFonts w:ascii="Times New Roman" w:hAnsi="Times New Roman" w:cs="Times New Roman"/>
          <w:sz w:val="28"/>
          <w:szCs w:val="28"/>
        </w:rPr>
        <w:t xml:space="preserve"> и 202</w:t>
      </w:r>
      <w:r w:rsidR="00833E37">
        <w:rPr>
          <w:rFonts w:ascii="Times New Roman" w:hAnsi="Times New Roman" w:cs="Times New Roman"/>
          <w:sz w:val="28"/>
          <w:szCs w:val="28"/>
        </w:rPr>
        <w:t>5</w:t>
      </w:r>
      <w:r w:rsidRPr="004834CB">
        <w:rPr>
          <w:rFonts w:ascii="Times New Roman" w:hAnsi="Times New Roman" w:cs="Times New Roman"/>
          <w:sz w:val="28"/>
          <w:szCs w:val="28"/>
        </w:rPr>
        <w:t xml:space="preserve"> годов </w:t>
      </w:r>
      <w:r w:rsidRPr="004834CB">
        <w:rPr>
          <w:rFonts w:ascii="Times New Roman" w:eastAsia="Times New Roman" w:hAnsi="Times New Roman" w:cs="Times New Roman"/>
          <w:sz w:val="28"/>
          <w:szCs w:val="28"/>
        </w:rPr>
        <w:t xml:space="preserve">приведены в приложении </w:t>
      </w:r>
      <w:r w:rsidR="0012428C">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к заключению. </w:t>
      </w:r>
    </w:p>
    <w:p w:rsidR="00707833" w:rsidRPr="00BE2E4B" w:rsidRDefault="00707833" w:rsidP="00707833">
      <w:pPr>
        <w:jc w:val="center"/>
        <w:rPr>
          <w:rFonts w:ascii="Times New Roman" w:hAnsi="Times New Roman" w:cs="Times New Roman"/>
          <w:b/>
        </w:rPr>
      </w:pPr>
      <w:r w:rsidRPr="00833E37">
        <w:rPr>
          <w:rFonts w:ascii="Times New Roman" w:hAnsi="Times New Roman" w:cs="Times New Roman"/>
          <w:b/>
          <w:sz w:val="24"/>
          <w:szCs w:val="24"/>
        </w:rPr>
        <w:t>3.</w:t>
      </w:r>
      <w:r w:rsidRPr="00BE2E4B">
        <w:rPr>
          <w:rFonts w:ascii="Times New Roman" w:hAnsi="Times New Roman" w:cs="Times New Roman"/>
          <w:b/>
        </w:rPr>
        <w:t xml:space="preserve"> ДОХОДЫ РАЙОННОГО БЮДЖЕТА </w:t>
      </w:r>
    </w:p>
    <w:p w:rsidR="005F0843" w:rsidRDefault="00707833" w:rsidP="00746DBD">
      <w:pPr>
        <w:widowControl w:val="0"/>
        <w:ind w:firstLine="709"/>
        <w:jc w:val="both"/>
        <w:rPr>
          <w:rFonts w:ascii="Times New Roman" w:eastAsia="Times New Roman" w:hAnsi="Times New Roman" w:cs="Times New Roman"/>
          <w:sz w:val="28"/>
          <w:szCs w:val="28"/>
        </w:rPr>
      </w:pPr>
      <w:r w:rsidRPr="00BE2E4B">
        <w:rPr>
          <w:rFonts w:ascii="Times New Roman" w:hAnsi="Times New Roman" w:cs="Times New Roman"/>
          <w:sz w:val="28"/>
          <w:szCs w:val="28"/>
        </w:rPr>
        <w:t xml:space="preserve">1. </w:t>
      </w:r>
      <w:r w:rsidR="00746DBD" w:rsidRPr="00833E37">
        <w:rPr>
          <w:rFonts w:ascii="Times New Roman" w:eastAsia="Times New Roman" w:hAnsi="Times New Roman" w:cs="Times New Roman"/>
          <w:b/>
          <w:sz w:val="28"/>
          <w:szCs w:val="28"/>
        </w:rPr>
        <w:t>Доходы районного бюджета</w:t>
      </w:r>
      <w:r w:rsidR="00746DBD" w:rsidRPr="00833E37">
        <w:rPr>
          <w:rFonts w:ascii="Times New Roman" w:eastAsia="Times New Roman" w:hAnsi="Times New Roman" w:cs="Times New Roman"/>
          <w:sz w:val="28"/>
          <w:szCs w:val="28"/>
        </w:rPr>
        <w:t xml:space="preserve"> предусматриваются проектом в следующих объемах: в </w:t>
      </w:r>
      <w:r w:rsidR="00833E37" w:rsidRPr="00833E37">
        <w:rPr>
          <w:rFonts w:ascii="Times New Roman" w:eastAsia="Times New Roman" w:hAnsi="Times New Roman" w:cs="Times New Roman"/>
          <w:sz w:val="28"/>
          <w:szCs w:val="28"/>
        </w:rPr>
        <w:t>2023</w:t>
      </w:r>
      <w:r w:rsidR="00833E37" w:rsidRPr="004C2C7C">
        <w:rPr>
          <w:rFonts w:ascii="Times New Roman" w:eastAsia="Times New Roman" w:hAnsi="Times New Roman" w:cs="Times New Roman"/>
          <w:sz w:val="28"/>
          <w:szCs w:val="28"/>
        </w:rPr>
        <w:t xml:space="preserve"> год</w:t>
      </w:r>
      <w:r w:rsidR="00833E37">
        <w:rPr>
          <w:rFonts w:ascii="Times New Roman" w:eastAsia="Times New Roman" w:hAnsi="Times New Roman" w:cs="Times New Roman"/>
          <w:sz w:val="28"/>
          <w:szCs w:val="28"/>
        </w:rPr>
        <w:t>у</w:t>
      </w:r>
      <w:r w:rsidR="00833E37" w:rsidRPr="004C2C7C">
        <w:rPr>
          <w:rFonts w:ascii="Times New Roman" w:eastAsia="Times New Roman" w:hAnsi="Times New Roman" w:cs="Times New Roman"/>
          <w:sz w:val="28"/>
          <w:szCs w:val="28"/>
        </w:rPr>
        <w:t xml:space="preserve"> общий объем доходов – 739 624,4</w:t>
      </w:r>
      <w:r w:rsidR="00833E37" w:rsidRPr="004C2C7C">
        <w:rPr>
          <w:rFonts w:ascii="Times New Roman" w:eastAsia="Times New Roman" w:hAnsi="Times New Roman" w:cs="Times New Roman"/>
          <w:bCs/>
          <w:sz w:val="28"/>
          <w:szCs w:val="28"/>
        </w:rPr>
        <w:t xml:space="preserve"> тыс. </w:t>
      </w:r>
      <w:r w:rsidR="00833E37" w:rsidRPr="004C2C7C">
        <w:rPr>
          <w:rFonts w:ascii="Times New Roman" w:eastAsia="Times New Roman" w:hAnsi="Times New Roman" w:cs="Times New Roman"/>
          <w:sz w:val="28"/>
          <w:szCs w:val="28"/>
        </w:rPr>
        <w:t>рублей, или 104,5% к сумме доходов, утвержденных на 2022 год (707 473,2 тыс. рублей)</w:t>
      </w:r>
      <w:r w:rsidR="00833E37">
        <w:rPr>
          <w:rFonts w:ascii="Times New Roman" w:eastAsia="Times New Roman" w:hAnsi="Times New Roman" w:cs="Times New Roman"/>
          <w:sz w:val="28"/>
          <w:szCs w:val="28"/>
        </w:rPr>
        <w:t xml:space="preserve"> </w:t>
      </w:r>
      <w:r w:rsidR="00746DBD" w:rsidRPr="00833E37">
        <w:rPr>
          <w:rFonts w:ascii="Times New Roman" w:eastAsia="Times New Roman" w:hAnsi="Times New Roman" w:cs="Times New Roman"/>
          <w:sz w:val="28"/>
          <w:szCs w:val="28"/>
        </w:rPr>
        <w:t xml:space="preserve">и </w:t>
      </w:r>
      <w:r w:rsidR="00833E37" w:rsidRPr="00833E37">
        <w:rPr>
          <w:rFonts w:ascii="Times New Roman" w:eastAsia="Times New Roman" w:hAnsi="Times New Roman" w:cs="Times New Roman"/>
          <w:sz w:val="28"/>
          <w:szCs w:val="28"/>
        </w:rPr>
        <w:t>104,3</w:t>
      </w:r>
      <w:r w:rsidR="00746DBD" w:rsidRPr="00833E37">
        <w:rPr>
          <w:rFonts w:ascii="Times New Roman" w:eastAsia="Times New Roman" w:hAnsi="Times New Roman" w:cs="Times New Roman"/>
          <w:sz w:val="28"/>
          <w:szCs w:val="28"/>
        </w:rPr>
        <w:t>% от объема ожидаемого исполнения (</w:t>
      </w:r>
      <w:r w:rsidR="00833E37" w:rsidRPr="00833E37">
        <w:rPr>
          <w:rFonts w:ascii="Times New Roman" w:eastAsia="Times New Roman" w:hAnsi="Times New Roman" w:cs="Times New Roman"/>
          <w:sz w:val="28"/>
          <w:szCs w:val="28"/>
        </w:rPr>
        <w:t>709208,0</w:t>
      </w:r>
      <w:r w:rsidR="00746DBD" w:rsidRPr="00833E37">
        <w:rPr>
          <w:rFonts w:ascii="Times New Roman" w:eastAsia="Times New Roman" w:hAnsi="Times New Roman" w:cs="Times New Roman"/>
          <w:sz w:val="28"/>
          <w:szCs w:val="28"/>
        </w:rPr>
        <w:t> тыс. рублей)</w:t>
      </w:r>
      <w:r w:rsidR="005F0843">
        <w:rPr>
          <w:rFonts w:ascii="Times New Roman" w:eastAsia="Times New Roman" w:hAnsi="Times New Roman" w:cs="Times New Roman"/>
          <w:sz w:val="28"/>
          <w:szCs w:val="28"/>
        </w:rPr>
        <w:t>.</w:t>
      </w:r>
    </w:p>
    <w:p w:rsidR="00746DBD" w:rsidRDefault="00746DBD" w:rsidP="00746DBD">
      <w:pPr>
        <w:widowControl w:val="0"/>
        <w:ind w:firstLine="709"/>
        <w:jc w:val="both"/>
        <w:rPr>
          <w:rFonts w:ascii="Times New Roman" w:eastAsia="Times New Roman" w:hAnsi="Times New Roman" w:cs="Times New Roman"/>
          <w:sz w:val="28"/>
          <w:szCs w:val="28"/>
        </w:rPr>
      </w:pPr>
      <w:r w:rsidRPr="00833E37">
        <w:rPr>
          <w:rFonts w:ascii="Times New Roman" w:eastAsia="Times New Roman" w:hAnsi="Times New Roman" w:cs="Times New Roman"/>
          <w:sz w:val="28"/>
          <w:szCs w:val="28"/>
        </w:rPr>
        <w:t xml:space="preserve"> Основную долю в доходах районного бюджета составляют безвозмездные поступления (в 2023 году – </w:t>
      </w:r>
      <w:r w:rsidR="00833E37" w:rsidRPr="00833E37">
        <w:rPr>
          <w:rFonts w:ascii="Times New Roman" w:eastAsia="Times New Roman" w:hAnsi="Times New Roman" w:cs="Times New Roman"/>
          <w:sz w:val="28"/>
          <w:szCs w:val="28"/>
        </w:rPr>
        <w:t>83,2</w:t>
      </w:r>
      <w:r w:rsidRPr="00833E37">
        <w:rPr>
          <w:rFonts w:ascii="Times New Roman" w:eastAsia="Times New Roman" w:hAnsi="Times New Roman" w:cs="Times New Roman"/>
          <w:sz w:val="28"/>
          <w:szCs w:val="28"/>
        </w:rPr>
        <w:t>%).</w:t>
      </w:r>
    </w:p>
    <w:p w:rsidR="00833E37" w:rsidRPr="004834CB" w:rsidRDefault="00833E37" w:rsidP="00833E37">
      <w:pPr>
        <w:widowControl w:val="0"/>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4834CB">
        <w:rPr>
          <w:rFonts w:ascii="Times New Roman" w:eastAsia="Times New Roman" w:hAnsi="Times New Roman" w:cs="Times New Roman"/>
          <w:sz w:val="28"/>
          <w:szCs w:val="28"/>
        </w:rPr>
        <w:t>аблица 1</w:t>
      </w:r>
    </w:p>
    <w:p w:rsidR="00833E37" w:rsidRPr="004834CB" w:rsidRDefault="00833E37" w:rsidP="00833E37">
      <w:pPr>
        <w:widowControl w:val="0"/>
        <w:ind w:firstLine="709"/>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(тыс. рублей)</w:t>
      </w:r>
    </w:p>
    <w:tbl>
      <w:tblPr>
        <w:tblpPr w:leftFromText="180" w:rightFromText="180" w:vertAnchor="text" w:tblpX="74" w:tblpY="1"/>
        <w:tblOverlap w:val="never"/>
        <w:tblW w:w="9464" w:type="dxa"/>
        <w:tblLayout w:type="fixed"/>
        <w:tblLook w:val="04A0"/>
      </w:tblPr>
      <w:tblGrid>
        <w:gridCol w:w="1526"/>
        <w:gridCol w:w="1417"/>
        <w:gridCol w:w="709"/>
        <w:gridCol w:w="1418"/>
        <w:gridCol w:w="1417"/>
        <w:gridCol w:w="992"/>
        <w:gridCol w:w="1134"/>
        <w:gridCol w:w="851"/>
      </w:tblGrid>
      <w:tr w:rsidR="00833E37" w:rsidRPr="004834CB" w:rsidTr="008F114A">
        <w:trPr>
          <w:trHeight w:val="20"/>
          <w:tblHeader/>
        </w:trPr>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Наименова-</w:t>
            </w:r>
          </w:p>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ние доходов</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 xml:space="preserve">Утверждено </w:t>
            </w:r>
            <w:r>
              <w:rPr>
                <w:rFonts w:ascii="Times New Roman" w:eastAsia="Times New Roman" w:hAnsi="Times New Roman" w:cs="Times New Roman"/>
                <w:sz w:val="20"/>
                <w:szCs w:val="20"/>
              </w:rPr>
              <w:t>Решением</w:t>
            </w:r>
            <w:r w:rsidRPr="00AB5219">
              <w:rPr>
                <w:rFonts w:ascii="Times New Roman" w:eastAsia="Times New Roman" w:hAnsi="Times New Roman" w:cs="Times New Roman"/>
                <w:sz w:val="20"/>
                <w:szCs w:val="20"/>
              </w:rPr>
              <w:t xml:space="preserve"> на 202</w:t>
            </w:r>
            <w:r>
              <w:rPr>
                <w:rFonts w:ascii="Times New Roman" w:eastAsia="Times New Roman" w:hAnsi="Times New Roman" w:cs="Times New Roman"/>
                <w:sz w:val="20"/>
                <w:szCs w:val="20"/>
              </w:rPr>
              <w:t>2</w:t>
            </w:r>
            <w:r w:rsidRPr="00AB5219">
              <w:rPr>
                <w:rFonts w:ascii="Times New Roman" w:eastAsia="Times New Roman" w:hAnsi="Times New Roman" w:cs="Times New Roman"/>
                <w:sz w:val="20"/>
                <w:szCs w:val="20"/>
              </w:rPr>
              <w:t xml:space="preserve"> год </w:t>
            </w:r>
          </w:p>
        </w:tc>
        <w:tc>
          <w:tcPr>
            <w:tcW w:w="1418" w:type="dxa"/>
            <w:tcBorders>
              <w:top w:val="single" w:sz="4" w:space="0" w:color="auto"/>
              <w:left w:val="single" w:sz="4" w:space="0" w:color="auto"/>
              <w:bottom w:val="single" w:sz="4" w:space="0" w:color="000000"/>
              <w:right w:val="single" w:sz="4" w:space="0" w:color="000000"/>
            </w:tcBorders>
            <w:shd w:val="clear" w:color="auto" w:fill="auto"/>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Ожидаемое исполнение за 202</w:t>
            </w:r>
            <w:r>
              <w:rPr>
                <w:rFonts w:ascii="Times New Roman" w:eastAsia="Times New Roman" w:hAnsi="Times New Roman" w:cs="Times New Roman"/>
                <w:sz w:val="20"/>
                <w:szCs w:val="20"/>
              </w:rPr>
              <w:t>2</w:t>
            </w:r>
            <w:r w:rsidRPr="00AB5219">
              <w:rPr>
                <w:rFonts w:ascii="Times New Roman" w:eastAsia="Times New Roman" w:hAnsi="Times New Roman" w:cs="Times New Roman"/>
                <w:sz w:val="20"/>
                <w:szCs w:val="20"/>
              </w:rPr>
              <w:t xml:space="preserve"> год</w:t>
            </w:r>
          </w:p>
        </w:tc>
        <w:tc>
          <w:tcPr>
            <w:tcW w:w="4394" w:type="dxa"/>
            <w:gridSpan w:val="4"/>
            <w:tcBorders>
              <w:top w:val="single" w:sz="4" w:space="0" w:color="auto"/>
              <w:left w:val="single" w:sz="4" w:space="0" w:color="auto"/>
              <w:right w:val="single" w:sz="4" w:space="0" w:color="000000"/>
            </w:tcBorders>
            <w:shd w:val="clear" w:color="auto" w:fill="auto"/>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Прогноз на 202</w:t>
            </w:r>
            <w:r>
              <w:rPr>
                <w:rFonts w:ascii="Times New Roman" w:eastAsia="Times New Roman" w:hAnsi="Times New Roman" w:cs="Times New Roman"/>
                <w:sz w:val="20"/>
                <w:szCs w:val="20"/>
              </w:rPr>
              <w:t>3</w:t>
            </w:r>
            <w:r w:rsidRPr="00AB5219">
              <w:rPr>
                <w:rFonts w:ascii="Times New Roman" w:eastAsia="Times New Roman" w:hAnsi="Times New Roman" w:cs="Times New Roman"/>
                <w:sz w:val="20"/>
                <w:szCs w:val="20"/>
              </w:rPr>
              <w:t xml:space="preserve"> год</w:t>
            </w:r>
          </w:p>
        </w:tc>
      </w:tr>
      <w:tr w:rsidR="00833E37" w:rsidRPr="004834CB" w:rsidTr="008F114A">
        <w:trPr>
          <w:trHeight w:val="20"/>
          <w:tblHeader/>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833E37" w:rsidRPr="00AB5219" w:rsidRDefault="00833E37" w:rsidP="008F114A">
            <w:pPr>
              <w:rPr>
                <w:rFonts w:ascii="Times New Roman" w:eastAsia="Times New Roman" w:hAnsi="Times New Roman" w:cs="Times New Roman"/>
                <w:sz w:val="20"/>
                <w:szCs w:val="20"/>
              </w:rPr>
            </w:pPr>
          </w:p>
        </w:tc>
        <w:tc>
          <w:tcPr>
            <w:tcW w:w="1417" w:type="dxa"/>
            <w:tcBorders>
              <w:top w:val="nil"/>
              <w:left w:val="single" w:sz="4" w:space="0" w:color="auto"/>
              <w:bottom w:val="single" w:sz="4" w:space="0" w:color="auto"/>
              <w:right w:val="single" w:sz="4" w:space="0" w:color="auto"/>
            </w:tcBorders>
            <w:shd w:val="clear" w:color="auto" w:fill="auto"/>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сумма</w:t>
            </w:r>
          </w:p>
        </w:tc>
        <w:tc>
          <w:tcPr>
            <w:tcW w:w="709" w:type="dxa"/>
            <w:tcBorders>
              <w:top w:val="nil"/>
              <w:left w:val="single" w:sz="4" w:space="0" w:color="auto"/>
              <w:bottom w:val="single" w:sz="4" w:space="0" w:color="auto"/>
              <w:right w:val="single" w:sz="4" w:space="0" w:color="auto"/>
            </w:tcBorders>
            <w:shd w:val="clear" w:color="auto" w:fill="auto"/>
            <w:hideMark/>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удельный вес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сумма</w:t>
            </w:r>
          </w:p>
          <w:p w:rsidR="00833E37" w:rsidRPr="00AB5219" w:rsidRDefault="00833E37" w:rsidP="008F114A">
            <w:pPr>
              <w:rPr>
                <w:rFonts w:ascii="Times New Roman" w:eastAsia="Times New Roman" w:hAnsi="Times New Roman" w:cs="Times New Roman"/>
                <w:iCs/>
                <w:sz w:val="20"/>
                <w:szCs w:val="20"/>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сумма</w:t>
            </w:r>
          </w:p>
        </w:tc>
        <w:tc>
          <w:tcPr>
            <w:tcW w:w="992" w:type="dxa"/>
            <w:tcBorders>
              <w:top w:val="single" w:sz="4" w:space="0" w:color="auto"/>
              <w:left w:val="single" w:sz="4" w:space="0" w:color="auto"/>
              <w:bottom w:val="single" w:sz="4" w:space="0" w:color="000000"/>
              <w:right w:val="single" w:sz="4" w:space="0" w:color="auto"/>
            </w:tcBorders>
            <w:shd w:val="clear" w:color="auto" w:fill="auto"/>
            <w:hideMark/>
          </w:tcPr>
          <w:p w:rsidR="00833E37" w:rsidRPr="00AB5219" w:rsidRDefault="00833E37" w:rsidP="00833E37">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в % к бюджетным назначениям 202</w:t>
            </w:r>
            <w:r>
              <w:rPr>
                <w:rFonts w:ascii="Times New Roman" w:eastAsia="Times New Roman" w:hAnsi="Times New Roman" w:cs="Times New Roman"/>
                <w:iCs/>
                <w:sz w:val="20"/>
                <w:szCs w:val="20"/>
              </w:rPr>
              <w:t>2</w:t>
            </w:r>
            <w:r w:rsidRPr="00AB5219">
              <w:rPr>
                <w:rFonts w:ascii="Times New Roman" w:eastAsia="Times New Roman" w:hAnsi="Times New Roman" w:cs="Times New Roman"/>
                <w:iCs/>
                <w:sz w:val="20"/>
                <w:szCs w:val="20"/>
              </w:rPr>
              <w:t>г</w:t>
            </w:r>
          </w:p>
        </w:tc>
        <w:tc>
          <w:tcPr>
            <w:tcW w:w="1134" w:type="dxa"/>
            <w:tcBorders>
              <w:top w:val="single" w:sz="4" w:space="0" w:color="auto"/>
              <w:left w:val="single" w:sz="4" w:space="0" w:color="auto"/>
              <w:bottom w:val="single" w:sz="4" w:space="0" w:color="000000"/>
              <w:right w:val="single" w:sz="4" w:space="0" w:color="auto"/>
            </w:tcBorders>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в % к ожидаемому исполнению</w:t>
            </w:r>
          </w:p>
        </w:tc>
        <w:tc>
          <w:tcPr>
            <w:tcW w:w="851" w:type="dxa"/>
            <w:tcBorders>
              <w:top w:val="single" w:sz="4" w:space="0" w:color="auto"/>
              <w:left w:val="single" w:sz="4" w:space="0" w:color="auto"/>
              <w:bottom w:val="single" w:sz="4" w:space="0" w:color="000000"/>
              <w:right w:val="single" w:sz="4" w:space="0" w:color="auto"/>
            </w:tcBorders>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удельный вес, в %</w:t>
            </w:r>
          </w:p>
        </w:tc>
      </w:tr>
      <w:tr w:rsidR="00833E37" w:rsidRPr="004834CB" w:rsidTr="008F114A">
        <w:trPr>
          <w:trHeight w:val="20"/>
          <w:tblHeader/>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4</w:t>
            </w:r>
          </w:p>
        </w:tc>
        <w:tc>
          <w:tcPr>
            <w:tcW w:w="1417" w:type="dxa"/>
            <w:tcBorders>
              <w:top w:val="nil"/>
              <w:left w:val="nil"/>
              <w:bottom w:val="single" w:sz="4" w:space="0" w:color="auto"/>
              <w:right w:val="single" w:sz="4" w:space="0" w:color="auto"/>
            </w:tcBorders>
            <w:shd w:val="clear" w:color="000000" w:fill="FFFFFF"/>
            <w:vAlign w:val="center"/>
            <w:hideMark/>
          </w:tcPr>
          <w:p w:rsidR="00833E37" w:rsidRPr="00AB5219" w:rsidRDefault="00833E37" w:rsidP="008F114A">
            <w:pPr>
              <w:rPr>
                <w:rFonts w:ascii="Times New Roman" w:eastAsia="Times New Roman" w:hAnsi="Times New Roman" w:cs="Times New Roman"/>
                <w:sz w:val="20"/>
                <w:szCs w:val="20"/>
              </w:rPr>
            </w:pPr>
            <w:r w:rsidRPr="00AB5219">
              <w:rPr>
                <w:rFonts w:ascii="Times New Roman" w:eastAsia="Times New Roman" w:hAnsi="Times New Roman" w:cs="Times New Roman"/>
                <w:sz w:val="20"/>
                <w:szCs w:val="20"/>
              </w:rPr>
              <w:t>5</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6</w:t>
            </w:r>
          </w:p>
        </w:tc>
        <w:tc>
          <w:tcPr>
            <w:tcW w:w="1134" w:type="dxa"/>
            <w:tcBorders>
              <w:top w:val="nil"/>
              <w:left w:val="single" w:sz="4" w:space="0" w:color="auto"/>
              <w:bottom w:val="single" w:sz="4" w:space="0" w:color="auto"/>
              <w:right w:val="single" w:sz="4" w:space="0" w:color="auto"/>
            </w:tcBorders>
            <w:shd w:val="clear" w:color="000000" w:fill="FFFFFF"/>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7</w:t>
            </w:r>
          </w:p>
        </w:tc>
        <w:tc>
          <w:tcPr>
            <w:tcW w:w="851" w:type="dxa"/>
            <w:tcBorders>
              <w:top w:val="nil"/>
              <w:left w:val="single" w:sz="4" w:space="0" w:color="auto"/>
              <w:bottom w:val="single" w:sz="4" w:space="0" w:color="auto"/>
              <w:right w:val="single" w:sz="4" w:space="0" w:color="auto"/>
            </w:tcBorders>
            <w:shd w:val="clear" w:color="000000" w:fill="FFFFFF"/>
          </w:tcPr>
          <w:p w:rsidR="00833E37" w:rsidRPr="00AB5219" w:rsidRDefault="00833E37" w:rsidP="008F114A">
            <w:pPr>
              <w:rPr>
                <w:rFonts w:ascii="Times New Roman" w:eastAsia="Times New Roman" w:hAnsi="Times New Roman" w:cs="Times New Roman"/>
                <w:iCs/>
                <w:sz w:val="20"/>
                <w:szCs w:val="20"/>
              </w:rPr>
            </w:pPr>
            <w:r w:rsidRPr="00AB5219">
              <w:rPr>
                <w:rFonts w:ascii="Times New Roman" w:eastAsia="Times New Roman" w:hAnsi="Times New Roman" w:cs="Times New Roman"/>
                <w:iCs/>
                <w:sz w:val="20"/>
                <w:szCs w:val="20"/>
              </w:rPr>
              <w:t>8</w:t>
            </w:r>
          </w:p>
        </w:tc>
      </w:tr>
      <w:tr w:rsidR="00833E37" w:rsidRPr="004834CB" w:rsidTr="008F114A">
        <w:trPr>
          <w:trHeight w:val="20"/>
        </w:trPr>
        <w:tc>
          <w:tcPr>
            <w:tcW w:w="1526" w:type="dxa"/>
            <w:tcBorders>
              <w:top w:val="nil"/>
              <w:left w:val="single" w:sz="4" w:space="0" w:color="auto"/>
              <w:bottom w:val="single" w:sz="4" w:space="0" w:color="000000"/>
              <w:right w:val="single" w:sz="4" w:space="0" w:color="auto"/>
            </w:tcBorders>
            <w:shd w:val="clear" w:color="auto" w:fill="auto"/>
            <w:vAlign w:val="center"/>
            <w:hideMark/>
          </w:tcPr>
          <w:p w:rsidR="00833E37" w:rsidRPr="004834CB" w:rsidRDefault="00833E37" w:rsidP="008F114A">
            <w:pPr>
              <w:rPr>
                <w:rFonts w:ascii="Times New Roman" w:eastAsia="Times New Roman" w:hAnsi="Times New Roman" w:cs="Times New Roman"/>
                <w:sz w:val="20"/>
                <w:szCs w:val="20"/>
              </w:rPr>
            </w:pPr>
            <w:r w:rsidRPr="004834CB">
              <w:rPr>
                <w:rFonts w:ascii="Times New Roman" w:eastAsia="Times New Roman" w:hAnsi="Times New Roman" w:cs="Times New Roman"/>
                <w:sz w:val="20"/>
                <w:szCs w:val="20"/>
              </w:rPr>
              <w:t>Налоговые и неналоговые доходы</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sz w:val="20"/>
                <w:szCs w:val="20"/>
              </w:rPr>
            </w:pPr>
            <w:r>
              <w:rPr>
                <w:rFonts w:ascii="Times New Roman" w:eastAsia="Times New Roman" w:hAnsi="Times New Roman" w:cs="Times New Roman"/>
                <w:sz w:val="20"/>
                <w:szCs w:val="20"/>
              </w:rPr>
              <w:t>115 404,5</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E37" w:rsidRPr="00CE0B7C" w:rsidRDefault="00F531E4" w:rsidP="008F114A">
            <w:pPr>
              <w:rPr>
                <w:rFonts w:ascii="Times New Roman" w:eastAsia="Times New Roman" w:hAnsi="Times New Roman" w:cs="Times New Roman"/>
                <w:iCs/>
                <w:sz w:val="20"/>
                <w:szCs w:val="20"/>
              </w:rPr>
            </w:pPr>
            <w:r w:rsidRPr="00CE0B7C">
              <w:rPr>
                <w:rFonts w:ascii="Times New Roman" w:eastAsia="Times New Roman" w:hAnsi="Times New Roman" w:cs="Times New Roman"/>
                <w:iCs/>
                <w:sz w:val="20"/>
                <w:szCs w:val="20"/>
              </w:rPr>
              <w:t>117 175,1</w:t>
            </w:r>
          </w:p>
        </w:tc>
        <w:tc>
          <w:tcPr>
            <w:tcW w:w="141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33E37" w:rsidRPr="004834CB" w:rsidRDefault="00F531E4" w:rsidP="008F114A">
            <w:pPr>
              <w:rPr>
                <w:rFonts w:ascii="Times New Roman" w:eastAsia="Times New Roman" w:hAnsi="Times New Roman" w:cs="Times New Roman"/>
                <w:sz w:val="20"/>
                <w:szCs w:val="20"/>
              </w:rPr>
            </w:pPr>
            <w:r>
              <w:rPr>
                <w:rFonts w:ascii="Times New Roman" w:eastAsia="Times New Roman" w:hAnsi="Times New Roman" w:cs="Times New Roman"/>
                <w:sz w:val="20"/>
                <w:szCs w:val="20"/>
              </w:rPr>
              <w:t>123 967,3</w:t>
            </w:r>
          </w:p>
        </w:tc>
        <w:tc>
          <w:tcPr>
            <w:tcW w:w="992" w:type="dxa"/>
            <w:tcBorders>
              <w:top w:val="nil"/>
              <w:left w:val="single" w:sz="4" w:space="0" w:color="auto"/>
              <w:bottom w:val="single" w:sz="4" w:space="0" w:color="000000"/>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107,4</w:t>
            </w:r>
          </w:p>
        </w:tc>
        <w:tc>
          <w:tcPr>
            <w:tcW w:w="1134" w:type="dxa"/>
            <w:tcBorders>
              <w:top w:val="nil"/>
              <w:left w:val="single" w:sz="4" w:space="0" w:color="auto"/>
              <w:bottom w:val="single" w:sz="4" w:space="0" w:color="000000"/>
              <w:right w:val="single" w:sz="4" w:space="0" w:color="auto"/>
            </w:tcBorders>
            <w:vAlign w:val="center"/>
          </w:tcPr>
          <w:p w:rsidR="00833E37" w:rsidRPr="004834CB" w:rsidRDefault="00F531E4" w:rsidP="008F114A">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105,8</w:t>
            </w:r>
          </w:p>
        </w:tc>
        <w:tc>
          <w:tcPr>
            <w:tcW w:w="851" w:type="dxa"/>
            <w:tcBorders>
              <w:top w:val="nil"/>
              <w:left w:val="single" w:sz="4" w:space="0" w:color="auto"/>
              <w:bottom w:val="single" w:sz="4" w:space="0" w:color="000000"/>
              <w:right w:val="single" w:sz="4" w:space="0" w:color="auto"/>
            </w:tcBorders>
            <w:vAlign w:val="center"/>
          </w:tcPr>
          <w:p w:rsidR="00833E37" w:rsidRPr="004834CB" w:rsidRDefault="00F531E4" w:rsidP="008F114A">
            <w:pPr>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r>
      <w:tr w:rsidR="00833E37" w:rsidRPr="004834CB" w:rsidTr="008F114A">
        <w:trPr>
          <w:trHeight w:val="2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833E37" w:rsidRPr="004834CB" w:rsidRDefault="00833E37" w:rsidP="008F114A">
            <w:pPr>
              <w:rPr>
                <w:rFonts w:ascii="Times New Roman" w:eastAsia="Times New Roman" w:hAnsi="Times New Roman" w:cs="Times New Roman"/>
                <w:sz w:val="20"/>
                <w:szCs w:val="20"/>
              </w:rPr>
            </w:pPr>
            <w:r w:rsidRPr="004834CB">
              <w:rPr>
                <w:rFonts w:ascii="Times New Roman" w:eastAsia="Times New Roman" w:hAnsi="Times New Roman" w:cs="Times New Roman"/>
                <w:sz w:val="20"/>
                <w:szCs w:val="20"/>
              </w:rPr>
              <w:t>Безвозмездные поступления</w:t>
            </w:r>
          </w:p>
        </w:tc>
        <w:tc>
          <w:tcPr>
            <w:tcW w:w="1417" w:type="dxa"/>
            <w:tcBorders>
              <w:top w:val="nil"/>
              <w:left w:val="nil"/>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sz w:val="20"/>
                <w:szCs w:val="20"/>
              </w:rPr>
            </w:pPr>
            <w:r>
              <w:rPr>
                <w:rFonts w:ascii="Times New Roman" w:eastAsia="Times New Roman" w:hAnsi="Times New Roman" w:cs="Times New Roman"/>
                <w:sz w:val="20"/>
                <w:szCs w:val="20"/>
              </w:rPr>
              <w:t>592 068,7</w:t>
            </w:r>
          </w:p>
        </w:tc>
        <w:tc>
          <w:tcPr>
            <w:tcW w:w="709" w:type="dxa"/>
            <w:tcBorders>
              <w:top w:val="nil"/>
              <w:left w:val="nil"/>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83,7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33E37" w:rsidRPr="00CE0B7C" w:rsidRDefault="00F531E4" w:rsidP="008F114A">
            <w:pPr>
              <w:rPr>
                <w:rFonts w:ascii="Times New Roman" w:eastAsia="Times New Roman" w:hAnsi="Times New Roman" w:cs="Times New Roman"/>
                <w:iCs/>
                <w:sz w:val="20"/>
                <w:szCs w:val="20"/>
              </w:rPr>
            </w:pPr>
            <w:r w:rsidRPr="00CE0B7C">
              <w:rPr>
                <w:rFonts w:ascii="Times New Roman" w:eastAsia="Times New Roman" w:hAnsi="Times New Roman" w:cs="Times New Roman"/>
                <w:iCs/>
                <w:sz w:val="20"/>
                <w:szCs w:val="20"/>
              </w:rPr>
              <w:t>592 032,9</w:t>
            </w:r>
          </w:p>
        </w:tc>
        <w:tc>
          <w:tcPr>
            <w:tcW w:w="1417" w:type="dxa"/>
            <w:tcBorders>
              <w:top w:val="single" w:sz="4" w:space="0" w:color="auto"/>
              <w:left w:val="nil"/>
              <w:bottom w:val="single" w:sz="4" w:space="0" w:color="auto"/>
              <w:right w:val="single" w:sz="4" w:space="0" w:color="000000"/>
            </w:tcBorders>
            <w:shd w:val="clear" w:color="000000" w:fill="FFFFFF"/>
            <w:vAlign w:val="center"/>
            <w:hideMark/>
          </w:tcPr>
          <w:p w:rsidR="00833E37" w:rsidRPr="004834CB" w:rsidRDefault="00F531E4" w:rsidP="008F114A">
            <w:pPr>
              <w:rPr>
                <w:rFonts w:ascii="Times New Roman" w:eastAsia="Times New Roman" w:hAnsi="Times New Roman" w:cs="Times New Roman"/>
                <w:sz w:val="20"/>
                <w:szCs w:val="20"/>
              </w:rPr>
            </w:pPr>
            <w:r>
              <w:rPr>
                <w:rFonts w:ascii="Times New Roman" w:eastAsia="Times New Roman" w:hAnsi="Times New Roman" w:cs="Times New Roman"/>
                <w:sz w:val="20"/>
                <w:szCs w:val="20"/>
              </w:rPr>
              <w:t>615 657,1</w:t>
            </w:r>
          </w:p>
        </w:tc>
        <w:tc>
          <w:tcPr>
            <w:tcW w:w="992" w:type="dxa"/>
            <w:tcBorders>
              <w:top w:val="nil"/>
              <w:left w:val="nil"/>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104,0</w:t>
            </w:r>
          </w:p>
        </w:tc>
        <w:tc>
          <w:tcPr>
            <w:tcW w:w="1134" w:type="dxa"/>
            <w:tcBorders>
              <w:top w:val="nil"/>
              <w:left w:val="nil"/>
              <w:bottom w:val="single" w:sz="4" w:space="0" w:color="auto"/>
              <w:right w:val="single" w:sz="4" w:space="0" w:color="auto"/>
            </w:tcBorders>
            <w:vAlign w:val="center"/>
          </w:tcPr>
          <w:p w:rsidR="00833E37" w:rsidRPr="004834CB" w:rsidRDefault="00F531E4" w:rsidP="008F114A">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104,0</w:t>
            </w:r>
          </w:p>
        </w:tc>
        <w:tc>
          <w:tcPr>
            <w:tcW w:w="851" w:type="dxa"/>
            <w:tcBorders>
              <w:top w:val="nil"/>
              <w:left w:val="nil"/>
              <w:bottom w:val="single" w:sz="4" w:space="0" w:color="auto"/>
              <w:right w:val="single" w:sz="4" w:space="0" w:color="auto"/>
            </w:tcBorders>
            <w:vAlign w:val="center"/>
          </w:tcPr>
          <w:p w:rsidR="00833E37" w:rsidRPr="004834CB" w:rsidRDefault="00F531E4" w:rsidP="008F114A">
            <w:pPr>
              <w:rPr>
                <w:rFonts w:ascii="Times New Roman" w:eastAsia="Times New Roman" w:hAnsi="Times New Roman" w:cs="Times New Roman"/>
                <w:sz w:val="20"/>
                <w:szCs w:val="20"/>
              </w:rPr>
            </w:pPr>
            <w:r>
              <w:rPr>
                <w:rFonts w:ascii="Times New Roman" w:eastAsia="Times New Roman" w:hAnsi="Times New Roman" w:cs="Times New Roman"/>
                <w:sz w:val="20"/>
                <w:szCs w:val="20"/>
              </w:rPr>
              <w:t>83,2</w:t>
            </w:r>
          </w:p>
        </w:tc>
      </w:tr>
      <w:tr w:rsidR="00833E37" w:rsidRPr="004834CB" w:rsidTr="008F114A">
        <w:trPr>
          <w:trHeight w:val="20"/>
        </w:trPr>
        <w:tc>
          <w:tcPr>
            <w:tcW w:w="1526" w:type="dxa"/>
            <w:tcBorders>
              <w:top w:val="nil"/>
              <w:left w:val="single" w:sz="4" w:space="0" w:color="auto"/>
              <w:bottom w:val="single" w:sz="4" w:space="0" w:color="auto"/>
              <w:right w:val="single" w:sz="4" w:space="0" w:color="auto"/>
            </w:tcBorders>
            <w:shd w:val="clear" w:color="auto" w:fill="auto"/>
            <w:vAlign w:val="center"/>
            <w:hideMark/>
          </w:tcPr>
          <w:p w:rsidR="00833E37" w:rsidRPr="004834CB" w:rsidRDefault="00833E37" w:rsidP="008F114A">
            <w:pPr>
              <w:rPr>
                <w:rFonts w:ascii="Times New Roman" w:eastAsia="Times New Roman" w:hAnsi="Times New Roman" w:cs="Times New Roman"/>
                <w:b/>
                <w:sz w:val="20"/>
                <w:szCs w:val="20"/>
              </w:rPr>
            </w:pPr>
            <w:r w:rsidRPr="004834CB">
              <w:rPr>
                <w:rFonts w:ascii="Times New Roman" w:eastAsia="Times New Roman" w:hAnsi="Times New Roman" w:cs="Times New Roman"/>
                <w:b/>
                <w:sz w:val="20"/>
                <w:szCs w:val="20"/>
              </w:rPr>
              <w:t>Всего доходов</w:t>
            </w:r>
          </w:p>
        </w:tc>
        <w:tc>
          <w:tcPr>
            <w:tcW w:w="1417" w:type="dxa"/>
            <w:tcBorders>
              <w:top w:val="nil"/>
              <w:left w:val="nil"/>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707 473,2</w:t>
            </w:r>
          </w:p>
        </w:tc>
        <w:tc>
          <w:tcPr>
            <w:tcW w:w="709" w:type="dxa"/>
            <w:tcBorders>
              <w:top w:val="nil"/>
              <w:left w:val="nil"/>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33E37" w:rsidRPr="00CE0B7C" w:rsidRDefault="00F531E4" w:rsidP="008F114A">
            <w:pPr>
              <w:rPr>
                <w:rFonts w:ascii="Times New Roman" w:eastAsia="Times New Roman" w:hAnsi="Times New Roman" w:cs="Times New Roman"/>
                <w:b/>
                <w:iCs/>
                <w:sz w:val="20"/>
                <w:szCs w:val="20"/>
              </w:rPr>
            </w:pPr>
            <w:r w:rsidRPr="00CE0B7C">
              <w:rPr>
                <w:rFonts w:ascii="Times New Roman" w:eastAsia="Times New Roman" w:hAnsi="Times New Roman" w:cs="Times New Roman"/>
                <w:b/>
                <w:iCs/>
                <w:sz w:val="20"/>
                <w:szCs w:val="20"/>
              </w:rPr>
              <w:t>709 208,0</w:t>
            </w:r>
          </w:p>
        </w:tc>
        <w:tc>
          <w:tcPr>
            <w:tcW w:w="1417" w:type="dxa"/>
            <w:tcBorders>
              <w:top w:val="single" w:sz="4" w:space="0" w:color="auto"/>
              <w:left w:val="nil"/>
              <w:bottom w:val="single" w:sz="4" w:space="0" w:color="auto"/>
              <w:right w:val="single" w:sz="4" w:space="0" w:color="000000"/>
            </w:tcBorders>
            <w:shd w:val="clear" w:color="000000" w:fill="FFFFFF"/>
            <w:vAlign w:val="center"/>
            <w:hideMark/>
          </w:tcPr>
          <w:p w:rsidR="00833E37" w:rsidRPr="004834CB" w:rsidRDefault="00F531E4" w:rsidP="008F114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739 624,4</w:t>
            </w:r>
          </w:p>
        </w:tc>
        <w:tc>
          <w:tcPr>
            <w:tcW w:w="992" w:type="dxa"/>
            <w:tcBorders>
              <w:top w:val="nil"/>
              <w:left w:val="nil"/>
              <w:bottom w:val="single" w:sz="4" w:space="0" w:color="auto"/>
              <w:right w:val="single" w:sz="4" w:space="0" w:color="auto"/>
            </w:tcBorders>
            <w:shd w:val="clear" w:color="auto" w:fill="auto"/>
            <w:vAlign w:val="center"/>
            <w:hideMark/>
          </w:tcPr>
          <w:p w:rsidR="00833E37" w:rsidRPr="004834CB" w:rsidRDefault="00F531E4" w:rsidP="008F114A">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104,5</w:t>
            </w:r>
          </w:p>
        </w:tc>
        <w:tc>
          <w:tcPr>
            <w:tcW w:w="1134" w:type="dxa"/>
            <w:tcBorders>
              <w:top w:val="nil"/>
              <w:left w:val="nil"/>
              <w:bottom w:val="single" w:sz="4" w:space="0" w:color="auto"/>
              <w:right w:val="single" w:sz="4" w:space="0" w:color="auto"/>
            </w:tcBorders>
            <w:vAlign w:val="center"/>
          </w:tcPr>
          <w:p w:rsidR="00833E37" w:rsidRPr="004834CB" w:rsidRDefault="00F531E4" w:rsidP="008F114A">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104,3</w:t>
            </w:r>
          </w:p>
        </w:tc>
        <w:tc>
          <w:tcPr>
            <w:tcW w:w="851" w:type="dxa"/>
            <w:tcBorders>
              <w:top w:val="nil"/>
              <w:left w:val="nil"/>
              <w:bottom w:val="single" w:sz="4" w:space="0" w:color="auto"/>
              <w:right w:val="single" w:sz="4" w:space="0" w:color="auto"/>
            </w:tcBorders>
          </w:tcPr>
          <w:p w:rsidR="00833E37" w:rsidRPr="004834CB" w:rsidRDefault="00F531E4" w:rsidP="008F114A">
            <w:pP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100,0</w:t>
            </w:r>
          </w:p>
        </w:tc>
      </w:tr>
    </w:tbl>
    <w:p w:rsidR="00833E37" w:rsidRDefault="00833E37" w:rsidP="00833E37">
      <w:pPr>
        <w:ind w:firstLine="709"/>
        <w:jc w:val="both"/>
        <w:rPr>
          <w:rFonts w:ascii="Times New Roman" w:eastAsia="Times New Roman" w:hAnsi="Times New Roman" w:cs="Times New Roman"/>
          <w:sz w:val="28"/>
          <w:szCs w:val="28"/>
        </w:rPr>
      </w:pPr>
    </w:p>
    <w:p w:rsidR="00707833" w:rsidRPr="005F0843" w:rsidRDefault="00707833" w:rsidP="00707833">
      <w:pPr>
        <w:ind w:firstLine="709"/>
        <w:jc w:val="both"/>
        <w:rPr>
          <w:rFonts w:ascii="Times New Roman" w:hAnsi="Times New Roman" w:cs="Times New Roman"/>
          <w:sz w:val="28"/>
          <w:szCs w:val="28"/>
        </w:rPr>
      </w:pPr>
      <w:r w:rsidRPr="005F0843">
        <w:rPr>
          <w:rFonts w:ascii="Times New Roman" w:hAnsi="Times New Roman" w:cs="Times New Roman"/>
          <w:sz w:val="28"/>
          <w:szCs w:val="28"/>
        </w:rPr>
        <w:t>В структуре доходной части бюджета налоговые и неналоговые доходы  занимают 16,</w:t>
      </w:r>
      <w:r w:rsidR="005F0843" w:rsidRPr="005F0843">
        <w:rPr>
          <w:rFonts w:ascii="Times New Roman" w:hAnsi="Times New Roman" w:cs="Times New Roman"/>
          <w:sz w:val="28"/>
          <w:szCs w:val="28"/>
        </w:rPr>
        <w:t>8</w:t>
      </w:r>
      <w:r w:rsidRPr="005F0843">
        <w:rPr>
          <w:rFonts w:ascii="Times New Roman" w:hAnsi="Times New Roman" w:cs="Times New Roman"/>
          <w:sz w:val="28"/>
          <w:szCs w:val="28"/>
        </w:rPr>
        <w:t xml:space="preserve"> %, безвозмездные поступления – 83,</w:t>
      </w:r>
      <w:r w:rsidR="005F0843" w:rsidRPr="005F0843">
        <w:rPr>
          <w:rFonts w:ascii="Times New Roman" w:hAnsi="Times New Roman" w:cs="Times New Roman"/>
          <w:sz w:val="28"/>
          <w:szCs w:val="28"/>
        </w:rPr>
        <w:t>2</w:t>
      </w:r>
      <w:r w:rsidRPr="005F0843">
        <w:rPr>
          <w:rFonts w:ascii="Times New Roman" w:hAnsi="Times New Roman" w:cs="Times New Roman"/>
          <w:sz w:val="28"/>
          <w:szCs w:val="28"/>
        </w:rPr>
        <w:t xml:space="preserve">%. </w:t>
      </w:r>
    </w:p>
    <w:p w:rsidR="005F0843" w:rsidRDefault="00707833" w:rsidP="00707833">
      <w:pPr>
        <w:ind w:firstLine="709"/>
        <w:jc w:val="both"/>
        <w:rPr>
          <w:rFonts w:ascii="Times New Roman" w:eastAsia="Times New Roman" w:hAnsi="Times New Roman" w:cs="Times New Roman"/>
          <w:sz w:val="28"/>
          <w:szCs w:val="28"/>
        </w:rPr>
      </w:pPr>
      <w:r w:rsidRPr="005F0843">
        <w:rPr>
          <w:rFonts w:ascii="Times New Roman" w:hAnsi="Times New Roman" w:cs="Times New Roman"/>
          <w:sz w:val="28"/>
          <w:szCs w:val="28"/>
        </w:rPr>
        <w:t xml:space="preserve"> В 202</w:t>
      </w:r>
      <w:r w:rsidR="005F0843" w:rsidRPr="005F0843">
        <w:rPr>
          <w:rFonts w:ascii="Times New Roman" w:hAnsi="Times New Roman" w:cs="Times New Roman"/>
          <w:sz w:val="28"/>
          <w:szCs w:val="28"/>
        </w:rPr>
        <w:t>4</w:t>
      </w:r>
      <w:r w:rsidRPr="005F0843">
        <w:rPr>
          <w:rFonts w:ascii="Times New Roman" w:hAnsi="Times New Roman" w:cs="Times New Roman"/>
          <w:sz w:val="28"/>
          <w:szCs w:val="28"/>
        </w:rPr>
        <w:t xml:space="preserve"> году общий объем доходов бюджета планируется в размере </w:t>
      </w:r>
      <w:r w:rsidR="005F0843" w:rsidRPr="005F0843">
        <w:rPr>
          <w:rFonts w:ascii="Times New Roman" w:hAnsi="Times New Roman" w:cs="Times New Roman"/>
          <w:sz w:val="28"/>
          <w:szCs w:val="28"/>
        </w:rPr>
        <w:t>720 021,6</w:t>
      </w:r>
      <w:r w:rsidRPr="005F0843">
        <w:rPr>
          <w:rFonts w:ascii="Times New Roman" w:hAnsi="Times New Roman" w:cs="Times New Roman"/>
          <w:sz w:val="28"/>
          <w:szCs w:val="28"/>
        </w:rPr>
        <w:t xml:space="preserve"> тыс. рублей, или </w:t>
      </w:r>
      <w:r w:rsidR="005F0843" w:rsidRPr="005F0843">
        <w:rPr>
          <w:rFonts w:ascii="Times New Roman" w:hAnsi="Times New Roman" w:cs="Times New Roman"/>
          <w:sz w:val="28"/>
          <w:szCs w:val="28"/>
        </w:rPr>
        <w:t>97,3</w:t>
      </w:r>
      <w:r w:rsidRPr="005F0843">
        <w:rPr>
          <w:rFonts w:ascii="Times New Roman" w:hAnsi="Times New Roman" w:cs="Times New Roman"/>
          <w:sz w:val="28"/>
          <w:szCs w:val="28"/>
        </w:rPr>
        <w:t>% к 202</w:t>
      </w:r>
      <w:r w:rsidR="005F0843" w:rsidRPr="005F0843">
        <w:rPr>
          <w:rFonts w:ascii="Times New Roman" w:hAnsi="Times New Roman" w:cs="Times New Roman"/>
          <w:sz w:val="28"/>
          <w:szCs w:val="28"/>
        </w:rPr>
        <w:t>3</w:t>
      </w:r>
      <w:r w:rsidRPr="005F0843">
        <w:rPr>
          <w:rFonts w:ascii="Times New Roman" w:hAnsi="Times New Roman" w:cs="Times New Roman"/>
          <w:sz w:val="28"/>
          <w:szCs w:val="28"/>
        </w:rPr>
        <w:t xml:space="preserve"> году; в 202</w:t>
      </w:r>
      <w:r w:rsidR="005F0843" w:rsidRPr="005F0843">
        <w:rPr>
          <w:rFonts w:ascii="Times New Roman" w:hAnsi="Times New Roman" w:cs="Times New Roman"/>
          <w:sz w:val="28"/>
          <w:szCs w:val="28"/>
        </w:rPr>
        <w:t>5</w:t>
      </w:r>
      <w:r w:rsidRPr="005F0843">
        <w:rPr>
          <w:rFonts w:ascii="Times New Roman" w:hAnsi="Times New Roman" w:cs="Times New Roman"/>
          <w:sz w:val="28"/>
          <w:szCs w:val="28"/>
        </w:rPr>
        <w:t xml:space="preserve"> году – </w:t>
      </w:r>
      <w:r w:rsidR="005F0843" w:rsidRPr="005F0843">
        <w:rPr>
          <w:rFonts w:ascii="Times New Roman" w:hAnsi="Times New Roman" w:cs="Times New Roman"/>
          <w:sz w:val="28"/>
          <w:szCs w:val="28"/>
        </w:rPr>
        <w:t>713 196,5</w:t>
      </w:r>
      <w:r w:rsidRPr="005F0843">
        <w:rPr>
          <w:rFonts w:ascii="Times New Roman" w:hAnsi="Times New Roman" w:cs="Times New Roman"/>
          <w:sz w:val="28"/>
          <w:szCs w:val="28"/>
        </w:rPr>
        <w:t xml:space="preserve"> тыс. рублей, или </w:t>
      </w:r>
      <w:r w:rsidR="005F0843" w:rsidRPr="005F0843">
        <w:rPr>
          <w:rFonts w:ascii="Times New Roman" w:hAnsi="Times New Roman" w:cs="Times New Roman"/>
          <w:sz w:val="28"/>
          <w:szCs w:val="28"/>
        </w:rPr>
        <w:t>99,0</w:t>
      </w:r>
      <w:r w:rsidRPr="005F0843">
        <w:rPr>
          <w:rFonts w:ascii="Times New Roman" w:hAnsi="Times New Roman" w:cs="Times New Roman"/>
          <w:sz w:val="28"/>
          <w:szCs w:val="28"/>
        </w:rPr>
        <w:t>% к 20</w:t>
      </w:r>
      <w:r w:rsidR="005F0843" w:rsidRPr="005F0843">
        <w:rPr>
          <w:rFonts w:ascii="Times New Roman" w:hAnsi="Times New Roman" w:cs="Times New Roman"/>
          <w:sz w:val="28"/>
          <w:szCs w:val="28"/>
        </w:rPr>
        <w:t>24</w:t>
      </w:r>
      <w:r w:rsidRPr="005F0843">
        <w:rPr>
          <w:rFonts w:ascii="Times New Roman" w:hAnsi="Times New Roman" w:cs="Times New Roman"/>
          <w:sz w:val="28"/>
          <w:szCs w:val="28"/>
        </w:rPr>
        <w:t xml:space="preserve"> году. Отрицательную динамику доходной части бюджета в плановом периоде определяет снижение безвозмездных поступлений.</w:t>
      </w:r>
      <w:r w:rsidR="005F0843" w:rsidRPr="005F0843">
        <w:rPr>
          <w:rFonts w:ascii="Times New Roman" w:eastAsia="Times New Roman" w:hAnsi="Times New Roman" w:cs="Times New Roman"/>
          <w:sz w:val="28"/>
          <w:szCs w:val="28"/>
        </w:rPr>
        <w:t xml:space="preserve"> </w:t>
      </w:r>
    </w:p>
    <w:p w:rsidR="00856128" w:rsidRDefault="00BC18D7" w:rsidP="00BC18D7">
      <w:pPr>
        <w:ind w:firstLine="709"/>
        <w:jc w:val="both"/>
        <w:rPr>
          <w:rFonts w:ascii="Times New Roman" w:eastAsia="Times New Roman" w:hAnsi="Times New Roman" w:cs="Times New Roman"/>
          <w:sz w:val="28"/>
          <w:szCs w:val="28"/>
        </w:rPr>
      </w:pPr>
      <w:r w:rsidRPr="00856128">
        <w:rPr>
          <w:rFonts w:ascii="Times New Roman" w:eastAsia="Times New Roman" w:hAnsi="Times New Roman" w:cs="Times New Roman"/>
          <w:sz w:val="28"/>
          <w:szCs w:val="28"/>
        </w:rPr>
        <w:t xml:space="preserve">Прогноз безвозмездных поступлений на очередной финансовый год предлагается к утверждению в </w:t>
      </w:r>
      <w:r w:rsidR="005F0843" w:rsidRPr="00856128">
        <w:rPr>
          <w:rFonts w:ascii="Times New Roman" w:eastAsia="Times New Roman" w:hAnsi="Times New Roman" w:cs="Times New Roman"/>
          <w:sz w:val="28"/>
          <w:szCs w:val="28"/>
        </w:rPr>
        <w:t>боль</w:t>
      </w:r>
      <w:r w:rsidRPr="00856128">
        <w:rPr>
          <w:rFonts w:ascii="Times New Roman" w:eastAsia="Times New Roman" w:hAnsi="Times New Roman" w:cs="Times New Roman"/>
          <w:sz w:val="28"/>
          <w:szCs w:val="28"/>
        </w:rPr>
        <w:t>шем объеме (</w:t>
      </w:r>
      <w:r w:rsidR="005F0843" w:rsidRPr="00856128">
        <w:rPr>
          <w:rFonts w:ascii="Times New Roman" w:eastAsia="Times New Roman" w:hAnsi="Times New Roman" w:cs="Times New Roman"/>
          <w:sz w:val="28"/>
          <w:szCs w:val="28"/>
        </w:rPr>
        <w:t>615 657,1</w:t>
      </w:r>
      <w:r w:rsidRPr="00856128">
        <w:rPr>
          <w:rFonts w:ascii="Times New Roman" w:eastAsia="Times New Roman" w:hAnsi="Times New Roman" w:cs="Times New Roman"/>
          <w:sz w:val="28"/>
          <w:szCs w:val="28"/>
        </w:rPr>
        <w:t> тыс. рублей), чем предусмотрено уточненными бюджетными назначениями на 202</w:t>
      </w:r>
      <w:r w:rsidR="005F0843" w:rsidRPr="00856128">
        <w:rPr>
          <w:rFonts w:ascii="Times New Roman" w:eastAsia="Times New Roman" w:hAnsi="Times New Roman" w:cs="Times New Roman"/>
          <w:sz w:val="28"/>
          <w:szCs w:val="28"/>
        </w:rPr>
        <w:t>2</w:t>
      </w:r>
      <w:r w:rsidRPr="00856128">
        <w:rPr>
          <w:rFonts w:ascii="Times New Roman" w:eastAsia="Times New Roman" w:hAnsi="Times New Roman" w:cs="Times New Roman"/>
          <w:sz w:val="28"/>
          <w:szCs w:val="28"/>
        </w:rPr>
        <w:t xml:space="preserve"> год (</w:t>
      </w:r>
      <w:r w:rsidR="005F0843" w:rsidRPr="00856128">
        <w:rPr>
          <w:rFonts w:ascii="Times New Roman" w:eastAsia="Times New Roman" w:hAnsi="Times New Roman" w:cs="Times New Roman"/>
          <w:sz w:val="28"/>
          <w:szCs w:val="28"/>
        </w:rPr>
        <w:t>592 068,7</w:t>
      </w:r>
      <w:r w:rsidRPr="00856128">
        <w:rPr>
          <w:rFonts w:ascii="Times New Roman" w:eastAsia="Times New Roman" w:hAnsi="Times New Roman" w:cs="Times New Roman"/>
          <w:sz w:val="28"/>
          <w:szCs w:val="28"/>
        </w:rPr>
        <w:t xml:space="preserve"> тыс. рублей). </w:t>
      </w:r>
    </w:p>
    <w:p w:rsidR="00BC18D7" w:rsidRPr="004834CB" w:rsidRDefault="00BC18D7" w:rsidP="00BC18D7">
      <w:pPr>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Показатели фактических доходов </w:t>
      </w:r>
      <w:r>
        <w:rPr>
          <w:rFonts w:ascii="Times New Roman" w:eastAsia="Times New Roman" w:hAnsi="Times New Roman" w:cs="Times New Roman"/>
          <w:sz w:val="28"/>
          <w:szCs w:val="28"/>
        </w:rPr>
        <w:t>район</w:t>
      </w:r>
      <w:r w:rsidRPr="004834CB">
        <w:rPr>
          <w:rFonts w:ascii="Times New Roman" w:eastAsia="Times New Roman" w:hAnsi="Times New Roman" w:cs="Times New Roman"/>
          <w:sz w:val="28"/>
          <w:szCs w:val="28"/>
        </w:rPr>
        <w:t>ного бюджета в 20</w:t>
      </w:r>
      <w:r>
        <w:rPr>
          <w:rFonts w:ascii="Times New Roman" w:eastAsia="Times New Roman" w:hAnsi="Times New Roman" w:cs="Times New Roman"/>
          <w:sz w:val="28"/>
          <w:szCs w:val="28"/>
        </w:rPr>
        <w:t>21</w:t>
      </w:r>
      <w:r w:rsidRPr="004834CB">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у</w:t>
      </w:r>
      <w:r w:rsidRPr="004834CB">
        <w:rPr>
          <w:rFonts w:ascii="Times New Roman" w:eastAsia="Times New Roman" w:hAnsi="Times New Roman" w:cs="Times New Roman"/>
          <w:sz w:val="28"/>
          <w:szCs w:val="28"/>
        </w:rPr>
        <w:t>, оценка ожидаемого исполнения в разрезе основных групп доходов в 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году и прогноз доходов на 202</w:t>
      </w:r>
      <w:r>
        <w:rPr>
          <w:rFonts w:ascii="Times New Roman" w:eastAsia="Times New Roman" w:hAnsi="Times New Roman" w:cs="Times New Roman"/>
          <w:sz w:val="28"/>
          <w:szCs w:val="28"/>
        </w:rPr>
        <w:t>3-2025</w:t>
      </w:r>
      <w:r w:rsidRPr="004834CB">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представлены на диаграмме </w:t>
      </w:r>
      <w:r>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1.</w:t>
      </w:r>
    </w:p>
    <w:p w:rsidR="00707833" w:rsidRPr="00BE2E4B" w:rsidRDefault="00707833" w:rsidP="00707833">
      <w:pPr>
        <w:ind w:firstLine="540"/>
        <w:jc w:val="both"/>
        <w:outlineLvl w:val="2"/>
        <w:rPr>
          <w:rFonts w:ascii="Times New Roman" w:hAnsi="Times New Roman" w:cs="Times New Roman"/>
          <w:sz w:val="28"/>
          <w:szCs w:val="28"/>
        </w:rPr>
      </w:pPr>
    </w:p>
    <w:p w:rsidR="00BC18D7" w:rsidRDefault="00BC18D7" w:rsidP="00BC18D7">
      <w:pPr>
        <w:spacing w:after="120"/>
        <w:jc w:val="center"/>
        <w:rPr>
          <w:rFonts w:ascii="Times New Roman" w:hAnsi="Times New Roman" w:cs="Times New Roman"/>
          <w:sz w:val="28"/>
          <w:szCs w:val="28"/>
        </w:rPr>
      </w:pPr>
      <w:r>
        <w:rPr>
          <w:rFonts w:ascii="Times New Roman" w:hAnsi="Times New Roman" w:cs="Times New Roman"/>
          <w:sz w:val="28"/>
          <w:szCs w:val="28"/>
        </w:rPr>
        <w:t>Структура д</w:t>
      </w:r>
      <w:r w:rsidR="00707833" w:rsidRPr="00BE2E4B">
        <w:rPr>
          <w:rFonts w:ascii="Times New Roman" w:hAnsi="Times New Roman" w:cs="Times New Roman"/>
          <w:sz w:val="28"/>
          <w:szCs w:val="28"/>
        </w:rPr>
        <w:t>оход</w:t>
      </w:r>
      <w:r>
        <w:rPr>
          <w:rFonts w:ascii="Times New Roman" w:hAnsi="Times New Roman" w:cs="Times New Roman"/>
          <w:sz w:val="28"/>
          <w:szCs w:val="28"/>
        </w:rPr>
        <w:t>ов</w:t>
      </w:r>
      <w:r w:rsidR="00707833" w:rsidRPr="00BE2E4B">
        <w:rPr>
          <w:rFonts w:ascii="Times New Roman" w:hAnsi="Times New Roman" w:cs="Times New Roman"/>
          <w:sz w:val="28"/>
          <w:szCs w:val="28"/>
        </w:rPr>
        <w:t xml:space="preserve"> районного бюджета с 202</w:t>
      </w:r>
      <w:r>
        <w:rPr>
          <w:rFonts w:ascii="Times New Roman" w:hAnsi="Times New Roman" w:cs="Times New Roman"/>
          <w:sz w:val="28"/>
          <w:szCs w:val="28"/>
        </w:rPr>
        <w:t>1</w:t>
      </w:r>
      <w:r w:rsidR="00707833" w:rsidRPr="00BE2E4B">
        <w:rPr>
          <w:rFonts w:ascii="Times New Roman" w:hAnsi="Times New Roman" w:cs="Times New Roman"/>
          <w:sz w:val="28"/>
          <w:szCs w:val="28"/>
        </w:rPr>
        <w:t xml:space="preserve"> по 202</w:t>
      </w:r>
      <w:r>
        <w:rPr>
          <w:rFonts w:ascii="Times New Roman" w:hAnsi="Times New Roman" w:cs="Times New Roman"/>
          <w:sz w:val="28"/>
          <w:szCs w:val="28"/>
        </w:rPr>
        <w:t>5</w:t>
      </w:r>
      <w:r w:rsidR="00707833" w:rsidRPr="00BE2E4B">
        <w:rPr>
          <w:rFonts w:ascii="Times New Roman" w:hAnsi="Times New Roman" w:cs="Times New Roman"/>
          <w:sz w:val="28"/>
          <w:szCs w:val="28"/>
        </w:rPr>
        <w:t xml:space="preserve"> годы</w:t>
      </w:r>
    </w:p>
    <w:p w:rsidR="00707833" w:rsidRPr="00BE2E4B" w:rsidRDefault="00707833" w:rsidP="00BC18D7">
      <w:pPr>
        <w:spacing w:after="120"/>
        <w:jc w:val="right"/>
      </w:pPr>
      <w:r w:rsidRPr="00BE2E4B">
        <w:rPr>
          <w:rFonts w:ascii="Times New Roman" w:hAnsi="Times New Roman" w:cs="Times New Roman"/>
          <w:sz w:val="28"/>
          <w:szCs w:val="28"/>
        </w:rPr>
        <w:t xml:space="preserve"> </w:t>
      </w:r>
      <w:r w:rsidR="00BC18D7">
        <w:rPr>
          <w:rFonts w:ascii="Times New Roman" w:hAnsi="Times New Roman" w:cs="Times New Roman"/>
          <w:sz w:val="28"/>
          <w:szCs w:val="28"/>
        </w:rPr>
        <w:t xml:space="preserve">  </w:t>
      </w:r>
      <w:r w:rsidRPr="00BC18D7">
        <w:rPr>
          <w:rFonts w:ascii="Times New Roman" w:hAnsi="Times New Roman" w:cs="Times New Roman"/>
          <w:sz w:val="24"/>
          <w:szCs w:val="24"/>
        </w:rPr>
        <w:t>диаграмме №1</w:t>
      </w:r>
    </w:p>
    <w:p w:rsidR="00707833" w:rsidRPr="00BE2E4B" w:rsidRDefault="00707833" w:rsidP="00707833">
      <w:pPr>
        <w:pStyle w:val="a8"/>
        <w:spacing w:before="0" w:beforeAutospacing="0" w:after="0" w:afterAutospacing="0"/>
        <w:ind w:firstLine="709"/>
        <w:jc w:val="both"/>
      </w:pPr>
      <w:r w:rsidRPr="00BE2E4B">
        <w:rPr>
          <w:noProof/>
        </w:rPr>
        <w:drawing>
          <wp:inline distT="0" distB="0" distL="0" distR="0">
            <wp:extent cx="5505450" cy="283845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7833" w:rsidRPr="00BE2E4B" w:rsidRDefault="00707833" w:rsidP="00707833">
      <w:pPr>
        <w:pStyle w:val="a8"/>
        <w:spacing w:before="0" w:beforeAutospacing="0" w:after="0" w:afterAutospacing="0"/>
        <w:ind w:firstLine="709"/>
        <w:jc w:val="both"/>
        <w:rPr>
          <w:noProof/>
        </w:rPr>
      </w:pPr>
    </w:p>
    <w:p w:rsidR="00707833" w:rsidRPr="00BE2E4B" w:rsidRDefault="00707833" w:rsidP="00707833">
      <w:pPr>
        <w:pStyle w:val="a8"/>
        <w:spacing w:before="0" w:beforeAutospacing="0" w:after="0" w:afterAutospacing="0"/>
        <w:ind w:firstLine="709"/>
        <w:jc w:val="both"/>
        <w:rPr>
          <w:i/>
          <w:iCs/>
        </w:rPr>
      </w:pPr>
      <w:r w:rsidRPr="00BE2E4B">
        <w:rPr>
          <w:i/>
          <w:iCs/>
        </w:rPr>
        <w:t>Рис.1. Динамика фактического исполнения бюджета по доходам за 202</w:t>
      </w:r>
      <w:r w:rsidR="00856128">
        <w:rPr>
          <w:i/>
          <w:iCs/>
        </w:rPr>
        <w:t>1</w:t>
      </w:r>
      <w:r w:rsidRPr="00BE2E4B">
        <w:rPr>
          <w:i/>
          <w:iCs/>
        </w:rPr>
        <w:t xml:space="preserve"> год, ожидаемое исполнение за 202</w:t>
      </w:r>
      <w:r w:rsidR="00856128">
        <w:rPr>
          <w:i/>
          <w:iCs/>
        </w:rPr>
        <w:t>2</w:t>
      </w:r>
      <w:r w:rsidRPr="00BE2E4B">
        <w:rPr>
          <w:i/>
          <w:iCs/>
        </w:rPr>
        <w:t xml:space="preserve"> год, проект на 202</w:t>
      </w:r>
      <w:r w:rsidR="00856128">
        <w:rPr>
          <w:i/>
          <w:iCs/>
        </w:rPr>
        <w:t>3</w:t>
      </w:r>
      <w:r w:rsidRPr="00BE2E4B">
        <w:rPr>
          <w:i/>
          <w:iCs/>
        </w:rPr>
        <w:t xml:space="preserve"> год и плановый период 202</w:t>
      </w:r>
      <w:r w:rsidR="00856128">
        <w:rPr>
          <w:i/>
          <w:iCs/>
        </w:rPr>
        <w:t>4</w:t>
      </w:r>
      <w:r w:rsidRPr="00BE2E4B">
        <w:rPr>
          <w:i/>
          <w:iCs/>
        </w:rPr>
        <w:t xml:space="preserve"> и 202</w:t>
      </w:r>
      <w:r w:rsidR="00856128">
        <w:rPr>
          <w:i/>
          <w:iCs/>
        </w:rPr>
        <w:t>5</w:t>
      </w:r>
      <w:r w:rsidRPr="00BE2E4B">
        <w:rPr>
          <w:i/>
          <w:iCs/>
        </w:rPr>
        <w:t xml:space="preserve"> годов.</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Поступления </w:t>
      </w:r>
      <w:r w:rsidRPr="00BE2E4B">
        <w:rPr>
          <w:rFonts w:ascii="Times New Roman" w:hAnsi="Times New Roman" w:cs="Times New Roman"/>
          <w:b/>
          <w:sz w:val="28"/>
          <w:szCs w:val="28"/>
        </w:rPr>
        <w:t>налоговых и неналоговых доходов</w:t>
      </w:r>
      <w:r w:rsidRPr="00BE2E4B">
        <w:rPr>
          <w:rFonts w:ascii="Times New Roman" w:hAnsi="Times New Roman" w:cs="Times New Roman"/>
          <w:sz w:val="28"/>
          <w:szCs w:val="28"/>
        </w:rPr>
        <w:t xml:space="preserve">  на 202</w:t>
      </w:r>
      <w:r w:rsidR="00F13249">
        <w:rPr>
          <w:rFonts w:ascii="Times New Roman" w:hAnsi="Times New Roman" w:cs="Times New Roman"/>
          <w:sz w:val="28"/>
          <w:szCs w:val="28"/>
        </w:rPr>
        <w:t>3</w:t>
      </w:r>
      <w:r w:rsidRPr="00BE2E4B">
        <w:rPr>
          <w:rFonts w:ascii="Times New Roman" w:hAnsi="Times New Roman" w:cs="Times New Roman"/>
          <w:sz w:val="28"/>
          <w:szCs w:val="28"/>
        </w:rPr>
        <w:t xml:space="preserve"> год предусмотрены в размере </w:t>
      </w:r>
      <w:r w:rsidR="00752821">
        <w:rPr>
          <w:rFonts w:ascii="Times New Roman" w:hAnsi="Times New Roman" w:cs="Times New Roman"/>
          <w:sz w:val="28"/>
          <w:szCs w:val="28"/>
        </w:rPr>
        <w:t>123 967,3</w:t>
      </w:r>
      <w:r w:rsidRPr="00BE2E4B">
        <w:rPr>
          <w:rFonts w:ascii="Times New Roman" w:hAnsi="Times New Roman" w:cs="Times New Roman"/>
          <w:sz w:val="28"/>
          <w:szCs w:val="28"/>
        </w:rPr>
        <w:t xml:space="preserve"> тыс. рублей, что на </w:t>
      </w:r>
      <w:r w:rsidR="00752821">
        <w:rPr>
          <w:rFonts w:ascii="Times New Roman" w:hAnsi="Times New Roman" w:cs="Times New Roman"/>
          <w:sz w:val="28"/>
          <w:szCs w:val="28"/>
        </w:rPr>
        <w:t>8 562,8</w:t>
      </w:r>
      <w:r w:rsidRPr="00BE2E4B">
        <w:rPr>
          <w:rFonts w:ascii="Times New Roman" w:hAnsi="Times New Roman" w:cs="Times New Roman"/>
          <w:sz w:val="28"/>
          <w:szCs w:val="28"/>
        </w:rPr>
        <w:t xml:space="preserve"> тыс. рублей, или на </w:t>
      </w:r>
      <w:r w:rsidR="00752821">
        <w:rPr>
          <w:rFonts w:ascii="Times New Roman" w:hAnsi="Times New Roman" w:cs="Times New Roman"/>
          <w:sz w:val="28"/>
          <w:szCs w:val="28"/>
        </w:rPr>
        <w:t>7,4</w:t>
      </w:r>
      <w:r w:rsidRPr="00BE2E4B">
        <w:rPr>
          <w:rFonts w:ascii="Times New Roman" w:hAnsi="Times New Roman" w:cs="Times New Roman"/>
          <w:sz w:val="28"/>
          <w:szCs w:val="28"/>
        </w:rPr>
        <w:t>% выше соответствующего объема собственных доходов, утвержденных на 202</w:t>
      </w:r>
      <w:r w:rsidR="00F13249">
        <w:rPr>
          <w:rFonts w:ascii="Times New Roman" w:hAnsi="Times New Roman" w:cs="Times New Roman"/>
          <w:sz w:val="28"/>
          <w:szCs w:val="28"/>
        </w:rPr>
        <w:t>2</w:t>
      </w:r>
      <w:r w:rsidRPr="00BE2E4B">
        <w:rPr>
          <w:rFonts w:ascii="Times New Roman" w:hAnsi="Times New Roman" w:cs="Times New Roman"/>
          <w:sz w:val="28"/>
          <w:szCs w:val="28"/>
        </w:rPr>
        <w:t xml:space="preserve"> год. По отношению к ожидаемому исполнению за 202</w:t>
      </w:r>
      <w:r w:rsidR="00F13249">
        <w:rPr>
          <w:rFonts w:ascii="Times New Roman" w:hAnsi="Times New Roman" w:cs="Times New Roman"/>
          <w:sz w:val="28"/>
          <w:szCs w:val="28"/>
        </w:rPr>
        <w:t>2</w:t>
      </w:r>
      <w:r w:rsidRPr="00BE2E4B">
        <w:rPr>
          <w:rFonts w:ascii="Times New Roman" w:hAnsi="Times New Roman" w:cs="Times New Roman"/>
          <w:sz w:val="28"/>
          <w:szCs w:val="28"/>
        </w:rPr>
        <w:t xml:space="preserve"> год доходы запланированы выше на </w:t>
      </w:r>
      <w:r w:rsidR="00195216">
        <w:rPr>
          <w:rFonts w:ascii="Times New Roman" w:hAnsi="Times New Roman" w:cs="Times New Roman"/>
          <w:sz w:val="28"/>
          <w:szCs w:val="28"/>
        </w:rPr>
        <w:t>6 792,2</w:t>
      </w:r>
      <w:r w:rsidRPr="00BE2E4B">
        <w:rPr>
          <w:rFonts w:ascii="Times New Roman" w:hAnsi="Times New Roman" w:cs="Times New Roman"/>
          <w:sz w:val="28"/>
          <w:szCs w:val="28"/>
        </w:rPr>
        <w:t xml:space="preserve"> тыс. рублей</w:t>
      </w:r>
      <w:r w:rsidR="00195216">
        <w:rPr>
          <w:rFonts w:ascii="Times New Roman" w:hAnsi="Times New Roman" w:cs="Times New Roman"/>
          <w:sz w:val="28"/>
          <w:szCs w:val="28"/>
        </w:rPr>
        <w:t>, или на 5,8%</w:t>
      </w:r>
      <w:r w:rsidRPr="00BE2E4B">
        <w:rPr>
          <w:rFonts w:ascii="Times New Roman" w:hAnsi="Times New Roman" w:cs="Times New Roman"/>
          <w:sz w:val="28"/>
          <w:szCs w:val="28"/>
        </w:rPr>
        <w:t>.</w:t>
      </w:r>
    </w:p>
    <w:p w:rsidR="00707833"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поступления налоговых и неналоговых доходов предусмотрены в следующих размерах: на 202</w:t>
      </w:r>
      <w:r w:rsidR="00F13249">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195216">
        <w:rPr>
          <w:rFonts w:ascii="Times New Roman" w:hAnsi="Times New Roman" w:cs="Times New Roman"/>
          <w:sz w:val="28"/>
          <w:szCs w:val="28"/>
        </w:rPr>
        <w:t>129 126,5</w:t>
      </w:r>
      <w:r w:rsidRPr="00BE2E4B">
        <w:rPr>
          <w:rFonts w:ascii="Times New Roman" w:hAnsi="Times New Roman" w:cs="Times New Roman"/>
          <w:sz w:val="28"/>
          <w:szCs w:val="28"/>
        </w:rPr>
        <w:t xml:space="preserve"> тыс. рублей, или </w:t>
      </w:r>
      <w:r w:rsidR="00B70958">
        <w:rPr>
          <w:rFonts w:ascii="Times New Roman" w:hAnsi="Times New Roman" w:cs="Times New Roman"/>
          <w:sz w:val="28"/>
          <w:szCs w:val="28"/>
        </w:rPr>
        <w:t>104,2</w:t>
      </w:r>
      <w:r w:rsidRPr="00BE2E4B">
        <w:rPr>
          <w:rFonts w:ascii="Times New Roman" w:hAnsi="Times New Roman" w:cs="Times New Roman"/>
          <w:sz w:val="28"/>
          <w:szCs w:val="28"/>
        </w:rPr>
        <w:t>% к 202</w:t>
      </w:r>
      <w:r w:rsidR="00F13249">
        <w:rPr>
          <w:rFonts w:ascii="Times New Roman" w:hAnsi="Times New Roman" w:cs="Times New Roman"/>
          <w:sz w:val="28"/>
          <w:szCs w:val="28"/>
        </w:rPr>
        <w:t>3</w:t>
      </w:r>
      <w:r w:rsidRPr="00BE2E4B">
        <w:rPr>
          <w:rFonts w:ascii="Times New Roman" w:hAnsi="Times New Roman" w:cs="Times New Roman"/>
          <w:sz w:val="28"/>
          <w:szCs w:val="28"/>
        </w:rPr>
        <w:t xml:space="preserve"> году; на 202</w:t>
      </w:r>
      <w:r w:rsidR="00F13249">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195216">
        <w:rPr>
          <w:rFonts w:ascii="Times New Roman" w:hAnsi="Times New Roman" w:cs="Times New Roman"/>
          <w:sz w:val="28"/>
          <w:szCs w:val="28"/>
        </w:rPr>
        <w:t>134 395,0</w:t>
      </w:r>
      <w:r w:rsidRPr="00BE2E4B">
        <w:rPr>
          <w:rFonts w:ascii="Times New Roman" w:hAnsi="Times New Roman" w:cs="Times New Roman"/>
          <w:sz w:val="28"/>
          <w:szCs w:val="28"/>
        </w:rPr>
        <w:t xml:space="preserve"> тыс. рублей (</w:t>
      </w:r>
      <w:r w:rsidR="00195216">
        <w:rPr>
          <w:rFonts w:ascii="Times New Roman" w:hAnsi="Times New Roman" w:cs="Times New Roman"/>
          <w:sz w:val="28"/>
          <w:szCs w:val="28"/>
        </w:rPr>
        <w:t>104,1</w:t>
      </w:r>
      <w:r w:rsidRPr="00BE2E4B">
        <w:rPr>
          <w:rFonts w:ascii="Times New Roman" w:hAnsi="Times New Roman" w:cs="Times New Roman"/>
          <w:sz w:val="28"/>
          <w:szCs w:val="28"/>
        </w:rPr>
        <w:t>% к 202</w:t>
      </w:r>
      <w:r w:rsidR="00F13249">
        <w:rPr>
          <w:rFonts w:ascii="Times New Roman" w:hAnsi="Times New Roman" w:cs="Times New Roman"/>
          <w:sz w:val="28"/>
          <w:szCs w:val="28"/>
        </w:rPr>
        <w:t>4</w:t>
      </w:r>
      <w:r w:rsidRPr="00BE2E4B">
        <w:rPr>
          <w:rFonts w:ascii="Times New Roman" w:hAnsi="Times New Roman" w:cs="Times New Roman"/>
          <w:sz w:val="28"/>
          <w:szCs w:val="28"/>
        </w:rPr>
        <w:t xml:space="preserve"> году). </w:t>
      </w:r>
    </w:p>
    <w:p w:rsidR="005071A0" w:rsidRPr="00BE2E4B" w:rsidRDefault="005071A0" w:rsidP="005071A0">
      <w:pPr>
        <w:ind w:firstLine="709"/>
        <w:jc w:val="both"/>
        <w:rPr>
          <w:rFonts w:ascii="Times New Roman" w:hAnsi="Times New Roman" w:cs="Times New Roman"/>
          <w:sz w:val="28"/>
          <w:szCs w:val="28"/>
        </w:rPr>
      </w:pPr>
      <w:r w:rsidRPr="007B413D">
        <w:rPr>
          <w:rFonts w:ascii="Times New Roman" w:eastAsia="Times New Roman" w:hAnsi="Times New Roman" w:cs="Times New Roman"/>
          <w:sz w:val="28"/>
          <w:szCs w:val="28"/>
        </w:rPr>
        <w:t xml:space="preserve">Основную долю в собственных доходах районного бюджета составляют </w:t>
      </w:r>
      <w:r w:rsidRPr="007B413D">
        <w:rPr>
          <w:rFonts w:ascii="Times New Roman" w:eastAsia="Times New Roman" w:hAnsi="Times New Roman" w:cs="Times New Roman"/>
          <w:b/>
          <w:sz w:val="28"/>
          <w:szCs w:val="28"/>
        </w:rPr>
        <w:t>налоговые доходы</w:t>
      </w:r>
      <w:r w:rsidRPr="007B413D">
        <w:rPr>
          <w:rFonts w:ascii="Times New Roman" w:eastAsia="Times New Roman" w:hAnsi="Times New Roman" w:cs="Times New Roman"/>
          <w:sz w:val="28"/>
          <w:szCs w:val="28"/>
        </w:rPr>
        <w:t xml:space="preserve"> (в 2023 году – в размере 96,3%), прогнозные объемы которых в соответствии с </w:t>
      </w:r>
      <w:r w:rsidR="00B70958">
        <w:rPr>
          <w:rFonts w:ascii="Times New Roman" w:eastAsia="Times New Roman" w:hAnsi="Times New Roman" w:cs="Times New Roman"/>
          <w:sz w:val="28"/>
          <w:szCs w:val="28"/>
        </w:rPr>
        <w:t>п</w:t>
      </w:r>
      <w:r w:rsidRPr="007B413D">
        <w:rPr>
          <w:rFonts w:ascii="Times New Roman" w:eastAsia="Times New Roman" w:hAnsi="Times New Roman" w:cs="Times New Roman"/>
          <w:sz w:val="28"/>
          <w:szCs w:val="28"/>
        </w:rPr>
        <w:t xml:space="preserve">роектом составляют: в 2023 году – </w:t>
      </w:r>
      <w:r w:rsidR="00195216" w:rsidRPr="007B413D">
        <w:rPr>
          <w:rFonts w:ascii="Times New Roman" w:eastAsia="Times New Roman" w:hAnsi="Times New Roman" w:cs="Times New Roman"/>
          <w:sz w:val="28"/>
          <w:szCs w:val="28"/>
        </w:rPr>
        <w:t>115 402,5</w:t>
      </w:r>
      <w:r w:rsidRPr="007B413D">
        <w:rPr>
          <w:rFonts w:ascii="Times New Roman" w:eastAsia="Times New Roman" w:hAnsi="Times New Roman" w:cs="Times New Roman"/>
          <w:sz w:val="28"/>
          <w:szCs w:val="28"/>
        </w:rPr>
        <w:t xml:space="preserve"> тыс. рублей, или </w:t>
      </w:r>
      <w:r w:rsidR="00195216" w:rsidRPr="007B413D">
        <w:rPr>
          <w:rFonts w:ascii="Times New Roman" w:eastAsia="Times New Roman" w:hAnsi="Times New Roman" w:cs="Times New Roman"/>
          <w:sz w:val="28"/>
          <w:szCs w:val="28"/>
        </w:rPr>
        <w:t>106,7</w:t>
      </w:r>
      <w:r w:rsidRPr="007B413D">
        <w:rPr>
          <w:rFonts w:ascii="Times New Roman" w:eastAsia="Times New Roman" w:hAnsi="Times New Roman" w:cs="Times New Roman"/>
          <w:sz w:val="28"/>
          <w:szCs w:val="28"/>
        </w:rPr>
        <w:t>% к утвержденным бюджетным назначениям (</w:t>
      </w:r>
      <w:r w:rsidR="00195216" w:rsidRPr="007B413D">
        <w:rPr>
          <w:rFonts w:ascii="Times New Roman" w:eastAsia="Times New Roman" w:hAnsi="Times New Roman" w:cs="Times New Roman"/>
          <w:sz w:val="28"/>
          <w:szCs w:val="28"/>
        </w:rPr>
        <w:t>108 104,5</w:t>
      </w:r>
      <w:r w:rsidRPr="007B413D">
        <w:rPr>
          <w:rFonts w:ascii="Times New Roman" w:eastAsia="Times New Roman" w:hAnsi="Times New Roman" w:cs="Times New Roman"/>
          <w:sz w:val="28"/>
          <w:szCs w:val="28"/>
        </w:rPr>
        <w:t xml:space="preserve"> тыс. рублей) и </w:t>
      </w:r>
      <w:r w:rsidR="00195216" w:rsidRPr="007B413D">
        <w:rPr>
          <w:rFonts w:ascii="Times New Roman" w:eastAsia="Times New Roman" w:hAnsi="Times New Roman" w:cs="Times New Roman"/>
          <w:sz w:val="28"/>
          <w:szCs w:val="28"/>
        </w:rPr>
        <w:t>106,4</w:t>
      </w:r>
      <w:r w:rsidRPr="007B413D">
        <w:rPr>
          <w:rFonts w:ascii="Times New Roman" w:eastAsia="Times New Roman" w:hAnsi="Times New Roman" w:cs="Times New Roman"/>
          <w:sz w:val="28"/>
          <w:szCs w:val="28"/>
        </w:rPr>
        <w:t>% к ожидаемому исполнению за 2022 год (</w:t>
      </w:r>
      <w:r w:rsidR="00195216" w:rsidRPr="007B413D">
        <w:rPr>
          <w:rFonts w:ascii="Times New Roman" w:eastAsia="Times New Roman" w:hAnsi="Times New Roman" w:cs="Times New Roman"/>
          <w:sz w:val="28"/>
          <w:szCs w:val="28"/>
        </w:rPr>
        <w:t>108 427,5</w:t>
      </w:r>
      <w:r w:rsidRPr="007B413D">
        <w:rPr>
          <w:rFonts w:ascii="Times New Roman" w:eastAsia="Times New Roman" w:hAnsi="Times New Roman" w:cs="Times New Roman"/>
          <w:sz w:val="28"/>
          <w:szCs w:val="28"/>
        </w:rPr>
        <w:t xml:space="preserve"> тыс. рублей); в 2024 году – </w:t>
      </w:r>
      <w:r w:rsidR="00195216" w:rsidRPr="007B413D">
        <w:rPr>
          <w:rFonts w:ascii="Times New Roman" w:eastAsia="Times New Roman" w:hAnsi="Times New Roman" w:cs="Times New Roman"/>
          <w:sz w:val="28"/>
          <w:szCs w:val="28"/>
        </w:rPr>
        <w:t>120 436,7</w:t>
      </w:r>
      <w:r w:rsidRPr="007B413D">
        <w:rPr>
          <w:rFonts w:ascii="Times New Roman" w:eastAsia="Times New Roman" w:hAnsi="Times New Roman" w:cs="Times New Roman"/>
          <w:sz w:val="28"/>
          <w:szCs w:val="28"/>
        </w:rPr>
        <w:t xml:space="preserve"> тыс. рублей, или </w:t>
      </w:r>
      <w:r w:rsidR="00195216" w:rsidRPr="007B413D">
        <w:rPr>
          <w:rFonts w:ascii="Times New Roman" w:eastAsia="Times New Roman" w:hAnsi="Times New Roman" w:cs="Times New Roman"/>
          <w:sz w:val="28"/>
          <w:szCs w:val="28"/>
        </w:rPr>
        <w:t>104,4</w:t>
      </w:r>
      <w:r w:rsidRPr="007B413D">
        <w:rPr>
          <w:rFonts w:ascii="Times New Roman" w:eastAsia="Times New Roman" w:hAnsi="Times New Roman" w:cs="Times New Roman"/>
          <w:sz w:val="28"/>
          <w:szCs w:val="28"/>
        </w:rPr>
        <w:t xml:space="preserve">% к 2023 году; в 2025 году – </w:t>
      </w:r>
      <w:r w:rsidR="00195216" w:rsidRPr="007B413D">
        <w:rPr>
          <w:rFonts w:ascii="Times New Roman" w:eastAsia="Times New Roman" w:hAnsi="Times New Roman" w:cs="Times New Roman"/>
          <w:sz w:val="28"/>
          <w:szCs w:val="28"/>
        </w:rPr>
        <w:t>125 575,2</w:t>
      </w:r>
      <w:r w:rsidRPr="007B413D">
        <w:rPr>
          <w:rFonts w:ascii="Times New Roman" w:eastAsia="Times New Roman" w:hAnsi="Times New Roman" w:cs="Times New Roman"/>
          <w:sz w:val="28"/>
          <w:szCs w:val="28"/>
        </w:rPr>
        <w:t xml:space="preserve"> тыс. рублей, или </w:t>
      </w:r>
      <w:r w:rsidR="00195216" w:rsidRPr="007B413D">
        <w:rPr>
          <w:rFonts w:ascii="Times New Roman" w:eastAsia="Times New Roman" w:hAnsi="Times New Roman" w:cs="Times New Roman"/>
          <w:sz w:val="28"/>
          <w:szCs w:val="28"/>
        </w:rPr>
        <w:t>104,3</w:t>
      </w:r>
      <w:r w:rsidRPr="007B413D">
        <w:rPr>
          <w:rFonts w:ascii="Times New Roman" w:eastAsia="Times New Roman" w:hAnsi="Times New Roman" w:cs="Times New Roman"/>
          <w:sz w:val="28"/>
          <w:szCs w:val="28"/>
        </w:rPr>
        <w:t xml:space="preserve">% к 2024 году. </w:t>
      </w:r>
      <w:r w:rsidR="007B413D" w:rsidRPr="007B413D">
        <w:rPr>
          <w:rFonts w:ascii="Times New Roman" w:eastAsia="Times New Roman" w:hAnsi="Times New Roman" w:cs="Times New Roman"/>
          <w:sz w:val="28"/>
          <w:szCs w:val="28"/>
        </w:rPr>
        <w:t>Увелич</w:t>
      </w:r>
      <w:r w:rsidRPr="007B413D">
        <w:rPr>
          <w:rFonts w:ascii="Times New Roman" w:eastAsia="Times New Roman" w:hAnsi="Times New Roman" w:cs="Times New Roman"/>
          <w:sz w:val="28"/>
          <w:szCs w:val="28"/>
        </w:rPr>
        <w:t>ение поступлений в 202</w:t>
      </w:r>
      <w:r w:rsidR="007B413D" w:rsidRPr="007B413D">
        <w:rPr>
          <w:rFonts w:ascii="Times New Roman" w:eastAsia="Times New Roman" w:hAnsi="Times New Roman" w:cs="Times New Roman"/>
          <w:sz w:val="28"/>
          <w:szCs w:val="28"/>
        </w:rPr>
        <w:t>3</w:t>
      </w:r>
      <w:r w:rsidRPr="007B413D">
        <w:rPr>
          <w:rFonts w:ascii="Times New Roman" w:eastAsia="Times New Roman" w:hAnsi="Times New Roman" w:cs="Times New Roman"/>
          <w:sz w:val="28"/>
          <w:szCs w:val="28"/>
        </w:rPr>
        <w:t xml:space="preserve"> году на </w:t>
      </w:r>
      <w:r w:rsidR="007B413D" w:rsidRPr="007B413D">
        <w:rPr>
          <w:rFonts w:ascii="Times New Roman" w:eastAsia="Times New Roman" w:hAnsi="Times New Roman" w:cs="Times New Roman"/>
          <w:sz w:val="28"/>
          <w:szCs w:val="28"/>
        </w:rPr>
        <w:t>6,4</w:t>
      </w:r>
      <w:r w:rsidRPr="007B413D">
        <w:rPr>
          <w:rFonts w:ascii="Times New Roman" w:eastAsia="Times New Roman" w:hAnsi="Times New Roman" w:cs="Times New Roman"/>
          <w:sz w:val="28"/>
          <w:szCs w:val="28"/>
        </w:rPr>
        <w:t>% относительно ожидаемого исполнения в 202</w:t>
      </w:r>
      <w:r w:rsidR="007B413D" w:rsidRPr="007B413D">
        <w:rPr>
          <w:rFonts w:ascii="Times New Roman" w:eastAsia="Times New Roman" w:hAnsi="Times New Roman" w:cs="Times New Roman"/>
          <w:sz w:val="28"/>
          <w:szCs w:val="28"/>
        </w:rPr>
        <w:t>2</w:t>
      </w:r>
      <w:r w:rsidRPr="007B413D">
        <w:rPr>
          <w:rFonts w:ascii="Times New Roman" w:eastAsia="Times New Roman" w:hAnsi="Times New Roman" w:cs="Times New Roman"/>
          <w:sz w:val="28"/>
          <w:szCs w:val="28"/>
        </w:rPr>
        <w:t xml:space="preserve"> году прогнозируется за счет </w:t>
      </w:r>
      <w:r w:rsidR="007B413D" w:rsidRPr="007B413D">
        <w:rPr>
          <w:rFonts w:ascii="Times New Roman" w:eastAsia="Times New Roman" w:hAnsi="Times New Roman" w:cs="Times New Roman"/>
          <w:sz w:val="28"/>
          <w:szCs w:val="28"/>
        </w:rPr>
        <w:t>увелич</w:t>
      </w:r>
      <w:r w:rsidRPr="007B413D">
        <w:rPr>
          <w:rFonts w:ascii="Times New Roman" w:eastAsia="Times New Roman" w:hAnsi="Times New Roman" w:cs="Times New Roman"/>
          <w:sz w:val="28"/>
          <w:szCs w:val="28"/>
        </w:rPr>
        <w:t xml:space="preserve">ения налога на </w:t>
      </w:r>
      <w:r w:rsidR="007B413D" w:rsidRPr="007B413D">
        <w:rPr>
          <w:rFonts w:ascii="Times New Roman" w:eastAsia="Times New Roman" w:hAnsi="Times New Roman" w:cs="Times New Roman"/>
          <w:sz w:val="28"/>
          <w:szCs w:val="28"/>
        </w:rPr>
        <w:t>доходы физических лиц, налога на совокупный доход</w:t>
      </w:r>
      <w:r w:rsidRPr="007B413D">
        <w:rPr>
          <w:rFonts w:ascii="Times New Roman" w:eastAsia="Times New Roman" w:hAnsi="Times New Roman" w:cs="Times New Roman"/>
          <w:sz w:val="28"/>
          <w:szCs w:val="28"/>
        </w:rPr>
        <w:t xml:space="preserve"> и </w:t>
      </w:r>
      <w:r w:rsidR="007B413D" w:rsidRPr="007B413D">
        <w:rPr>
          <w:rFonts w:ascii="Times New Roman" w:eastAsia="Times New Roman" w:hAnsi="Times New Roman" w:cs="Times New Roman"/>
          <w:sz w:val="28"/>
          <w:szCs w:val="28"/>
        </w:rPr>
        <w:t>государственной пошлины</w:t>
      </w:r>
      <w:r w:rsidRPr="007B413D">
        <w:rPr>
          <w:rFonts w:ascii="Times New Roman" w:eastAsia="Times New Roman" w:hAnsi="Times New Roman" w:cs="Times New Roman"/>
          <w:sz w:val="28"/>
          <w:szCs w:val="28"/>
        </w:rPr>
        <w:t>.</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b/>
          <w:sz w:val="28"/>
          <w:szCs w:val="28"/>
        </w:rPr>
        <w:t>Налог на доходы физических лиц</w:t>
      </w:r>
      <w:r w:rsidRPr="00BE2E4B">
        <w:rPr>
          <w:rFonts w:ascii="Times New Roman" w:hAnsi="Times New Roman" w:cs="Times New Roman"/>
          <w:sz w:val="28"/>
          <w:szCs w:val="28"/>
        </w:rPr>
        <w:t xml:space="preserve"> (далее – НДФЛ) </w:t>
      </w:r>
      <w:r w:rsidRPr="00BE2E4B">
        <w:rPr>
          <w:rFonts w:ascii="Times New Roman" w:hAnsi="Times New Roman" w:cs="Times New Roman"/>
          <w:sz w:val="28"/>
          <w:szCs w:val="20"/>
        </w:rPr>
        <w:t>является важным бюджетообразующим источником, поскольку занимает преобладающую долю в собственных доходах бюджета района  (в 202</w:t>
      </w:r>
      <w:r w:rsidR="00151F73">
        <w:rPr>
          <w:rFonts w:ascii="Times New Roman" w:hAnsi="Times New Roman" w:cs="Times New Roman"/>
          <w:sz w:val="28"/>
          <w:szCs w:val="20"/>
        </w:rPr>
        <w:t>3</w:t>
      </w:r>
      <w:r w:rsidRPr="00BE2E4B">
        <w:rPr>
          <w:rFonts w:ascii="Times New Roman" w:hAnsi="Times New Roman" w:cs="Times New Roman"/>
          <w:sz w:val="28"/>
          <w:szCs w:val="20"/>
        </w:rPr>
        <w:t xml:space="preserve"> году – в размере </w:t>
      </w:r>
      <w:r w:rsidR="00151F73">
        <w:rPr>
          <w:rFonts w:ascii="Times New Roman" w:hAnsi="Times New Roman" w:cs="Times New Roman"/>
          <w:sz w:val="28"/>
          <w:szCs w:val="20"/>
        </w:rPr>
        <w:t>76,9</w:t>
      </w:r>
      <w:r w:rsidRPr="00BE2E4B">
        <w:rPr>
          <w:rFonts w:ascii="Times New Roman" w:hAnsi="Times New Roman" w:cs="Times New Roman"/>
          <w:sz w:val="28"/>
          <w:szCs w:val="20"/>
        </w:rPr>
        <w:t>% от общего объема налоговых и неналоговых доходов).</w:t>
      </w:r>
      <w:r w:rsidRPr="00BE2E4B">
        <w:rPr>
          <w:rFonts w:ascii="Times New Roman" w:hAnsi="Times New Roman" w:cs="Times New Roman"/>
          <w:sz w:val="28"/>
          <w:szCs w:val="28"/>
        </w:rPr>
        <w:t xml:space="preserve"> </w:t>
      </w:r>
    </w:p>
    <w:p w:rsidR="006A7AB5" w:rsidRPr="006A7AB5" w:rsidRDefault="006A7AB5" w:rsidP="006A7AB5">
      <w:pPr>
        <w:ind w:firstLine="709"/>
        <w:jc w:val="both"/>
        <w:rPr>
          <w:rFonts w:ascii="Times New Roman" w:eastAsia="Times New Roman" w:hAnsi="Times New Roman" w:cs="Times New Roman"/>
          <w:sz w:val="28"/>
          <w:szCs w:val="28"/>
        </w:rPr>
      </w:pPr>
      <w:r w:rsidRPr="006A7AB5">
        <w:rPr>
          <w:rFonts w:ascii="Times New Roman" w:eastAsia="Times New Roman" w:hAnsi="Times New Roman" w:cs="Times New Roman"/>
          <w:sz w:val="28"/>
          <w:szCs w:val="28"/>
        </w:rPr>
        <w:t>Прогнозируемый объем поступлений налога на доходы физических</w:t>
      </w:r>
      <w:r w:rsidR="00B70958">
        <w:rPr>
          <w:rFonts w:ascii="Times New Roman" w:eastAsia="Times New Roman" w:hAnsi="Times New Roman" w:cs="Times New Roman"/>
          <w:sz w:val="28"/>
          <w:szCs w:val="28"/>
        </w:rPr>
        <w:t xml:space="preserve"> лиц</w:t>
      </w:r>
      <w:r w:rsidRPr="006A7AB5">
        <w:rPr>
          <w:rFonts w:ascii="Times New Roman" w:eastAsia="Times New Roman" w:hAnsi="Times New Roman" w:cs="Times New Roman"/>
          <w:sz w:val="28"/>
          <w:szCs w:val="28"/>
        </w:rPr>
        <w:t xml:space="preserve"> сформирован по данным главного администратора доходов – Налоговой инспекции.  При планировании налога учтен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налог на доходы физических лиц с доходов, полученных физическими лицами в соответствии со статьей 228 Налогового Кодекса Российской Федерации.</w:t>
      </w:r>
    </w:p>
    <w:p w:rsidR="00707833"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Согласно проекту решения о бюджете доходы по статье предусмотрены в следующих размерах: в 202</w:t>
      </w:r>
      <w:r w:rsidR="003D44E7">
        <w:rPr>
          <w:rFonts w:ascii="Times New Roman" w:hAnsi="Times New Roman" w:cs="Times New Roman"/>
          <w:sz w:val="28"/>
          <w:szCs w:val="28"/>
        </w:rPr>
        <w:t>3</w:t>
      </w:r>
      <w:r w:rsidRPr="00BE2E4B">
        <w:rPr>
          <w:rFonts w:ascii="Times New Roman" w:hAnsi="Times New Roman" w:cs="Times New Roman"/>
          <w:sz w:val="28"/>
          <w:szCs w:val="28"/>
        </w:rPr>
        <w:t xml:space="preserve">                                                                                                                             году – </w:t>
      </w:r>
      <w:r w:rsidR="003D44E7">
        <w:rPr>
          <w:rFonts w:ascii="Times New Roman" w:hAnsi="Times New Roman" w:cs="Times New Roman"/>
          <w:sz w:val="28"/>
          <w:szCs w:val="28"/>
        </w:rPr>
        <w:t>95 393,0</w:t>
      </w:r>
      <w:r w:rsidRPr="00BE2E4B">
        <w:rPr>
          <w:rFonts w:ascii="Times New Roman" w:hAnsi="Times New Roman" w:cs="Times New Roman"/>
          <w:sz w:val="28"/>
          <w:szCs w:val="28"/>
        </w:rPr>
        <w:t xml:space="preserve">  тыс. рублей, или </w:t>
      </w:r>
      <w:r w:rsidR="003D44E7">
        <w:rPr>
          <w:rFonts w:ascii="Times New Roman" w:hAnsi="Times New Roman" w:cs="Times New Roman"/>
          <w:sz w:val="28"/>
          <w:szCs w:val="28"/>
        </w:rPr>
        <w:t>104,2</w:t>
      </w:r>
      <w:r w:rsidRPr="00BE2E4B">
        <w:rPr>
          <w:rFonts w:ascii="Times New Roman" w:hAnsi="Times New Roman" w:cs="Times New Roman"/>
          <w:sz w:val="28"/>
          <w:szCs w:val="28"/>
        </w:rPr>
        <w:t>%  от утвержденных на 202</w:t>
      </w:r>
      <w:r w:rsidR="003D44E7">
        <w:rPr>
          <w:rFonts w:ascii="Times New Roman" w:hAnsi="Times New Roman" w:cs="Times New Roman"/>
          <w:sz w:val="28"/>
          <w:szCs w:val="28"/>
        </w:rPr>
        <w:t>2</w:t>
      </w:r>
      <w:r w:rsidRPr="00BE2E4B">
        <w:rPr>
          <w:rFonts w:ascii="Times New Roman" w:hAnsi="Times New Roman" w:cs="Times New Roman"/>
          <w:sz w:val="28"/>
          <w:szCs w:val="28"/>
        </w:rPr>
        <w:t xml:space="preserve"> год бюджетных назначений (</w:t>
      </w:r>
      <w:r w:rsidR="003D44E7">
        <w:rPr>
          <w:rFonts w:ascii="Times New Roman" w:hAnsi="Times New Roman" w:cs="Times New Roman"/>
          <w:sz w:val="28"/>
          <w:szCs w:val="28"/>
        </w:rPr>
        <w:t>91 556</w:t>
      </w:r>
      <w:r w:rsidRPr="00BE2E4B">
        <w:rPr>
          <w:rFonts w:ascii="Times New Roman" w:hAnsi="Times New Roman" w:cs="Times New Roman"/>
          <w:sz w:val="28"/>
          <w:szCs w:val="28"/>
        </w:rPr>
        <w:t xml:space="preserve">,0 тыс. рублей) и </w:t>
      </w:r>
      <w:r w:rsidR="003D44E7">
        <w:rPr>
          <w:rFonts w:ascii="Times New Roman" w:hAnsi="Times New Roman" w:cs="Times New Roman"/>
          <w:sz w:val="28"/>
          <w:szCs w:val="28"/>
        </w:rPr>
        <w:t>106,9</w:t>
      </w:r>
      <w:r w:rsidRPr="00BE2E4B">
        <w:rPr>
          <w:rFonts w:ascii="Times New Roman" w:hAnsi="Times New Roman" w:cs="Times New Roman"/>
          <w:sz w:val="28"/>
          <w:szCs w:val="28"/>
        </w:rPr>
        <w:t>% от ожидаемого исполнения (</w:t>
      </w:r>
      <w:r w:rsidR="003D44E7">
        <w:rPr>
          <w:rFonts w:ascii="Times New Roman" w:hAnsi="Times New Roman" w:cs="Times New Roman"/>
          <w:sz w:val="28"/>
          <w:szCs w:val="28"/>
        </w:rPr>
        <w:t>89 224</w:t>
      </w:r>
      <w:r w:rsidRPr="00BE2E4B">
        <w:rPr>
          <w:rFonts w:ascii="Times New Roman" w:hAnsi="Times New Roman" w:cs="Times New Roman"/>
          <w:sz w:val="28"/>
          <w:szCs w:val="28"/>
        </w:rPr>
        <w:t>,0 тыс. рублей); в 202</w:t>
      </w:r>
      <w:r w:rsidR="003D44E7">
        <w:rPr>
          <w:rFonts w:ascii="Times New Roman" w:hAnsi="Times New Roman" w:cs="Times New Roman"/>
          <w:sz w:val="28"/>
          <w:szCs w:val="28"/>
        </w:rPr>
        <w:t>4</w:t>
      </w:r>
      <w:r w:rsidRPr="00BE2E4B">
        <w:rPr>
          <w:rFonts w:ascii="Times New Roman" w:hAnsi="Times New Roman" w:cs="Times New Roman"/>
          <w:sz w:val="28"/>
          <w:szCs w:val="28"/>
        </w:rPr>
        <w:t xml:space="preserve"> году – </w:t>
      </w:r>
      <w:r w:rsidR="003D44E7">
        <w:rPr>
          <w:rFonts w:ascii="Times New Roman" w:hAnsi="Times New Roman" w:cs="Times New Roman"/>
          <w:sz w:val="28"/>
          <w:szCs w:val="28"/>
        </w:rPr>
        <w:t>99 372,2</w:t>
      </w:r>
      <w:r w:rsidRPr="00BE2E4B">
        <w:rPr>
          <w:rFonts w:ascii="Times New Roman" w:hAnsi="Times New Roman" w:cs="Times New Roman"/>
          <w:sz w:val="28"/>
          <w:szCs w:val="28"/>
        </w:rPr>
        <w:t xml:space="preserve"> тыс. рублей, или </w:t>
      </w:r>
      <w:r w:rsidR="003D44E7">
        <w:rPr>
          <w:rFonts w:ascii="Times New Roman" w:hAnsi="Times New Roman" w:cs="Times New Roman"/>
          <w:sz w:val="28"/>
          <w:szCs w:val="28"/>
        </w:rPr>
        <w:t>104,2</w:t>
      </w:r>
      <w:r w:rsidRPr="00BE2E4B">
        <w:rPr>
          <w:rFonts w:ascii="Times New Roman" w:hAnsi="Times New Roman" w:cs="Times New Roman"/>
          <w:sz w:val="28"/>
          <w:szCs w:val="28"/>
        </w:rPr>
        <w:t>% к 202</w:t>
      </w:r>
      <w:r w:rsidR="003D44E7">
        <w:rPr>
          <w:rFonts w:ascii="Times New Roman" w:hAnsi="Times New Roman" w:cs="Times New Roman"/>
          <w:sz w:val="28"/>
          <w:szCs w:val="28"/>
        </w:rPr>
        <w:t>3</w:t>
      </w:r>
      <w:r w:rsidRPr="00BE2E4B">
        <w:rPr>
          <w:rFonts w:ascii="Times New Roman" w:hAnsi="Times New Roman" w:cs="Times New Roman"/>
          <w:sz w:val="28"/>
          <w:szCs w:val="28"/>
        </w:rPr>
        <w:t xml:space="preserve"> году; в 202</w:t>
      </w:r>
      <w:r w:rsidR="003D44E7">
        <w:rPr>
          <w:rFonts w:ascii="Times New Roman" w:hAnsi="Times New Roman" w:cs="Times New Roman"/>
          <w:sz w:val="28"/>
          <w:szCs w:val="28"/>
        </w:rPr>
        <w:t>5</w:t>
      </w:r>
      <w:r w:rsidRPr="00BE2E4B">
        <w:rPr>
          <w:rFonts w:ascii="Times New Roman" w:hAnsi="Times New Roman" w:cs="Times New Roman"/>
          <w:sz w:val="28"/>
          <w:szCs w:val="28"/>
        </w:rPr>
        <w:t xml:space="preserve"> году – </w:t>
      </w:r>
      <w:r w:rsidR="003D44E7">
        <w:rPr>
          <w:rFonts w:ascii="Times New Roman" w:hAnsi="Times New Roman" w:cs="Times New Roman"/>
          <w:sz w:val="28"/>
          <w:szCs w:val="28"/>
        </w:rPr>
        <w:t>103 236,7</w:t>
      </w:r>
      <w:r w:rsidRPr="00BE2E4B">
        <w:rPr>
          <w:rFonts w:ascii="Times New Roman" w:hAnsi="Times New Roman" w:cs="Times New Roman"/>
          <w:sz w:val="28"/>
          <w:szCs w:val="28"/>
        </w:rPr>
        <w:t xml:space="preserve"> тыс. рублей, или </w:t>
      </w:r>
      <w:r w:rsidR="003D44E7">
        <w:rPr>
          <w:rFonts w:ascii="Times New Roman" w:hAnsi="Times New Roman" w:cs="Times New Roman"/>
          <w:sz w:val="28"/>
          <w:szCs w:val="28"/>
        </w:rPr>
        <w:t>103,9</w:t>
      </w:r>
      <w:r w:rsidRPr="00BE2E4B">
        <w:rPr>
          <w:rFonts w:ascii="Times New Roman" w:hAnsi="Times New Roman" w:cs="Times New Roman"/>
          <w:sz w:val="28"/>
          <w:szCs w:val="28"/>
        </w:rPr>
        <w:t>% к 202</w:t>
      </w:r>
      <w:r w:rsidR="003D44E7">
        <w:rPr>
          <w:rFonts w:ascii="Times New Roman" w:hAnsi="Times New Roman" w:cs="Times New Roman"/>
          <w:sz w:val="28"/>
          <w:szCs w:val="28"/>
        </w:rPr>
        <w:t>4</w:t>
      </w:r>
      <w:r w:rsidRPr="00BE2E4B">
        <w:rPr>
          <w:rFonts w:ascii="Times New Roman" w:hAnsi="Times New Roman" w:cs="Times New Roman"/>
          <w:sz w:val="28"/>
          <w:szCs w:val="28"/>
        </w:rPr>
        <w:t xml:space="preserve"> году.</w:t>
      </w:r>
    </w:p>
    <w:p w:rsidR="00A37352" w:rsidRPr="004834CB" w:rsidRDefault="00A37352" w:rsidP="00A37352">
      <w:pPr>
        <w:shd w:val="clear" w:color="auto" w:fill="FFFFFF"/>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Основными направлениями бюджетной, налоговой и таможенно-тарифной политики предложены изменения в налогообложение физических лиц</w:t>
      </w:r>
      <w:r>
        <w:rPr>
          <w:rFonts w:ascii="Times New Roman" w:eastAsia="Times New Roman" w:hAnsi="Times New Roman" w:cs="Times New Roman"/>
          <w:sz w:val="28"/>
          <w:szCs w:val="28"/>
        </w:rPr>
        <w:t>. Так с 1 января 2023 года освобождаются от налогооблажения выплаты выходного пособия, среднемесячного заработка на период трудоустройства, а также любые иные компенсационные выплаты при увольнении работника, предусмотренные законодательством.</w:t>
      </w:r>
      <w:r w:rsidRPr="004834CB">
        <w:rPr>
          <w:rFonts w:ascii="Times New Roman" w:eastAsia="Times New Roman" w:hAnsi="Times New Roman" w:cs="Times New Roman"/>
          <w:sz w:val="28"/>
          <w:szCs w:val="28"/>
        </w:rPr>
        <w:t xml:space="preserve"> </w:t>
      </w:r>
    </w:p>
    <w:p w:rsidR="006913DD" w:rsidRDefault="00A37352" w:rsidP="006913DD">
      <w:pPr>
        <w:shd w:val="clear" w:color="auto" w:fill="FFFFFF"/>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Субъектам Российской Федерации предоставляется расширенное право уменьшения предельного (минимального) срока владения недвижимым имуществом для целей освобождения от налогооблажения налогом на доходы физических лиц доходов от продажи недвижимого имущества, приобретенного в порядке наследования, в результате приватизации, по договору дарения, а также по договору ренты.</w:t>
      </w:r>
    </w:p>
    <w:p w:rsidR="006913DD" w:rsidRDefault="006913DD" w:rsidP="006913DD">
      <w:pPr>
        <w:tabs>
          <w:tab w:val="left" w:pos="567"/>
        </w:tabs>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Расчет прогнозируемых поступлений основан на показателях </w:t>
      </w:r>
      <w:r w:rsidRPr="006913DD">
        <w:rPr>
          <w:rFonts w:ascii="Times New Roman" w:eastAsia="Times New Roman" w:hAnsi="Times New Roman" w:cs="Times New Roman"/>
          <w:sz w:val="28"/>
          <w:szCs w:val="28"/>
        </w:rPr>
        <w:t>прогнозн</w:t>
      </w:r>
      <w:r>
        <w:rPr>
          <w:rFonts w:ascii="Times New Roman" w:hAnsi="Times New Roman" w:cs="Times New Roman"/>
          <w:sz w:val="28"/>
          <w:szCs w:val="28"/>
        </w:rPr>
        <w:t>ого</w:t>
      </w:r>
      <w:r w:rsidRPr="006913DD">
        <w:rPr>
          <w:rFonts w:ascii="Times New Roman" w:eastAsia="Times New Roman" w:hAnsi="Times New Roman" w:cs="Times New Roman"/>
          <w:sz w:val="28"/>
          <w:szCs w:val="28"/>
        </w:rPr>
        <w:t xml:space="preserve"> объем</w:t>
      </w:r>
      <w:r>
        <w:rPr>
          <w:rFonts w:ascii="Times New Roman" w:hAnsi="Times New Roman" w:cs="Times New Roman"/>
          <w:sz w:val="28"/>
          <w:szCs w:val="28"/>
        </w:rPr>
        <w:t>а</w:t>
      </w:r>
      <w:r w:rsidRPr="006913DD">
        <w:rPr>
          <w:rFonts w:ascii="Times New Roman" w:eastAsia="Times New Roman" w:hAnsi="Times New Roman" w:cs="Times New Roman"/>
          <w:sz w:val="28"/>
          <w:szCs w:val="28"/>
        </w:rPr>
        <w:t xml:space="preserve"> поступлений налога на доходы физических лиц в консолидированный бюджет района 118 850,3 тыс. рублей.</w:t>
      </w:r>
    </w:p>
    <w:p w:rsidR="006913DD" w:rsidRPr="00BE2E4B" w:rsidRDefault="006913DD" w:rsidP="006913DD">
      <w:pPr>
        <w:tabs>
          <w:tab w:val="left" w:pos="567"/>
        </w:tabs>
        <w:ind w:firstLine="709"/>
        <w:jc w:val="both"/>
        <w:rPr>
          <w:rFonts w:ascii="Times New Roman" w:hAnsi="Times New Roman" w:cs="Times New Roman"/>
          <w:sz w:val="28"/>
          <w:szCs w:val="28"/>
        </w:rPr>
      </w:pPr>
      <w:r w:rsidRPr="004834CB">
        <w:rPr>
          <w:rFonts w:ascii="Times New Roman" w:eastAsia="Times New Roman" w:hAnsi="Times New Roman" w:cs="Times New Roman"/>
          <w:sz w:val="28"/>
          <w:szCs w:val="28"/>
        </w:rPr>
        <w:t xml:space="preserve"> </w:t>
      </w:r>
      <w:r w:rsidRPr="00BE2E4B">
        <w:rPr>
          <w:rFonts w:ascii="Times New Roman" w:hAnsi="Times New Roman" w:cs="Times New Roman"/>
          <w:sz w:val="28"/>
          <w:szCs w:val="28"/>
        </w:rPr>
        <w:t>Налог на доходы физических лиц  зачисляется в районный бюджет в  202</w:t>
      </w:r>
      <w:r>
        <w:rPr>
          <w:rFonts w:ascii="Times New Roman" w:hAnsi="Times New Roman" w:cs="Times New Roman"/>
          <w:sz w:val="28"/>
          <w:szCs w:val="28"/>
        </w:rPr>
        <w:t>3</w:t>
      </w:r>
      <w:r w:rsidRPr="00BE2E4B">
        <w:rPr>
          <w:rFonts w:ascii="Times New Roman" w:hAnsi="Times New Roman" w:cs="Times New Roman"/>
          <w:sz w:val="28"/>
          <w:szCs w:val="28"/>
        </w:rPr>
        <w:t xml:space="preserve"> году по основному нормативу отчислений 10 процентов, по дополнительному нормативу отчислений  </w:t>
      </w:r>
      <w:r>
        <w:rPr>
          <w:rFonts w:ascii="Times New Roman" w:hAnsi="Times New Roman" w:cs="Times New Roman"/>
          <w:sz w:val="28"/>
          <w:szCs w:val="28"/>
        </w:rPr>
        <w:t>51</w:t>
      </w:r>
      <w:r w:rsidRPr="00BE2E4B">
        <w:rPr>
          <w:rFonts w:ascii="Times New Roman" w:hAnsi="Times New Roman" w:cs="Times New Roman"/>
          <w:sz w:val="28"/>
          <w:szCs w:val="28"/>
        </w:rPr>
        <w:t xml:space="preserve"> процента, в бюджет поселений – 15 процентов; на 202</w:t>
      </w:r>
      <w:r>
        <w:rPr>
          <w:rFonts w:ascii="Times New Roman" w:hAnsi="Times New Roman" w:cs="Times New Roman"/>
          <w:sz w:val="28"/>
          <w:szCs w:val="28"/>
        </w:rPr>
        <w:t>4</w:t>
      </w:r>
      <w:r w:rsidRPr="00BE2E4B">
        <w:rPr>
          <w:rFonts w:ascii="Times New Roman" w:hAnsi="Times New Roman" w:cs="Times New Roman"/>
          <w:sz w:val="28"/>
          <w:szCs w:val="28"/>
        </w:rPr>
        <w:t xml:space="preserve"> год - по основному нормативу отчислений 10 процентов, по дополнительному нормативу отчислений  </w:t>
      </w:r>
      <w:r>
        <w:rPr>
          <w:rFonts w:ascii="Times New Roman" w:hAnsi="Times New Roman" w:cs="Times New Roman"/>
          <w:sz w:val="28"/>
          <w:szCs w:val="28"/>
        </w:rPr>
        <w:t>49,81</w:t>
      </w:r>
      <w:r w:rsidRPr="00BE2E4B">
        <w:rPr>
          <w:rFonts w:ascii="Times New Roman" w:hAnsi="Times New Roman" w:cs="Times New Roman"/>
          <w:sz w:val="28"/>
          <w:szCs w:val="28"/>
        </w:rPr>
        <w:t xml:space="preserve"> процента, в бюджет поселений – 15 процентов; на 202</w:t>
      </w:r>
      <w:r>
        <w:rPr>
          <w:rFonts w:ascii="Times New Roman" w:hAnsi="Times New Roman" w:cs="Times New Roman"/>
          <w:sz w:val="28"/>
          <w:szCs w:val="28"/>
        </w:rPr>
        <w:t>5</w:t>
      </w:r>
      <w:r w:rsidRPr="00BE2E4B">
        <w:rPr>
          <w:rFonts w:ascii="Times New Roman" w:hAnsi="Times New Roman" w:cs="Times New Roman"/>
          <w:sz w:val="28"/>
          <w:szCs w:val="28"/>
        </w:rPr>
        <w:t xml:space="preserve"> год - по основному нормативу отчислений 10 процентов, по дополнительному нормативу отчислений  </w:t>
      </w:r>
      <w:r>
        <w:rPr>
          <w:rFonts w:ascii="Times New Roman" w:hAnsi="Times New Roman" w:cs="Times New Roman"/>
          <w:sz w:val="28"/>
          <w:szCs w:val="28"/>
        </w:rPr>
        <w:t>50,68</w:t>
      </w:r>
      <w:r w:rsidRPr="00BE2E4B">
        <w:rPr>
          <w:rFonts w:ascii="Times New Roman" w:hAnsi="Times New Roman" w:cs="Times New Roman"/>
          <w:sz w:val="28"/>
          <w:szCs w:val="28"/>
        </w:rPr>
        <w:t xml:space="preserve"> процента, в бюджет поселений – 15 процентов.</w:t>
      </w:r>
    </w:p>
    <w:p w:rsidR="00707833" w:rsidRPr="00BE2E4B" w:rsidRDefault="00707833" w:rsidP="006913DD">
      <w:pPr>
        <w:shd w:val="clear" w:color="auto" w:fill="FFFFFF"/>
        <w:ind w:firstLine="709"/>
        <w:jc w:val="both"/>
        <w:rPr>
          <w:rFonts w:ascii="Times New Roman" w:hAnsi="Times New Roman" w:cs="Times New Roman"/>
          <w:i/>
          <w:sz w:val="28"/>
          <w:szCs w:val="28"/>
        </w:rPr>
      </w:pPr>
      <w:r w:rsidRPr="00BE2E4B">
        <w:rPr>
          <w:rFonts w:ascii="Times New Roman" w:hAnsi="Times New Roman" w:cs="Times New Roman"/>
          <w:sz w:val="28"/>
          <w:szCs w:val="28"/>
        </w:rPr>
        <w:t>Основную долю (97,</w:t>
      </w:r>
      <w:r w:rsidR="00F8295B">
        <w:rPr>
          <w:rFonts w:ascii="Times New Roman" w:hAnsi="Times New Roman" w:cs="Times New Roman"/>
          <w:sz w:val="28"/>
          <w:szCs w:val="28"/>
        </w:rPr>
        <w:t>1</w:t>
      </w:r>
      <w:r w:rsidRPr="00BE2E4B">
        <w:rPr>
          <w:rFonts w:ascii="Times New Roman" w:hAnsi="Times New Roman" w:cs="Times New Roman"/>
          <w:sz w:val="28"/>
          <w:szCs w:val="28"/>
        </w:rPr>
        <w:t xml:space="preserve">% общего объема) в прогнозируемых поступлениях по НДФЛ занимает </w:t>
      </w:r>
      <w:r w:rsidRPr="00BE2E4B">
        <w:rPr>
          <w:rFonts w:ascii="Times New Roman" w:hAnsi="Times New Roman" w:cs="Times New Roman"/>
          <w:i/>
          <w:sz w:val="28"/>
          <w:szCs w:val="28"/>
        </w:rPr>
        <w:t xml:space="preserve">подстатья «Налог на доходы физических лиц  с доходов, источником которых является налоговый агент, за исключением доходов, в отношении которых исчисление и уплата осуществляются в соответствии со статьями 227, 227-1 и 228 Налогового кодекса РФ» </w:t>
      </w:r>
      <w:r w:rsidRPr="00BE2E4B">
        <w:rPr>
          <w:rFonts w:ascii="Times New Roman" w:hAnsi="Times New Roman" w:cs="Times New Roman"/>
          <w:sz w:val="28"/>
          <w:szCs w:val="28"/>
        </w:rPr>
        <w:t>предусмотрены проектом решения о бюджете в следующих размерах: 202</w:t>
      </w:r>
      <w:r w:rsidR="00F8295B">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F8295B">
        <w:rPr>
          <w:rFonts w:ascii="Times New Roman" w:hAnsi="Times New Roman" w:cs="Times New Roman"/>
          <w:sz w:val="28"/>
          <w:szCs w:val="28"/>
        </w:rPr>
        <w:t>92 664,8</w:t>
      </w:r>
      <w:r w:rsidRPr="00BE2E4B">
        <w:rPr>
          <w:rFonts w:ascii="Times New Roman" w:hAnsi="Times New Roman" w:cs="Times New Roman"/>
          <w:sz w:val="28"/>
          <w:szCs w:val="28"/>
        </w:rPr>
        <w:t xml:space="preserve"> тыс. рублей, 202</w:t>
      </w:r>
      <w:r w:rsidR="00F8295B">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F8295B">
        <w:rPr>
          <w:rFonts w:ascii="Times New Roman" w:hAnsi="Times New Roman" w:cs="Times New Roman"/>
          <w:sz w:val="28"/>
          <w:szCs w:val="28"/>
        </w:rPr>
        <w:t>96 420,8</w:t>
      </w:r>
      <w:r w:rsidRPr="00BE2E4B">
        <w:rPr>
          <w:rFonts w:ascii="Times New Roman" w:hAnsi="Times New Roman" w:cs="Times New Roman"/>
          <w:sz w:val="28"/>
          <w:szCs w:val="28"/>
        </w:rPr>
        <w:t xml:space="preserve"> тыс. рублей, 202</w:t>
      </w:r>
      <w:r w:rsidR="00F8295B">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F8295B">
        <w:rPr>
          <w:rFonts w:ascii="Times New Roman" w:hAnsi="Times New Roman" w:cs="Times New Roman"/>
          <w:sz w:val="28"/>
          <w:szCs w:val="28"/>
        </w:rPr>
        <w:t>100 191,2</w:t>
      </w:r>
      <w:r w:rsidRPr="00BE2E4B">
        <w:rPr>
          <w:rFonts w:ascii="Times New Roman" w:hAnsi="Times New Roman" w:cs="Times New Roman"/>
          <w:sz w:val="28"/>
          <w:szCs w:val="28"/>
        </w:rPr>
        <w:t xml:space="preserve"> тыс. рублей</w:t>
      </w:r>
      <w:r w:rsidRPr="00BE2E4B">
        <w:rPr>
          <w:rFonts w:ascii="Times New Roman" w:hAnsi="Times New Roman" w:cs="Times New Roman"/>
          <w:i/>
          <w:sz w:val="28"/>
          <w:szCs w:val="28"/>
        </w:rPr>
        <w:t>.</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НДФЛ с доходов, </w:t>
      </w:r>
      <w:r w:rsidRPr="00BE2E4B">
        <w:rPr>
          <w:rFonts w:ascii="Times New Roman" w:hAnsi="Times New Roman" w:cs="Times New Roman"/>
          <w:i/>
          <w:sz w:val="28"/>
          <w:szCs w:val="28"/>
        </w:rPr>
        <w:t xml:space="preserve">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r w:rsidRPr="00BE2E4B">
        <w:rPr>
          <w:rFonts w:ascii="Times New Roman" w:hAnsi="Times New Roman" w:cs="Times New Roman"/>
          <w:sz w:val="28"/>
          <w:szCs w:val="28"/>
        </w:rPr>
        <w:t>предусмотрены проектом решения о бюджете в следующих размерах: 202</w:t>
      </w:r>
      <w:r w:rsidR="00F8295B">
        <w:rPr>
          <w:rFonts w:ascii="Times New Roman" w:hAnsi="Times New Roman" w:cs="Times New Roman"/>
          <w:sz w:val="28"/>
          <w:szCs w:val="28"/>
        </w:rPr>
        <w:t xml:space="preserve">3 </w:t>
      </w:r>
      <w:r w:rsidRPr="00BE2E4B">
        <w:rPr>
          <w:rFonts w:ascii="Times New Roman" w:hAnsi="Times New Roman" w:cs="Times New Roman"/>
          <w:sz w:val="28"/>
          <w:szCs w:val="28"/>
        </w:rPr>
        <w:t xml:space="preserve">год – </w:t>
      </w:r>
      <w:r w:rsidR="00F8295B">
        <w:rPr>
          <w:rFonts w:ascii="Times New Roman" w:hAnsi="Times New Roman" w:cs="Times New Roman"/>
          <w:sz w:val="28"/>
          <w:szCs w:val="28"/>
        </w:rPr>
        <w:t>753,6</w:t>
      </w:r>
      <w:r w:rsidRPr="00BE2E4B">
        <w:rPr>
          <w:rFonts w:ascii="Times New Roman" w:hAnsi="Times New Roman" w:cs="Times New Roman"/>
          <w:sz w:val="28"/>
          <w:szCs w:val="28"/>
        </w:rPr>
        <w:t xml:space="preserve"> тыс. рублей, 202</w:t>
      </w:r>
      <w:r w:rsidR="00F8295B">
        <w:rPr>
          <w:rFonts w:ascii="Times New Roman" w:hAnsi="Times New Roman" w:cs="Times New Roman"/>
          <w:sz w:val="28"/>
          <w:szCs w:val="28"/>
        </w:rPr>
        <w:t>4</w:t>
      </w:r>
      <w:r w:rsidRPr="00BE2E4B">
        <w:rPr>
          <w:rFonts w:ascii="Times New Roman" w:hAnsi="Times New Roman" w:cs="Times New Roman"/>
          <w:sz w:val="28"/>
          <w:szCs w:val="28"/>
        </w:rPr>
        <w:t xml:space="preserve"> год- </w:t>
      </w:r>
      <w:r w:rsidR="00F8295B">
        <w:rPr>
          <w:rFonts w:ascii="Times New Roman" w:hAnsi="Times New Roman" w:cs="Times New Roman"/>
          <w:sz w:val="28"/>
          <w:szCs w:val="28"/>
        </w:rPr>
        <w:t>775,1</w:t>
      </w:r>
      <w:r w:rsidRPr="00BE2E4B">
        <w:rPr>
          <w:rFonts w:ascii="Times New Roman" w:hAnsi="Times New Roman" w:cs="Times New Roman"/>
          <w:sz w:val="28"/>
          <w:szCs w:val="28"/>
        </w:rPr>
        <w:t xml:space="preserve"> тыс. рублей, 202</w:t>
      </w:r>
      <w:r w:rsidR="00F8295B">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F8295B">
        <w:rPr>
          <w:rFonts w:ascii="Times New Roman" w:hAnsi="Times New Roman" w:cs="Times New Roman"/>
          <w:sz w:val="28"/>
          <w:szCs w:val="28"/>
        </w:rPr>
        <w:t>815,6</w:t>
      </w:r>
      <w:r w:rsidRPr="00BE2E4B">
        <w:rPr>
          <w:rFonts w:ascii="Times New Roman" w:hAnsi="Times New Roman" w:cs="Times New Roman"/>
          <w:sz w:val="28"/>
          <w:szCs w:val="28"/>
        </w:rPr>
        <w:t xml:space="preserve"> тыс. рублей. </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НДФЛ </w:t>
      </w:r>
      <w:r w:rsidRPr="00BE2E4B">
        <w:rPr>
          <w:rFonts w:ascii="Times New Roman" w:hAnsi="Times New Roman" w:cs="Times New Roman"/>
          <w:i/>
          <w:sz w:val="28"/>
          <w:szCs w:val="28"/>
        </w:rPr>
        <w:t xml:space="preserve">на доходы физических лиц с доходов, полученных физическими лицами в соответствии со статьей 228 Налогового кодекса Российской Федерации </w:t>
      </w:r>
      <w:r w:rsidRPr="00BE2E4B">
        <w:rPr>
          <w:rFonts w:ascii="Times New Roman" w:hAnsi="Times New Roman" w:cs="Times New Roman"/>
          <w:sz w:val="28"/>
          <w:szCs w:val="28"/>
        </w:rPr>
        <w:t>в 202</w:t>
      </w:r>
      <w:r w:rsidR="00F8295B">
        <w:rPr>
          <w:rFonts w:ascii="Times New Roman" w:hAnsi="Times New Roman" w:cs="Times New Roman"/>
          <w:sz w:val="28"/>
          <w:szCs w:val="28"/>
        </w:rPr>
        <w:t>3</w:t>
      </w:r>
      <w:r w:rsidRPr="00BE2E4B">
        <w:rPr>
          <w:rFonts w:ascii="Times New Roman" w:hAnsi="Times New Roman" w:cs="Times New Roman"/>
          <w:sz w:val="28"/>
          <w:szCs w:val="28"/>
        </w:rPr>
        <w:t xml:space="preserve"> году прогнозируются в сумме </w:t>
      </w:r>
      <w:r w:rsidR="00F8295B">
        <w:rPr>
          <w:rFonts w:ascii="Times New Roman" w:hAnsi="Times New Roman" w:cs="Times New Roman"/>
          <w:sz w:val="28"/>
          <w:szCs w:val="28"/>
        </w:rPr>
        <w:t>1 974,6</w:t>
      </w:r>
      <w:r w:rsidRPr="00BE2E4B">
        <w:rPr>
          <w:rFonts w:ascii="Times New Roman" w:hAnsi="Times New Roman" w:cs="Times New Roman"/>
          <w:sz w:val="28"/>
          <w:szCs w:val="28"/>
        </w:rPr>
        <w:t xml:space="preserve"> тыс. рублей, в 202</w:t>
      </w:r>
      <w:r w:rsidR="00F8295B">
        <w:rPr>
          <w:rFonts w:ascii="Times New Roman" w:hAnsi="Times New Roman" w:cs="Times New Roman"/>
          <w:sz w:val="28"/>
          <w:szCs w:val="28"/>
        </w:rPr>
        <w:t>4</w:t>
      </w:r>
      <w:r w:rsidRPr="00BE2E4B">
        <w:rPr>
          <w:rFonts w:ascii="Times New Roman" w:hAnsi="Times New Roman" w:cs="Times New Roman"/>
          <w:sz w:val="28"/>
          <w:szCs w:val="28"/>
        </w:rPr>
        <w:t xml:space="preserve"> году- 2</w:t>
      </w:r>
      <w:r w:rsidR="00F8295B">
        <w:rPr>
          <w:rFonts w:ascii="Times New Roman" w:hAnsi="Times New Roman" w:cs="Times New Roman"/>
          <w:sz w:val="28"/>
          <w:szCs w:val="28"/>
        </w:rPr>
        <w:t> 176,3</w:t>
      </w:r>
      <w:r w:rsidRPr="00BE2E4B">
        <w:rPr>
          <w:rFonts w:ascii="Times New Roman" w:hAnsi="Times New Roman" w:cs="Times New Roman"/>
          <w:sz w:val="28"/>
          <w:szCs w:val="28"/>
        </w:rPr>
        <w:t xml:space="preserve"> тыс. рублей, 202</w:t>
      </w:r>
      <w:r w:rsidR="00F8295B">
        <w:rPr>
          <w:rFonts w:ascii="Times New Roman" w:hAnsi="Times New Roman" w:cs="Times New Roman"/>
          <w:sz w:val="28"/>
          <w:szCs w:val="28"/>
        </w:rPr>
        <w:t>5</w:t>
      </w:r>
      <w:r w:rsidRPr="00BE2E4B">
        <w:rPr>
          <w:rFonts w:ascii="Times New Roman" w:hAnsi="Times New Roman" w:cs="Times New Roman"/>
          <w:sz w:val="28"/>
          <w:szCs w:val="28"/>
        </w:rPr>
        <w:t xml:space="preserve"> году – 2</w:t>
      </w:r>
      <w:r w:rsidR="00F8295B">
        <w:rPr>
          <w:rFonts w:ascii="Times New Roman" w:hAnsi="Times New Roman" w:cs="Times New Roman"/>
          <w:sz w:val="28"/>
          <w:szCs w:val="28"/>
        </w:rPr>
        <w:t> 229,9</w:t>
      </w:r>
      <w:r w:rsidRPr="00BE2E4B">
        <w:rPr>
          <w:rFonts w:ascii="Times New Roman" w:hAnsi="Times New Roman" w:cs="Times New Roman"/>
          <w:sz w:val="28"/>
          <w:szCs w:val="28"/>
        </w:rPr>
        <w:t xml:space="preserve"> тыс. рублей.</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Подгруппа</w:t>
      </w:r>
      <w:r w:rsidRPr="00BE2E4B">
        <w:rPr>
          <w:rFonts w:ascii="Times New Roman" w:hAnsi="Times New Roman" w:cs="Times New Roman"/>
          <w:b/>
          <w:sz w:val="28"/>
          <w:szCs w:val="28"/>
        </w:rPr>
        <w:t xml:space="preserve"> «Налоги на совокупный доход» </w:t>
      </w:r>
      <w:r w:rsidRPr="00BE2E4B">
        <w:rPr>
          <w:rFonts w:ascii="Times New Roman" w:hAnsi="Times New Roman" w:cs="Times New Roman"/>
          <w:sz w:val="28"/>
          <w:szCs w:val="28"/>
        </w:rPr>
        <w:t>включает поступления:</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налога, взимаемого в связи с применением упрощенной системы налогообложения;</w:t>
      </w:r>
    </w:p>
    <w:p w:rsidR="00707833" w:rsidRPr="00BE2E4B" w:rsidRDefault="00275DB9" w:rsidP="0070783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7833" w:rsidRPr="00BE2E4B">
        <w:rPr>
          <w:rFonts w:ascii="Times New Roman" w:hAnsi="Times New Roman" w:cs="Times New Roman"/>
          <w:sz w:val="28"/>
          <w:szCs w:val="28"/>
        </w:rPr>
        <w:t>по единому сельскохозяйственному налогу;</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налога, взимаемого в связи с применением патентной системы налогообложения.</w:t>
      </w:r>
    </w:p>
    <w:p w:rsidR="00707833" w:rsidRPr="00BE2E4B" w:rsidRDefault="00707833" w:rsidP="00707833">
      <w:pPr>
        <w:pStyle w:val="ConsPlusNormal"/>
        <w:ind w:firstLine="709"/>
        <w:jc w:val="both"/>
        <w:rPr>
          <w:rFonts w:ascii="Times New Roman" w:hAnsi="Times New Roman" w:cs="Times New Roman"/>
          <w:sz w:val="28"/>
          <w:szCs w:val="28"/>
        </w:rPr>
      </w:pPr>
      <w:r w:rsidRPr="00BE2E4B">
        <w:rPr>
          <w:rFonts w:ascii="Times New Roman" w:hAnsi="Times New Roman" w:cs="Times New Roman"/>
          <w:sz w:val="28"/>
          <w:szCs w:val="28"/>
        </w:rPr>
        <w:t>Общий прогнозный объем поступлений в бюджет налога, взимаемого в связи с применением упрощенной системы налогообложения,  определен по данным главного администратора доходов – Налоговой инспекции - как сумма прогнозных поступлений налога взимаемого с налогоплательщиков, выбравших в качестве объекта налогообложения  доходы и налога, взимаемого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На долю поступлений в бюджет района налогов на со</w:t>
      </w:r>
      <w:r w:rsidR="00B70958">
        <w:rPr>
          <w:rFonts w:ascii="Times New Roman" w:hAnsi="Times New Roman" w:cs="Times New Roman"/>
          <w:sz w:val="28"/>
          <w:szCs w:val="28"/>
        </w:rPr>
        <w:t>вокупный доход приходится в 2023</w:t>
      </w:r>
      <w:r w:rsidRPr="00BE2E4B">
        <w:rPr>
          <w:rFonts w:ascii="Times New Roman" w:hAnsi="Times New Roman" w:cs="Times New Roman"/>
          <w:sz w:val="28"/>
          <w:szCs w:val="28"/>
        </w:rPr>
        <w:t xml:space="preserve"> году </w:t>
      </w:r>
      <w:r w:rsidR="00B70958">
        <w:rPr>
          <w:rFonts w:ascii="Times New Roman" w:hAnsi="Times New Roman" w:cs="Times New Roman"/>
          <w:sz w:val="28"/>
          <w:szCs w:val="28"/>
        </w:rPr>
        <w:t>13,4</w:t>
      </w:r>
      <w:r w:rsidRPr="00BE2E4B">
        <w:rPr>
          <w:rFonts w:ascii="Times New Roman" w:hAnsi="Times New Roman" w:cs="Times New Roman"/>
          <w:sz w:val="28"/>
          <w:szCs w:val="28"/>
        </w:rPr>
        <w:t>% в общем объеме собственных доходов.</w:t>
      </w:r>
    </w:p>
    <w:p w:rsidR="00707833" w:rsidRPr="00BE2E4B" w:rsidRDefault="00707833" w:rsidP="00707833">
      <w:pPr>
        <w:pStyle w:val="ConsPlusNormal"/>
        <w:ind w:firstLine="567"/>
        <w:jc w:val="both"/>
        <w:rPr>
          <w:rFonts w:ascii="Times New Roman" w:hAnsi="Times New Roman" w:cs="Times New Roman"/>
          <w:sz w:val="28"/>
          <w:szCs w:val="28"/>
        </w:rPr>
      </w:pPr>
      <w:r w:rsidRPr="00BE2E4B">
        <w:rPr>
          <w:rFonts w:ascii="Times New Roman" w:hAnsi="Times New Roman" w:cs="Times New Roman"/>
          <w:sz w:val="28"/>
          <w:szCs w:val="28"/>
        </w:rPr>
        <w:t>Анализ налоговых поступлений в бюджет района  в динамики за период с 20</w:t>
      </w:r>
      <w:r w:rsidR="00275DB9">
        <w:rPr>
          <w:rFonts w:ascii="Times New Roman" w:hAnsi="Times New Roman" w:cs="Times New Roman"/>
          <w:sz w:val="28"/>
          <w:szCs w:val="28"/>
        </w:rPr>
        <w:t>20</w:t>
      </w:r>
      <w:r w:rsidRPr="00BE2E4B">
        <w:rPr>
          <w:rFonts w:ascii="Times New Roman" w:hAnsi="Times New Roman" w:cs="Times New Roman"/>
          <w:sz w:val="28"/>
          <w:szCs w:val="28"/>
        </w:rPr>
        <w:t xml:space="preserve"> год по 202</w:t>
      </w:r>
      <w:r w:rsidR="00275DB9">
        <w:rPr>
          <w:rFonts w:ascii="Times New Roman" w:hAnsi="Times New Roman" w:cs="Times New Roman"/>
          <w:sz w:val="28"/>
          <w:szCs w:val="28"/>
        </w:rPr>
        <w:t>5</w:t>
      </w:r>
      <w:r w:rsidRPr="00BE2E4B">
        <w:rPr>
          <w:rFonts w:ascii="Times New Roman" w:hAnsi="Times New Roman" w:cs="Times New Roman"/>
          <w:sz w:val="28"/>
          <w:szCs w:val="28"/>
        </w:rPr>
        <w:t xml:space="preserve"> год приведен в таблице 2.</w:t>
      </w:r>
    </w:p>
    <w:p w:rsidR="00707833" w:rsidRPr="00BE2E4B" w:rsidRDefault="00707833" w:rsidP="00707833">
      <w:pPr>
        <w:widowControl w:val="0"/>
        <w:ind w:firstLine="567"/>
        <w:jc w:val="both"/>
        <w:rPr>
          <w:rFonts w:ascii="Times New Roman" w:hAnsi="Times New Roman" w:cs="Times New Roman"/>
        </w:rPr>
      </w:pPr>
      <w:r w:rsidRPr="00BE2E4B">
        <w:rPr>
          <w:rFonts w:ascii="Times New Roman" w:hAnsi="Times New Roman" w:cs="Times New Roman"/>
        </w:rPr>
        <w:t xml:space="preserve">                                                                                                                                 Таблица 2</w:t>
      </w:r>
    </w:p>
    <w:p w:rsidR="00707833" w:rsidRPr="00BE2E4B" w:rsidRDefault="00707833" w:rsidP="00707833">
      <w:pPr>
        <w:widowControl w:val="0"/>
        <w:ind w:firstLine="567"/>
        <w:jc w:val="both"/>
        <w:rPr>
          <w:rFonts w:ascii="Times New Roman" w:hAnsi="Times New Roman" w:cs="Times New Roman"/>
        </w:rPr>
      </w:pPr>
      <w:r w:rsidRPr="00BE2E4B">
        <w:rPr>
          <w:rFonts w:ascii="Times New Roman" w:hAnsi="Times New Roman" w:cs="Times New Roman"/>
        </w:rPr>
        <w:t xml:space="preserve">                                                                                                                           (тыс. рублей)</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1120"/>
        <w:gridCol w:w="1111"/>
        <w:gridCol w:w="1235"/>
        <w:gridCol w:w="1354"/>
        <w:gridCol w:w="1133"/>
        <w:gridCol w:w="1133"/>
      </w:tblGrid>
      <w:tr w:rsidR="00707833" w:rsidRPr="00BE2E4B" w:rsidTr="00275DB9">
        <w:trPr>
          <w:trHeight w:val="515"/>
        </w:trPr>
        <w:tc>
          <w:tcPr>
            <w:tcW w:w="2359" w:type="dxa"/>
          </w:tcPr>
          <w:p w:rsidR="00707833" w:rsidRPr="00BE2E4B" w:rsidRDefault="00707833" w:rsidP="00BE2E4B">
            <w:pPr>
              <w:widowControl w:val="0"/>
              <w:jc w:val="both"/>
              <w:rPr>
                <w:rFonts w:ascii="Times New Roman" w:hAnsi="Times New Roman" w:cs="Times New Roman"/>
              </w:rPr>
            </w:pPr>
            <w:r w:rsidRPr="00BE2E4B">
              <w:rPr>
                <w:rFonts w:ascii="Times New Roman" w:hAnsi="Times New Roman" w:cs="Times New Roman"/>
              </w:rPr>
              <w:t>Наименование налогов</w:t>
            </w:r>
          </w:p>
        </w:tc>
        <w:tc>
          <w:tcPr>
            <w:tcW w:w="1120" w:type="dxa"/>
          </w:tcPr>
          <w:p w:rsidR="00707833" w:rsidRPr="00BE2E4B" w:rsidRDefault="00707833" w:rsidP="00275DB9">
            <w:pPr>
              <w:widowControl w:val="0"/>
              <w:jc w:val="both"/>
              <w:rPr>
                <w:rFonts w:ascii="Times New Roman" w:hAnsi="Times New Roman" w:cs="Times New Roman"/>
              </w:rPr>
            </w:pPr>
            <w:r w:rsidRPr="00BE2E4B">
              <w:rPr>
                <w:rFonts w:ascii="Times New Roman" w:hAnsi="Times New Roman" w:cs="Times New Roman"/>
              </w:rPr>
              <w:t>20</w:t>
            </w:r>
            <w:r w:rsidR="00275DB9">
              <w:rPr>
                <w:rFonts w:ascii="Times New Roman" w:hAnsi="Times New Roman" w:cs="Times New Roman"/>
              </w:rPr>
              <w:t>20</w:t>
            </w:r>
            <w:r w:rsidRPr="00BE2E4B">
              <w:rPr>
                <w:rFonts w:ascii="Times New Roman" w:hAnsi="Times New Roman" w:cs="Times New Roman"/>
              </w:rPr>
              <w:t xml:space="preserve"> год</w:t>
            </w:r>
          </w:p>
        </w:tc>
        <w:tc>
          <w:tcPr>
            <w:tcW w:w="1111" w:type="dxa"/>
          </w:tcPr>
          <w:p w:rsidR="00707833" w:rsidRPr="00BE2E4B" w:rsidRDefault="00707833" w:rsidP="00275DB9">
            <w:pPr>
              <w:widowControl w:val="0"/>
              <w:jc w:val="both"/>
              <w:rPr>
                <w:rFonts w:ascii="Times New Roman" w:hAnsi="Times New Roman" w:cs="Times New Roman"/>
              </w:rPr>
            </w:pPr>
            <w:r w:rsidRPr="00BE2E4B">
              <w:rPr>
                <w:rFonts w:ascii="Times New Roman" w:hAnsi="Times New Roman" w:cs="Times New Roman"/>
              </w:rPr>
              <w:t>202</w:t>
            </w:r>
            <w:r w:rsidR="00275DB9">
              <w:rPr>
                <w:rFonts w:ascii="Times New Roman" w:hAnsi="Times New Roman" w:cs="Times New Roman"/>
              </w:rPr>
              <w:t>1</w:t>
            </w:r>
            <w:r w:rsidRPr="00BE2E4B">
              <w:rPr>
                <w:rFonts w:ascii="Times New Roman" w:hAnsi="Times New Roman" w:cs="Times New Roman"/>
              </w:rPr>
              <w:t xml:space="preserve"> год</w:t>
            </w:r>
          </w:p>
        </w:tc>
        <w:tc>
          <w:tcPr>
            <w:tcW w:w="1235" w:type="dxa"/>
          </w:tcPr>
          <w:p w:rsidR="00707833" w:rsidRPr="00BE2E4B" w:rsidRDefault="00707833" w:rsidP="00275DB9">
            <w:pPr>
              <w:widowControl w:val="0"/>
              <w:jc w:val="both"/>
              <w:rPr>
                <w:rFonts w:ascii="Times New Roman" w:hAnsi="Times New Roman" w:cs="Times New Roman"/>
              </w:rPr>
            </w:pPr>
            <w:r w:rsidRPr="00BE2E4B">
              <w:rPr>
                <w:rFonts w:ascii="Times New Roman" w:hAnsi="Times New Roman" w:cs="Times New Roman"/>
              </w:rPr>
              <w:t>202</w:t>
            </w:r>
            <w:r w:rsidR="00275DB9">
              <w:rPr>
                <w:rFonts w:ascii="Times New Roman" w:hAnsi="Times New Roman" w:cs="Times New Roman"/>
              </w:rPr>
              <w:t>2</w:t>
            </w:r>
            <w:r w:rsidRPr="00BE2E4B">
              <w:rPr>
                <w:rFonts w:ascii="Times New Roman" w:hAnsi="Times New Roman" w:cs="Times New Roman"/>
              </w:rPr>
              <w:t xml:space="preserve"> оценка</w:t>
            </w:r>
          </w:p>
        </w:tc>
        <w:tc>
          <w:tcPr>
            <w:tcW w:w="1354" w:type="dxa"/>
          </w:tcPr>
          <w:p w:rsidR="00707833" w:rsidRPr="00BE2E4B" w:rsidRDefault="00707833" w:rsidP="00275DB9">
            <w:pPr>
              <w:widowControl w:val="0"/>
              <w:jc w:val="both"/>
              <w:rPr>
                <w:rFonts w:ascii="Times New Roman" w:hAnsi="Times New Roman" w:cs="Times New Roman"/>
              </w:rPr>
            </w:pPr>
            <w:r w:rsidRPr="00BE2E4B">
              <w:rPr>
                <w:rFonts w:ascii="Times New Roman" w:hAnsi="Times New Roman" w:cs="Times New Roman"/>
              </w:rPr>
              <w:t>202</w:t>
            </w:r>
            <w:r w:rsidR="00275DB9">
              <w:rPr>
                <w:rFonts w:ascii="Times New Roman" w:hAnsi="Times New Roman" w:cs="Times New Roman"/>
              </w:rPr>
              <w:t>3</w:t>
            </w:r>
            <w:r w:rsidRPr="00BE2E4B">
              <w:rPr>
                <w:rFonts w:ascii="Times New Roman" w:hAnsi="Times New Roman" w:cs="Times New Roman"/>
              </w:rPr>
              <w:t xml:space="preserve"> год </w:t>
            </w:r>
          </w:p>
        </w:tc>
        <w:tc>
          <w:tcPr>
            <w:tcW w:w="1133" w:type="dxa"/>
          </w:tcPr>
          <w:p w:rsidR="00707833" w:rsidRPr="00BE2E4B" w:rsidRDefault="00707833" w:rsidP="00275DB9">
            <w:pPr>
              <w:widowControl w:val="0"/>
              <w:jc w:val="both"/>
              <w:rPr>
                <w:rFonts w:ascii="Times New Roman" w:hAnsi="Times New Roman" w:cs="Times New Roman"/>
              </w:rPr>
            </w:pPr>
            <w:r w:rsidRPr="00BE2E4B">
              <w:rPr>
                <w:rFonts w:ascii="Times New Roman" w:hAnsi="Times New Roman" w:cs="Times New Roman"/>
              </w:rPr>
              <w:t>202</w:t>
            </w:r>
            <w:r w:rsidR="00275DB9">
              <w:rPr>
                <w:rFonts w:ascii="Times New Roman" w:hAnsi="Times New Roman" w:cs="Times New Roman"/>
              </w:rPr>
              <w:t>4</w:t>
            </w:r>
            <w:r w:rsidRPr="00BE2E4B">
              <w:rPr>
                <w:rFonts w:ascii="Times New Roman" w:hAnsi="Times New Roman" w:cs="Times New Roman"/>
              </w:rPr>
              <w:t xml:space="preserve"> </w:t>
            </w:r>
          </w:p>
        </w:tc>
        <w:tc>
          <w:tcPr>
            <w:tcW w:w="1133" w:type="dxa"/>
          </w:tcPr>
          <w:p w:rsidR="00707833" w:rsidRPr="00BE2E4B" w:rsidRDefault="00707833" w:rsidP="00275DB9">
            <w:pPr>
              <w:widowControl w:val="0"/>
              <w:jc w:val="both"/>
              <w:rPr>
                <w:rFonts w:ascii="Times New Roman" w:hAnsi="Times New Roman" w:cs="Times New Roman"/>
              </w:rPr>
            </w:pPr>
            <w:r w:rsidRPr="00BE2E4B">
              <w:rPr>
                <w:rFonts w:ascii="Times New Roman" w:hAnsi="Times New Roman" w:cs="Times New Roman"/>
              </w:rPr>
              <w:t>202</w:t>
            </w:r>
            <w:r w:rsidR="00275DB9">
              <w:rPr>
                <w:rFonts w:ascii="Times New Roman" w:hAnsi="Times New Roman" w:cs="Times New Roman"/>
              </w:rPr>
              <w:t>5</w:t>
            </w:r>
          </w:p>
        </w:tc>
      </w:tr>
      <w:tr w:rsidR="00275DB9" w:rsidRPr="00BE2E4B" w:rsidTr="00275DB9">
        <w:trPr>
          <w:trHeight w:val="1045"/>
        </w:trPr>
        <w:tc>
          <w:tcPr>
            <w:tcW w:w="2359" w:type="dxa"/>
          </w:tcPr>
          <w:p w:rsidR="00275DB9" w:rsidRPr="00BE2E4B" w:rsidRDefault="00275DB9" w:rsidP="00BE2E4B">
            <w:pPr>
              <w:widowControl w:val="0"/>
              <w:jc w:val="both"/>
              <w:rPr>
                <w:rFonts w:ascii="Times New Roman" w:hAnsi="Times New Roman" w:cs="Times New Roman"/>
              </w:rPr>
            </w:pPr>
            <w:r w:rsidRPr="00BE2E4B">
              <w:rPr>
                <w:rFonts w:ascii="Times New Roman" w:hAnsi="Times New Roman" w:cs="Times New Roman"/>
              </w:rPr>
              <w:t>налог, взимаемый в связи с применением упрощенной системы налогообложения</w:t>
            </w:r>
          </w:p>
        </w:tc>
        <w:tc>
          <w:tcPr>
            <w:tcW w:w="1120" w:type="dxa"/>
          </w:tcPr>
          <w:p w:rsidR="00275DB9" w:rsidRPr="00BE2E4B" w:rsidRDefault="00275DB9" w:rsidP="008F114A">
            <w:pPr>
              <w:widowControl w:val="0"/>
              <w:jc w:val="both"/>
              <w:rPr>
                <w:rFonts w:ascii="Times New Roman" w:hAnsi="Times New Roman" w:cs="Times New Roman"/>
              </w:rPr>
            </w:pPr>
            <w:r w:rsidRPr="00BE2E4B">
              <w:rPr>
                <w:rFonts w:ascii="Times New Roman" w:hAnsi="Times New Roman" w:cs="Times New Roman"/>
              </w:rPr>
              <w:t>5 203,7</w:t>
            </w:r>
          </w:p>
        </w:tc>
        <w:tc>
          <w:tcPr>
            <w:tcW w:w="1111" w:type="dxa"/>
          </w:tcPr>
          <w:p w:rsidR="00275DB9" w:rsidRPr="00BE2E4B" w:rsidRDefault="000B052A" w:rsidP="001D490F">
            <w:pPr>
              <w:widowControl w:val="0"/>
              <w:jc w:val="both"/>
              <w:rPr>
                <w:rFonts w:ascii="Times New Roman" w:hAnsi="Times New Roman" w:cs="Times New Roman"/>
              </w:rPr>
            </w:pPr>
            <w:r>
              <w:rPr>
                <w:rFonts w:ascii="Times New Roman" w:hAnsi="Times New Roman" w:cs="Times New Roman"/>
              </w:rPr>
              <w:t>7 982,</w:t>
            </w:r>
            <w:r w:rsidR="001D490F">
              <w:rPr>
                <w:rFonts w:ascii="Times New Roman" w:hAnsi="Times New Roman" w:cs="Times New Roman"/>
              </w:rPr>
              <w:t>5</w:t>
            </w:r>
          </w:p>
        </w:tc>
        <w:tc>
          <w:tcPr>
            <w:tcW w:w="1235"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12 358,0</w:t>
            </w:r>
          </w:p>
        </w:tc>
        <w:tc>
          <w:tcPr>
            <w:tcW w:w="1354"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12 357,0</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13 192,0</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14 235,0</w:t>
            </w:r>
          </w:p>
        </w:tc>
      </w:tr>
      <w:tr w:rsidR="00275DB9" w:rsidRPr="00BE2E4B" w:rsidTr="00275DB9">
        <w:trPr>
          <w:trHeight w:val="1045"/>
        </w:trPr>
        <w:tc>
          <w:tcPr>
            <w:tcW w:w="2359" w:type="dxa"/>
          </w:tcPr>
          <w:p w:rsidR="00275DB9" w:rsidRPr="00BE2E4B" w:rsidRDefault="00275DB9" w:rsidP="00BE2E4B">
            <w:pPr>
              <w:widowControl w:val="0"/>
              <w:jc w:val="both"/>
              <w:rPr>
                <w:rFonts w:ascii="Times New Roman" w:hAnsi="Times New Roman" w:cs="Times New Roman"/>
              </w:rPr>
            </w:pPr>
            <w:r w:rsidRPr="00BE2E4B">
              <w:rPr>
                <w:rFonts w:ascii="Times New Roman" w:hAnsi="Times New Roman" w:cs="Times New Roman"/>
              </w:rPr>
              <w:t>единый налог на вмененный доход для отдельных видов деятельности</w:t>
            </w:r>
          </w:p>
        </w:tc>
        <w:tc>
          <w:tcPr>
            <w:tcW w:w="1120" w:type="dxa"/>
          </w:tcPr>
          <w:p w:rsidR="00275DB9" w:rsidRPr="00BE2E4B" w:rsidRDefault="00275DB9" w:rsidP="008F114A">
            <w:pPr>
              <w:widowControl w:val="0"/>
              <w:jc w:val="both"/>
              <w:rPr>
                <w:rFonts w:ascii="Times New Roman" w:hAnsi="Times New Roman" w:cs="Times New Roman"/>
              </w:rPr>
            </w:pPr>
            <w:r w:rsidRPr="00BE2E4B">
              <w:rPr>
                <w:rFonts w:ascii="Times New Roman" w:hAnsi="Times New Roman" w:cs="Times New Roman"/>
              </w:rPr>
              <w:t>1 451,8</w:t>
            </w:r>
          </w:p>
        </w:tc>
        <w:tc>
          <w:tcPr>
            <w:tcW w:w="1111" w:type="dxa"/>
          </w:tcPr>
          <w:p w:rsidR="00275DB9" w:rsidRPr="00BE2E4B" w:rsidRDefault="000B052A" w:rsidP="00BE2E4B">
            <w:pPr>
              <w:widowControl w:val="0"/>
              <w:jc w:val="both"/>
              <w:rPr>
                <w:rFonts w:ascii="Times New Roman" w:hAnsi="Times New Roman" w:cs="Times New Roman"/>
              </w:rPr>
            </w:pPr>
            <w:r>
              <w:rPr>
                <w:rFonts w:ascii="Times New Roman" w:hAnsi="Times New Roman" w:cs="Times New Roman"/>
              </w:rPr>
              <w:t>703,8</w:t>
            </w:r>
          </w:p>
        </w:tc>
        <w:tc>
          <w:tcPr>
            <w:tcW w:w="1235"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27,0</w:t>
            </w:r>
          </w:p>
        </w:tc>
        <w:tc>
          <w:tcPr>
            <w:tcW w:w="1354"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0,0</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0,0</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0,0</w:t>
            </w:r>
          </w:p>
        </w:tc>
      </w:tr>
      <w:tr w:rsidR="00275DB9" w:rsidRPr="00BE2E4B" w:rsidTr="00275DB9">
        <w:trPr>
          <w:trHeight w:val="1061"/>
        </w:trPr>
        <w:tc>
          <w:tcPr>
            <w:tcW w:w="2359" w:type="dxa"/>
          </w:tcPr>
          <w:p w:rsidR="00275DB9" w:rsidRPr="00BE2E4B" w:rsidRDefault="00275DB9" w:rsidP="00BE2E4B">
            <w:pPr>
              <w:widowControl w:val="0"/>
              <w:jc w:val="both"/>
              <w:rPr>
                <w:rFonts w:ascii="Times New Roman" w:hAnsi="Times New Roman" w:cs="Times New Roman"/>
              </w:rPr>
            </w:pPr>
            <w:r w:rsidRPr="00BE2E4B">
              <w:rPr>
                <w:rFonts w:ascii="Times New Roman" w:hAnsi="Times New Roman" w:cs="Times New Roman"/>
              </w:rPr>
              <w:t xml:space="preserve"> единый сельскохозяйственный налог</w:t>
            </w:r>
          </w:p>
          <w:p w:rsidR="00275DB9" w:rsidRPr="00BE2E4B" w:rsidRDefault="00275DB9" w:rsidP="00BE2E4B">
            <w:pPr>
              <w:widowControl w:val="0"/>
              <w:jc w:val="both"/>
              <w:rPr>
                <w:rFonts w:ascii="Times New Roman" w:hAnsi="Times New Roman" w:cs="Times New Roman"/>
              </w:rPr>
            </w:pPr>
          </w:p>
        </w:tc>
        <w:tc>
          <w:tcPr>
            <w:tcW w:w="1120" w:type="dxa"/>
          </w:tcPr>
          <w:p w:rsidR="00275DB9" w:rsidRPr="00BE2E4B" w:rsidRDefault="00275DB9" w:rsidP="008F114A">
            <w:pPr>
              <w:widowControl w:val="0"/>
              <w:jc w:val="both"/>
              <w:rPr>
                <w:rFonts w:ascii="Times New Roman" w:hAnsi="Times New Roman" w:cs="Times New Roman"/>
              </w:rPr>
            </w:pPr>
            <w:r w:rsidRPr="00BE2E4B">
              <w:rPr>
                <w:rFonts w:ascii="Times New Roman" w:hAnsi="Times New Roman" w:cs="Times New Roman"/>
              </w:rPr>
              <w:t>6 316,4</w:t>
            </w:r>
          </w:p>
        </w:tc>
        <w:tc>
          <w:tcPr>
            <w:tcW w:w="1111" w:type="dxa"/>
          </w:tcPr>
          <w:p w:rsidR="00275DB9" w:rsidRPr="00BE2E4B" w:rsidRDefault="00275DB9" w:rsidP="001D490F">
            <w:pPr>
              <w:widowControl w:val="0"/>
              <w:jc w:val="both"/>
              <w:rPr>
                <w:rFonts w:ascii="Times New Roman" w:hAnsi="Times New Roman" w:cs="Times New Roman"/>
              </w:rPr>
            </w:pPr>
            <w:r>
              <w:rPr>
                <w:rFonts w:ascii="Times New Roman" w:hAnsi="Times New Roman" w:cs="Times New Roman"/>
              </w:rPr>
              <w:t>5 926,</w:t>
            </w:r>
            <w:r w:rsidR="001D490F">
              <w:rPr>
                <w:rFonts w:ascii="Times New Roman" w:hAnsi="Times New Roman" w:cs="Times New Roman"/>
              </w:rPr>
              <w:t>1</w:t>
            </w:r>
          </w:p>
        </w:tc>
        <w:tc>
          <w:tcPr>
            <w:tcW w:w="1235"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2 800,0</w:t>
            </w:r>
          </w:p>
        </w:tc>
        <w:tc>
          <w:tcPr>
            <w:tcW w:w="1354"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2 323,5</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2 465,5</w:t>
            </w:r>
          </w:p>
        </w:tc>
        <w:tc>
          <w:tcPr>
            <w:tcW w:w="1133" w:type="dxa"/>
          </w:tcPr>
          <w:p w:rsidR="00275DB9" w:rsidRPr="00BE2E4B" w:rsidRDefault="001D490F" w:rsidP="008F114A">
            <w:pPr>
              <w:widowControl w:val="0"/>
              <w:jc w:val="both"/>
              <w:rPr>
                <w:rFonts w:ascii="Times New Roman" w:hAnsi="Times New Roman" w:cs="Times New Roman"/>
              </w:rPr>
            </w:pPr>
            <w:r>
              <w:rPr>
                <w:rFonts w:ascii="Times New Roman" w:hAnsi="Times New Roman" w:cs="Times New Roman"/>
              </w:rPr>
              <w:t>2 </w:t>
            </w:r>
            <w:r w:rsidR="008F114A">
              <w:rPr>
                <w:rFonts w:ascii="Times New Roman" w:hAnsi="Times New Roman" w:cs="Times New Roman"/>
              </w:rPr>
              <w:t>614</w:t>
            </w:r>
            <w:r>
              <w:rPr>
                <w:rFonts w:ascii="Times New Roman" w:hAnsi="Times New Roman" w:cs="Times New Roman"/>
              </w:rPr>
              <w:t>,5</w:t>
            </w:r>
          </w:p>
        </w:tc>
      </w:tr>
      <w:tr w:rsidR="00275DB9" w:rsidRPr="00BE2E4B" w:rsidTr="00275DB9">
        <w:trPr>
          <w:trHeight w:val="149"/>
        </w:trPr>
        <w:tc>
          <w:tcPr>
            <w:tcW w:w="2359" w:type="dxa"/>
          </w:tcPr>
          <w:p w:rsidR="00275DB9" w:rsidRPr="00BE2E4B" w:rsidRDefault="00275DB9" w:rsidP="00BE2E4B">
            <w:pPr>
              <w:widowControl w:val="0"/>
              <w:rPr>
                <w:rFonts w:ascii="Times New Roman" w:hAnsi="Times New Roman" w:cs="Times New Roman"/>
              </w:rPr>
            </w:pPr>
            <w:r w:rsidRPr="00BE2E4B">
              <w:rPr>
                <w:rFonts w:ascii="Times New Roman" w:hAnsi="Times New Roman" w:cs="Times New Roman"/>
              </w:rPr>
              <w:t>налог, взимаемый в связи с применением патентной системы налогообложения.</w:t>
            </w:r>
          </w:p>
          <w:p w:rsidR="00275DB9" w:rsidRPr="00BE2E4B" w:rsidRDefault="00275DB9" w:rsidP="00BE2E4B">
            <w:pPr>
              <w:widowControl w:val="0"/>
              <w:jc w:val="both"/>
              <w:rPr>
                <w:rFonts w:ascii="Times New Roman" w:hAnsi="Times New Roman" w:cs="Times New Roman"/>
              </w:rPr>
            </w:pPr>
          </w:p>
        </w:tc>
        <w:tc>
          <w:tcPr>
            <w:tcW w:w="1120" w:type="dxa"/>
          </w:tcPr>
          <w:p w:rsidR="00275DB9" w:rsidRPr="00BE2E4B" w:rsidRDefault="00275DB9" w:rsidP="008F114A">
            <w:pPr>
              <w:widowControl w:val="0"/>
              <w:jc w:val="both"/>
              <w:rPr>
                <w:rFonts w:ascii="Times New Roman" w:hAnsi="Times New Roman" w:cs="Times New Roman"/>
              </w:rPr>
            </w:pPr>
            <w:r w:rsidRPr="00BE2E4B">
              <w:rPr>
                <w:rFonts w:ascii="Times New Roman" w:hAnsi="Times New Roman" w:cs="Times New Roman"/>
              </w:rPr>
              <w:t>634,3</w:t>
            </w:r>
          </w:p>
        </w:tc>
        <w:tc>
          <w:tcPr>
            <w:tcW w:w="1111" w:type="dxa"/>
          </w:tcPr>
          <w:p w:rsidR="00275DB9" w:rsidRPr="00BE2E4B" w:rsidRDefault="00275DB9" w:rsidP="00BE2E4B">
            <w:pPr>
              <w:widowControl w:val="0"/>
              <w:jc w:val="both"/>
              <w:rPr>
                <w:rFonts w:ascii="Times New Roman" w:hAnsi="Times New Roman" w:cs="Times New Roman"/>
              </w:rPr>
            </w:pPr>
            <w:r>
              <w:rPr>
                <w:rFonts w:ascii="Times New Roman" w:hAnsi="Times New Roman" w:cs="Times New Roman"/>
              </w:rPr>
              <w:t>900,4</w:t>
            </w:r>
          </w:p>
        </w:tc>
        <w:tc>
          <w:tcPr>
            <w:tcW w:w="1235"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918,5</w:t>
            </w:r>
          </w:p>
        </w:tc>
        <w:tc>
          <w:tcPr>
            <w:tcW w:w="1354"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1 961,0</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2 039,0</w:t>
            </w:r>
          </w:p>
        </w:tc>
        <w:tc>
          <w:tcPr>
            <w:tcW w:w="1133" w:type="dxa"/>
          </w:tcPr>
          <w:p w:rsidR="00275DB9" w:rsidRPr="00BE2E4B" w:rsidRDefault="001D490F" w:rsidP="00BE2E4B">
            <w:pPr>
              <w:widowControl w:val="0"/>
              <w:jc w:val="both"/>
              <w:rPr>
                <w:rFonts w:ascii="Times New Roman" w:hAnsi="Times New Roman" w:cs="Times New Roman"/>
              </w:rPr>
            </w:pPr>
            <w:r>
              <w:rPr>
                <w:rFonts w:ascii="Times New Roman" w:hAnsi="Times New Roman" w:cs="Times New Roman"/>
              </w:rPr>
              <w:t>2 121,0</w:t>
            </w:r>
          </w:p>
        </w:tc>
      </w:tr>
      <w:tr w:rsidR="00275DB9" w:rsidRPr="00BE2E4B" w:rsidTr="00275DB9">
        <w:trPr>
          <w:trHeight w:val="149"/>
        </w:trPr>
        <w:tc>
          <w:tcPr>
            <w:tcW w:w="2359" w:type="dxa"/>
          </w:tcPr>
          <w:p w:rsidR="00275DB9" w:rsidRPr="00BE2E4B" w:rsidRDefault="00275DB9" w:rsidP="00BE2E4B">
            <w:pPr>
              <w:widowControl w:val="0"/>
              <w:rPr>
                <w:rFonts w:ascii="Times New Roman" w:hAnsi="Times New Roman" w:cs="Times New Roman"/>
                <w:b/>
              </w:rPr>
            </w:pPr>
            <w:r w:rsidRPr="00BE2E4B">
              <w:rPr>
                <w:rFonts w:ascii="Times New Roman" w:hAnsi="Times New Roman" w:cs="Times New Roman"/>
                <w:b/>
              </w:rPr>
              <w:t>ИТОГО</w:t>
            </w:r>
          </w:p>
        </w:tc>
        <w:tc>
          <w:tcPr>
            <w:tcW w:w="1120" w:type="dxa"/>
          </w:tcPr>
          <w:p w:rsidR="00275DB9" w:rsidRPr="00BE2E4B" w:rsidRDefault="00275DB9" w:rsidP="008F114A">
            <w:pPr>
              <w:widowControl w:val="0"/>
              <w:jc w:val="both"/>
              <w:rPr>
                <w:rFonts w:ascii="Times New Roman" w:hAnsi="Times New Roman" w:cs="Times New Roman"/>
                <w:b/>
              </w:rPr>
            </w:pPr>
            <w:r w:rsidRPr="00BE2E4B">
              <w:rPr>
                <w:rFonts w:ascii="Times New Roman" w:hAnsi="Times New Roman" w:cs="Times New Roman"/>
                <w:b/>
              </w:rPr>
              <w:t>13 606,2</w:t>
            </w:r>
          </w:p>
        </w:tc>
        <w:tc>
          <w:tcPr>
            <w:tcW w:w="1111" w:type="dxa"/>
          </w:tcPr>
          <w:p w:rsidR="00275DB9" w:rsidRPr="00BE2E4B" w:rsidRDefault="00275DB9" w:rsidP="00BE2E4B">
            <w:pPr>
              <w:widowControl w:val="0"/>
              <w:jc w:val="both"/>
              <w:rPr>
                <w:rFonts w:ascii="Times New Roman" w:hAnsi="Times New Roman" w:cs="Times New Roman"/>
                <w:b/>
              </w:rPr>
            </w:pPr>
            <w:r>
              <w:rPr>
                <w:rFonts w:ascii="Times New Roman" w:hAnsi="Times New Roman" w:cs="Times New Roman"/>
                <w:b/>
              </w:rPr>
              <w:t>15 512,8</w:t>
            </w:r>
          </w:p>
        </w:tc>
        <w:tc>
          <w:tcPr>
            <w:tcW w:w="1235" w:type="dxa"/>
          </w:tcPr>
          <w:p w:rsidR="00275DB9" w:rsidRPr="00BE2E4B" w:rsidRDefault="001D490F" w:rsidP="00BE2E4B">
            <w:pPr>
              <w:widowControl w:val="0"/>
              <w:jc w:val="both"/>
              <w:rPr>
                <w:rFonts w:ascii="Times New Roman" w:hAnsi="Times New Roman" w:cs="Times New Roman"/>
                <w:b/>
              </w:rPr>
            </w:pPr>
            <w:r>
              <w:rPr>
                <w:rFonts w:ascii="Times New Roman" w:hAnsi="Times New Roman" w:cs="Times New Roman"/>
                <w:b/>
              </w:rPr>
              <w:t>16 103,5</w:t>
            </w:r>
          </w:p>
        </w:tc>
        <w:tc>
          <w:tcPr>
            <w:tcW w:w="1354" w:type="dxa"/>
          </w:tcPr>
          <w:p w:rsidR="00275DB9" w:rsidRPr="00BE2E4B" w:rsidRDefault="001D490F" w:rsidP="00BE2E4B">
            <w:pPr>
              <w:widowControl w:val="0"/>
              <w:jc w:val="both"/>
              <w:rPr>
                <w:rFonts w:ascii="Times New Roman" w:hAnsi="Times New Roman" w:cs="Times New Roman"/>
                <w:b/>
              </w:rPr>
            </w:pPr>
            <w:r>
              <w:rPr>
                <w:rFonts w:ascii="Times New Roman" w:hAnsi="Times New Roman" w:cs="Times New Roman"/>
                <w:b/>
              </w:rPr>
              <w:t>16 641,5</w:t>
            </w:r>
          </w:p>
        </w:tc>
        <w:tc>
          <w:tcPr>
            <w:tcW w:w="1133" w:type="dxa"/>
          </w:tcPr>
          <w:p w:rsidR="00275DB9" w:rsidRPr="00BE2E4B" w:rsidRDefault="001D490F" w:rsidP="00BE2E4B">
            <w:pPr>
              <w:widowControl w:val="0"/>
              <w:jc w:val="both"/>
              <w:rPr>
                <w:rFonts w:ascii="Times New Roman" w:hAnsi="Times New Roman" w:cs="Times New Roman"/>
                <w:b/>
              </w:rPr>
            </w:pPr>
            <w:r>
              <w:rPr>
                <w:rFonts w:ascii="Times New Roman" w:hAnsi="Times New Roman" w:cs="Times New Roman"/>
                <w:b/>
              </w:rPr>
              <w:t>17 696,5</w:t>
            </w:r>
          </w:p>
        </w:tc>
        <w:tc>
          <w:tcPr>
            <w:tcW w:w="1133" w:type="dxa"/>
          </w:tcPr>
          <w:p w:rsidR="00275DB9" w:rsidRPr="00BE2E4B" w:rsidRDefault="001D490F" w:rsidP="00BE2E4B">
            <w:pPr>
              <w:widowControl w:val="0"/>
              <w:jc w:val="both"/>
              <w:rPr>
                <w:rFonts w:ascii="Times New Roman" w:hAnsi="Times New Roman" w:cs="Times New Roman"/>
                <w:b/>
              </w:rPr>
            </w:pPr>
            <w:r>
              <w:rPr>
                <w:rFonts w:ascii="Times New Roman" w:hAnsi="Times New Roman" w:cs="Times New Roman"/>
                <w:b/>
              </w:rPr>
              <w:t>18 970,5</w:t>
            </w:r>
          </w:p>
        </w:tc>
      </w:tr>
    </w:tbl>
    <w:p w:rsidR="00707833" w:rsidRPr="00BE2E4B" w:rsidRDefault="00707833" w:rsidP="00707833">
      <w:pPr>
        <w:widowControl w:val="0"/>
        <w:ind w:firstLine="567"/>
        <w:jc w:val="both"/>
        <w:rPr>
          <w:rFonts w:ascii="Times New Roman" w:hAnsi="Times New Roman" w:cs="Times New Roman"/>
          <w:sz w:val="28"/>
          <w:szCs w:val="28"/>
        </w:rPr>
      </w:pP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w:t>
      </w:r>
      <w:r w:rsidRPr="00BE2E4B">
        <w:rPr>
          <w:rFonts w:ascii="Times New Roman" w:hAnsi="Times New Roman" w:cs="Times New Roman"/>
          <w:i/>
          <w:sz w:val="28"/>
          <w:szCs w:val="28"/>
        </w:rPr>
        <w:t>налога, взимаемого в связи с применением упрощенной системы налогообложения (далее - УСН),</w:t>
      </w:r>
      <w:r w:rsidRPr="00BE2E4B">
        <w:rPr>
          <w:rFonts w:ascii="Times New Roman" w:hAnsi="Times New Roman" w:cs="Times New Roman"/>
          <w:sz w:val="28"/>
          <w:szCs w:val="28"/>
        </w:rPr>
        <w:t xml:space="preserve"> сформированы путем суммирования:</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налога, взимаемого с налогоплательщиков, выбравших в качестве объекта налогообложения доходы; </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налога, взимаемого с налогоплательщиков, выбравших в качестве объекта налогообложения доходы, уменьшенные на величину расходов.</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Норматив зачисления в бюджет района текущих платежей – 100 процентов, задолженности за налоговые периоды, истекшие до 1 января 2011 года – 90 процентов.</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Налоговые поступления предусмотрены в проекте решения о бюджете в следующих размерах: на 202</w:t>
      </w:r>
      <w:r w:rsidR="008F114A">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8F114A">
        <w:rPr>
          <w:rFonts w:ascii="Times New Roman" w:hAnsi="Times New Roman" w:cs="Times New Roman"/>
          <w:sz w:val="28"/>
          <w:szCs w:val="28"/>
        </w:rPr>
        <w:t>12 357,0</w:t>
      </w:r>
      <w:r w:rsidRPr="00BE2E4B">
        <w:rPr>
          <w:rFonts w:ascii="Times New Roman" w:hAnsi="Times New Roman" w:cs="Times New Roman"/>
          <w:sz w:val="28"/>
          <w:szCs w:val="28"/>
        </w:rPr>
        <w:t xml:space="preserve"> тыс. рублей, что составляет </w:t>
      </w:r>
      <w:r w:rsidR="00C97BED">
        <w:rPr>
          <w:rFonts w:ascii="Times New Roman" w:hAnsi="Times New Roman" w:cs="Times New Roman"/>
          <w:sz w:val="28"/>
          <w:szCs w:val="28"/>
        </w:rPr>
        <w:t>174,2</w:t>
      </w:r>
      <w:r w:rsidRPr="00BE2E4B">
        <w:rPr>
          <w:rFonts w:ascii="Times New Roman" w:hAnsi="Times New Roman" w:cs="Times New Roman"/>
          <w:sz w:val="28"/>
          <w:szCs w:val="28"/>
        </w:rPr>
        <w:t>% к утвержденным на 202</w:t>
      </w:r>
      <w:r w:rsidR="008F114A">
        <w:rPr>
          <w:rFonts w:ascii="Times New Roman" w:hAnsi="Times New Roman" w:cs="Times New Roman"/>
          <w:sz w:val="28"/>
          <w:szCs w:val="28"/>
        </w:rPr>
        <w:t>2</w:t>
      </w:r>
      <w:r w:rsidRPr="00BE2E4B">
        <w:rPr>
          <w:rFonts w:ascii="Times New Roman" w:hAnsi="Times New Roman" w:cs="Times New Roman"/>
          <w:sz w:val="28"/>
          <w:szCs w:val="28"/>
        </w:rPr>
        <w:t xml:space="preserve"> год назначениям (</w:t>
      </w:r>
      <w:r w:rsidR="00C97BED">
        <w:rPr>
          <w:rFonts w:ascii="Times New Roman" w:hAnsi="Times New Roman" w:cs="Times New Roman"/>
          <w:sz w:val="28"/>
          <w:szCs w:val="28"/>
        </w:rPr>
        <w:t>7 094,0</w:t>
      </w:r>
      <w:r w:rsidRPr="00BE2E4B">
        <w:rPr>
          <w:rFonts w:ascii="Times New Roman" w:hAnsi="Times New Roman" w:cs="Times New Roman"/>
          <w:sz w:val="28"/>
          <w:szCs w:val="28"/>
        </w:rPr>
        <w:t xml:space="preserve"> тыс. рублей) и </w:t>
      </w:r>
      <w:r w:rsidR="00C73F54">
        <w:rPr>
          <w:rFonts w:ascii="Times New Roman" w:hAnsi="Times New Roman" w:cs="Times New Roman"/>
          <w:sz w:val="28"/>
          <w:szCs w:val="28"/>
        </w:rPr>
        <w:t>99,99</w:t>
      </w:r>
      <w:r w:rsidRPr="00BE2E4B">
        <w:rPr>
          <w:rFonts w:ascii="Times New Roman" w:hAnsi="Times New Roman" w:cs="Times New Roman"/>
          <w:sz w:val="28"/>
          <w:szCs w:val="28"/>
        </w:rPr>
        <w:t xml:space="preserve">% к ожидаемому исполнению </w:t>
      </w:r>
      <w:r w:rsidR="00C73F54">
        <w:rPr>
          <w:rFonts w:ascii="Times New Roman" w:hAnsi="Times New Roman" w:cs="Times New Roman"/>
          <w:sz w:val="28"/>
          <w:szCs w:val="28"/>
        </w:rPr>
        <w:t xml:space="preserve">(12 358,0 тыс. рублей) </w:t>
      </w:r>
      <w:r w:rsidRPr="00BE2E4B">
        <w:rPr>
          <w:rFonts w:ascii="Times New Roman" w:hAnsi="Times New Roman" w:cs="Times New Roman"/>
          <w:sz w:val="28"/>
          <w:szCs w:val="28"/>
        </w:rPr>
        <w:t>за 202</w:t>
      </w:r>
      <w:r w:rsidR="00C73F54">
        <w:rPr>
          <w:rFonts w:ascii="Times New Roman" w:hAnsi="Times New Roman" w:cs="Times New Roman"/>
          <w:sz w:val="28"/>
          <w:szCs w:val="28"/>
        </w:rPr>
        <w:t>2</w:t>
      </w:r>
      <w:r w:rsidRPr="00BE2E4B">
        <w:rPr>
          <w:rFonts w:ascii="Times New Roman" w:hAnsi="Times New Roman" w:cs="Times New Roman"/>
          <w:sz w:val="28"/>
          <w:szCs w:val="28"/>
        </w:rPr>
        <w:t xml:space="preserve"> год; на 202</w:t>
      </w:r>
      <w:r w:rsidR="00C73F54">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C73F54">
        <w:rPr>
          <w:rFonts w:ascii="Times New Roman" w:hAnsi="Times New Roman" w:cs="Times New Roman"/>
          <w:sz w:val="28"/>
          <w:szCs w:val="28"/>
        </w:rPr>
        <w:t>13 192</w:t>
      </w:r>
      <w:r w:rsidRPr="00BE2E4B">
        <w:rPr>
          <w:rFonts w:ascii="Times New Roman" w:hAnsi="Times New Roman" w:cs="Times New Roman"/>
          <w:sz w:val="28"/>
          <w:szCs w:val="28"/>
        </w:rPr>
        <w:t xml:space="preserve">,0 тыс. рублей, или </w:t>
      </w:r>
      <w:r w:rsidR="00C73F54">
        <w:rPr>
          <w:rFonts w:ascii="Times New Roman" w:hAnsi="Times New Roman" w:cs="Times New Roman"/>
          <w:sz w:val="28"/>
          <w:szCs w:val="28"/>
        </w:rPr>
        <w:t>106,8</w:t>
      </w:r>
      <w:r w:rsidRPr="00BE2E4B">
        <w:rPr>
          <w:rFonts w:ascii="Times New Roman" w:hAnsi="Times New Roman" w:cs="Times New Roman"/>
          <w:sz w:val="28"/>
          <w:szCs w:val="28"/>
        </w:rPr>
        <w:t>% к 202</w:t>
      </w:r>
      <w:r w:rsidR="00C73F54">
        <w:rPr>
          <w:rFonts w:ascii="Times New Roman" w:hAnsi="Times New Roman" w:cs="Times New Roman"/>
          <w:sz w:val="28"/>
          <w:szCs w:val="28"/>
        </w:rPr>
        <w:t>3</w:t>
      </w:r>
      <w:r w:rsidRPr="00BE2E4B">
        <w:rPr>
          <w:rFonts w:ascii="Times New Roman" w:hAnsi="Times New Roman" w:cs="Times New Roman"/>
          <w:sz w:val="28"/>
          <w:szCs w:val="28"/>
        </w:rPr>
        <w:t xml:space="preserve"> году; на 202</w:t>
      </w:r>
      <w:r w:rsidR="00C73F54">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C73F54">
        <w:rPr>
          <w:rFonts w:ascii="Times New Roman" w:hAnsi="Times New Roman" w:cs="Times New Roman"/>
          <w:sz w:val="28"/>
          <w:szCs w:val="28"/>
        </w:rPr>
        <w:t xml:space="preserve">         14 235</w:t>
      </w:r>
      <w:r w:rsidRPr="00BE2E4B">
        <w:rPr>
          <w:rFonts w:ascii="Times New Roman" w:hAnsi="Times New Roman" w:cs="Times New Roman"/>
          <w:sz w:val="28"/>
          <w:szCs w:val="28"/>
        </w:rPr>
        <w:t xml:space="preserve">,0 тыс. рублей, или </w:t>
      </w:r>
      <w:r w:rsidR="00C73F54">
        <w:rPr>
          <w:rFonts w:ascii="Times New Roman" w:hAnsi="Times New Roman" w:cs="Times New Roman"/>
          <w:sz w:val="28"/>
          <w:szCs w:val="28"/>
        </w:rPr>
        <w:t>107,9</w:t>
      </w:r>
      <w:r w:rsidRPr="00BE2E4B">
        <w:rPr>
          <w:rFonts w:ascii="Times New Roman" w:hAnsi="Times New Roman" w:cs="Times New Roman"/>
          <w:sz w:val="28"/>
          <w:szCs w:val="28"/>
        </w:rPr>
        <w:t>% к 202</w:t>
      </w:r>
      <w:r w:rsidR="00C73F54">
        <w:rPr>
          <w:rFonts w:ascii="Times New Roman" w:hAnsi="Times New Roman" w:cs="Times New Roman"/>
          <w:sz w:val="28"/>
          <w:szCs w:val="28"/>
        </w:rPr>
        <w:t>4</w:t>
      </w:r>
      <w:r w:rsidRPr="00BE2E4B">
        <w:rPr>
          <w:rFonts w:ascii="Times New Roman" w:hAnsi="Times New Roman" w:cs="Times New Roman"/>
          <w:sz w:val="28"/>
          <w:szCs w:val="28"/>
        </w:rPr>
        <w:t xml:space="preserve"> году.</w:t>
      </w:r>
    </w:p>
    <w:p w:rsidR="00707833" w:rsidRPr="00BE2E4B" w:rsidRDefault="00707833" w:rsidP="00707833">
      <w:pPr>
        <w:ind w:firstLine="540"/>
        <w:jc w:val="both"/>
        <w:rPr>
          <w:rFonts w:ascii="Times New Roman" w:hAnsi="Times New Roman" w:cs="Times New Roman"/>
          <w:sz w:val="28"/>
          <w:szCs w:val="28"/>
        </w:rPr>
      </w:pPr>
      <w:r w:rsidRPr="00BE2E4B">
        <w:rPr>
          <w:rFonts w:ascii="Times New Roman" w:hAnsi="Times New Roman" w:cs="Times New Roman"/>
          <w:sz w:val="28"/>
          <w:szCs w:val="28"/>
        </w:rPr>
        <w:t xml:space="preserve"> Предусмотренные  проектом решения о бюджете  поступления </w:t>
      </w:r>
      <w:r w:rsidRPr="00BE2E4B">
        <w:rPr>
          <w:rFonts w:ascii="Times New Roman" w:hAnsi="Times New Roman" w:cs="Times New Roman"/>
          <w:i/>
          <w:sz w:val="28"/>
          <w:szCs w:val="28"/>
        </w:rPr>
        <w:t>единого сельскохозяйственного налога</w:t>
      </w:r>
      <w:r w:rsidRPr="00BE2E4B">
        <w:rPr>
          <w:rFonts w:ascii="Times New Roman" w:hAnsi="Times New Roman" w:cs="Times New Roman"/>
          <w:sz w:val="28"/>
          <w:szCs w:val="28"/>
        </w:rPr>
        <w:t xml:space="preserve"> составляют: в 202</w:t>
      </w:r>
      <w:r w:rsidR="008F114A">
        <w:rPr>
          <w:rFonts w:ascii="Times New Roman" w:hAnsi="Times New Roman" w:cs="Times New Roman"/>
          <w:sz w:val="28"/>
          <w:szCs w:val="28"/>
        </w:rPr>
        <w:t>3</w:t>
      </w:r>
      <w:r w:rsidRPr="00BE2E4B">
        <w:rPr>
          <w:rFonts w:ascii="Times New Roman" w:hAnsi="Times New Roman" w:cs="Times New Roman"/>
          <w:sz w:val="28"/>
          <w:szCs w:val="28"/>
        </w:rPr>
        <w:t xml:space="preserve"> году – </w:t>
      </w:r>
      <w:r w:rsidR="008F114A">
        <w:rPr>
          <w:rFonts w:ascii="Times New Roman" w:hAnsi="Times New Roman" w:cs="Times New Roman"/>
          <w:sz w:val="28"/>
          <w:szCs w:val="28"/>
        </w:rPr>
        <w:t>2 323,5</w:t>
      </w:r>
      <w:r w:rsidRPr="00BE2E4B">
        <w:rPr>
          <w:rFonts w:ascii="Times New Roman" w:hAnsi="Times New Roman" w:cs="Times New Roman"/>
          <w:sz w:val="28"/>
          <w:szCs w:val="28"/>
        </w:rPr>
        <w:t xml:space="preserve"> тыс. рублей,  что составляет </w:t>
      </w:r>
      <w:r w:rsidR="008F114A">
        <w:rPr>
          <w:rFonts w:ascii="Times New Roman" w:hAnsi="Times New Roman" w:cs="Times New Roman"/>
          <w:sz w:val="28"/>
          <w:szCs w:val="28"/>
        </w:rPr>
        <w:t>45,5</w:t>
      </w:r>
      <w:r w:rsidRPr="00BE2E4B">
        <w:rPr>
          <w:rFonts w:ascii="Times New Roman" w:hAnsi="Times New Roman" w:cs="Times New Roman"/>
          <w:sz w:val="28"/>
          <w:szCs w:val="28"/>
        </w:rPr>
        <w:t>% к утвержденным на 202</w:t>
      </w:r>
      <w:r w:rsidR="008F114A">
        <w:rPr>
          <w:rFonts w:ascii="Times New Roman" w:hAnsi="Times New Roman" w:cs="Times New Roman"/>
          <w:sz w:val="28"/>
          <w:szCs w:val="28"/>
        </w:rPr>
        <w:t>2</w:t>
      </w:r>
      <w:r w:rsidRPr="00BE2E4B">
        <w:rPr>
          <w:rFonts w:ascii="Times New Roman" w:hAnsi="Times New Roman" w:cs="Times New Roman"/>
          <w:sz w:val="28"/>
          <w:szCs w:val="28"/>
        </w:rPr>
        <w:t xml:space="preserve"> год назначениям (</w:t>
      </w:r>
      <w:r w:rsidR="008F114A">
        <w:rPr>
          <w:rFonts w:ascii="Times New Roman" w:hAnsi="Times New Roman" w:cs="Times New Roman"/>
          <w:sz w:val="28"/>
          <w:szCs w:val="28"/>
        </w:rPr>
        <w:t>5 102,5</w:t>
      </w:r>
      <w:r w:rsidRPr="00BE2E4B">
        <w:rPr>
          <w:rFonts w:ascii="Times New Roman" w:hAnsi="Times New Roman" w:cs="Times New Roman"/>
          <w:sz w:val="28"/>
          <w:szCs w:val="28"/>
        </w:rPr>
        <w:t xml:space="preserve"> тыс. рублей) и 8</w:t>
      </w:r>
      <w:r w:rsidR="008F114A">
        <w:rPr>
          <w:rFonts w:ascii="Times New Roman" w:hAnsi="Times New Roman" w:cs="Times New Roman"/>
          <w:sz w:val="28"/>
          <w:szCs w:val="28"/>
        </w:rPr>
        <w:t>3</w:t>
      </w:r>
      <w:r w:rsidRPr="00BE2E4B">
        <w:rPr>
          <w:rFonts w:ascii="Times New Roman" w:hAnsi="Times New Roman" w:cs="Times New Roman"/>
          <w:sz w:val="28"/>
          <w:szCs w:val="28"/>
        </w:rPr>
        <w:t>,0% к ожидаемому исполнению за 202</w:t>
      </w:r>
      <w:r w:rsidR="008F114A">
        <w:rPr>
          <w:rFonts w:ascii="Times New Roman" w:hAnsi="Times New Roman" w:cs="Times New Roman"/>
          <w:sz w:val="28"/>
          <w:szCs w:val="28"/>
        </w:rPr>
        <w:t>2</w:t>
      </w:r>
      <w:r w:rsidRPr="00BE2E4B">
        <w:rPr>
          <w:rFonts w:ascii="Times New Roman" w:hAnsi="Times New Roman" w:cs="Times New Roman"/>
          <w:sz w:val="28"/>
          <w:szCs w:val="28"/>
        </w:rPr>
        <w:t xml:space="preserve"> год (</w:t>
      </w:r>
      <w:r w:rsidR="008F114A">
        <w:rPr>
          <w:rFonts w:ascii="Times New Roman" w:hAnsi="Times New Roman" w:cs="Times New Roman"/>
          <w:sz w:val="28"/>
          <w:szCs w:val="28"/>
        </w:rPr>
        <w:t>2 800</w:t>
      </w:r>
      <w:r w:rsidRPr="00BE2E4B">
        <w:rPr>
          <w:rFonts w:ascii="Times New Roman" w:hAnsi="Times New Roman" w:cs="Times New Roman"/>
          <w:sz w:val="28"/>
          <w:szCs w:val="28"/>
        </w:rPr>
        <w:t>,0 тыс. рублей), в 202</w:t>
      </w:r>
      <w:r w:rsidR="008F114A">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8F114A">
        <w:rPr>
          <w:rFonts w:ascii="Times New Roman" w:hAnsi="Times New Roman" w:cs="Times New Roman"/>
          <w:sz w:val="28"/>
          <w:szCs w:val="28"/>
        </w:rPr>
        <w:t>2 465,5</w:t>
      </w:r>
      <w:r w:rsidRPr="00BE2E4B">
        <w:rPr>
          <w:rFonts w:ascii="Times New Roman" w:hAnsi="Times New Roman" w:cs="Times New Roman"/>
          <w:sz w:val="28"/>
          <w:szCs w:val="28"/>
        </w:rPr>
        <w:t xml:space="preserve"> тыс. рублей, или </w:t>
      </w:r>
      <w:r w:rsidR="008F114A">
        <w:rPr>
          <w:rFonts w:ascii="Times New Roman" w:hAnsi="Times New Roman" w:cs="Times New Roman"/>
          <w:sz w:val="28"/>
          <w:szCs w:val="28"/>
        </w:rPr>
        <w:t>106,1</w:t>
      </w:r>
      <w:r w:rsidRPr="00BE2E4B">
        <w:rPr>
          <w:rFonts w:ascii="Times New Roman" w:hAnsi="Times New Roman" w:cs="Times New Roman"/>
          <w:sz w:val="28"/>
          <w:szCs w:val="28"/>
        </w:rPr>
        <w:t>% к 202</w:t>
      </w:r>
      <w:r w:rsidR="008F114A">
        <w:rPr>
          <w:rFonts w:ascii="Times New Roman" w:hAnsi="Times New Roman" w:cs="Times New Roman"/>
          <w:sz w:val="28"/>
          <w:szCs w:val="28"/>
        </w:rPr>
        <w:t>3</w:t>
      </w:r>
      <w:r w:rsidRPr="00BE2E4B">
        <w:rPr>
          <w:rFonts w:ascii="Times New Roman" w:hAnsi="Times New Roman" w:cs="Times New Roman"/>
          <w:sz w:val="28"/>
          <w:szCs w:val="28"/>
        </w:rPr>
        <w:t xml:space="preserve"> году, на 202</w:t>
      </w:r>
      <w:r w:rsidR="008F114A">
        <w:rPr>
          <w:rFonts w:ascii="Times New Roman" w:hAnsi="Times New Roman" w:cs="Times New Roman"/>
          <w:sz w:val="28"/>
          <w:szCs w:val="28"/>
        </w:rPr>
        <w:t>5</w:t>
      </w:r>
      <w:r w:rsidRPr="00BE2E4B">
        <w:rPr>
          <w:rFonts w:ascii="Times New Roman" w:hAnsi="Times New Roman" w:cs="Times New Roman"/>
          <w:sz w:val="28"/>
          <w:szCs w:val="28"/>
        </w:rPr>
        <w:t xml:space="preserve"> год –</w:t>
      </w:r>
      <w:r w:rsidR="008F114A">
        <w:rPr>
          <w:rFonts w:ascii="Times New Roman" w:hAnsi="Times New Roman" w:cs="Times New Roman"/>
          <w:sz w:val="28"/>
          <w:szCs w:val="28"/>
        </w:rPr>
        <w:t>2 614,5</w:t>
      </w:r>
      <w:r w:rsidRPr="00BE2E4B">
        <w:rPr>
          <w:rFonts w:ascii="Times New Roman" w:hAnsi="Times New Roman" w:cs="Times New Roman"/>
          <w:sz w:val="28"/>
          <w:szCs w:val="28"/>
        </w:rPr>
        <w:t xml:space="preserve"> тыс. рублей, или </w:t>
      </w:r>
      <w:r w:rsidR="008F114A">
        <w:rPr>
          <w:rFonts w:ascii="Times New Roman" w:hAnsi="Times New Roman" w:cs="Times New Roman"/>
          <w:sz w:val="28"/>
          <w:szCs w:val="28"/>
        </w:rPr>
        <w:t>106,0</w:t>
      </w:r>
      <w:r w:rsidRPr="00BE2E4B">
        <w:rPr>
          <w:rFonts w:ascii="Times New Roman" w:hAnsi="Times New Roman" w:cs="Times New Roman"/>
          <w:sz w:val="28"/>
          <w:szCs w:val="28"/>
        </w:rPr>
        <w:t>% к 202</w:t>
      </w:r>
      <w:r w:rsidR="008F114A">
        <w:rPr>
          <w:rFonts w:ascii="Times New Roman" w:hAnsi="Times New Roman" w:cs="Times New Roman"/>
          <w:sz w:val="28"/>
          <w:szCs w:val="28"/>
        </w:rPr>
        <w:t>4</w:t>
      </w:r>
      <w:r w:rsidRPr="00BE2E4B">
        <w:rPr>
          <w:rFonts w:ascii="Times New Roman" w:hAnsi="Times New Roman" w:cs="Times New Roman"/>
          <w:sz w:val="28"/>
          <w:szCs w:val="28"/>
        </w:rPr>
        <w:t xml:space="preserve"> году. </w:t>
      </w:r>
    </w:p>
    <w:p w:rsidR="00707833" w:rsidRPr="00BE2E4B" w:rsidRDefault="00707833" w:rsidP="00707833">
      <w:pPr>
        <w:ind w:firstLine="540"/>
        <w:jc w:val="both"/>
        <w:rPr>
          <w:rFonts w:ascii="Times New Roman" w:hAnsi="Times New Roman" w:cs="Times New Roman"/>
          <w:sz w:val="28"/>
          <w:szCs w:val="28"/>
        </w:rPr>
      </w:pPr>
      <w:r w:rsidRPr="00BE2E4B">
        <w:rPr>
          <w:rFonts w:ascii="Times New Roman" w:hAnsi="Times New Roman" w:cs="Times New Roman"/>
          <w:sz w:val="28"/>
          <w:szCs w:val="28"/>
        </w:rPr>
        <w:t xml:space="preserve">  Норматив зачисления в районный бюджет – 50 процентов, в бюджет поселений - 50 процентов.   </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Проектом решения о бюджете предусмотрено поступление </w:t>
      </w:r>
      <w:r w:rsidRPr="00BE2E4B">
        <w:rPr>
          <w:rFonts w:ascii="Times New Roman" w:hAnsi="Times New Roman" w:cs="Times New Roman"/>
          <w:i/>
          <w:sz w:val="28"/>
          <w:szCs w:val="28"/>
        </w:rPr>
        <w:t>налога, взимаемого в связи с применением патентной системы налогообложения</w:t>
      </w:r>
      <w:r w:rsidRPr="00BE2E4B">
        <w:rPr>
          <w:rFonts w:ascii="Times New Roman" w:hAnsi="Times New Roman" w:cs="Times New Roman"/>
          <w:b/>
          <w:sz w:val="28"/>
          <w:szCs w:val="28"/>
        </w:rPr>
        <w:t xml:space="preserve"> </w:t>
      </w:r>
      <w:r w:rsidRPr="00BE2E4B">
        <w:rPr>
          <w:rFonts w:ascii="Times New Roman" w:hAnsi="Times New Roman" w:cs="Times New Roman"/>
          <w:sz w:val="28"/>
          <w:szCs w:val="28"/>
        </w:rPr>
        <w:t>на 202</w:t>
      </w:r>
      <w:r w:rsidR="008F114A">
        <w:rPr>
          <w:rFonts w:ascii="Times New Roman" w:hAnsi="Times New Roman" w:cs="Times New Roman"/>
          <w:sz w:val="28"/>
          <w:szCs w:val="28"/>
        </w:rPr>
        <w:t>3</w:t>
      </w:r>
      <w:r w:rsidRPr="00BE2E4B">
        <w:rPr>
          <w:rFonts w:ascii="Times New Roman" w:hAnsi="Times New Roman" w:cs="Times New Roman"/>
          <w:sz w:val="28"/>
          <w:szCs w:val="28"/>
        </w:rPr>
        <w:t xml:space="preserve"> год в размере </w:t>
      </w:r>
      <w:r w:rsidR="008F114A">
        <w:rPr>
          <w:rFonts w:ascii="Times New Roman" w:hAnsi="Times New Roman" w:cs="Times New Roman"/>
          <w:sz w:val="28"/>
          <w:szCs w:val="28"/>
        </w:rPr>
        <w:t>1 961</w:t>
      </w:r>
      <w:r w:rsidRPr="00BE2E4B">
        <w:rPr>
          <w:rFonts w:ascii="Times New Roman" w:hAnsi="Times New Roman" w:cs="Times New Roman"/>
          <w:sz w:val="28"/>
          <w:szCs w:val="28"/>
        </w:rPr>
        <w:t xml:space="preserve">,0 тыс. рублей, или </w:t>
      </w:r>
      <w:r w:rsidR="008F114A">
        <w:rPr>
          <w:rFonts w:ascii="Times New Roman" w:hAnsi="Times New Roman" w:cs="Times New Roman"/>
          <w:sz w:val="28"/>
          <w:szCs w:val="28"/>
        </w:rPr>
        <w:t>5</w:t>
      </w:r>
      <w:r w:rsidR="00C97BED">
        <w:rPr>
          <w:rFonts w:ascii="Times New Roman" w:hAnsi="Times New Roman" w:cs="Times New Roman"/>
          <w:sz w:val="28"/>
          <w:szCs w:val="28"/>
        </w:rPr>
        <w:t>13</w:t>
      </w:r>
      <w:r w:rsidRPr="00BE2E4B">
        <w:rPr>
          <w:rFonts w:ascii="Times New Roman" w:hAnsi="Times New Roman" w:cs="Times New Roman"/>
          <w:sz w:val="28"/>
          <w:szCs w:val="28"/>
        </w:rPr>
        <w:t>% к утвержденным назначениям (</w:t>
      </w:r>
      <w:r w:rsidR="008F114A">
        <w:rPr>
          <w:rFonts w:ascii="Times New Roman" w:hAnsi="Times New Roman" w:cs="Times New Roman"/>
          <w:sz w:val="28"/>
          <w:szCs w:val="28"/>
        </w:rPr>
        <w:t>382</w:t>
      </w:r>
      <w:r w:rsidRPr="00BE2E4B">
        <w:rPr>
          <w:rFonts w:ascii="Times New Roman" w:hAnsi="Times New Roman" w:cs="Times New Roman"/>
          <w:sz w:val="28"/>
          <w:szCs w:val="28"/>
        </w:rPr>
        <w:t xml:space="preserve"> тыс. рублей) и </w:t>
      </w:r>
      <w:r w:rsidR="008F114A">
        <w:rPr>
          <w:rFonts w:ascii="Times New Roman" w:hAnsi="Times New Roman" w:cs="Times New Roman"/>
          <w:sz w:val="28"/>
          <w:szCs w:val="28"/>
        </w:rPr>
        <w:t xml:space="preserve">213,5% к </w:t>
      </w:r>
      <w:r w:rsidRPr="00BE2E4B">
        <w:rPr>
          <w:rFonts w:ascii="Times New Roman" w:hAnsi="Times New Roman" w:cs="Times New Roman"/>
          <w:sz w:val="28"/>
          <w:szCs w:val="28"/>
        </w:rPr>
        <w:t xml:space="preserve">ожидаемому исполнению </w:t>
      </w:r>
      <w:r w:rsidR="008F114A">
        <w:rPr>
          <w:rFonts w:ascii="Times New Roman" w:hAnsi="Times New Roman" w:cs="Times New Roman"/>
          <w:sz w:val="28"/>
          <w:szCs w:val="28"/>
        </w:rPr>
        <w:t xml:space="preserve">(918,5 тыс. рублей) </w:t>
      </w:r>
      <w:r w:rsidRPr="00BE2E4B">
        <w:rPr>
          <w:rFonts w:ascii="Times New Roman" w:hAnsi="Times New Roman" w:cs="Times New Roman"/>
          <w:sz w:val="28"/>
          <w:szCs w:val="28"/>
        </w:rPr>
        <w:t>на 202</w:t>
      </w:r>
      <w:r w:rsidR="008F114A">
        <w:rPr>
          <w:rFonts w:ascii="Times New Roman" w:hAnsi="Times New Roman" w:cs="Times New Roman"/>
          <w:sz w:val="28"/>
          <w:szCs w:val="28"/>
        </w:rPr>
        <w:t>2</w:t>
      </w:r>
      <w:r w:rsidRPr="00BE2E4B">
        <w:rPr>
          <w:rFonts w:ascii="Times New Roman" w:hAnsi="Times New Roman" w:cs="Times New Roman"/>
          <w:sz w:val="28"/>
          <w:szCs w:val="28"/>
        </w:rPr>
        <w:t xml:space="preserve"> год; на 202</w:t>
      </w:r>
      <w:r w:rsidR="008F114A">
        <w:rPr>
          <w:rFonts w:ascii="Times New Roman" w:hAnsi="Times New Roman" w:cs="Times New Roman"/>
          <w:sz w:val="28"/>
          <w:szCs w:val="28"/>
        </w:rPr>
        <w:t>4</w:t>
      </w:r>
      <w:r w:rsidRPr="00BE2E4B">
        <w:rPr>
          <w:rFonts w:ascii="Times New Roman" w:hAnsi="Times New Roman" w:cs="Times New Roman"/>
          <w:sz w:val="28"/>
          <w:szCs w:val="28"/>
        </w:rPr>
        <w:t xml:space="preserve"> год в размере </w:t>
      </w:r>
      <w:r w:rsidR="008F114A">
        <w:rPr>
          <w:rFonts w:ascii="Times New Roman" w:hAnsi="Times New Roman" w:cs="Times New Roman"/>
          <w:sz w:val="28"/>
          <w:szCs w:val="28"/>
        </w:rPr>
        <w:t>2 039</w:t>
      </w:r>
      <w:r w:rsidRPr="00BE2E4B">
        <w:rPr>
          <w:rFonts w:ascii="Times New Roman" w:hAnsi="Times New Roman" w:cs="Times New Roman"/>
          <w:sz w:val="28"/>
          <w:szCs w:val="28"/>
        </w:rPr>
        <w:t xml:space="preserve">,0 тыс. рублей,  или </w:t>
      </w:r>
      <w:r w:rsidR="008F114A">
        <w:rPr>
          <w:rFonts w:ascii="Times New Roman" w:hAnsi="Times New Roman" w:cs="Times New Roman"/>
          <w:sz w:val="28"/>
          <w:szCs w:val="28"/>
        </w:rPr>
        <w:t>104,0</w:t>
      </w:r>
      <w:r w:rsidRPr="00BE2E4B">
        <w:rPr>
          <w:rFonts w:ascii="Times New Roman" w:hAnsi="Times New Roman" w:cs="Times New Roman"/>
          <w:sz w:val="28"/>
          <w:szCs w:val="28"/>
        </w:rPr>
        <w:t>% к 202</w:t>
      </w:r>
      <w:r w:rsidR="008F114A">
        <w:rPr>
          <w:rFonts w:ascii="Times New Roman" w:hAnsi="Times New Roman" w:cs="Times New Roman"/>
          <w:sz w:val="28"/>
          <w:szCs w:val="28"/>
        </w:rPr>
        <w:t>3</w:t>
      </w:r>
      <w:r w:rsidRPr="00BE2E4B">
        <w:rPr>
          <w:rFonts w:ascii="Times New Roman" w:hAnsi="Times New Roman" w:cs="Times New Roman"/>
          <w:sz w:val="28"/>
          <w:szCs w:val="28"/>
        </w:rPr>
        <w:t xml:space="preserve"> году, на 202</w:t>
      </w:r>
      <w:r w:rsidR="008F114A">
        <w:rPr>
          <w:rFonts w:ascii="Times New Roman" w:hAnsi="Times New Roman" w:cs="Times New Roman"/>
          <w:sz w:val="28"/>
          <w:szCs w:val="28"/>
        </w:rPr>
        <w:t>5</w:t>
      </w:r>
      <w:r w:rsidRPr="00BE2E4B">
        <w:rPr>
          <w:rFonts w:ascii="Times New Roman" w:hAnsi="Times New Roman" w:cs="Times New Roman"/>
          <w:sz w:val="28"/>
          <w:szCs w:val="28"/>
        </w:rPr>
        <w:t xml:space="preserve"> год  </w:t>
      </w:r>
      <w:r w:rsidR="008F114A">
        <w:rPr>
          <w:rFonts w:ascii="Times New Roman" w:hAnsi="Times New Roman" w:cs="Times New Roman"/>
          <w:sz w:val="28"/>
          <w:szCs w:val="28"/>
        </w:rPr>
        <w:t>2 121</w:t>
      </w:r>
      <w:r w:rsidRPr="00BE2E4B">
        <w:rPr>
          <w:rFonts w:ascii="Times New Roman" w:hAnsi="Times New Roman" w:cs="Times New Roman"/>
          <w:sz w:val="28"/>
          <w:szCs w:val="28"/>
        </w:rPr>
        <w:t xml:space="preserve">,0 тыс. рублей, или </w:t>
      </w:r>
      <w:r w:rsidR="008F114A">
        <w:rPr>
          <w:rFonts w:ascii="Times New Roman" w:hAnsi="Times New Roman" w:cs="Times New Roman"/>
          <w:sz w:val="28"/>
          <w:szCs w:val="28"/>
        </w:rPr>
        <w:t>104,0</w:t>
      </w:r>
      <w:r w:rsidRPr="00BE2E4B">
        <w:rPr>
          <w:rFonts w:ascii="Times New Roman" w:hAnsi="Times New Roman" w:cs="Times New Roman"/>
          <w:sz w:val="28"/>
          <w:szCs w:val="28"/>
        </w:rPr>
        <w:t>% к 202</w:t>
      </w:r>
      <w:r w:rsidR="008F114A">
        <w:rPr>
          <w:rFonts w:ascii="Times New Roman" w:hAnsi="Times New Roman" w:cs="Times New Roman"/>
          <w:sz w:val="28"/>
          <w:szCs w:val="28"/>
        </w:rPr>
        <w:t>4</w:t>
      </w:r>
      <w:r w:rsidRPr="00BE2E4B">
        <w:rPr>
          <w:rFonts w:ascii="Times New Roman" w:hAnsi="Times New Roman" w:cs="Times New Roman"/>
          <w:sz w:val="28"/>
          <w:szCs w:val="28"/>
        </w:rPr>
        <w:t xml:space="preserve"> году.</w:t>
      </w:r>
    </w:p>
    <w:p w:rsidR="00707833" w:rsidRPr="00BE2E4B" w:rsidRDefault="00707833" w:rsidP="00707833">
      <w:pPr>
        <w:pStyle w:val="ConsPlusNormal"/>
        <w:ind w:firstLine="0"/>
        <w:jc w:val="both"/>
        <w:rPr>
          <w:rFonts w:ascii="Times New Roman" w:hAnsi="Times New Roman" w:cs="Times New Roman"/>
          <w:sz w:val="28"/>
          <w:szCs w:val="28"/>
        </w:rPr>
      </w:pPr>
      <w:r w:rsidRPr="00BE2E4B">
        <w:rPr>
          <w:rFonts w:ascii="Times New Roman" w:hAnsi="Times New Roman" w:cs="Times New Roman"/>
          <w:sz w:val="28"/>
          <w:szCs w:val="28"/>
        </w:rPr>
        <w:t xml:space="preserve">          Норматив зачисления  платежей в районный бюджет – 100 процентов.</w:t>
      </w:r>
    </w:p>
    <w:p w:rsidR="00C73F54" w:rsidRDefault="00C73F54" w:rsidP="00C73F54">
      <w:pPr>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Прогноз поступлений по подгруппе доходов </w:t>
      </w:r>
      <w:r w:rsidRPr="004834CB">
        <w:rPr>
          <w:rFonts w:ascii="Times New Roman" w:eastAsia="Times New Roman" w:hAnsi="Times New Roman" w:cs="Times New Roman"/>
          <w:b/>
          <w:sz w:val="28"/>
          <w:szCs w:val="28"/>
        </w:rPr>
        <w:t>«Государственная пошлина»</w:t>
      </w:r>
      <w:r w:rsidRPr="004834CB">
        <w:rPr>
          <w:rFonts w:ascii="Times New Roman" w:eastAsia="Times New Roman" w:hAnsi="Times New Roman" w:cs="Times New Roman"/>
          <w:sz w:val="28"/>
          <w:szCs w:val="28"/>
        </w:rPr>
        <w:t xml:space="preserve">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составляет </w:t>
      </w:r>
      <w:r>
        <w:rPr>
          <w:rFonts w:ascii="Times New Roman" w:eastAsia="Times New Roman" w:hAnsi="Times New Roman" w:cs="Times New Roman"/>
          <w:sz w:val="28"/>
          <w:szCs w:val="28"/>
        </w:rPr>
        <w:t>3 368</w:t>
      </w:r>
      <w:r w:rsidRPr="004834CB">
        <w:rPr>
          <w:rFonts w:ascii="Times New Roman" w:eastAsia="Times New Roman" w:hAnsi="Times New Roman" w:cs="Times New Roman"/>
          <w:sz w:val="28"/>
          <w:szCs w:val="28"/>
        </w:rPr>
        <w:t xml:space="preserve">,0 тыс. рублей и имеет тенденцию к незначительному снижению – на </w:t>
      </w:r>
      <w:r>
        <w:rPr>
          <w:rFonts w:ascii="Times New Roman" w:eastAsia="Times New Roman" w:hAnsi="Times New Roman" w:cs="Times New Roman"/>
          <w:sz w:val="28"/>
          <w:szCs w:val="28"/>
        </w:rPr>
        <w:t>1</w:t>
      </w:r>
      <w:r w:rsidRPr="004834CB">
        <w:rPr>
          <w:rFonts w:ascii="Times New Roman" w:eastAsia="Times New Roman" w:hAnsi="Times New Roman" w:cs="Times New Roman"/>
          <w:sz w:val="28"/>
          <w:szCs w:val="28"/>
        </w:rPr>
        <w:t>5,</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относительно бюджетных назначений на 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 но выше</w:t>
      </w:r>
      <w:r w:rsidRPr="004834CB">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8,6</w:t>
      </w:r>
      <w:r w:rsidRPr="004834CB">
        <w:rPr>
          <w:rFonts w:ascii="Times New Roman" w:eastAsia="Times New Roman" w:hAnsi="Times New Roman" w:cs="Times New Roman"/>
          <w:sz w:val="28"/>
          <w:szCs w:val="28"/>
        </w:rPr>
        <w:t>% относительно ожидаемого исполнения (</w:t>
      </w:r>
      <w:r>
        <w:rPr>
          <w:rFonts w:ascii="Times New Roman" w:eastAsia="Times New Roman" w:hAnsi="Times New Roman" w:cs="Times New Roman"/>
          <w:sz w:val="28"/>
          <w:szCs w:val="28"/>
        </w:rPr>
        <w:t>3 100</w:t>
      </w:r>
      <w:r w:rsidRPr="004834CB">
        <w:rPr>
          <w:rFonts w:ascii="Times New Roman" w:eastAsia="Times New Roman" w:hAnsi="Times New Roman" w:cs="Times New Roman"/>
          <w:sz w:val="28"/>
          <w:szCs w:val="28"/>
        </w:rPr>
        <w:t>,0 тыс. рублей). На 202</w:t>
      </w:r>
      <w:r>
        <w:rPr>
          <w:rFonts w:ascii="Times New Roman" w:eastAsia="Times New Roman" w:hAnsi="Times New Roman" w:cs="Times New Roman"/>
          <w:sz w:val="28"/>
          <w:szCs w:val="28"/>
        </w:rPr>
        <w:t>4-2025</w:t>
      </w:r>
      <w:r w:rsidRPr="004834CB">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поступления запланированы в размере </w:t>
      </w:r>
      <w:r>
        <w:rPr>
          <w:rFonts w:ascii="Times New Roman" w:eastAsia="Times New Roman" w:hAnsi="Times New Roman" w:cs="Times New Roman"/>
          <w:sz w:val="28"/>
          <w:szCs w:val="28"/>
        </w:rPr>
        <w:t>3 368</w:t>
      </w:r>
      <w:r w:rsidRPr="004834CB">
        <w:rPr>
          <w:rFonts w:ascii="Times New Roman" w:eastAsia="Times New Roman" w:hAnsi="Times New Roman" w:cs="Times New Roman"/>
          <w:sz w:val="28"/>
          <w:szCs w:val="28"/>
        </w:rPr>
        <w:t>,0 тыс. рублей</w:t>
      </w:r>
      <w:r>
        <w:rPr>
          <w:rFonts w:ascii="Times New Roman" w:eastAsia="Times New Roman" w:hAnsi="Times New Roman" w:cs="Times New Roman"/>
          <w:sz w:val="28"/>
          <w:szCs w:val="28"/>
        </w:rPr>
        <w:t xml:space="preserve"> ежегодно</w:t>
      </w:r>
      <w:r w:rsidRPr="004834CB">
        <w:rPr>
          <w:rFonts w:ascii="Times New Roman" w:eastAsia="Times New Roman" w:hAnsi="Times New Roman" w:cs="Times New Roman"/>
          <w:sz w:val="28"/>
          <w:szCs w:val="28"/>
        </w:rPr>
        <w:t xml:space="preserve">, или </w:t>
      </w:r>
      <w:r>
        <w:rPr>
          <w:rFonts w:ascii="Times New Roman" w:eastAsia="Times New Roman" w:hAnsi="Times New Roman" w:cs="Times New Roman"/>
          <w:sz w:val="28"/>
          <w:szCs w:val="28"/>
        </w:rPr>
        <w:t>на уровне</w:t>
      </w:r>
      <w:r w:rsidRPr="004834CB">
        <w:rPr>
          <w:rFonts w:ascii="Times New Roman" w:eastAsia="Times New Roman" w:hAnsi="Times New Roman" w:cs="Times New Roman"/>
          <w:sz w:val="28"/>
          <w:szCs w:val="28"/>
        </w:rPr>
        <w:t xml:space="preserve"> 2023 год</w:t>
      </w:r>
      <w:r>
        <w:rPr>
          <w:rFonts w:ascii="Times New Roman" w:eastAsia="Times New Roman" w:hAnsi="Times New Roman" w:cs="Times New Roman"/>
          <w:sz w:val="28"/>
          <w:szCs w:val="28"/>
        </w:rPr>
        <w:t>а</w:t>
      </w:r>
      <w:r w:rsidRPr="004834CB">
        <w:rPr>
          <w:rFonts w:ascii="Times New Roman" w:eastAsia="Times New Roman" w:hAnsi="Times New Roman" w:cs="Times New Roman"/>
          <w:sz w:val="28"/>
          <w:szCs w:val="28"/>
        </w:rPr>
        <w:t>.</w:t>
      </w:r>
    </w:p>
    <w:p w:rsidR="00456B93" w:rsidRPr="00F10B64" w:rsidRDefault="00456B93" w:rsidP="00456B93">
      <w:pPr>
        <w:pStyle w:val="ConsPlusNormal"/>
        <w:ind w:firstLine="709"/>
        <w:jc w:val="both"/>
        <w:rPr>
          <w:rFonts w:ascii="Times New Roman" w:hAnsi="Times New Roman" w:cs="Times New Roman"/>
          <w:sz w:val="28"/>
          <w:szCs w:val="28"/>
        </w:rPr>
      </w:pPr>
      <w:r w:rsidRPr="00F10B64">
        <w:rPr>
          <w:rFonts w:ascii="Times New Roman" w:hAnsi="Times New Roman" w:cs="Times New Roman"/>
          <w:sz w:val="28"/>
          <w:szCs w:val="28"/>
        </w:rPr>
        <w:t>Государственная пошлина на 202</w:t>
      </w:r>
      <w:r>
        <w:rPr>
          <w:rFonts w:ascii="Times New Roman" w:hAnsi="Times New Roman" w:cs="Times New Roman"/>
          <w:sz w:val="28"/>
          <w:szCs w:val="28"/>
        </w:rPr>
        <w:t>3</w:t>
      </w:r>
      <w:r w:rsidRPr="00F10B64">
        <w:rPr>
          <w:rFonts w:ascii="Times New Roman" w:hAnsi="Times New Roman" w:cs="Times New Roman"/>
          <w:sz w:val="28"/>
          <w:szCs w:val="28"/>
        </w:rPr>
        <w:t xml:space="preserve"> </w:t>
      </w:r>
      <w:r>
        <w:rPr>
          <w:rFonts w:ascii="Times New Roman" w:hAnsi="Times New Roman" w:cs="Times New Roman"/>
          <w:sz w:val="28"/>
          <w:szCs w:val="28"/>
        </w:rPr>
        <w:t>–</w:t>
      </w:r>
      <w:r w:rsidRPr="00F10B64">
        <w:rPr>
          <w:rFonts w:ascii="Times New Roman" w:hAnsi="Times New Roman" w:cs="Times New Roman"/>
          <w:sz w:val="28"/>
          <w:szCs w:val="28"/>
        </w:rPr>
        <w:t xml:space="preserve"> 202</w:t>
      </w:r>
      <w:r>
        <w:rPr>
          <w:rFonts w:ascii="Times New Roman" w:hAnsi="Times New Roman" w:cs="Times New Roman"/>
          <w:sz w:val="28"/>
          <w:szCs w:val="28"/>
        </w:rPr>
        <w:t xml:space="preserve">5 </w:t>
      </w:r>
      <w:r w:rsidRPr="00F10B64">
        <w:rPr>
          <w:rFonts w:ascii="Times New Roman" w:hAnsi="Times New Roman" w:cs="Times New Roman"/>
          <w:sz w:val="28"/>
          <w:szCs w:val="28"/>
        </w:rPr>
        <w:t>годы определена по данным главных администраторов доходов, а также по ожидаемым поступлениям за 202</w:t>
      </w:r>
      <w:r>
        <w:rPr>
          <w:rFonts w:ascii="Times New Roman" w:hAnsi="Times New Roman" w:cs="Times New Roman"/>
          <w:sz w:val="28"/>
          <w:szCs w:val="28"/>
        </w:rPr>
        <w:t xml:space="preserve">2 </w:t>
      </w:r>
      <w:r w:rsidRPr="00F10B64">
        <w:rPr>
          <w:rFonts w:ascii="Times New Roman" w:hAnsi="Times New Roman" w:cs="Times New Roman"/>
          <w:sz w:val="28"/>
          <w:szCs w:val="28"/>
        </w:rPr>
        <w:t xml:space="preserve">год, так: </w:t>
      </w:r>
    </w:p>
    <w:p w:rsidR="00456B93" w:rsidRPr="00CB0EA2" w:rsidRDefault="00456B93" w:rsidP="00456B93">
      <w:pPr>
        <w:pStyle w:val="ConsPlusNormal"/>
        <w:ind w:firstLine="0"/>
        <w:jc w:val="both"/>
        <w:rPr>
          <w:rFonts w:ascii="Times New Roman" w:hAnsi="Times New Roman" w:cs="Times New Roman"/>
          <w:color w:val="FF0000"/>
          <w:sz w:val="28"/>
          <w:szCs w:val="28"/>
        </w:rPr>
      </w:pPr>
      <w:r w:rsidRPr="00F10B64">
        <w:rPr>
          <w:rFonts w:ascii="Times New Roman" w:hAnsi="Times New Roman" w:cs="Times New Roman"/>
          <w:b/>
          <w:sz w:val="28"/>
          <w:szCs w:val="28"/>
        </w:rPr>
        <w:t xml:space="preserve">         </w:t>
      </w:r>
      <w:r w:rsidRPr="00F10B64">
        <w:rPr>
          <w:rFonts w:ascii="Times New Roman" w:hAnsi="Times New Roman" w:cs="Times New Roman"/>
          <w:sz w:val="28"/>
          <w:szCs w:val="28"/>
        </w:rPr>
        <w:t>по государственной пошлине по делам, рассматриваемым в судах общей юрисдикции, мировыми судьями (за исключением Верховного суда Российской Федерации) – по данным главного администратора доходов Налоговой инспекции;</w:t>
      </w:r>
    </w:p>
    <w:p w:rsidR="00456B93" w:rsidRPr="00D40843" w:rsidRDefault="00456B93" w:rsidP="00456B93">
      <w:pPr>
        <w:pStyle w:val="ConsPlusNormal"/>
        <w:ind w:firstLine="0"/>
        <w:jc w:val="both"/>
        <w:rPr>
          <w:rFonts w:ascii="Times New Roman" w:hAnsi="Times New Roman" w:cs="Times New Roman"/>
          <w:sz w:val="28"/>
          <w:szCs w:val="28"/>
        </w:rPr>
      </w:pPr>
      <w:r w:rsidRPr="00CB0EA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D5A34">
        <w:rPr>
          <w:rFonts w:ascii="Times New Roman" w:hAnsi="Times New Roman" w:cs="Times New Roman"/>
          <w:sz w:val="28"/>
          <w:szCs w:val="28"/>
        </w:rPr>
        <w:t>по</w:t>
      </w:r>
      <w:r>
        <w:rPr>
          <w:rFonts w:ascii="Times New Roman" w:hAnsi="Times New Roman" w:cs="Times New Roman"/>
          <w:sz w:val="28"/>
          <w:szCs w:val="28"/>
        </w:rPr>
        <w:t xml:space="preserve"> </w:t>
      </w:r>
      <w:r w:rsidRPr="007F77C8">
        <w:rPr>
          <w:rFonts w:ascii="Times New Roman" w:hAnsi="Times New Roman" w:cs="Times New Roman"/>
          <w:sz w:val="28"/>
          <w:szCs w:val="28"/>
        </w:rPr>
        <w:t>государственной пошлине за выдачу разрешения на установку рекламной конструкции</w:t>
      </w:r>
      <w:r>
        <w:rPr>
          <w:rFonts w:ascii="Times New Roman" w:hAnsi="Times New Roman" w:cs="Times New Roman"/>
          <w:sz w:val="28"/>
          <w:szCs w:val="28"/>
        </w:rPr>
        <w:t xml:space="preserve"> - </w:t>
      </w:r>
      <w:r w:rsidRPr="007F77C8">
        <w:rPr>
          <w:rFonts w:ascii="Times New Roman" w:hAnsi="Times New Roman" w:cs="Times New Roman"/>
          <w:sz w:val="28"/>
          <w:szCs w:val="28"/>
        </w:rPr>
        <w:t xml:space="preserve">по данным главного администратора доходов – </w:t>
      </w:r>
      <w:r w:rsidRPr="00D40843">
        <w:rPr>
          <w:rFonts w:ascii="Times New Roman" w:hAnsi="Times New Roman" w:cs="Times New Roman"/>
          <w:sz w:val="28"/>
          <w:szCs w:val="28"/>
        </w:rPr>
        <w:t>администрации района (</w:t>
      </w:r>
      <w:r>
        <w:rPr>
          <w:rFonts w:ascii="Times New Roman" w:hAnsi="Times New Roman" w:cs="Times New Roman"/>
          <w:sz w:val="28"/>
          <w:szCs w:val="28"/>
        </w:rPr>
        <w:t>о</w:t>
      </w:r>
      <w:r w:rsidRPr="00D40843">
        <w:rPr>
          <w:rFonts w:ascii="Times New Roman" w:hAnsi="Times New Roman" w:cs="Times New Roman"/>
          <w:sz w:val="28"/>
          <w:szCs w:val="28"/>
        </w:rPr>
        <w:t>тдела по земельно-имущественным отношениям).</w:t>
      </w:r>
    </w:p>
    <w:p w:rsidR="004243A4" w:rsidRDefault="00707833" w:rsidP="00C73F54">
      <w:pPr>
        <w:tabs>
          <w:tab w:val="left" w:pos="426"/>
          <w:tab w:val="left" w:pos="851"/>
        </w:tabs>
        <w:jc w:val="both"/>
        <w:rPr>
          <w:rFonts w:ascii="Times New Roman" w:eastAsia="Times New Roman" w:hAnsi="Times New Roman" w:cs="Times New Roman"/>
          <w:sz w:val="28"/>
          <w:szCs w:val="28"/>
        </w:rPr>
      </w:pPr>
      <w:r w:rsidRPr="00BE2E4B">
        <w:rPr>
          <w:rFonts w:ascii="Times New Roman" w:hAnsi="Times New Roman" w:cs="Times New Roman"/>
          <w:sz w:val="28"/>
          <w:szCs w:val="28"/>
        </w:rPr>
        <w:t xml:space="preserve"> </w:t>
      </w:r>
      <w:r w:rsidR="00C73F54">
        <w:rPr>
          <w:rFonts w:ascii="Times New Roman" w:hAnsi="Times New Roman" w:cs="Times New Roman"/>
          <w:sz w:val="28"/>
          <w:szCs w:val="28"/>
        </w:rPr>
        <w:t xml:space="preserve">         Н</w:t>
      </w:r>
      <w:r w:rsidR="00C73F54" w:rsidRPr="004834CB">
        <w:rPr>
          <w:rFonts w:ascii="Times New Roman" w:eastAsia="Times New Roman" w:hAnsi="Times New Roman" w:cs="Times New Roman"/>
          <w:sz w:val="28"/>
          <w:szCs w:val="28"/>
        </w:rPr>
        <w:t xml:space="preserve">аибольшую долю в поступлениях государственных пошлин составляет статья </w:t>
      </w:r>
      <w:r w:rsidR="00C73F54" w:rsidRPr="00696749">
        <w:rPr>
          <w:rFonts w:ascii="Times New Roman" w:eastAsia="Times New Roman" w:hAnsi="Times New Roman" w:cs="Times New Roman"/>
          <w:i/>
          <w:sz w:val="28"/>
          <w:szCs w:val="28"/>
        </w:rPr>
        <w:t>«Государственная пошлина по делам, рассматриваемым в судах общей юрисдикции, мировыми судьями»</w:t>
      </w:r>
      <w:r w:rsidR="00C73F54" w:rsidRPr="004834CB">
        <w:rPr>
          <w:rFonts w:ascii="Times New Roman" w:eastAsia="Times New Roman" w:hAnsi="Times New Roman" w:cs="Times New Roman"/>
          <w:b/>
          <w:sz w:val="28"/>
          <w:szCs w:val="28"/>
        </w:rPr>
        <w:t xml:space="preserve"> </w:t>
      </w:r>
      <w:r w:rsidR="004243A4" w:rsidRPr="004834CB">
        <w:rPr>
          <w:rFonts w:ascii="Times New Roman" w:eastAsia="Times New Roman" w:hAnsi="Times New Roman" w:cs="Times New Roman"/>
          <w:sz w:val="28"/>
          <w:szCs w:val="28"/>
        </w:rPr>
        <w:t>На 202</w:t>
      </w:r>
      <w:r w:rsidR="004243A4">
        <w:rPr>
          <w:rFonts w:ascii="Times New Roman" w:eastAsia="Times New Roman" w:hAnsi="Times New Roman" w:cs="Times New Roman"/>
          <w:sz w:val="28"/>
          <w:szCs w:val="28"/>
        </w:rPr>
        <w:t>3-2025</w:t>
      </w:r>
      <w:r w:rsidR="004243A4" w:rsidRPr="004834CB">
        <w:rPr>
          <w:rFonts w:ascii="Times New Roman" w:eastAsia="Times New Roman" w:hAnsi="Times New Roman" w:cs="Times New Roman"/>
          <w:sz w:val="28"/>
          <w:szCs w:val="28"/>
        </w:rPr>
        <w:t> год</w:t>
      </w:r>
      <w:r w:rsidR="004243A4">
        <w:rPr>
          <w:rFonts w:ascii="Times New Roman" w:eastAsia="Times New Roman" w:hAnsi="Times New Roman" w:cs="Times New Roman"/>
          <w:sz w:val="28"/>
          <w:szCs w:val="28"/>
        </w:rPr>
        <w:t>ы</w:t>
      </w:r>
      <w:r w:rsidR="004243A4" w:rsidRPr="004834CB">
        <w:rPr>
          <w:rFonts w:ascii="Times New Roman" w:eastAsia="Times New Roman" w:hAnsi="Times New Roman" w:cs="Times New Roman"/>
          <w:sz w:val="28"/>
          <w:szCs w:val="28"/>
        </w:rPr>
        <w:t xml:space="preserve"> поступления запланированы в размере </w:t>
      </w:r>
      <w:r w:rsidR="004243A4">
        <w:rPr>
          <w:rFonts w:ascii="Times New Roman" w:eastAsia="Times New Roman" w:hAnsi="Times New Roman" w:cs="Times New Roman"/>
          <w:sz w:val="28"/>
          <w:szCs w:val="28"/>
        </w:rPr>
        <w:t>3 358</w:t>
      </w:r>
      <w:r w:rsidR="004243A4" w:rsidRPr="004834CB">
        <w:rPr>
          <w:rFonts w:ascii="Times New Roman" w:eastAsia="Times New Roman" w:hAnsi="Times New Roman" w:cs="Times New Roman"/>
          <w:sz w:val="28"/>
          <w:szCs w:val="28"/>
        </w:rPr>
        <w:t>,0 тыс. рублей</w:t>
      </w:r>
      <w:r w:rsidR="004243A4">
        <w:rPr>
          <w:rFonts w:ascii="Times New Roman" w:eastAsia="Times New Roman" w:hAnsi="Times New Roman" w:cs="Times New Roman"/>
          <w:sz w:val="28"/>
          <w:szCs w:val="28"/>
        </w:rPr>
        <w:t xml:space="preserve"> ежегодно.</w:t>
      </w:r>
    </w:p>
    <w:p w:rsidR="00707833" w:rsidRPr="00BE2E4B" w:rsidRDefault="004243A4" w:rsidP="00C73F54">
      <w:pPr>
        <w:tabs>
          <w:tab w:val="left" w:pos="426"/>
          <w:tab w:val="left" w:pos="851"/>
        </w:tabs>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07833" w:rsidRPr="00BE2E4B">
        <w:rPr>
          <w:rFonts w:ascii="Times New Roman" w:hAnsi="Times New Roman" w:cs="Times New Roman"/>
          <w:sz w:val="28"/>
          <w:szCs w:val="28"/>
        </w:rPr>
        <w:t>Доля государственной пошлины в общем объеме налоговых и неналоговых доходов, планируемых на 202</w:t>
      </w:r>
      <w:r w:rsidR="00C73F54">
        <w:rPr>
          <w:rFonts w:ascii="Times New Roman" w:hAnsi="Times New Roman" w:cs="Times New Roman"/>
          <w:sz w:val="28"/>
          <w:szCs w:val="28"/>
        </w:rPr>
        <w:t>3</w:t>
      </w:r>
      <w:r w:rsidR="00707833" w:rsidRPr="00BE2E4B">
        <w:rPr>
          <w:rFonts w:ascii="Times New Roman" w:hAnsi="Times New Roman" w:cs="Times New Roman"/>
          <w:sz w:val="28"/>
          <w:szCs w:val="28"/>
        </w:rPr>
        <w:t>–202</w:t>
      </w:r>
      <w:r w:rsidR="00C73F54">
        <w:rPr>
          <w:rFonts w:ascii="Times New Roman" w:hAnsi="Times New Roman" w:cs="Times New Roman"/>
          <w:sz w:val="28"/>
          <w:szCs w:val="28"/>
        </w:rPr>
        <w:t>5</w:t>
      </w:r>
      <w:r w:rsidR="00707833" w:rsidRPr="00BE2E4B">
        <w:rPr>
          <w:rFonts w:ascii="Times New Roman" w:hAnsi="Times New Roman" w:cs="Times New Roman"/>
          <w:sz w:val="28"/>
          <w:szCs w:val="28"/>
        </w:rPr>
        <w:t xml:space="preserve"> годы, незначительна и составляет </w:t>
      </w:r>
      <w:r>
        <w:rPr>
          <w:rFonts w:ascii="Times New Roman" w:hAnsi="Times New Roman" w:cs="Times New Roman"/>
          <w:sz w:val="28"/>
          <w:szCs w:val="28"/>
        </w:rPr>
        <w:t>2,7</w:t>
      </w:r>
      <w:r w:rsidR="00707833" w:rsidRPr="00BE2E4B">
        <w:rPr>
          <w:rFonts w:ascii="Times New Roman" w:hAnsi="Times New Roman" w:cs="Times New Roman"/>
          <w:sz w:val="28"/>
          <w:szCs w:val="28"/>
        </w:rPr>
        <w:t>%.</w:t>
      </w:r>
    </w:p>
    <w:p w:rsidR="00707833" w:rsidRPr="00BE2E4B" w:rsidRDefault="00456B93" w:rsidP="00707833">
      <w:pPr>
        <w:pStyle w:val="text"/>
        <w:widowControl w:val="0"/>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707833" w:rsidRPr="00BE2E4B">
        <w:rPr>
          <w:rFonts w:ascii="Times New Roman" w:hAnsi="Times New Roman" w:cs="Times New Roman"/>
          <w:color w:val="auto"/>
          <w:sz w:val="28"/>
          <w:szCs w:val="28"/>
        </w:rPr>
        <w:t xml:space="preserve">Поступления </w:t>
      </w:r>
      <w:r w:rsidR="00707833" w:rsidRPr="00BE2E4B">
        <w:rPr>
          <w:rFonts w:ascii="Times New Roman" w:hAnsi="Times New Roman" w:cs="Times New Roman"/>
          <w:b/>
          <w:color w:val="auto"/>
          <w:sz w:val="28"/>
          <w:szCs w:val="28"/>
        </w:rPr>
        <w:t>неналоговых доходов</w:t>
      </w:r>
      <w:r w:rsidR="00707833" w:rsidRPr="00BE2E4B">
        <w:rPr>
          <w:rFonts w:ascii="Times New Roman" w:hAnsi="Times New Roman" w:cs="Times New Roman"/>
          <w:color w:val="auto"/>
          <w:sz w:val="28"/>
          <w:szCs w:val="28"/>
        </w:rPr>
        <w:t xml:space="preserve"> предусматриваются  проектом решения о бюджете  в следующих объемах: на 202</w:t>
      </w:r>
      <w:r w:rsidR="004243A4">
        <w:rPr>
          <w:rFonts w:ascii="Times New Roman" w:hAnsi="Times New Roman" w:cs="Times New Roman"/>
          <w:color w:val="auto"/>
          <w:sz w:val="28"/>
          <w:szCs w:val="28"/>
        </w:rPr>
        <w:t>3</w:t>
      </w:r>
      <w:r w:rsidR="00707833" w:rsidRPr="00BE2E4B">
        <w:rPr>
          <w:rFonts w:ascii="Times New Roman" w:hAnsi="Times New Roman" w:cs="Times New Roman"/>
          <w:color w:val="auto"/>
          <w:sz w:val="28"/>
          <w:szCs w:val="28"/>
        </w:rPr>
        <w:t xml:space="preserve">год – </w:t>
      </w:r>
      <w:r w:rsidR="004243A4">
        <w:rPr>
          <w:rFonts w:ascii="Times New Roman" w:hAnsi="Times New Roman" w:cs="Times New Roman"/>
          <w:color w:val="auto"/>
          <w:sz w:val="28"/>
          <w:szCs w:val="28"/>
        </w:rPr>
        <w:t>8 564,8</w:t>
      </w:r>
      <w:r w:rsidR="00707833" w:rsidRPr="00BE2E4B">
        <w:rPr>
          <w:rFonts w:ascii="Times New Roman" w:hAnsi="Times New Roman" w:cs="Times New Roman"/>
          <w:color w:val="auto"/>
          <w:sz w:val="28"/>
          <w:szCs w:val="28"/>
        </w:rPr>
        <w:t xml:space="preserve"> тыс. рублей, или </w:t>
      </w:r>
      <w:r w:rsidR="00062235">
        <w:rPr>
          <w:rFonts w:ascii="Times New Roman" w:hAnsi="Times New Roman" w:cs="Times New Roman"/>
          <w:color w:val="auto"/>
          <w:sz w:val="28"/>
          <w:szCs w:val="28"/>
        </w:rPr>
        <w:t>98,4</w:t>
      </w:r>
      <w:r w:rsidR="00707833" w:rsidRPr="00BE2E4B">
        <w:rPr>
          <w:rFonts w:ascii="Times New Roman" w:hAnsi="Times New Roman" w:cs="Times New Roman"/>
          <w:color w:val="auto"/>
          <w:sz w:val="28"/>
          <w:szCs w:val="28"/>
        </w:rPr>
        <w:t>% к ожидаемому исполнению за 202</w:t>
      </w:r>
      <w:r w:rsidR="004243A4">
        <w:rPr>
          <w:rFonts w:ascii="Times New Roman" w:hAnsi="Times New Roman" w:cs="Times New Roman"/>
          <w:color w:val="auto"/>
          <w:sz w:val="28"/>
          <w:szCs w:val="28"/>
        </w:rPr>
        <w:t>2</w:t>
      </w:r>
      <w:r w:rsidR="00707833" w:rsidRPr="00BE2E4B">
        <w:rPr>
          <w:rFonts w:ascii="Times New Roman" w:hAnsi="Times New Roman" w:cs="Times New Roman"/>
          <w:color w:val="auto"/>
          <w:sz w:val="28"/>
          <w:szCs w:val="28"/>
        </w:rPr>
        <w:t xml:space="preserve"> год (</w:t>
      </w:r>
      <w:r w:rsidR="00062235">
        <w:rPr>
          <w:rFonts w:ascii="Times New Roman" w:hAnsi="Times New Roman" w:cs="Times New Roman"/>
          <w:color w:val="auto"/>
          <w:sz w:val="28"/>
          <w:szCs w:val="28"/>
        </w:rPr>
        <w:t>8 703,7</w:t>
      </w:r>
      <w:r w:rsidR="00707833" w:rsidRPr="00BE2E4B">
        <w:rPr>
          <w:rFonts w:ascii="Times New Roman" w:hAnsi="Times New Roman" w:cs="Times New Roman"/>
          <w:color w:val="auto"/>
          <w:sz w:val="28"/>
          <w:szCs w:val="28"/>
        </w:rPr>
        <w:t xml:space="preserve"> тыс. рублей), на 202</w:t>
      </w:r>
      <w:r w:rsidR="004243A4">
        <w:rPr>
          <w:rFonts w:ascii="Times New Roman" w:hAnsi="Times New Roman" w:cs="Times New Roman"/>
          <w:color w:val="auto"/>
          <w:sz w:val="28"/>
          <w:szCs w:val="28"/>
        </w:rPr>
        <w:t>4</w:t>
      </w:r>
      <w:r w:rsidR="00707833" w:rsidRPr="00BE2E4B">
        <w:rPr>
          <w:rFonts w:ascii="Times New Roman" w:hAnsi="Times New Roman" w:cs="Times New Roman"/>
          <w:color w:val="auto"/>
          <w:sz w:val="28"/>
          <w:szCs w:val="28"/>
        </w:rPr>
        <w:t xml:space="preserve"> год – </w:t>
      </w:r>
      <w:r w:rsidR="004243A4">
        <w:rPr>
          <w:rFonts w:ascii="Times New Roman" w:hAnsi="Times New Roman" w:cs="Times New Roman"/>
          <w:color w:val="auto"/>
          <w:sz w:val="28"/>
          <w:szCs w:val="28"/>
        </w:rPr>
        <w:t>8 619,8</w:t>
      </w:r>
      <w:r w:rsidR="00707833" w:rsidRPr="00BE2E4B">
        <w:rPr>
          <w:rFonts w:ascii="Times New Roman" w:hAnsi="Times New Roman" w:cs="Times New Roman"/>
          <w:color w:val="auto"/>
          <w:sz w:val="28"/>
          <w:szCs w:val="28"/>
        </w:rPr>
        <w:t xml:space="preserve"> тыс. рублей, или </w:t>
      </w:r>
      <w:r w:rsidR="004243A4">
        <w:rPr>
          <w:rFonts w:ascii="Times New Roman" w:hAnsi="Times New Roman" w:cs="Times New Roman"/>
          <w:color w:val="auto"/>
          <w:sz w:val="28"/>
          <w:szCs w:val="28"/>
        </w:rPr>
        <w:t>100,6</w:t>
      </w:r>
      <w:r w:rsidR="00707833" w:rsidRPr="00BE2E4B">
        <w:rPr>
          <w:rFonts w:ascii="Times New Roman" w:hAnsi="Times New Roman" w:cs="Times New Roman"/>
          <w:color w:val="auto"/>
          <w:sz w:val="28"/>
          <w:szCs w:val="28"/>
        </w:rPr>
        <w:t>% к уровню 202</w:t>
      </w:r>
      <w:r w:rsidR="004243A4">
        <w:rPr>
          <w:rFonts w:ascii="Times New Roman" w:hAnsi="Times New Roman" w:cs="Times New Roman"/>
          <w:color w:val="auto"/>
          <w:sz w:val="28"/>
          <w:szCs w:val="28"/>
        </w:rPr>
        <w:t>3</w:t>
      </w:r>
      <w:r w:rsidR="00707833" w:rsidRPr="00BE2E4B">
        <w:rPr>
          <w:rFonts w:ascii="Times New Roman" w:hAnsi="Times New Roman" w:cs="Times New Roman"/>
          <w:color w:val="auto"/>
          <w:sz w:val="28"/>
          <w:szCs w:val="28"/>
        </w:rPr>
        <w:t xml:space="preserve"> года, на 202</w:t>
      </w:r>
      <w:r w:rsidR="004243A4">
        <w:rPr>
          <w:rFonts w:ascii="Times New Roman" w:hAnsi="Times New Roman" w:cs="Times New Roman"/>
          <w:color w:val="auto"/>
          <w:sz w:val="28"/>
          <w:szCs w:val="28"/>
        </w:rPr>
        <w:t>5</w:t>
      </w:r>
      <w:r w:rsidR="00707833" w:rsidRPr="00BE2E4B">
        <w:rPr>
          <w:rFonts w:ascii="Times New Roman" w:hAnsi="Times New Roman" w:cs="Times New Roman"/>
          <w:color w:val="auto"/>
          <w:sz w:val="28"/>
          <w:szCs w:val="28"/>
        </w:rPr>
        <w:t xml:space="preserve"> год – </w:t>
      </w:r>
      <w:r w:rsidR="004243A4">
        <w:rPr>
          <w:rFonts w:ascii="Times New Roman" w:hAnsi="Times New Roman" w:cs="Times New Roman"/>
          <w:color w:val="auto"/>
          <w:sz w:val="28"/>
          <w:szCs w:val="28"/>
        </w:rPr>
        <w:t>8 819,8</w:t>
      </w:r>
      <w:r w:rsidR="00707833" w:rsidRPr="00BE2E4B">
        <w:rPr>
          <w:rFonts w:ascii="Times New Roman" w:hAnsi="Times New Roman" w:cs="Times New Roman"/>
          <w:color w:val="auto"/>
          <w:sz w:val="28"/>
          <w:szCs w:val="28"/>
        </w:rPr>
        <w:t xml:space="preserve">  тыс. рублей, или </w:t>
      </w:r>
      <w:r w:rsidR="004243A4">
        <w:rPr>
          <w:rFonts w:ascii="Times New Roman" w:hAnsi="Times New Roman" w:cs="Times New Roman"/>
          <w:color w:val="auto"/>
          <w:sz w:val="28"/>
          <w:szCs w:val="28"/>
        </w:rPr>
        <w:t>102,3</w:t>
      </w:r>
      <w:r w:rsidR="00707833" w:rsidRPr="00BE2E4B">
        <w:rPr>
          <w:rFonts w:ascii="Times New Roman" w:hAnsi="Times New Roman" w:cs="Times New Roman"/>
          <w:color w:val="auto"/>
          <w:sz w:val="28"/>
          <w:szCs w:val="28"/>
        </w:rPr>
        <w:t>% к 202</w:t>
      </w:r>
      <w:r w:rsidR="004243A4">
        <w:rPr>
          <w:rFonts w:ascii="Times New Roman" w:hAnsi="Times New Roman" w:cs="Times New Roman"/>
          <w:color w:val="auto"/>
          <w:sz w:val="28"/>
          <w:szCs w:val="28"/>
        </w:rPr>
        <w:t>4</w:t>
      </w:r>
      <w:r w:rsidR="00707833" w:rsidRPr="00BE2E4B">
        <w:rPr>
          <w:rFonts w:ascii="Times New Roman" w:hAnsi="Times New Roman" w:cs="Times New Roman"/>
          <w:color w:val="auto"/>
          <w:sz w:val="28"/>
          <w:szCs w:val="28"/>
        </w:rPr>
        <w:t xml:space="preserve"> году.</w:t>
      </w:r>
    </w:p>
    <w:p w:rsidR="00707833" w:rsidRPr="00BE2E4B" w:rsidRDefault="00707833" w:rsidP="00707833">
      <w:pPr>
        <w:pStyle w:val="text"/>
        <w:widowControl w:val="0"/>
        <w:ind w:firstLine="567"/>
        <w:rPr>
          <w:rFonts w:ascii="Times New Roman" w:hAnsi="Times New Roman" w:cs="Times New Roman"/>
          <w:color w:val="auto"/>
          <w:sz w:val="28"/>
          <w:szCs w:val="28"/>
        </w:rPr>
      </w:pPr>
      <w:r w:rsidRPr="00BE2E4B">
        <w:rPr>
          <w:rFonts w:ascii="Times New Roman" w:hAnsi="Times New Roman" w:cs="Times New Roman"/>
          <w:color w:val="auto"/>
          <w:sz w:val="28"/>
          <w:szCs w:val="28"/>
        </w:rPr>
        <w:t xml:space="preserve"> В общем объеме прогнозируемых налоговых и неналоговых доходов бюджета района удельный вес неналоговых доходов составляет в 202</w:t>
      </w:r>
      <w:r w:rsidR="004243A4">
        <w:rPr>
          <w:rFonts w:ascii="Times New Roman" w:hAnsi="Times New Roman" w:cs="Times New Roman"/>
          <w:color w:val="auto"/>
          <w:sz w:val="28"/>
          <w:szCs w:val="28"/>
        </w:rPr>
        <w:t>3</w:t>
      </w:r>
      <w:r w:rsidRPr="00BE2E4B">
        <w:rPr>
          <w:rFonts w:ascii="Times New Roman" w:hAnsi="Times New Roman" w:cs="Times New Roman"/>
          <w:color w:val="auto"/>
          <w:sz w:val="28"/>
          <w:szCs w:val="28"/>
        </w:rPr>
        <w:t xml:space="preserve"> году 6,3% (202</w:t>
      </w:r>
      <w:r w:rsidR="004243A4">
        <w:rPr>
          <w:rFonts w:ascii="Times New Roman" w:hAnsi="Times New Roman" w:cs="Times New Roman"/>
          <w:color w:val="auto"/>
          <w:sz w:val="28"/>
          <w:szCs w:val="28"/>
        </w:rPr>
        <w:t>2</w:t>
      </w:r>
      <w:r w:rsidRPr="00BE2E4B">
        <w:rPr>
          <w:rFonts w:ascii="Times New Roman" w:hAnsi="Times New Roman" w:cs="Times New Roman"/>
          <w:color w:val="auto"/>
          <w:sz w:val="28"/>
          <w:szCs w:val="28"/>
        </w:rPr>
        <w:t xml:space="preserve"> год – 6,</w:t>
      </w:r>
      <w:r w:rsidR="004243A4">
        <w:rPr>
          <w:rFonts w:ascii="Times New Roman" w:hAnsi="Times New Roman" w:cs="Times New Roman"/>
          <w:color w:val="auto"/>
          <w:sz w:val="28"/>
          <w:szCs w:val="28"/>
        </w:rPr>
        <w:t>3</w:t>
      </w:r>
      <w:r w:rsidRPr="00BE2E4B">
        <w:rPr>
          <w:rFonts w:ascii="Times New Roman" w:hAnsi="Times New Roman" w:cs="Times New Roman"/>
          <w:color w:val="auto"/>
          <w:sz w:val="28"/>
          <w:szCs w:val="28"/>
        </w:rPr>
        <w:t>%).</w:t>
      </w:r>
    </w:p>
    <w:p w:rsidR="00707833" w:rsidRPr="00BE2E4B" w:rsidRDefault="00707833" w:rsidP="00707833">
      <w:pPr>
        <w:widowControl w:val="0"/>
        <w:spacing w:after="40"/>
        <w:ind w:firstLine="567"/>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По сравнению с утвержденными бюджетными назначениями на 202</w:t>
      </w:r>
      <w:r w:rsidR="004243A4">
        <w:rPr>
          <w:rFonts w:ascii="Times New Roman" w:hAnsi="Times New Roman" w:cs="Times New Roman"/>
          <w:sz w:val="28"/>
          <w:szCs w:val="28"/>
          <w:lang w:eastAsia="ar-SA"/>
        </w:rPr>
        <w:t>2</w:t>
      </w:r>
      <w:r w:rsidRPr="00BE2E4B">
        <w:rPr>
          <w:rFonts w:ascii="Times New Roman" w:hAnsi="Times New Roman" w:cs="Times New Roman"/>
          <w:sz w:val="28"/>
          <w:szCs w:val="28"/>
          <w:lang w:eastAsia="ar-SA"/>
        </w:rPr>
        <w:t> год неналоговые доходы на 202</w:t>
      </w:r>
      <w:r w:rsidR="004243A4">
        <w:rPr>
          <w:rFonts w:ascii="Times New Roman" w:hAnsi="Times New Roman" w:cs="Times New Roman"/>
          <w:sz w:val="28"/>
          <w:szCs w:val="28"/>
          <w:lang w:eastAsia="ar-SA"/>
        </w:rPr>
        <w:t>3</w:t>
      </w:r>
      <w:r w:rsidRPr="00BE2E4B">
        <w:rPr>
          <w:rFonts w:ascii="Times New Roman" w:hAnsi="Times New Roman" w:cs="Times New Roman"/>
          <w:sz w:val="28"/>
          <w:szCs w:val="28"/>
          <w:lang w:eastAsia="ar-SA"/>
        </w:rPr>
        <w:t xml:space="preserve"> год прогнозируются в целом с у</w:t>
      </w:r>
      <w:r w:rsidR="00553187">
        <w:rPr>
          <w:rFonts w:ascii="Times New Roman" w:hAnsi="Times New Roman" w:cs="Times New Roman"/>
          <w:sz w:val="28"/>
          <w:szCs w:val="28"/>
          <w:lang w:eastAsia="ar-SA"/>
        </w:rPr>
        <w:t>велич</w:t>
      </w:r>
      <w:r w:rsidRPr="00BE2E4B">
        <w:rPr>
          <w:rFonts w:ascii="Times New Roman" w:hAnsi="Times New Roman" w:cs="Times New Roman"/>
          <w:sz w:val="28"/>
          <w:szCs w:val="28"/>
          <w:lang w:eastAsia="ar-SA"/>
        </w:rPr>
        <w:t xml:space="preserve">ением на </w:t>
      </w:r>
      <w:r w:rsidR="00553187">
        <w:rPr>
          <w:rFonts w:ascii="Times New Roman" w:hAnsi="Times New Roman" w:cs="Times New Roman"/>
          <w:sz w:val="28"/>
          <w:szCs w:val="28"/>
          <w:lang w:eastAsia="ar-SA"/>
        </w:rPr>
        <w:t>1 264,8</w:t>
      </w:r>
      <w:r w:rsidRPr="00BE2E4B">
        <w:rPr>
          <w:rFonts w:ascii="Times New Roman" w:hAnsi="Times New Roman" w:cs="Times New Roman"/>
          <w:sz w:val="28"/>
          <w:szCs w:val="28"/>
          <w:lang w:eastAsia="ar-SA"/>
        </w:rPr>
        <w:t xml:space="preserve"> тыс. рублей, или на </w:t>
      </w:r>
      <w:r w:rsidR="00553187">
        <w:rPr>
          <w:rFonts w:ascii="Times New Roman" w:hAnsi="Times New Roman" w:cs="Times New Roman"/>
          <w:sz w:val="28"/>
          <w:szCs w:val="28"/>
          <w:lang w:eastAsia="ar-SA"/>
        </w:rPr>
        <w:t>17,3</w:t>
      </w:r>
      <w:r w:rsidRPr="00BE2E4B">
        <w:rPr>
          <w:rFonts w:ascii="Times New Roman" w:hAnsi="Times New Roman" w:cs="Times New Roman"/>
          <w:sz w:val="28"/>
          <w:szCs w:val="28"/>
          <w:lang w:eastAsia="ar-SA"/>
        </w:rPr>
        <w:t xml:space="preserve">%. В </w:t>
      </w:r>
      <w:r w:rsidRPr="00BE2E4B">
        <w:rPr>
          <w:rFonts w:ascii="Times New Roman" w:hAnsi="Times New Roman" w:cs="Times New Roman"/>
          <w:i/>
          <w:sz w:val="28"/>
          <w:szCs w:val="28"/>
          <w:lang w:eastAsia="ar-SA"/>
        </w:rPr>
        <w:t>меньшем размере</w:t>
      </w:r>
      <w:r w:rsidRPr="00BE2E4B">
        <w:rPr>
          <w:rFonts w:ascii="Times New Roman" w:hAnsi="Times New Roman" w:cs="Times New Roman"/>
          <w:sz w:val="28"/>
          <w:szCs w:val="28"/>
          <w:lang w:eastAsia="ar-SA"/>
        </w:rPr>
        <w:t xml:space="preserve"> относительно утвержденных бюджетных назначений на 202</w:t>
      </w:r>
      <w:r w:rsidR="00553187">
        <w:rPr>
          <w:rFonts w:ascii="Times New Roman" w:hAnsi="Times New Roman" w:cs="Times New Roman"/>
          <w:sz w:val="28"/>
          <w:szCs w:val="28"/>
          <w:lang w:eastAsia="ar-SA"/>
        </w:rPr>
        <w:t>2</w:t>
      </w:r>
      <w:r w:rsidRPr="00BE2E4B">
        <w:rPr>
          <w:rFonts w:ascii="Times New Roman" w:hAnsi="Times New Roman" w:cs="Times New Roman"/>
          <w:sz w:val="28"/>
          <w:szCs w:val="28"/>
          <w:lang w:eastAsia="ar-SA"/>
        </w:rPr>
        <w:t xml:space="preserve"> год поступления на 202</w:t>
      </w:r>
      <w:r w:rsidR="00553187">
        <w:rPr>
          <w:rFonts w:ascii="Times New Roman" w:hAnsi="Times New Roman" w:cs="Times New Roman"/>
          <w:sz w:val="28"/>
          <w:szCs w:val="28"/>
          <w:lang w:eastAsia="ar-SA"/>
        </w:rPr>
        <w:t>3</w:t>
      </w:r>
      <w:r w:rsidRPr="00BE2E4B">
        <w:rPr>
          <w:rFonts w:ascii="Times New Roman" w:hAnsi="Times New Roman" w:cs="Times New Roman"/>
          <w:sz w:val="28"/>
          <w:szCs w:val="28"/>
          <w:lang w:eastAsia="ar-SA"/>
        </w:rPr>
        <w:t xml:space="preserve"> год прогнозируются по подгруппам </w:t>
      </w:r>
      <w:r w:rsidR="00553187" w:rsidRPr="00BE2E4B">
        <w:rPr>
          <w:rFonts w:ascii="Times New Roman" w:hAnsi="Times New Roman" w:cs="Times New Roman"/>
          <w:sz w:val="28"/>
          <w:szCs w:val="28"/>
          <w:lang w:eastAsia="ar-SA"/>
        </w:rPr>
        <w:t xml:space="preserve">«Платежи при пользовании природными ресурсами» (на </w:t>
      </w:r>
      <w:r w:rsidR="00553187">
        <w:rPr>
          <w:rFonts w:ascii="Times New Roman" w:hAnsi="Times New Roman" w:cs="Times New Roman"/>
          <w:sz w:val="28"/>
          <w:szCs w:val="28"/>
          <w:lang w:eastAsia="ar-SA"/>
        </w:rPr>
        <w:t>38,3</w:t>
      </w:r>
      <w:r w:rsidR="00553187" w:rsidRPr="00BE2E4B">
        <w:rPr>
          <w:rFonts w:ascii="Times New Roman" w:hAnsi="Times New Roman" w:cs="Times New Roman"/>
          <w:sz w:val="28"/>
          <w:szCs w:val="28"/>
          <w:lang w:eastAsia="ar-SA"/>
        </w:rPr>
        <w:t xml:space="preserve">%), </w:t>
      </w:r>
      <w:r w:rsidRPr="00BE2E4B">
        <w:rPr>
          <w:rFonts w:ascii="Times New Roman" w:hAnsi="Times New Roman" w:cs="Times New Roman"/>
          <w:sz w:val="28"/>
          <w:szCs w:val="28"/>
          <w:lang w:eastAsia="ar-SA"/>
        </w:rPr>
        <w:t xml:space="preserve">в </w:t>
      </w:r>
      <w:r w:rsidRPr="00BE2E4B">
        <w:rPr>
          <w:rFonts w:ascii="Times New Roman" w:hAnsi="Times New Roman" w:cs="Times New Roman"/>
          <w:i/>
          <w:sz w:val="28"/>
          <w:szCs w:val="28"/>
          <w:lang w:eastAsia="ar-SA"/>
        </w:rPr>
        <w:t xml:space="preserve">большем размере </w:t>
      </w:r>
      <w:r w:rsidRPr="00BE2E4B">
        <w:rPr>
          <w:rFonts w:ascii="Times New Roman" w:hAnsi="Times New Roman" w:cs="Times New Roman"/>
          <w:sz w:val="28"/>
          <w:szCs w:val="28"/>
          <w:lang w:eastAsia="ar-SA"/>
        </w:rPr>
        <w:t>поступления на 202</w:t>
      </w:r>
      <w:r w:rsidR="00553187">
        <w:rPr>
          <w:rFonts w:ascii="Times New Roman" w:hAnsi="Times New Roman" w:cs="Times New Roman"/>
          <w:sz w:val="28"/>
          <w:szCs w:val="28"/>
          <w:lang w:eastAsia="ar-SA"/>
        </w:rPr>
        <w:t>3</w:t>
      </w:r>
      <w:r w:rsidRPr="00BE2E4B">
        <w:rPr>
          <w:rFonts w:ascii="Times New Roman" w:hAnsi="Times New Roman" w:cs="Times New Roman"/>
          <w:sz w:val="28"/>
          <w:szCs w:val="28"/>
          <w:lang w:eastAsia="ar-SA"/>
        </w:rPr>
        <w:t xml:space="preserve"> год прогнозируются по подгруппе</w:t>
      </w:r>
      <w:r w:rsidRPr="00BE2E4B">
        <w:rPr>
          <w:rStyle w:val="a9"/>
          <w:rFonts w:ascii="Times New Roman" w:hAnsi="Times New Roman"/>
          <w:i/>
          <w:sz w:val="28"/>
          <w:szCs w:val="28"/>
        </w:rPr>
        <w:t xml:space="preserve"> </w:t>
      </w:r>
      <w:r w:rsidR="00553187" w:rsidRPr="00BE2E4B">
        <w:rPr>
          <w:rFonts w:ascii="Times New Roman" w:hAnsi="Times New Roman" w:cs="Times New Roman"/>
          <w:sz w:val="28"/>
          <w:szCs w:val="28"/>
          <w:lang w:eastAsia="ar-SA"/>
        </w:rPr>
        <w:t>«</w:t>
      </w:r>
      <w:r w:rsidR="00553187" w:rsidRPr="00BE2E4B">
        <w:rPr>
          <w:rFonts w:ascii="Times New Roman" w:hAnsi="Times New Roman" w:cs="Times New Roman"/>
          <w:bCs/>
          <w:color w:val="000000"/>
          <w:sz w:val="28"/>
          <w:szCs w:val="28"/>
        </w:rPr>
        <w:t xml:space="preserve">Доходы от использования имущества, находящегося в государственной  и  муниципальной собственности» (на </w:t>
      </w:r>
      <w:r w:rsidR="00553187">
        <w:rPr>
          <w:rFonts w:ascii="Times New Roman" w:hAnsi="Times New Roman" w:cs="Times New Roman"/>
          <w:bCs/>
          <w:color w:val="000000"/>
          <w:sz w:val="28"/>
          <w:szCs w:val="28"/>
        </w:rPr>
        <w:t>19,3</w:t>
      </w:r>
      <w:r w:rsidR="00553187" w:rsidRPr="00BE2E4B">
        <w:rPr>
          <w:rFonts w:ascii="Times New Roman" w:hAnsi="Times New Roman" w:cs="Times New Roman"/>
          <w:bCs/>
          <w:color w:val="000000"/>
          <w:sz w:val="28"/>
          <w:szCs w:val="28"/>
        </w:rPr>
        <w:t>%),</w:t>
      </w:r>
      <w:r w:rsidR="00553187" w:rsidRPr="00BE2E4B">
        <w:rPr>
          <w:rFonts w:ascii="Times New Roman" w:hAnsi="Times New Roman" w:cs="Times New Roman"/>
          <w:sz w:val="28"/>
          <w:szCs w:val="28"/>
          <w:lang w:eastAsia="ar-SA"/>
        </w:rPr>
        <w:t xml:space="preserve"> «</w:t>
      </w:r>
      <w:r w:rsidR="00553187" w:rsidRPr="00BE2E4B">
        <w:rPr>
          <w:rFonts w:ascii="Times New Roman" w:hAnsi="Times New Roman" w:cs="Times New Roman"/>
          <w:sz w:val="28"/>
          <w:szCs w:val="28"/>
        </w:rPr>
        <w:t>Доходы от продажи материальных и нематериальных активов</w:t>
      </w:r>
      <w:r w:rsidR="00553187" w:rsidRPr="00BE2E4B">
        <w:rPr>
          <w:rFonts w:ascii="Times New Roman" w:hAnsi="Times New Roman" w:cs="Times New Roman"/>
          <w:sz w:val="28"/>
          <w:szCs w:val="28"/>
          <w:lang w:eastAsia="ar-SA"/>
        </w:rPr>
        <w:t xml:space="preserve">» (на </w:t>
      </w:r>
      <w:r w:rsidR="009B77F5">
        <w:rPr>
          <w:rFonts w:ascii="Times New Roman" w:hAnsi="Times New Roman" w:cs="Times New Roman"/>
          <w:sz w:val="28"/>
          <w:szCs w:val="28"/>
          <w:lang w:eastAsia="ar-SA"/>
        </w:rPr>
        <w:t>5,6</w:t>
      </w:r>
      <w:r w:rsidR="00553187" w:rsidRPr="00BE2E4B">
        <w:rPr>
          <w:rFonts w:ascii="Times New Roman" w:hAnsi="Times New Roman" w:cs="Times New Roman"/>
          <w:sz w:val="28"/>
          <w:szCs w:val="28"/>
          <w:lang w:eastAsia="ar-SA"/>
        </w:rPr>
        <w:t>%),</w:t>
      </w:r>
      <w:r w:rsidR="00553187" w:rsidRPr="00BE2E4B">
        <w:rPr>
          <w:rFonts w:ascii="Times New Roman" w:hAnsi="Times New Roman" w:cs="Times New Roman"/>
          <w:sz w:val="28"/>
          <w:szCs w:val="28"/>
        </w:rPr>
        <w:t xml:space="preserve"> </w:t>
      </w:r>
      <w:r w:rsidR="00553187" w:rsidRPr="00553187">
        <w:rPr>
          <w:rStyle w:val="a9"/>
          <w:rFonts w:ascii="Times New Roman" w:hAnsi="Times New Roman"/>
          <w:b w:val="0"/>
          <w:sz w:val="28"/>
          <w:szCs w:val="28"/>
        </w:rPr>
        <w:t xml:space="preserve">«Штрафы, санкции, возмещение ущерба» (на </w:t>
      </w:r>
      <w:r w:rsidR="00553187">
        <w:rPr>
          <w:rStyle w:val="a9"/>
          <w:rFonts w:ascii="Times New Roman" w:hAnsi="Times New Roman"/>
          <w:b w:val="0"/>
          <w:sz w:val="28"/>
          <w:szCs w:val="28"/>
        </w:rPr>
        <w:t>18,0</w:t>
      </w:r>
      <w:r w:rsidR="00553187" w:rsidRPr="00553187">
        <w:rPr>
          <w:rStyle w:val="a9"/>
          <w:rFonts w:ascii="Times New Roman" w:hAnsi="Times New Roman"/>
          <w:b w:val="0"/>
          <w:sz w:val="28"/>
          <w:szCs w:val="28"/>
        </w:rPr>
        <w:t>%).</w:t>
      </w:r>
      <w:r w:rsidR="00553187" w:rsidRPr="00BE2E4B">
        <w:rPr>
          <w:rFonts w:ascii="Times New Roman" w:hAnsi="Times New Roman" w:cs="Times New Roman"/>
          <w:sz w:val="28"/>
          <w:szCs w:val="28"/>
          <w:lang w:eastAsia="ar-SA"/>
        </w:rPr>
        <w:t xml:space="preserve"> </w:t>
      </w:r>
      <w:r w:rsidRPr="00BE2E4B">
        <w:rPr>
          <w:rFonts w:ascii="Times New Roman" w:hAnsi="Times New Roman" w:cs="Times New Roman"/>
          <w:sz w:val="28"/>
          <w:szCs w:val="28"/>
          <w:lang w:eastAsia="ar-SA"/>
        </w:rPr>
        <w:t xml:space="preserve"> </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lang w:eastAsia="ar-SA"/>
        </w:rPr>
        <w:t xml:space="preserve">         Поступления по подгруппе </w:t>
      </w:r>
      <w:r w:rsidRPr="009B77F5">
        <w:rPr>
          <w:rFonts w:ascii="Times New Roman" w:hAnsi="Times New Roman" w:cs="Times New Roman"/>
          <w:b/>
          <w:sz w:val="28"/>
          <w:szCs w:val="28"/>
          <w:lang w:eastAsia="ar-SA"/>
        </w:rPr>
        <w:t>«Доходы от использования имущества, находящегося в государственной и муниципальной собственности»</w:t>
      </w:r>
      <w:r w:rsidRPr="00BE2E4B">
        <w:rPr>
          <w:rFonts w:ascii="Times New Roman" w:hAnsi="Times New Roman" w:cs="Times New Roman"/>
          <w:sz w:val="28"/>
          <w:szCs w:val="28"/>
          <w:lang w:eastAsia="ar-SA"/>
        </w:rPr>
        <w:t xml:space="preserve"> предусматриваются проектом </w:t>
      </w:r>
      <w:r w:rsidR="00553187">
        <w:rPr>
          <w:rFonts w:ascii="Times New Roman" w:hAnsi="Times New Roman" w:cs="Times New Roman"/>
          <w:sz w:val="28"/>
          <w:szCs w:val="28"/>
          <w:lang w:eastAsia="ar-SA"/>
        </w:rPr>
        <w:t>р</w:t>
      </w:r>
      <w:r w:rsidRPr="00BE2E4B">
        <w:rPr>
          <w:rFonts w:ascii="Times New Roman" w:hAnsi="Times New Roman" w:cs="Times New Roman"/>
          <w:sz w:val="28"/>
          <w:szCs w:val="28"/>
          <w:lang w:eastAsia="ar-SA"/>
        </w:rPr>
        <w:t>ешения на 202</w:t>
      </w:r>
      <w:r w:rsidR="00553187">
        <w:rPr>
          <w:rFonts w:ascii="Times New Roman" w:hAnsi="Times New Roman" w:cs="Times New Roman"/>
          <w:sz w:val="28"/>
          <w:szCs w:val="28"/>
          <w:lang w:eastAsia="ar-SA"/>
        </w:rPr>
        <w:t>3</w:t>
      </w:r>
      <w:r w:rsidRPr="00BE2E4B">
        <w:rPr>
          <w:rFonts w:ascii="Times New Roman" w:hAnsi="Times New Roman" w:cs="Times New Roman"/>
          <w:sz w:val="28"/>
          <w:szCs w:val="28"/>
          <w:lang w:eastAsia="ar-SA"/>
        </w:rPr>
        <w:t xml:space="preserve"> год в размере                            </w:t>
      </w:r>
      <w:r w:rsidR="00553187">
        <w:rPr>
          <w:rFonts w:ascii="Times New Roman" w:hAnsi="Times New Roman" w:cs="Times New Roman"/>
          <w:sz w:val="28"/>
          <w:szCs w:val="28"/>
          <w:lang w:eastAsia="ar-SA"/>
        </w:rPr>
        <w:t>7 760</w:t>
      </w:r>
      <w:r w:rsidRPr="00BE2E4B">
        <w:rPr>
          <w:rFonts w:ascii="Times New Roman" w:hAnsi="Times New Roman" w:cs="Times New Roman"/>
          <w:sz w:val="28"/>
          <w:szCs w:val="28"/>
          <w:lang w:eastAsia="ar-SA"/>
        </w:rPr>
        <w:t xml:space="preserve">,0 тыс. рублей, или </w:t>
      </w:r>
      <w:r w:rsidR="00553187">
        <w:rPr>
          <w:rFonts w:ascii="Times New Roman" w:hAnsi="Times New Roman" w:cs="Times New Roman"/>
          <w:sz w:val="28"/>
          <w:szCs w:val="28"/>
          <w:lang w:eastAsia="ar-SA"/>
        </w:rPr>
        <w:t>выш</w:t>
      </w:r>
      <w:r w:rsidRPr="00BE2E4B">
        <w:rPr>
          <w:rFonts w:ascii="Times New Roman" w:hAnsi="Times New Roman" w:cs="Times New Roman"/>
          <w:sz w:val="28"/>
          <w:szCs w:val="28"/>
          <w:lang w:eastAsia="ar-SA"/>
        </w:rPr>
        <w:t xml:space="preserve">е </w:t>
      </w:r>
      <w:r w:rsidRPr="00BE2E4B">
        <w:rPr>
          <w:rFonts w:ascii="Times New Roman" w:hAnsi="Times New Roman" w:cs="Times New Roman"/>
          <w:sz w:val="28"/>
          <w:szCs w:val="28"/>
        </w:rPr>
        <w:t>утвержденных на 202</w:t>
      </w:r>
      <w:r w:rsidR="00553187">
        <w:rPr>
          <w:rFonts w:ascii="Times New Roman" w:hAnsi="Times New Roman" w:cs="Times New Roman"/>
          <w:sz w:val="28"/>
          <w:szCs w:val="28"/>
        </w:rPr>
        <w:t>2</w:t>
      </w:r>
      <w:r w:rsidRPr="00BE2E4B">
        <w:rPr>
          <w:rFonts w:ascii="Times New Roman" w:hAnsi="Times New Roman" w:cs="Times New Roman"/>
          <w:sz w:val="28"/>
          <w:szCs w:val="28"/>
        </w:rPr>
        <w:t xml:space="preserve"> год бюджетных назначений  (6 </w:t>
      </w:r>
      <w:r w:rsidR="00553187">
        <w:rPr>
          <w:rFonts w:ascii="Times New Roman" w:hAnsi="Times New Roman" w:cs="Times New Roman"/>
          <w:sz w:val="28"/>
          <w:szCs w:val="28"/>
        </w:rPr>
        <w:t>505</w:t>
      </w:r>
      <w:r w:rsidRPr="00BE2E4B">
        <w:rPr>
          <w:rFonts w:ascii="Times New Roman" w:hAnsi="Times New Roman" w:cs="Times New Roman"/>
          <w:sz w:val="28"/>
          <w:szCs w:val="28"/>
        </w:rPr>
        <w:t xml:space="preserve">,0 тыс. рублей) на </w:t>
      </w:r>
      <w:r w:rsidR="00553187">
        <w:rPr>
          <w:rFonts w:ascii="Times New Roman" w:hAnsi="Times New Roman" w:cs="Times New Roman"/>
          <w:sz w:val="28"/>
          <w:szCs w:val="28"/>
        </w:rPr>
        <w:t>1 255,0</w:t>
      </w:r>
      <w:r w:rsidRPr="00BE2E4B">
        <w:rPr>
          <w:rFonts w:ascii="Times New Roman" w:hAnsi="Times New Roman" w:cs="Times New Roman"/>
          <w:sz w:val="28"/>
          <w:szCs w:val="28"/>
        </w:rPr>
        <w:t xml:space="preserve"> тыс. рублей, или </w:t>
      </w:r>
      <w:r w:rsidR="009B77F5">
        <w:rPr>
          <w:rFonts w:ascii="Times New Roman" w:hAnsi="Times New Roman" w:cs="Times New Roman"/>
          <w:sz w:val="28"/>
          <w:szCs w:val="28"/>
        </w:rPr>
        <w:t>119,3</w:t>
      </w:r>
      <w:r w:rsidRPr="00BE2E4B">
        <w:rPr>
          <w:rFonts w:ascii="Times New Roman" w:hAnsi="Times New Roman" w:cs="Times New Roman"/>
          <w:sz w:val="28"/>
          <w:szCs w:val="28"/>
        </w:rPr>
        <w:t xml:space="preserve">% </w:t>
      </w:r>
      <w:r w:rsidR="009B77F5">
        <w:rPr>
          <w:rFonts w:ascii="Times New Roman" w:hAnsi="Times New Roman" w:cs="Times New Roman"/>
          <w:sz w:val="28"/>
          <w:szCs w:val="28"/>
        </w:rPr>
        <w:t xml:space="preserve">и 99,4% </w:t>
      </w:r>
      <w:r w:rsidRPr="00BE2E4B">
        <w:rPr>
          <w:rFonts w:ascii="Times New Roman" w:hAnsi="Times New Roman" w:cs="Times New Roman"/>
          <w:sz w:val="28"/>
          <w:szCs w:val="20"/>
        </w:rPr>
        <w:t>к ожидаемому исполнению (</w:t>
      </w:r>
      <w:r w:rsidR="00132B03">
        <w:rPr>
          <w:rFonts w:ascii="Times New Roman" w:hAnsi="Times New Roman" w:cs="Times New Roman"/>
          <w:sz w:val="28"/>
          <w:szCs w:val="20"/>
        </w:rPr>
        <w:t>7 807,1</w:t>
      </w:r>
      <w:r w:rsidRPr="00BE2E4B">
        <w:rPr>
          <w:rFonts w:ascii="Times New Roman" w:hAnsi="Times New Roman" w:cs="Times New Roman"/>
          <w:sz w:val="28"/>
          <w:szCs w:val="20"/>
        </w:rPr>
        <w:t xml:space="preserve">,0 тыс. рублей), </w:t>
      </w:r>
      <w:r w:rsidRPr="00BE2E4B">
        <w:rPr>
          <w:rFonts w:ascii="Times New Roman" w:hAnsi="Times New Roman" w:cs="Times New Roman"/>
          <w:sz w:val="28"/>
          <w:szCs w:val="28"/>
        </w:rPr>
        <w:t>на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7 880</w:t>
      </w:r>
      <w:r w:rsidRPr="00BE2E4B">
        <w:rPr>
          <w:rFonts w:ascii="Times New Roman" w:hAnsi="Times New Roman" w:cs="Times New Roman"/>
          <w:sz w:val="28"/>
          <w:szCs w:val="28"/>
        </w:rPr>
        <w:t xml:space="preserve">,0 тыс. рублей, или </w:t>
      </w:r>
      <w:r w:rsidR="00132B03">
        <w:rPr>
          <w:rFonts w:ascii="Times New Roman" w:hAnsi="Times New Roman" w:cs="Times New Roman"/>
          <w:sz w:val="28"/>
          <w:szCs w:val="28"/>
        </w:rPr>
        <w:t>101,5</w:t>
      </w:r>
      <w:r w:rsidRPr="00BE2E4B">
        <w:rPr>
          <w:rFonts w:ascii="Times New Roman" w:hAnsi="Times New Roman" w:cs="Times New Roman"/>
          <w:sz w:val="28"/>
          <w:szCs w:val="28"/>
        </w:rPr>
        <w:t>% к 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году, на 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 </w:t>
      </w:r>
      <w:r w:rsidRPr="00BE2E4B">
        <w:rPr>
          <w:rFonts w:ascii="Times New Roman" w:hAnsi="Times New Roman" w:cs="Times New Roman"/>
          <w:b/>
          <w:sz w:val="28"/>
          <w:szCs w:val="28"/>
        </w:rPr>
        <w:t xml:space="preserve">– </w:t>
      </w:r>
      <w:r w:rsidR="00132B03">
        <w:rPr>
          <w:rFonts w:ascii="Times New Roman" w:hAnsi="Times New Roman" w:cs="Times New Roman"/>
          <w:sz w:val="28"/>
          <w:szCs w:val="28"/>
        </w:rPr>
        <w:t>8 000</w:t>
      </w:r>
      <w:r w:rsidRPr="00BE2E4B">
        <w:rPr>
          <w:rFonts w:ascii="Times New Roman" w:hAnsi="Times New Roman" w:cs="Times New Roman"/>
          <w:sz w:val="28"/>
          <w:szCs w:val="28"/>
        </w:rPr>
        <w:t xml:space="preserve">,0 тыс. рублей, или </w:t>
      </w:r>
      <w:r w:rsidR="00132B03">
        <w:rPr>
          <w:rFonts w:ascii="Times New Roman" w:hAnsi="Times New Roman" w:cs="Times New Roman"/>
          <w:sz w:val="28"/>
          <w:szCs w:val="28"/>
        </w:rPr>
        <w:t>101,5</w:t>
      </w:r>
      <w:r w:rsidRPr="00BE2E4B">
        <w:rPr>
          <w:rFonts w:ascii="Times New Roman" w:hAnsi="Times New Roman" w:cs="Times New Roman"/>
          <w:sz w:val="28"/>
          <w:szCs w:val="28"/>
        </w:rPr>
        <w:t>% к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году, в том числе:</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доходов в виде арендной платы за земельные участки, государственная собственность на которые не разграничена в районный бюджет  на 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7 000</w:t>
      </w:r>
      <w:r w:rsidRPr="00BE2E4B">
        <w:rPr>
          <w:rFonts w:ascii="Times New Roman" w:hAnsi="Times New Roman" w:cs="Times New Roman"/>
          <w:sz w:val="28"/>
          <w:szCs w:val="28"/>
        </w:rPr>
        <w:t>,0 тыс. рублей; на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7 100</w:t>
      </w:r>
      <w:r w:rsidRPr="00BE2E4B">
        <w:rPr>
          <w:rFonts w:ascii="Times New Roman" w:hAnsi="Times New Roman" w:cs="Times New Roman"/>
          <w:sz w:val="28"/>
          <w:szCs w:val="28"/>
        </w:rPr>
        <w:t>,0    тыс. рублей; на 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7 200</w:t>
      </w:r>
      <w:r w:rsidRPr="00BE2E4B">
        <w:rPr>
          <w:rFonts w:ascii="Times New Roman" w:hAnsi="Times New Roman" w:cs="Times New Roman"/>
          <w:sz w:val="28"/>
          <w:szCs w:val="28"/>
        </w:rPr>
        <w:t xml:space="preserve">,0 тыс. рублей; </w:t>
      </w:r>
    </w:p>
    <w:p w:rsidR="00707833" w:rsidRPr="00BE2E4B" w:rsidRDefault="00707833" w:rsidP="00707833">
      <w:pPr>
        <w:pStyle w:val="ConsPlusNormal"/>
        <w:tabs>
          <w:tab w:val="left" w:pos="567"/>
        </w:tabs>
        <w:ind w:firstLine="709"/>
        <w:jc w:val="both"/>
        <w:rPr>
          <w:rFonts w:ascii="Times New Roman" w:hAnsi="Times New Roman" w:cs="Times New Roman"/>
          <w:sz w:val="28"/>
          <w:szCs w:val="28"/>
        </w:rPr>
      </w:pPr>
      <w:r w:rsidRPr="00BE2E4B">
        <w:rPr>
          <w:rFonts w:ascii="Times New Roman" w:hAnsi="Times New Roman" w:cs="Times New Roman"/>
          <w:sz w:val="28"/>
          <w:szCs w:val="28"/>
        </w:rPr>
        <w:t>доходы от сдачи в аренду имущества  в районный бюджет на 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700</w:t>
      </w:r>
      <w:r w:rsidRPr="00BE2E4B">
        <w:rPr>
          <w:rFonts w:ascii="Times New Roman" w:hAnsi="Times New Roman" w:cs="Times New Roman"/>
          <w:sz w:val="28"/>
          <w:szCs w:val="28"/>
        </w:rPr>
        <w:t>,0 тыс. рублей; на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710</w:t>
      </w:r>
      <w:r w:rsidRPr="00BE2E4B">
        <w:rPr>
          <w:rFonts w:ascii="Times New Roman" w:hAnsi="Times New Roman" w:cs="Times New Roman"/>
          <w:sz w:val="28"/>
          <w:szCs w:val="28"/>
        </w:rPr>
        <w:t>,0 тыс. рублей; на 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720</w:t>
      </w:r>
      <w:r w:rsidRPr="00BE2E4B">
        <w:rPr>
          <w:rFonts w:ascii="Times New Roman" w:hAnsi="Times New Roman" w:cs="Times New Roman"/>
          <w:sz w:val="28"/>
          <w:szCs w:val="28"/>
        </w:rPr>
        <w:t xml:space="preserve">,0 тыс. рублей; </w:t>
      </w:r>
    </w:p>
    <w:p w:rsidR="00707833" w:rsidRPr="00BE2E4B" w:rsidRDefault="00707833" w:rsidP="00707833">
      <w:pPr>
        <w:pStyle w:val="ConsPlusNormal"/>
        <w:tabs>
          <w:tab w:val="left" w:pos="567"/>
        </w:tabs>
        <w:ind w:firstLine="709"/>
        <w:jc w:val="both"/>
        <w:rPr>
          <w:rFonts w:ascii="Times New Roman" w:hAnsi="Times New Roman" w:cs="Times New Roman"/>
          <w:sz w:val="28"/>
          <w:szCs w:val="28"/>
        </w:rPr>
      </w:pPr>
      <w:r w:rsidRPr="00BE2E4B">
        <w:rPr>
          <w:rFonts w:ascii="Times New Roman" w:hAnsi="Times New Roman" w:cs="Times New Roman"/>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 на 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6</w:t>
      </w:r>
      <w:r w:rsidRPr="00BE2E4B">
        <w:rPr>
          <w:rFonts w:ascii="Times New Roman" w:hAnsi="Times New Roman" w:cs="Times New Roman"/>
          <w:sz w:val="28"/>
          <w:szCs w:val="28"/>
        </w:rPr>
        <w:t>0,0 тыс. рублей; на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70</w:t>
      </w:r>
      <w:r w:rsidRPr="00BE2E4B">
        <w:rPr>
          <w:rFonts w:ascii="Times New Roman" w:hAnsi="Times New Roman" w:cs="Times New Roman"/>
          <w:sz w:val="28"/>
          <w:szCs w:val="28"/>
        </w:rPr>
        <w:t>,0 тыс. рублей; на 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8</w:t>
      </w:r>
      <w:r w:rsidRPr="00BE2E4B">
        <w:rPr>
          <w:rFonts w:ascii="Times New Roman" w:hAnsi="Times New Roman" w:cs="Times New Roman"/>
          <w:sz w:val="28"/>
          <w:szCs w:val="28"/>
        </w:rPr>
        <w:t>0,0 тыс. рублей.</w:t>
      </w:r>
    </w:p>
    <w:p w:rsidR="00707833" w:rsidRPr="00BE2E4B" w:rsidRDefault="00707833" w:rsidP="00707833">
      <w:pPr>
        <w:ind w:firstLine="540"/>
        <w:jc w:val="both"/>
        <w:rPr>
          <w:rFonts w:ascii="Times New Roman" w:hAnsi="Times New Roman" w:cs="Times New Roman"/>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sz w:val="28"/>
          <w:szCs w:val="28"/>
          <w:lang w:eastAsia="ar-SA"/>
        </w:rPr>
        <w:t xml:space="preserve"> В бюджетных назначениях по неналоговым доходам, планируемых на 202</w:t>
      </w:r>
      <w:r w:rsidR="00132B03">
        <w:rPr>
          <w:rFonts w:ascii="Times New Roman" w:hAnsi="Times New Roman" w:cs="Times New Roman"/>
          <w:sz w:val="28"/>
          <w:szCs w:val="28"/>
          <w:lang w:eastAsia="ar-SA"/>
        </w:rPr>
        <w:t>3</w:t>
      </w:r>
      <w:r w:rsidRPr="00BE2E4B">
        <w:rPr>
          <w:rFonts w:ascii="Times New Roman" w:hAnsi="Times New Roman" w:cs="Times New Roman"/>
          <w:sz w:val="28"/>
          <w:szCs w:val="28"/>
          <w:lang w:eastAsia="ar-SA"/>
        </w:rPr>
        <w:t xml:space="preserve"> год, наибольший удельный вес (</w:t>
      </w:r>
      <w:r w:rsidR="00132B03">
        <w:rPr>
          <w:rFonts w:ascii="Times New Roman" w:hAnsi="Times New Roman" w:cs="Times New Roman"/>
          <w:sz w:val="28"/>
          <w:szCs w:val="28"/>
          <w:lang w:eastAsia="ar-SA"/>
        </w:rPr>
        <w:t>90,6</w:t>
      </w:r>
      <w:r w:rsidRPr="00BE2E4B">
        <w:rPr>
          <w:rFonts w:ascii="Times New Roman" w:hAnsi="Times New Roman" w:cs="Times New Roman"/>
          <w:sz w:val="28"/>
          <w:szCs w:val="28"/>
          <w:lang w:eastAsia="ar-SA"/>
        </w:rPr>
        <w:t>%) принадлежит подгруппе – «Доходы от использования имущества, находящегося в государственной и муниципальной собственности».</w:t>
      </w:r>
    </w:p>
    <w:p w:rsidR="00707833" w:rsidRPr="00BE2E4B" w:rsidRDefault="00707833" w:rsidP="00707833">
      <w:pPr>
        <w:suppressAutoHyphens/>
        <w:ind w:firstLine="709"/>
        <w:jc w:val="both"/>
        <w:rPr>
          <w:rFonts w:ascii="Times New Roman" w:hAnsi="Times New Roman" w:cs="Times New Roman"/>
          <w:sz w:val="28"/>
          <w:szCs w:val="28"/>
        </w:rPr>
      </w:pPr>
      <w:r w:rsidRPr="001E5E08">
        <w:rPr>
          <w:rFonts w:ascii="Times New Roman" w:hAnsi="Times New Roman" w:cs="Times New Roman"/>
          <w:b/>
          <w:sz w:val="28"/>
          <w:szCs w:val="28"/>
        </w:rPr>
        <w:t>Платежи при пользовании природными ресурсами</w:t>
      </w:r>
      <w:r w:rsidRPr="00BE2E4B">
        <w:rPr>
          <w:rFonts w:ascii="Times New Roman" w:hAnsi="Times New Roman" w:cs="Times New Roman"/>
          <w:sz w:val="28"/>
          <w:szCs w:val="28"/>
        </w:rPr>
        <w:t xml:space="preserve"> включают в себя плату за негативное воздействие на окружающую среду. На 202</w:t>
      </w:r>
      <w:r w:rsidR="00132B03">
        <w:rPr>
          <w:rFonts w:ascii="Times New Roman" w:hAnsi="Times New Roman" w:cs="Times New Roman"/>
          <w:sz w:val="28"/>
          <w:szCs w:val="28"/>
        </w:rPr>
        <w:t>3</w:t>
      </w:r>
      <w:r w:rsidRPr="00BE2E4B">
        <w:rPr>
          <w:rFonts w:ascii="Times New Roman" w:hAnsi="Times New Roman" w:cs="Times New Roman"/>
          <w:sz w:val="28"/>
          <w:szCs w:val="28"/>
        </w:rPr>
        <w:t>-202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годы прогнозируется в сумме </w:t>
      </w:r>
      <w:r w:rsidR="00132B03">
        <w:rPr>
          <w:rFonts w:ascii="Times New Roman" w:hAnsi="Times New Roman" w:cs="Times New Roman"/>
          <w:sz w:val="28"/>
          <w:szCs w:val="28"/>
        </w:rPr>
        <w:t>133,8</w:t>
      </w:r>
      <w:r w:rsidRPr="00BE2E4B">
        <w:rPr>
          <w:rFonts w:ascii="Times New Roman" w:hAnsi="Times New Roman" w:cs="Times New Roman"/>
          <w:sz w:val="28"/>
          <w:szCs w:val="28"/>
        </w:rPr>
        <w:t xml:space="preserve"> тыс. рублей ежегодно, или </w:t>
      </w:r>
      <w:r w:rsidR="00132B03">
        <w:rPr>
          <w:rFonts w:ascii="Times New Roman" w:hAnsi="Times New Roman" w:cs="Times New Roman"/>
          <w:sz w:val="28"/>
          <w:szCs w:val="28"/>
        </w:rPr>
        <w:t>61,7</w:t>
      </w:r>
      <w:r w:rsidRPr="00BE2E4B">
        <w:rPr>
          <w:rFonts w:ascii="Times New Roman" w:hAnsi="Times New Roman" w:cs="Times New Roman"/>
          <w:sz w:val="28"/>
          <w:szCs w:val="28"/>
          <w:lang w:eastAsia="ar-SA"/>
        </w:rPr>
        <w:t xml:space="preserve">% к </w:t>
      </w:r>
      <w:r w:rsidRPr="00BE2E4B">
        <w:rPr>
          <w:rFonts w:ascii="Times New Roman" w:hAnsi="Times New Roman" w:cs="Times New Roman"/>
          <w:sz w:val="28"/>
          <w:szCs w:val="28"/>
        </w:rPr>
        <w:t>утвержденным на 202</w:t>
      </w:r>
      <w:r w:rsidR="00132B03">
        <w:rPr>
          <w:rFonts w:ascii="Times New Roman" w:hAnsi="Times New Roman" w:cs="Times New Roman"/>
          <w:sz w:val="28"/>
          <w:szCs w:val="28"/>
        </w:rPr>
        <w:t>2</w:t>
      </w:r>
      <w:r w:rsidRPr="00BE2E4B">
        <w:rPr>
          <w:rFonts w:ascii="Times New Roman" w:hAnsi="Times New Roman" w:cs="Times New Roman"/>
          <w:sz w:val="28"/>
          <w:szCs w:val="28"/>
        </w:rPr>
        <w:t xml:space="preserve"> год бюджетным назначениям   (</w:t>
      </w:r>
      <w:r w:rsidR="00132B03">
        <w:rPr>
          <w:rFonts w:ascii="Times New Roman" w:hAnsi="Times New Roman" w:cs="Times New Roman"/>
          <w:sz w:val="28"/>
          <w:szCs w:val="28"/>
        </w:rPr>
        <w:t>217,0</w:t>
      </w:r>
      <w:r w:rsidRPr="00BE2E4B">
        <w:rPr>
          <w:rFonts w:ascii="Times New Roman" w:hAnsi="Times New Roman" w:cs="Times New Roman"/>
          <w:sz w:val="28"/>
          <w:szCs w:val="28"/>
        </w:rPr>
        <w:t xml:space="preserve"> тыс. рублей), и на </w:t>
      </w:r>
      <w:r w:rsidR="00132B03">
        <w:rPr>
          <w:rFonts w:ascii="Times New Roman" w:hAnsi="Times New Roman" w:cs="Times New Roman"/>
          <w:sz w:val="28"/>
          <w:szCs w:val="28"/>
        </w:rPr>
        <w:t>20,8</w:t>
      </w:r>
      <w:r w:rsidRPr="00BE2E4B">
        <w:rPr>
          <w:rFonts w:ascii="Times New Roman" w:hAnsi="Times New Roman" w:cs="Times New Roman"/>
          <w:sz w:val="28"/>
          <w:szCs w:val="28"/>
        </w:rPr>
        <w:t xml:space="preserve"> тыс. рублей </w:t>
      </w:r>
      <w:r w:rsidR="00132B03">
        <w:rPr>
          <w:rFonts w:ascii="Times New Roman" w:hAnsi="Times New Roman" w:cs="Times New Roman"/>
          <w:sz w:val="28"/>
          <w:szCs w:val="28"/>
        </w:rPr>
        <w:t>выш</w:t>
      </w:r>
      <w:r w:rsidRPr="00BE2E4B">
        <w:rPr>
          <w:rFonts w:ascii="Times New Roman" w:hAnsi="Times New Roman" w:cs="Times New Roman"/>
          <w:sz w:val="28"/>
          <w:szCs w:val="28"/>
        </w:rPr>
        <w:t>е уровня ожидаемого исполнения за 202</w:t>
      </w:r>
      <w:r w:rsidR="00132B03">
        <w:rPr>
          <w:rFonts w:ascii="Times New Roman" w:hAnsi="Times New Roman" w:cs="Times New Roman"/>
          <w:sz w:val="28"/>
          <w:szCs w:val="28"/>
        </w:rPr>
        <w:t>2</w:t>
      </w:r>
      <w:r w:rsidRPr="00BE2E4B">
        <w:rPr>
          <w:rFonts w:ascii="Times New Roman" w:hAnsi="Times New Roman" w:cs="Times New Roman"/>
          <w:sz w:val="28"/>
          <w:szCs w:val="28"/>
        </w:rPr>
        <w:t xml:space="preserve"> год </w:t>
      </w:r>
      <w:r w:rsidRPr="00BE2E4B">
        <w:rPr>
          <w:rFonts w:ascii="Times New Roman" w:hAnsi="Times New Roman" w:cs="Times New Roman"/>
          <w:sz w:val="28"/>
          <w:szCs w:val="20"/>
        </w:rPr>
        <w:t>(</w:t>
      </w:r>
      <w:r w:rsidR="00132B03">
        <w:rPr>
          <w:rFonts w:ascii="Times New Roman" w:hAnsi="Times New Roman" w:cs="Times New Roman"/>
          <w:sz w:val="28"/>
          <w:szCs w:val="20"/>
        </w:rPr>
        <w:t>113</w:t>
      </w:r>
      <w:r w:rsidRPr="00BE2E4B">
        <w:rPr>
          <w:rFonts w:ascii="Times New Roman" w:hAnsi="Times New Roman" w:cs="Times New Roman"/>
          <w:sz w:val="28"/>
          <w:szCs w:val="20"/>
        </w:rPr>
        <w:t xml:space="preserve">,0 тыс. рублей), или на </w:t>
      </w:r>
      <w:r w:rsidR="00132B03">
        <w:rPr>
          <w:rFonts w:ascii="Times New Roman" w:hAnsi="Times New Roman" w:cs="Times New Roman"/>
          <w:sz w:val="28"/>
          <w:szCs w:val="20"/>
        </w:rPr>
        <w:t>18,4</w:t>
      </w:r>
      <w:r w:rsidRPr="00BE2E4B">
        <w:rPr>
          <w:rFonts w:ascii="Times New Roman" w:hAnsi="Times New Roman" w:cs="Times New Roman"/>
          <w:sz w:val="28"/>
          <w:szCs w:val="28"/>
        </w:rPr>
        <w:t xml:space="preserve">%. </w:t>
      </w:r>
    </w:p>
    <w:p w:rsidR="00707833" w:rsidRPr="00BE2E4B" w:rsidRDefault="00707833" w:rsidP="00707833">
      <w:pPr>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 Норматив зачисления в районный бюджет – 60 процентов.</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rPr>
        <w:t xml:space="preserve">          Поступления  </w:t>
      </w:r>
      <w:r w:rsidRPr="001E5E08">
        <w:rPr>
          <w:rStyle w:val="a9"/>
          <w:rFonts w:ascii="Times New Roman" w:hAnsi="Times New Roman"/>
          <w:sz w:val="28"/>
          <w:szCs w:val="28"/>
        </w:rPr>
        <w:t>доходов от продажи материальных и нематериальных активов</w:t>
      </w:r>
      <w:r w:rsidRPr="00BE2E4B">
        <w:rPr>
          <w:rStyle w:val="a9"/>
          <w:rFonts w:ascii="Times New Roman" w:hAnsi="Times New Roman"/>
          <w:i/>
          <w:sz w:val="28"/>
          <w:szCs w:val="28"/>
        </w:rPr>
        <w:t xml:space="preserve"> </w:t>
      </w:r>
      <w:r w:rsidRPr="001E5E08">
        <w:rPr>
          <w:rStyle w:val="a9"/>
          <w:rFonts w:ascii="Times New Roman" w:hAnsi="Times New Roman"/>
          <w:b w:val="0"/>
          <w:sz w:val="28"/>
          <w:szCs w:val="28"/>
        </w:rPr>
        <w:t>в проекте бюджета на</w:t>
      </w:r>
      <w:r w:rsidRPr="00BE2E4B">
        <w:rPr>
          <w:rStyle w:val="a9"/>
          <w:rFonts w:ascii="Times New Roman" w:hAnsi="Times New Roman"/>
          <w:sz w:val="28"/>
          <w:szCs w:val="28"/>
        </w:rPr>
        <w:t xml:space="preserve"> </w:t>
      </w:r>
      <w:r w:rsidRPr="00BE2E4B">
        <w:rPr>
          <w:rFonts w:ascii="Times New Roman" w:hAnsi="Times New Roman" w:cs="Times New Roman"/>
          <w:sz w:val="28"/>
          <w:szCs w:val="28"/>
        </w:rPr>
        <w:t>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год </w:t>
      </w:r>
      <w:r w:rsidRPr="00BE2E4B">
        <w:rPr>
          <w:rFonts w:ascii="Times New Roman" w:hAnsi="Times New Roman" w:cs="Times New Roman"/>
          <w:sz w:val="28"/>
          <w:szCs w:val="28"/>
          <w:lang w:eastAsia="ar-SA"/>
        </w:rPr>
        <w:t>предусматриваются</w:t>
      </w:r>
      <w:r w:rsidRPr="00BE2E4B">
        <w:rPr>
          <w:rFonts w:ascii="Times New Roman" w:hAnsi="Times New Roman" w:cs="Times New Roman"/>
          <w:sz w:val="28"/>
          <w:szCs w:val="28"/>
        </w:rPr>
        <w:t xml:space="preserve"> в размере 9</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,0 тыс. рублей, или </w:t>
      </w:r>
      <w:r w:rsidR="00132B03">
        <w:rPr>
          <w:rFonts w:ascii="Times New Roman" w:hAnsi="Times New Roman" w:cs="Times New Roman"/>
          <w:sz w:val="28"/>
          <w:szCs w:val="28"/>
        </w:rPr>
        <w:t>105,5</w:t>
      </w:r>
      <w:r w:rsidRPr="00BE2E4B">
        <w:rPr>
          <w:rFonts w:ascii="Times New Roman" w:hAnsi="Times New Roman" w:cs="Times New Roman"/>
          <w:sz w:val="28"/>
          <w:szCs w:val="28"/>
          <w:lang w:eastAsia="ar-SA"/>
        </w:rPr>
        <w:t xml:space="preserve">% к </w:t>
      </w:r>
      <w:r w:rsidRPr="00BE2E4B">
        <w:rPr>
          <w:rFonts w:ascii="Times New Roman" w:hAnsi="Times New Roman" w:cs="Times New Roman"/>
          <w:sz w:val="28"/>
          <w:szCs w:val="28"/>
        </w:rPr>
        <w:t>утвержденным на 202</w:t>
      </w:r>
      <w:r w:rsidR="00132B03">
        <w:rPr>
          <w:rFonts w:ascii="Times New Roman" w:hAnsi="Times New Roman" w:cs="Times New Roman"/>
          <w:sz w:val="28"/>
          <w:szCs w:val="28"/>
        </w:rPr>
        <w:t>2</w:t>
      </w:r>
      <w:r w:rsidRPr="00BE2E4B">
        <w:rPr>
          <w:rFonts w:ascii="Times New Roman" w:hAnsi="Times New Roman" w:cs="Times New Roman"/>
          <w:sz w:val="28"/>
          <w:szCs w:val="28"/>
        </w:rPr>
        <w:t xml:space="preserve"> год бюджетным назначениям   (</w:t>
      </w:r>
      <w:r w:rsidR="00132B03">
        <w:rPr>
          <w:rFonts w:ascii="Times New Roman" w:hAnsi="Times New Roman" w:cs="Times New Roman"/>
          <w:sz w:val="28"/>
          <w:szCs w:val="28"/>
        </w:rPr>
        <w:t>90</w:t>
      </w:r>
      <w:r w:rsidRPr="00BE2E4B">
        <w:rPr>
          <w:rFonts w:ascii="Times New Roman" w:hAnsi="Times New Roman" w:cs="Times New Roman"/>
          <w:sz w:val="28"/>
          <w:szCs w:val="28"/>
        </w:rPr>
        <w:t xml:space="preserve">,0 тыс. рублей), и на </w:t>
      </w:r>
      <w:r w:rsidR="00132B03">
        <w:rPr>
          <w:rFonts w:ascii="Times New Roman" w:hAnsi="Times New Roman" w:cs="Times New Roman"/>
          <w:sz w:val="28"/>
          <w:szCs w:val="28"/>
        </w:rPr>
        <w:t>83,2</w:t>
      </w:r>
      <w:r w:rsidRPr="00BE2E4B">
        <w:rPr>
          <w:rFonts w:ascii="Times New Roman" w:hAnsi="Times New Roman" w:cs="Times New Roman"/>
          <w:sz w:val="28"/>
          <w:szCs w:val="28"/>
        </w:rPr>
        <w:t xml:space="preserve"> тыс. рублей ниже уровня ожидаемого исполнения за 202</w:t>
      </w:r>
      <w:r w:rsidR="00132B03">
        <w:rPr>
          <w:rFonts w:ascii="Times New Roman" w:hAnsi="Times New Roman" w:cs="Times New Roman"/>
          <w:sz w:val="28"/>
          <w:szCs w:val="28"/>
        </w:rPr>
        <w:t>2</w:t>
      </w:r>
      <w:r w:rsidRPr="00BE2E4B">
        <w:rPr>
          <w:rFonts w:ascii="Times New Roman" w:hAnsi="Times New Roman" w:cs="Times New Roman"/>
          <w:sz w:val="28"/>
          <w:szCs w:val="28"/>
        </w:rPr>
        <w:t xml:space="preserve"> год </w:t>
      </w:r>
      <w:r w:rsidRPr="00BE2E4B">
        <w:rPr>
          <w:rFonts w:ascii="Times New Roman" w:hAnsi="Times New Roman" w:cs="Times New Roman"/>
          <w:sz w:val="28"/>
          <w:szCs w:val="20"/>
        </w:rPr>
        <w:t>(</w:t>
      </w:r>
      <w:r w:rsidR="00132B03">
        <w:rPr>
          <w:rFonts w:ascii="Times New Roman" w:hAnsi="Times New Roman" w:cs="Times New Roman"/>
          <w:sz w:val="28"/>
          <w:szCs w:val="20"/>
        </w:rPr>
        <w:t>178,2</w:t>
      </w:r>
      <w:r w:rsidRPr="00BE2E4B">
        <w:rPr>
          <w:rFonts w:ascii="Times New Roman" w:hAnsi="Times New Roman" w:cs="Times New Roman"/>
          <w:sz w:val="28"/>
          <w:szCs w:val="20"/>
        </w:rPr>
        <w:t xml:space="preserve"> тыс. рублей), или на </w:t>
      </w:r>
      <w:r w:rsidR="00132B03">
        <w:rPr>
          <w:rFonts w:ascii="Times New Roman" w:hAnsi="Times New Roman" w:cs="Times New Roman"/>
          <w:sz w:val="28"/>
          <w:szCs w:val="20"/>
        </w:rPr>
        <w:t>46,7</w:t>
      </w:r>
      <w:r w:rsidRPr="00BE2E4B">
        <w:rPr>
          <w:rFonts w:ascii="Times New Roman" w:hAnsi="Times New Roman" w:cs="Times New Roman"/>
          <w:sz w:val="28"/>
          <w:szCs w:val="28"/>
        </w:rPr>
        <w:t>%. На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132B03">
        <w:rPr>
          <w:rFonts w:ascii="Times New Roman" w:hAnsi="Times New Roman" w:cs="Times New Roman"/>
          <w:sz w:val="28"/>
          <w:szCs w:val="28"/>
        </w:rPr>
        <w:t>100</w:t>
      </w:r>
      <w:r w:rsidRPr="00BE2E4B">
        <w:rPr>
          <w:rFonts w:ascii="Times New Roman" w:hAnsi="Times New Roman" w:cs="Times New Roman"/>
          <w:sz w:val="28"/>
          <w:szCs w:val="28"/>
        </w:rPr>
        <w:t xml:space="preserve">,0 тыс. рублей, или </w:t>
      </w:r>
      <w:r w:rsidR="00132B03">
        <w:rPr>
          <w:rFonts w:ascii="Times New Roman" w:hAnsi="Times New Roman" w:cs="Times New Roman"/>
          <w:sz w:val="28"/>
          <w:szCs w:val="28"/>
        </w:rPr>
        <w:t>105,3</w:t>
      </w:r>
      <w:r w:rsidRPr="00BE2E4B">
        <w:rPr>
          <w:rFonts w:ascii="Times New Roman" w:hAnsi="Times New Roman" w:cs="Times New Roman"/>
          <w:sz w:val="28"/>
          <w:szCs w:val="28"/>
        </w:rPr>
        <w:t>% к 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году, на 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 </w:t>
      </w:r>
      <w:r w:rsidRPr="00BE2E4B">
        <w:rPr>
          <w:rFonts w:ascii="Times New Roman" w:hAnsi="Times New Roman" w:cs="Times New Roman"/>
          <w:b/>
          <w:sz w:val="28"/>
          <w:szCs w:val="28"/>
        </w:rPr>
        <w:t xml:space="preserve">– </w:t>
      </w:r>
      <w:r w:rsidRPr="00BE2E4B">
        <w:rPr>
          <w:rFonts w:ascii="Times New Roman" w:hAnsi="Times New Roman" w:cs="Times New Roman"/>
          <w:sz w:val="28"/>
          <w:szCs w:val="28"/>
        </w:rPr>
        <w:t>1</w:t>
      </w:r>
      <w:r w:rsidR="00132B03">
        <w:rPr>
          <w:rFonts w:ascii="Times New Roman" w:hAnsi="Times New Roman" w:cs="Times New Roman"/>
          <w:sz w:val="28"/>
          <w:szCs w:val="28"/>
        </w:rPr>
        <w:t>1</w:t>
      </w:r>
      <w:r w:rsidRPr="00BE2E4B">
        <w:rPr>
          <w:rFonts w:ascii="Times New Roman" w:hAnsi="Times New Roman" w:cs="Times New Roman"/>
          <w:sz w:val="28"/>
          <w:szCs w:val="28"/>
        </w:rPr>
        <w:t xml:space="preserve">0,0 тыс. рублей, или </w:t>
      </w:r>
      <w:r w:rsidR="00132B03">
        <w:rPr>
          <w:rFonts w:ascii="Times New Roman" w:hAnsi="Times New Roman" w:cs="Times New Roman"/>
          <w:sz w:val="28"/>
          <w:szCs w:val="28"/>
        </w:rPr>
        <w:t>110,0</w:t>
      </w:r>
      <w:r w:rsidRPr="00BE2E4B">
        <w:rPr>
          <w:rFonts w:ascii="Times New Roman" w:hAnsi="Times New Roman" w:cs="Times New Roman"/>
          <w:sz w:val="28"/>
          <w:szCs w:val="28"/>
        </w:rPr>
        <w:t>% к 202</w:t>
      </w:r>
      <w:r w:rsidR="00132B03">
        <w:rPr>
          <w:rFonts w:ascii="Times New Roman" w:hAnsi="Times New Roman" w:cs="Times New Roman"/>
          <w:sz w:val="28"/>
          <w:szCs w:val="28"/>
        </w:rPr>
        <w:t>4</w:t>
      </w:r>
      <w:r w:rsidRPr="00BE2E4B">
        <w:rPr>
          <w:rFonts w:ascii="Times New Roman" w:hAnsi="Times New Roman" w:cs="Times New Roman"/>
          <w:sz w:val="28"/>
          <w:szCs w:val="28"/>
        </w:rPr>
        <w:t xml:space="preserve"> году.</w:t>
      </w:r>
    </w:p>
    <w:p w:rsidR="00573259" w:rsidRDefault="00707833" w:rsidP="00707833">
      <w:pPr>
        <w:pStyle w:val="ConsPlusNormal"/>
        <w:ind w:firstLine="709"/>
        <w:jc w:val="both"/>
        <w:rPr>
          <w:rFonts w:ascii="Times New Roman" w:hAnsi="Times New Roman" w:cs="Times New Roman"/>
        </w:rPr>
      </w:pPr>
      <w:r w:rsidRPr="00BE2E4B">
        <w:rPr>
          <w:rFonts w:ascii="Times New Roman" w:hAnsi="Times New Roman" w:cs="Times New Roman"/>
          <w:sz w:val="28"/>
          <w:szCs w:val="28"/>
        </w:rPr>
        <w:t xml:space="preserve"> По </w:t>
      </w:r>
      <w:r w:rsidRPr="001E5E08">
        <w:rPr>
          <w:rStyle w:val="a9"/>
          <w:rFonts w:ascii="Times New Roman" w:hAnsi="Times New Roman"/>
          <w:sz w:val="28"/>
          <w:szCs w:val="28"/>
        </w:rPr>
        <w:t>штрафам, санкциям, возмещению ущерба</w:t>
      </w:r>
      <w:r w:rsidRPr="00BE2E4B">
        <w:rPr>
          <w:rFonts w:ascii="Times New Roman" w:hAnsi="Times New Roman" w:cs="Times New Roman"/>
          <w:sz w:val="28"/>
          <w:szCs w:val="28"/>
        </w:rPr>
        <w:t xml:space="preserve">  согласно проекту бюджетные назначения на 202</w:t>
      </w:r>
      <w:r w:rsidR="00132B03">
        <w:rPr>
          <w:rFonts w:ascii="Times New Roman" w:hAnsi="Times New Roman" w:cs="Times New Roman"/>
          <w:sz w:val="28"/>
          <w:szCs w:val="28"/>
        </w:rPr>
        <w:t>3</w:t>
      </w:r>
      <w:r w:rsidRPr="00BE2E4B">
        <w:rPr>
          <w:rFonts w:ascii="Times New Roman" w:hAnsi="Times New Roman" w:cs="Times New Roman"/>
          <w:sz w:val="28"/>
          <w:szCs w:val="28"/>
        </w:rPr>
        <w:t xml:space="preserve"> - 202</w:t>
      </w:r>
      <w:r w:rsidR="00132B03">
        <w:rPr>
          <w:rFonts w:ascii="Times New Roman" w:hAnsi="Times New Roman" w:cs="Times New Roman"/>
          <w:sz w:val="28"/>
          <w:szCs w:val="28"/>
        </w:rPr>
        <w:t>5</w:t>
      </w:r>
      <w:r w:rsidRPr="00BE2E4B">
        <w:rPr>
          <w:rFonts w:ascii="Times New Roman" w:hAnsi="Times New Roman" w:cs="Times New Roman"/>
          <w:sz w:val="28"/>
          <w:szCs w:val="28"/>
        </w:rPr>
        <w:t xml:space="preserve"> годы </w:t>
      </w:r>
      <w:r w:rsidR="00573259" w:rsidRPr="00310E3E">
        <w:rPr>
          <w:rFonts w:ascii="Times New Roman" w:hAnsi="Times New Roman" w:cs="Times New Roman"/>
          <w:sz w:val="28"/>
          <w:szCs w:val="28"/>
        </w:rPr>
        <w:t xml:space="preserve">планируются по данным Комитета по обеспечению деятельности мировых судей Оренбургской области, </w:t>
      </w:r>
      <w:r w:rsidR="00573259">
        <w:rPr>
          <w:rFonts w:ascii="Times New Roman" w:hAnsi="Times New Roman" w:cs="Times New Roman"/>
          <w:sz w:val="28"/>
          <w:szCs w:val="28"/>
        </w:rPr>
        <w:t>аппарата Губернатора и Правительства Оренбургской области</w:t>
      </w:r>
      <w:r w:rsidR="00573259" w:rsidRPr="00BE2E4B">
        <w:rPr>
          <w:rFonts w:ascii="Times New Roman" w:hAnsi="Times New Roman" w:cs="Times New Roman"/>
          <w:sz w:val="28"/>
          <w:szCs w:val="28"/>
        </w:rPr>
        <w:t xml:space="preserve"> </w:t>
      </w:r>
      <w:r w:rsidR="00573259">
        <w:rPr>
          <w:rFonts w:ascii="Times New Roman" w:hAnsi="Times New Roman" w:cs="Times New Roman"/>
          <w:sz w:val="28"/>
          <w:szCs w:val="28"/>
        </w:rPr>
        <w:t xml:space="preserve">в размере </w:t>
      </w:r>
      <w:r w:rsidRPr="00BE2E4B">
        <w:rPr>
          <w:rFonts w:ascii="Times New Roman" w:hAnsi="Times New Roman" w:cs="Times New Roman"/>
          <w:sz w:val="28"/>
          <w:szCs w:val="28"/>
        </w:rPr>
        <w:t xml:space="preserve"> </w:t>
      </w:r>
      <w:r w:rsidR="00132B03">
        <w:rPr>
          <w:rFonts w:ascii="Times New Roman" w:hAnsi="Times New Roman" w:cs="Times New Roman"/>
          <w:sz w:val="28"/>
          <w:szCs w:val="28"/>
        </w:rPr>
        <w:t>576</w:t>
      </w:r>
      <w:r w:rsidRPr="00BE2E4B">
        <w:rPr>
          <w:rFonts w:ascii="Times New Roman" w:hAnsi="Times New Roman" w:cs="Times New Roman"/>
          <w:sz w:val="28"/>
          <w:szCs w:val="28"/>
        </w:rPr>
        <w:t xml:space="preserve">,0 тыс. рублей ежегодно, или </w:t>
      </w:r>
      <w:r w:rsidR="00D459E0">
        <w:rPr>
          <w:rFonts w:ascii="Times New Roman" w:hAnsi="Times New Roman" w:cs="Times New Roman"/>
          <w:sz w:val="28"/>
          <w:szCs w:val="28"/>
        </w:rPr>
        <w:t>118,0</w:t>
      </w:r>
      <w:r w:rsidRPr="00BE2E4B">
        <w:rPr>
          <w:rFonts w:ascii="Times New Roman" w:hAnsi="Times New Roman" w:cs="Times New Roman"/>
          <w:sz w:val="28"/>
          <w:szCs w:val="28"/>
        </w:rPr>
        <w:t xml:space="preserve">% </w:t>
      </w:r>
      <w:r w:rsidR="00D459E0">
        <w:rPr>
          <w:rFonts w:ascii="Times New Roman" w:hAnsi="Times New Roman" w:cs="Times New Roman"/>
          <w:sz w:val="28"/>
          <w:szCs w:val="28"/>
        </w:rPr>
        <w:t>к</w:t>
      </w:r>
      <w:r w:rsidRPr="00BE2E4B">
        <w:rPr>
          <w:rFonts w:ascii="Times New Roman" w:hAnsi="Times New Roman" w:cs="Times New Roman"/>
          <w:sz w:val="28"/>
          <w:szCs w:val="28"/>
        </w:rPr>
        <w:t xml:space="preserve"> уровн</w:t>
      </w:r>
      <w:r w:rsidR="00D459E0">
        <w:rPr>
          <w:rFonts w:ascii="Times New Roman" w:hAnsi="Times New Roman" w:cs="Times New Roman"/>
          <w:sz w:val="28"/>
          <w:szCs w:val="28"/>
        </w:rPr>
        <w:t>ю</w:t>
      </w:r>
      <w:r w:rsidRPr="00BE2E4B">
        <w:rPr>
          <w:rFonts w:ascii="Times New Roman" w:hAnsi="Times New Roman" w:cs="Times New Roman"/>
          <w:sz w:val="28"/>
          <w:szCs w:val="28"/>
          <w:lang w:eastAsia="ar-SA"/>
        </w:rPr>
        <w:t xml:space="preserve"> </w:t>
      </w:r>
      <w:r w:rsidRPr="00BE2E4B">
        <w:rPr>
          <w:rFonts w:ascii="Times New Roman" w:hAnsi="Times New Roman" w:cs="Times New Roman"/>
          <w:sz w:val="28"/>
          <w:szCs w:val="28"/>
        </w:rPr>
        <w:t>утвержденных на 202</w:t>
      </w:r>
      <w:r w:rsidR="00132B03">
        <w:rPr>
          <w:rFonts w:ascii="Times New Roman" w:hAnsi="Times New Roman" w:cs="Times New Roman"/>
          <w:sz w:val="28"/>
          <w:szCs w:val="28"/>
        </w:rPr>
        <w:t>2</w:t>
      </w:r>
      <w:r w:rsidRPr="00BE2E4B">
        <w:rPr>
          <w:rFonts w:ascii="Times New Roman" w:hAnsi="Times New Roman" w:cs="Times New Roman"/>
          <w:sz w:val="28"/>
          <w:szCs w:val="28"/>
        </w:rPr>
        <w:t xml:space="preserve"> год бюджетных назначений (</w:t>
      </w:r>
      <w:r w:rsidR="00132B03">
        <w:rPr>
          <w:rFonts w:ascii="Times New Roman" w:hAnsi="Times New Roman" w:cs="Times New Roman"/>
          <w:sz w:val="28"/>
          <w:szCs w:val="28"/>
        </w:rPr>
        <w:t>488</w:t>
      </w:r>
      <w:r w:rsidRPr="00BE2E4B">
        <w:rPr>
          <w:rFonts w:ascii="Times New Roman" w:hAnsi="Times New Roman" w:cs="Times New Roman"/>
          <w:sz w:val="28"/>
          <w:szCs w:val="28"/>
        </w:rPr>
        <w:t xml:space="preserve">,0 тыс. рублей), и </w:t>
      </w:r>
      <w:r w:rsidR="00D459E0">
        <w:rPr>
          <w:rFonts w:ascii="Times New Roman" w:hAnsi="Times New Roman" w:cs="Times New Roman"/>
          <w:sz w:val="28"/>
          <w:szCs w:val="28"/>
        </w:rPr>
        <w:t>ниже</w:t>
      </w:r>
      <w:r w:rsidRPr="00BE2E4B">
        <w:rPr>
          <w:rFonts w:ascii="Times New Roman" w:hAnsi="Times New Roman" w:cs="Times New Roman"/>
          <w:sz w:val="28"/>
          <w:szCs w:val="28"/>
        </w:rPr>
        <w:t xml:space="preserve"> уровн</w:t>
      </w:r>
      <w:r w:rsidR="00D459E0">
        <w:rPr>
          <w:rFonts w:ascii="Times New Roman" w:hAnsi="Times New Roman" w:cs="Times New Roman"/>
          <w:sz w:val="28"/>
          <w:szCs w:val="28"/>
        </w:rPr>
        <w:t>я</w:t>
      </w:r>
      <w:r w:rsidRPr="00BE2E4B">
        <w:rPr>
          <w:rFonts w:ascii="Times New Roman" w:hAnsi="Times New Roman" w:cs="Times New Roman"/>
          <w:sz w:val="28"/>
          <w:szCs w:val="28"/>
        </w:rPr>
        <w:t xml:space="preserve"> ожидаемого исполнения за 202</w:t>
      </w:r>
      <w:r w:rsidR="00D459E0">
        <w:rPr>
          <w:rFonts w:ascii="Times New Roman" w:hAnsi="Times New Roman" w:cs="Times New Roman"/>
          <w:sz w:val="28"/>
          <w:szCs w:val="28"/>
        </w:rPr>
        <w:t>2</w:t>
      </w:r>
      <w:r w:rsidRPr="00BE2E4B">
        <w:rPr>
          <w:rFonts w:ascii="Times New Roman" w:hAnsi="Times New Roman" w:cs="Times New Roman"/>
          <w:sz w:val="28"/>
          <w:szCs w:val="28"/>
        </w:rPr>
        <w:t xml:space="preserve"> год </w:t>
      </w:r>
      <w:r w:rsidRPr="00BE2E4B">
        <w:rPr>
          <w:rFonts w:ascii="Times New Roman" w:hAnsi="Times New Roman" w:cs="Times New Roman"/>
          <w:sz w:val="28"/>
        </w:rPr>
        <w:t>(</w:t>
      </w:r>
      <w:r w:rsidR="00D459E0">
        <w:rPr>
          <w:rFonts w:ascii="Times New Roman" w:hAnsi="Times New Roman" w:cs="Times New Roman"/>
          <w:sz w:val="28"/>
        </w:rPr>
        <w:t>624,7</w:t>
      </w:r>
      <w:r w:rsidRPr="00BE2E4B">
        <w:rPr>
          <w:rFonts w:ascii="Times New Roman" w:hAnsi="Times New Roman" w:cs="Times New Roman"/>
          <w:sz w:val="28"/>
        </w:rPr>
        <w:t> тыс. рублей)</w:t>
      </w:r>
      <w:r w:rsidR="00D459E0">
        <w:rPr>
          <w:rFonts w:ascii="Times New Roman" w:hAnsi="Times New Roman" w:cs="Times New Roman"/>
          <w:sz w:val="28"/>
        </w:rPr>
        <w:t xml:space="preserve"> на 7,8%</w:t>
      </w:r>
      <w:r w:rsidRPr="00BE2E4B">
        <w:rPr>
          <w:rFonts w:ascii="Times New Roman" w:hAnsi="Times New Roman" w:cs="Times New Roman"/>
          <w:sz w:val="28"/>
          <w:szCs w:val="28"/>
        </w:rPr>
        <w:t>.</w:t>
      </w:r>
      <w:r w:rsidRPr="00BE2E4B">
        <w:rPr>
          <w:rFonts w:ascii="Times New Roman" w:hAnsi="Times New Roman" w:cs="Times New Roman"/>
        </w:rPr>
        <w:t xml:space="preserve"> </w:t>
      </w:r>
    </w:p>
    <w:p w:rsidR="00707833" w:rsidRPr="00BE2E4B" w:rsidRDefault="00573259" w:rsidP="00707833">
      <w:pPr>
        <w:pStyle w:val="ConsPlusNormal"/>
        <w:ind w:firstLine="709"/>
        <w:jc w:val="both"/>
        <w:rPr>
          <w:rFonts w:ascii="Times New Roman" w:hAnsi="Times New Roman" w:cs="Times New Roman"/>
          <w:b/>
          <w:sz w:val="28"/>
          <w:szCs w:val="28"/>
          <w:u w:val="single"/>
        </w:rPr>
      </w:pPr>
      <w:r>
        <w:rPr>
          <w:rFonts w:ascii="Times New Roman" w:hAnsi="Times New Roman" w:cs="Times New Roman"/>
        </w:rPr>
        <w:t xml:space="preserve">   </w:t>
      </w:r>
      <w:r w:rsidR="00707833" w:rsidRPr="00BE2E4B">
        <w:rPr>
          <w:rFonts w:ascii="Times New Roman" w:hAnsi="Times New Roman" w:cs="Times New Roman"/>
          <w:sz w:val="28"/>
          <w:szCs w:val="28"/>
        </w:rPr>
        <w:t>Норматив зачисления в районный бюджет – 50 процентов.</w:t>
      </w:r>
    </w:p>
    <w:p w:rsidR="00D459E0" w:rsidRPr="004834CB" w:rsidRDefault="00707833" w:rsidP="00EA1684">
      <w:pPr>
        <w:suppressAutoHyphens/>
        <w:ind w:firstLine="709"/>
        <w:jc w:val="both"/>
        <w:rPr>
          <w:rFonts w:ascii="Times New Roman" w:eastAsia="Times New Roman" w:hAnsi="Times New Roman" w:cs="Times New Roman"/>
          <w:sz w:val="28"/>
          <w:szCs w:val="28"/>
        </w:rPr>
      </w:pPr>
      <w:r w:rsidRPr="00BE2E4B">
        <w:rPr>
          <w:rFonts w:ascii="Times New Roman" w:hAnsi="Times New Roman" w:cs="Times New Roman"/>
          <w:sz w:val="28"/>
          <w:szCs w:val="28"/>
        </w:rPr>
        <w:t xml:space="preserve">  Размер доходов по группе </w:t>
      </w:r>
      <w:r w:rsidRPr="00BE2E4B">
        <w:rPr>
          <w:rFonts w:ascii="Times New Roman" w:hAnsi="Times New Roman" w:cs="Times New Roman"/>
          <w:b/>
          <w:sz w:val="28"/>
          <w:szCs w:val="28"/>
        </w:rPr>
        <w:t>«Безвозмездные поступления»</w:t>
      </w:r>
      <w:r w:rsidRPr="00BE2E4B">
        <w:rPr>
          <w:rFonts w:ascii="Times New Roman" w:hAnsi="Times New Roman" w:cs="Times New Roman"/>
          <w:sz w:val="28"/>
          <w:szCs w:val="28"/>
        </w:rPr>
        <w:t xml:space="preserve"> в проекте решения определен </w:t>
      </w:r>
      <w:r w:rsidR="00EA1684">
        <w:rPr>
          <w:rFonts w:ascii="Times New Roman" w:hAnsi="Times New Roman" w:cs="Times New Roman"/>
          <w:sz w:val="28"/>
          <w:szCs w:val="28"/>
        </w:rPr>
        <w:t>в</w:t>
      </w:r>
      <w:r w:rsidR="00D459E0" w:rsidRPr="004834CB">
        <w:rPr>
          <w:rFonts w:ascii="Times New Roman" w:eastAsia="Times New Roman" w:hAnsi="Times New Roman" w:cs="Times New Roman"/>
          <w:sz w:val="28"/>
          <w:szCs w:val="28"/>
        </w:rPr>
        <w:t xml:space="preserve"> 202</w:t>
      </w:r>
      <w:r w:rsidR="00D459E0">
        <w:rPr>
          <w:rFonts w:ascii="Times New Roman" w:eastAsia="Times New Roman" w:hAnsi="Times New Roman" w:cs="Times New Roman"/>
          <w:sz w:val="28"/>
          <w:szCs w:val="28"/>
        </w:rPr>
        <w:t>3</w:t>
      </w:r>
      <w:r w:rsidR="00D459E0" w:rsidRPr="004834CB">
        <w:rPr>
          <w:rFonts w:ascii="Times New Roman" w:eastAsia="Times New Roman" w:hAnsi="Times New Roman" w:cs="Times New Roman"/>
          <w:sz w:val="28"/>
          <w:szCs w:val="28"/>
        </w:rPr>
        <w:t xml:space="preserve"> году поступления доходов по группе «Безвозмездные поступления» прогнозируются в размере </w:t>
      </w:r>
      <w:r w:rsidR="00D459E0">
        <w:rPr>
          <w:rFonts w:ascii="Times New Roman" w:eastAsia="Times New Roman" w:hAnsi="Times New Roman" w:cs="Times New Roman"/>
          <w:sz w:val="28"/>
          <w:szCs w:val="28"/>
        </w:rPr>
        <w:t>615 657,1</w:t>
      </w:r>
      <w:r w:rsidR="00D459E0" w:rsidRPr="004834CB">
        <w:rPr>
          <w:rFonts w:ascii="Times New Roman" w:eastAsia="Times New Roman" w:hAnsi="Times New Roman" w:cs="Times New Roman"/>
          <w:sz w:val="28"/>
          <w:szCs w:val="28"/>
        </w:rPr>
        <w:t xml:space="preserve"> тыс. рублей, что составляет </w:t>
      </w:r>
      <w:r w:rsidR="00D459E0">
        <w:rPr>
          <w:rFonts w:ascii="Times New Roman" w:eastAsia="Times New Roman" w:hAnsi="Times New Roman" w:cs="Times New Roman"/>
          <w:sz w:val="28"/>
          <w:szCs w:val="28"/>
        </w:rPr>
        <w:t>104,0</w:t>
      </w:r>
      <w:r w:rsidR="00D459E0" w:rsidRPr="004834CB">
        <w:rPr>
          <w:rFonts w:ascii="Times New Roman" w:eastAsia="Times New Roman" w:hAnsi="Times New Roman" w:cs="Times New Roman"/>
          <w:sz w:val="28"/>
          <w:szCs w:val="28"/>
        </w:rPr>
        <w:t>% к утвержденным назначениям на 202</w:t>
      </w:r>
      <w:r w:rsidR="00D459E0">
        <w:rPr>
          <w:rFonts w:ascii="Times New Roman" w:eastAsia="Times New Roman" w:hAnsi="Times New Roman" w:cs="Times New Roman"/>
          <w:sz w:val="28"/>
          <w:szCs w:val="28"/>
        </w:rPr>
        <w:t>2</w:t>
      </w:r>
      <w:r w:rsidR="00D459E0" w:rsidRPr="004834CB">
        <w:rPr>
          <w:rFonts w:ascii="Times New Roman" w:eastAsia="Times New Roman" w:hAnsi="Times New Roman" w:cs="Times New Roman"/>
          <w:sz w:val="28"/>
          <w:szCs w:val="28"/>
        </w:rPr>
        <w:t xml:space="preserve"> год (</w:t>
      </w:r>
      <w:r w:rsidR="00D459E0">
        <w:rPr>
          <w:rFonts w:ascii="Times New Roman" w:eastAsia="Times New Roman" w:hAnsi="Times New Roman" w:cs="Times New Roman"/>
          <w:sz w:val="28"/>
          <w:szCs w:val="28"/>
        </w:rPr>
        <w:t>592 068,7</w:t>
      </w:r>
      <w:r w:rsidR="00D459E0" w:rsidRPr="004834CB">
        <w:rPr>
          <w:rFonts w:ascii="Times New Roman" w:eastAsia="Times New Roman" w:hAnsi="Times New Roman" w:cs="Times New Roman"/>
          <w:sz w:val="28"/>
          <w:szCs w:val="28"/>
        </w:rPr>
        <w:t> тыс. рублей). Относительно ожидаемых поступлений за текущий год (</w:t>
      </w:r>
      <w:r w:rsidR="00D459E0">
        <w:rPr>
          <w:rFonts w:ascii="Times New Roman" w:eastAsia="Times New Roman" w:hAnsi="Times New Roman" w:cs="Times New Roman"/>
          <w:bCs/>
          <w:sz w:val="28"/>
          <w:szCs w:val="28"/>
        </w:rPr>
        <w:t>592</w:t>
      </w:r>
      <w:r w:rsidR="00A829A0">
        <w:rPr>
          <w:rFonts w:ascii="Times New Roman" w:eastAsia="Times New Roman" w:hAnsi="Times New Roman" w:cs="Times New Roman"/>
          <w:bCs/>
          <w:sz w:val="28"/>
          <w:szCs w:val="28"/>
        </w:rPr>
        <w:t> 068,7</w:t>
      </w:r>
      <w:r w:rsidR="00D459E0" w:rsidRPr="004834CB">
        <w:rPr>
          <w:rFonts w:ascii="Times New Roman" w:eastAsia="Times New Roman" w:hAnsi="Times New Roman" w:cs="Times New Roman"/>
          <w:bCs/>
          <w:sz w:val="28"/>
          <w:szCs w:val="28"/>
        </w:rPr>
        <w:t> тыс. рублей</w:t>
      </w:r>
      <w:r w:rsidR="00D459E0" w:rsidRPr="004834CB">
        <w:rPr>
          <w:rFonts w:ascii="Times New Roman" w:eastAsia="Times New Roman" w:hAnsi="Times New Roman" w:cs="Times New Roman"/>
          <w:sz w:val="28"/>
          <w:szCs w:val="28"/>
        </w:rPr>
        <w:t xml:space="preserve">) </w:t>
      </w:r>
      <w:r w:rsidR="00D459E0" w:rsidRPr="004834CB">
        <w:rPr>
          <w:rFonts w:ascii="Times New Roman" w:eastAsia="Times New Roman" w:hAnsi="Times New Roman" w:cs="Times New Roman"/>
          <w:bCs/>
          <w:sz w:val="28"/>
          <w:szCs w:val="28"/>
        </w:rPr>
        <w:t>размер безвозмездных поступлений предусмотрен на 202</w:t>
      </w:r>
      <w:r w:rsidR="00D459E0">
        <w:rPr>
          <w:rFonts w:ascii="Times New Roman" w:eastAsia="Times New Roman" w:hAnsi="Times New Roman" w:cs="Times New Roman"/>
          <w:bCs/>
          <w:sz w:val="28"/>
          <w:szCs w:val="28"/>
        </w:rPr>
        <w:t>3</w:t>
      </w:r>
      <w:r w:rsidR="00D459E0" w:rsidRPr="004834CB">
        <w:rPr>
          <w:rFonts w:ascii="Times New Roman" w:eastAsia="Times New Roman" w:hAnsi="Times New Roman" w:cs="Times New Roman"/>
          <w:bCs/>
          <w:sz w:val="28"/>
          <w:szCs w:val="28"/>
        </w:rPr>
        <w:t xml:space="preserve"> год </w:t>
      </w:r>
      <w:r w:rsidR="00D459E0">
        <w:rPr>
          <w:rFonts w:ascii="Times New Roman" w:eastAsia="Times New Roman" w:hAnsi="Times New Roman" w:cs="Times New Roman"/>
          <w:bCs/>
          <w:sz w:val="28"/>
          <w:szCs w:val="28"/>
        </w:rPr>
        <w:t>выш</w:t>
      </w:r>
      <w:r w:rsidR="00D459E0" w:rsidRPr="004834CB">
        <w:rPr>
          <w:rFonts w:ascii="Times New Roman" w:eastAsia="Times New Roman" w:hAnsi="Times New Roman" w:cs="Times New Roman"/>
          <w:bCs/>
          <w:sz w:val="28"/>
          <w:szCs w:val="28"/>
        </w:rPr>
        <w:t xml:space="preserve">е </w:t>
      </w:r>
      <w:r w:rsidR="00D459E0" w:rsidRPr="004834CB">
        <w:rPr>
          <w:rFonts w:ascii="Times New Roman" w:eastAsia="Times New Roman" w:hAnsi="Times New Roman" w:cs="Times New Roman"/>
          <w:sz w:val="28"/>
          <w:szCs w:val="28"/>
        </w:rPr>
        <w:t xml:space="preserve">на </w:t>
      </w:r>
      <w:r w:rsidR="00D459E0">
        <w:rPr>
          <w:rFonts w:ascii="Times New Roman" w:eastAsia="Times New Roman" w:hAnsi="Times New Roman" w:cs="Times New Roman"/>
          <w:sz w:val="28"/>
          <w:szCs w:val="28"/>
        </w:rPr>
        <w:t>4,0</w:t>
      </w:r>
      <w:r w:rsidR="00D459E0" w:rsidRPr="004834CB">
        <w:rPr>
          <w:rFonts w:ascii="Times New Roman" w:eastAsia="Times New Roman" w:hAnsi="Times New Roman" w:cs="Times New Roman"/>
          <w:sz w:val="28"/>
          <w:szCs w:val="28"/>
        </w:rPr>
        <w:t xml:space="preserve">%, или на </w:t>
      </w:r>
      <w:r w:rsidR="00D459E0">
        <w:rPr>
          <w:rFonts w:ascii="Times New Roman" w:eastAsia="Times New Roman" w:hAnsi="Times New Roman" w:cs="Times New Roman"/>
          <w:sz w:val="28"/>
          <w:szCs w:val="28"/>
        </w:rPr>
        <w:t>23</w:t>
      </w:r>
      <w:r w:rsidR="00A829A0">
        <w:rPr>
          <w:rFonts w:ascii="Times New Roman" w:eastAsia="Times New Roman" w:hAnsi="Times New Roman" w:cs="Times New Roman"/>
          <w:sz w:val="28"/>
          <w:szCs w:val="28"/>
        </w:rPr>
        <w:t> 588,4</w:t>
      </w:r>
      <w:r w:rsidR="00D459E0" w:rsidRPr="004834CB">
        <w:rPr>
          <w:rFonts w:ascii="Times New Roman" w:eastAsia="Times New Roman" w:hAnsi="Times New Roman" w:cs="Times New Roman"/>
          <w:sz w:val="28"/>
          <w:szCs w:val="28"/>
        </w:rPr>
        <w:t xml:space="preserve"> тыс. рублей, в основном за счет </w:t>
      </w:r>
      <w:r w:rsidR="00D459E0">
        <w:rPr>
          <w:rFonts w:ascii="Times New Roman" w:eastAsia="Times New Roman" w:hAnsi="Times New Roman" w:cs="Times New Roman"/>
          <w:sz w:val="28"/>
          <w:szCs w:val="28"/>
        </w:rPr>
        <w:t>увелич</w:t>
      </w:r>
      <w:r w:rsidR="00D459E0" w:rsidRPr="004834CB">
        <w:rPr>
          <w:rFonts w:ascii="Times New Roman" w:eastAsia="Times New Roman" w:hAnsi="Times New Roman" w:cs="Times New Roman"/>
          <w:sz w:val="28"/>
          <w:szCs w:val="28"/>
        </w:rPr>
        <w:t>ения суммы дотаций (</w:t>
      </w:r>
      <w:r w:rsidR="00A829A0">
        <w:rPr>
          <w:rFonts w:ascii="Times New Roman" w:eastAsia="Times New Roman" w:hAnsi="Times New Roman" w:cs="Times New Roman"/>
          <w:sz w:val="28"/>
          <w:szCs w:val="28"/>
        </w:rPr>
        <w:t>5 671,0</w:t>
      </w:r>
      <w:r w:rsidR="00D459E0" w:rsidRPr="004834CB">
        <w:rPr>
          <w:rFonts w:ascii="Times New Roman" w:eastAsia="Times New Roman" w:hAnsi="Times New Roman" w:cs="Times New Roman"/>
          <w:sz w:val="28"/>
          <w:szCs w:val="28"/>
        </w:rPr>
        <w:t> тыс. рублей)</w:t>
      </w:r>
      <w:r w:rsidR="00A829A0">
        <w:rPr>
          <w:rFonts w:ascii="Times New Roman" w:eastAsia="Times New Roman" w:hAnsi="Times New Roman" w:cs="Times New Roman"/>
          <w:sz w:val="28"/>
          <w:szCs w:val="28"/>
        </w:rPr>
        <w:t>,  суммы субвенций (22 798,4 тыс. рублей),  суммы иных межбюджетных трансфертов (2 641,1 тыс. рублей), и снижение суммы субсидий (7 522,1 тыс. рублей)</w:t>
      </w:r>
      <w:r w:rsidR="00D459E0" w:rsidRPr="004834CB">
        <w:rPr>
          <w:rFonts w:ascii="Times New Roman" w:eastAsia="Times New Roman" w:hAnsi="Times New Roman" w:cs="Times New Roman"/>
          <w:sz w:val="28"/>
          <w:szCs w:val="28"/>
        </w:rPr>
        <w:t>.</w:t>
      </w:r>
    </w:p>
    <w:p w:rsidR="00EA1684" w:rsidRPr="004834CB" w:rsidRDefault="00EA1684" w:rsidP="00EA1684">
      <w:pPr>
        <w:ind w:firstLine="709"/>
        <w:jc w:val="both"/>
        <w:rPr>
          <w:rFonts w:ascii="Times New Roman" w:eastAsia="Times New Roman" w:hAnsi="Times New Roman" w:cs="Times New Roman"/>
          <w:sz w:val="28"/>
          <w:szCs w:val="20"/>
        </w:rPr>
      </w:pPr>
      <w:r w:rsidRPr="004834CB">
        <w:rPr>
          <w:rFonts w:ascii="Times New Roman" w:eastAsia="Times New Roman" w:hAnsi="Times New Roman" w:cs="Times New Roman"/>
          <w:sz w:val="28"/>
          <w:szCs w:val="20"/>
        </w:rPr>
        <w:t>Прогноз поступлений в плановом периоде составляет: в 202</w:t>
      </w:r>
      <w:r>
        <w:rPr>
          <w:rFonts w:ascii="Times New Roman" w:eastAsia="Times New Roman" w:hAnsi="Times New Roman" w:cs="Times New Roman"/>
          <w:sz w:val="28"/>
          <w:szCs w:val="20"/>
        </w:rPr>
        <w:t>4</w:t>
      </w:r>
      <w:r w:rsidRPr="004834CB">
        <w:rPr>
          <w:rFonts w:ascii="Times New Roman" w:eastAsia="Times New Roman" w:hAnsi="Times New Roman" w:cs="Times New Roman"/>
          <w:sz w:val="28"/>
          <w:szCs w:val="20"/>
        </w:rPr>
        <w:t xml:space="preserve"> году – </w:t>
      </w:r>
      <w:r>
        <w:rPr>
          <w:rFonts w:ascii="Times New Roman" w:eastAsia="Times New Roman" w:hAnsi="Times New Roman" w:cs="Times New Roman"/>
          <w:sz w:val="28"/>
          <w:szCs w:val="28"/>
        </w:rPr>
        <w:t>590 895,1</w:t>
      </w:r>
      <w:r w:rsidRPr="004834CB">
        <w:rPr>
          <w:rFonts w:ascii="Times New Roman" w:eastAsia="Times New Roman" w:hAnsi="Times New Roman" w:cs="Times New Roman"/>
          <w:sz w:val="28"/>
          <w:szCs w:val="28"/>
        </w:rPr>
        <w:t> тыс. рублей</w:t>
      </w:r>
      <w:r w:rsidRPr="004834CB">
        <w:rPr>
          <w:rFonts w:ascii="Times New Roman" w:eastAsia="Times New Roman" w:hAnsi="Times New Roman" w:cs="Times New Roman"/>
          <w:sz w:val="28"/>
          <w:szCs w:val="20"/>
        </w:rPr>
        <w:t xml:space="preserve">, или </w:t>
      </w:r>
      <w:r>
        <w:rPr>
          <w:rFonts w:ascii="Times New Roman" w:eastAsia="Times New Roman" w:hAnsi="Times New Roman" w:cs="Times New Roman"/>
          <w:sz w:val="28"/>
          <w:szCs w:val="20"/>
        </w:rPr>
        <w:t>96,0</w:t>
      </w:r>
      <w:r w:rsidRPr="004834CB">
        <w:rPr>
          <w:rFonts w:ascii="Times New Roman" w:eastAsia="Times New Roman" w:hAnsi="Times New Roman" w:cs="Times New Roman"/>
          <w:sz w:val="28"/>
          <w:szCs w:val="20"/>
        </w:rPr>
        <w:t>% к 202</w:t>
      </w:r>
      <w:r>
        <w:rPr>
          <w:rFonts w:ascii="Times New Roman" w:eastAsia="Times New Roman" w:hAnsi="Times New Roman" w:cs="Times New Roman"/>
          <w:sz w:val="28"/>
          <w:szCs w:val="20"/>
        </w:rPr>
        <w:t>3</w:t>
      </w:r>
      <w:r w:rsidRPr="004834CB">
        <w:rPr>
          <w:rFonts w:ascii="Times New Roman" w:eastAsia="Times New Roman" w:hAnsi="Times New Roman" w:cs="Times New Roman"/>
          <w:sz w:val="28"/>
          <w:szCs w:val="20"/>
        </w:rPr>
        <w:t xml:space="preserve"> году, в 202</w:t>
      </w:r>
      <w:r>
        <w:rPr>
          <w:rFonts w:ascii="Times New Roman" w:eastAsia="Times New Roman" w:hAnsi="Times New Roman" w:cs="Times New Roman"/>
          <w:sz w:val="28"/>
          <w:szCs w:val="20"/>
        </w:rPr>
        <w:t>5</w:t>
      </w:r>
      <w:r w:rsidRPr="004834CB">
        <w:rPr>
          <w:rFonts w:ascii="Times New Roman" w:eastAsia="Times New Roman" w:hAnsi="Times New Roman" w:cs="Times New Roman"/>
          <w:sz w:val="28"/>
          <w:szCs w:val="20"/>
        </w:rPr>
        <w:t xml:space="preserve"> году – </w:t>
      </w:r>
      <w:r>
        <w:rPr>
          <w:rFonts w:ascii="Times New Roman" w:eastAsia="Times New Roman" w:hAnsi="Times New Roman" w:cs="Times New Roman"/>
          <w:sz w:val="28"/>
          <w:szCs w:val="28"/>
        </w:rPr>
        <w:t>578 801,5</w:t>
      </w:r>
      <w:r w:rsidRPr="004834CB">
        <w:rPr>
          <w:rFonts w:ascii="Times New Roman" w:eastAsia="Times New Roman" w:hAnsi="Times New Roman" w:cs="Times New Roman"/>
          <w:sz w:val="28"/>
          <w:szCs w:val="28"/>
        </w:rPr>
        <w:t xml:space="preserve"> тыс. </w:t>
      </w:r>
      <w:r w:rsidRPr="004834CB">
        <w:rPr>
          <w:rFonts w:ascii="Times New Roman" w:eastAsia="Times New Roman" w:hAnsi="Times New Roman" w:cs="Times New Roman"/>
          <w:sz w:val="28"/>
          <w:szCs w:val="20"/>
        </w:rPr>
        <w:t xml:space="preserve">рублей, или </w:t>
      </w:r>
      <w:r>
        <w:rPr>
          <w:rFonts w:ascii="Times New Roman" w:eastAsia="Times New Roman" w:hAnsi="Times New Roman" w:cs="Times New Roman"/>
          <w:sz w:val="28"/>
          <w:szCs w:val="20"/>
        </w:rPr>
        <w:t>98,0</w:t>
      </w:r>
      <w:r w:rsidRPr="004834CB">
        <w:rPr>
          <w:rFonts w:ascii="Times New Roman" w:eastAsia="Times New Roman" w:hAnsi="Times New Roman" w:cs="Times New Roman"/>
          <w:sz w:val="28"/>
          <w:szCs w:val="20"/>
        </w:rPr>
        <w:t>% к 202</w:t>
      </w:r>
      <w:r>
        <w:rPr>
          <w:rFonts w:ascii="Times New Roman" w:eastAsia="Times New Roman" w:hAnsi="Times New Roman" w:cs="Times New Roman"/>
          <w:sz w:val="28"/>
          <w:szCs w:val="20"/>
        </w:rPr>
        <w:t>4</w:t>
      </w:r>
      <w:r w:rsidRPr="004834CB">
        <w:rPr>
          <w:rFonts w:ascii="Times New Roman" w:eastAsia="Times New Roman" w:hAnsi="Times New Roman" w:cs="Times New Roman"/>
          <w:sz w:val="28"/>
          <w:szCs w:val="20"/>
        </w:rPr>
        <w:t> году.</w:t>
      </w:r>
    </w:p>
    <w:p w:rsidR="00D459E0" w:rsidRPr="00BE2E4B" w:rsidRDefault="00EA1684" w:rsidP="00707833">
      <w:pPr>
        <w:suppressAutoHyphens/>
        <w:ind w:firstLine="709"/>
        <w:jc w:val="both"/>
        <w:rPr>
          <w:rFonts w:ascii="Times New Roman" w:hAnsi="Times New Roman" w:cs="Times New Roman"/>
          <w:sz w:val="28"/>
          <w:szCs w:val="28"/>
        </w:rPr>
      </w:pPr>
      <w:r w:rsidRPr="004834CB">
        <w:rPr>
          <w:rFonts w:ascii="Times New Roman" w:eastAsia="Times New Roman" w:hAnsi="Times New Roman" w:cs="Times New Roman"/>
          <w:bCs/>
          <w:sz w:val="28"/>
          <w:szCs w:val="20"/>
        </w:rPr>
        <w:t>Доля безвозмездных поступлений в общей сумме доходов составляет в 202</w:t>
      </w:r>
      <w:r>
        <w:rPr>
          <w:rFonts w:ascii="Times New Roman" w:eastAsia="Times New Roman" w:hAnsi="Times New Roman" w:cs="Times New Roman"/>
          <w:bCs/>
          <w:sz w:val="28"/>
          <w:szCs w:val="20"/>
        </w:rPr>
        <w:t>2</w:t>
      </w:r>
      <w:r w:rsidRPr="004834CB">
        <w:rPr>
          <w:rFonts w:ascii="Times New Roman" w:eastAsia="Times New Roman" w:hAnsi="Times New Roman" w:cs="Times New Roman"/>
          <w:bCs/>
          <w:sz w:val="28"/>
          <w:szCs w:val="20"/>
        </w:rPr>
        <w:t xml:space="preserve"> году – </w:t>
      </w:r>
      <w:r>
        <w:rPr>
          <w:rFonts w:ascii="Times New Roman" w:eastAsia="Times New Roman" w:hAnsi="Times New Roman" w:cs="Times New Roman"/>
          <w:bCs/>
          <w:sz w:val="28"/>
          <w:szCs w:val="20"/>
        </w:rPr>
        <w:t>83,2</w:t>
      </w:r>
      <w:r w:rsidRPr="004834CB">
        <w:rPr>
          <w:rFonts w:ascii="Times New Roman" w:eastAsia="Times New Roman" w:hAnsi="Times New Roman" w:cs="Times New Roman"/>
          <w:bCs/>
          <w:sz w:val="28"/>
          <w:szCs w:val="20"/>
        </w:rPr>
        <w:t>%, в 202</w:t>
      </w:r>
      <w:r>
        <w:rPr>
          <w:rFonts w:ascii="Times New Roman" w:eastAsia="Times New Roman" w:hAnsi="Times New Roman" w:cs="Times New Roman"/>
          <w:bCs/>
          <w:sz w:val="28"/>
          <w:szCs w:val="20"/>
        </w:rPr>
        <w:t>4</w:t>
      </w:r>
      <w:r w:rsidRPr="004834CB">
        <w:rPr>
          <w:rFonts w:ascii="Times New Roman" w:eastAsia="Times New Roman" w:hAnsi="Times New Roman" w:cs="Times New Roman"/>
          <w:bCs/>
          <w:sz w:val="28"/>
          <w:szCs w:val="20"/>
        </w:rPr>
        <w:t xml:space="preserve"> году – </w:t>
      </w:r>
      <w:r>
        <w:rPr>
          <w:rFonts w:ascii="Times New Roman" w:eastAsia="Times New Roman" w:hAnsi="Times New Roman" w:cs="Times New Roman"/>
          <w:bCs/>
          <w:sz w:val="28"/>
          <w:szCs w:val="20"/>
        </w:rPr>
        <w:t>82,1</w:t>
      </w:r>
      <w:r w:rsidRPr="004834CB">
        <w:rPr>
          <w:rFonts w:ascii="Times New Roman" w:eastAsia="Times New Roman" w:hAnsi="Times New Roman" w:cs="Times New Roman"/>
          <w:bCs/>
          <w:sz w:val="28"/>
          <w:szCs w:val="20"/>
        </w:rPr>
        <w:t>%, в 202</w:t>
      </w:r>
      <w:r>
        <w:rPr>
          <w:rFonts w:ascii="Times New Roman" w:eastAsia="Times New Roman" w:hAnsi="Times New Roman" w:cs="Times New Roman"/>
          <w:bCs/>
          <w:sz w:val="28"/>
          <w:szCs w:val="20"/>
        </w:rPr>
        <w:t>5</w:t>
      </w:r>
      <w:r w:rsidRPr="004834CB">
        <w:rPr>
          <w:rFonts w:ascii="Times New Roman" w:eastAsia="Times New Roman" w:hAnsi="Times New Roman" w:cs="Times New Roman"/>
          <w:bCs/>
          <w:sz w:val="28"/>
          <w:szCs w:val="20"/>
        </w:rPr>
        <w:t xml:space="preserve"> году – </w:t>
      </w:r>
      <w:r>
        <w:rPr>
          <w:rFonts w:ascii="Times New Roman" w:eastAsia="Times New Roman" w:hAnsi="Times New Roman" w:cs="Times New Roman"/>
          <w:bCs/>
          <w:sz w:val="28"/>
          <w:szCs w:val="20"/>
        </w:rPr>
        <w:t>81,</w:t>
      </w:r>
      <w:r w:rsidR="001E5E08">
        <w:rPr>
          <w:rFonts w:ascii="Times New Roman" w:eastAsia="Times New Roman" w:hAnsi="Times New Roman" w:cs="Times New Roman"/>
          <w:bCs/>
          <w:sz w:val="28"/>
          <w:szCs w:val="20"/>
        </w:rPr>
        <w:t>2</w:t>
      </w:r>
      <w:r w:rsidRPr="004834CB">
        <w:rPr>
          <w:rFonts w:ascii="Times New Roman" w:eastAsia="Times New Roman" w:hAnsi="Times New Roman" w:cs="Times New Roman"/>
          <w:bCs/>
          <w:sz w:val="28"/>
          <w:szCs w:val="20"/>
        </w:rPr>
        <w:t>%.</w:t>
      </w:r>
    </w:p>
    <w:p w:rsidR="00707833" w:rsidRPr="00BE2E4B" w:rsidRDefault="00707833" w:rsidP="00707833">
      <w:pPr>
        <w:ind w:firstLine="567"/>
        <w:jc w:val="both"/>
        <w:rPr>
          <w:rFonts w:ascii="Times New Roman" w:hAnsi="Times New Roman" w:cs="Times New Roman"/>
          <w:bCs/>
          <w:sz w:val="28"/>
          <w:szCs w:val="28"/>
        </w:rPr>
      </w:pPr>
      <w:r w:rsidRPr="00BE2E4B">
        <w:rPr>
          <w:rFonts w:ascii="Times New Roman" w:hAnsi="Times New Roman" w:cs="Times New Roman"/>
          <w:bCs/>
          <w:sz w:val="28"/>
          <w:szCs w:val="28"/>
        </w:rPr>
        <w:t xml:space="preserve">  Объем безвозмездных поступлений из областного бюджета планируется на основании проекта Закона Оренбургской области об областном бюджете на 202</w:t>
      </w:r>
      <w:r w:rsidR="00D459E0">
        <w:rPr>
          <w:rFonts w:ascii="Times New Roman" w:hAnsi="Times New Roman" w:cs="Times New Roman"/>
          <w:bCs/>
          <w:sz w:val="28"/>
          <w:szCs w:val="28"/>
        </w:rPr>
        <w:t>3</w:t>
      </w:r>
      <w:r w:rsidRPr="00BE2E4B">
        <w:rPr>
          <w:rFonts w:ascii="Times New Roman" w:hAnsi="Times New Roman" w:cs="Times New Roman"/>
          <w:bCs/>
          <w:sz w:val="28"/>
          <w:szCs w:val="28"/>
        </w:rPr>
        <w:t xml:space="preserve"> год и на плановый период 202</w:t>
      </w:r>
      <w:r w:rsidR="00D459E0">
        <w:rPr>
          <w:rFonts w:ascii="Times New Roman" w:hAnsi="Times New Roman" w:cs="Times New Roman"/>
          <w:bCs/>
          <w:sz w:val="28"/>
          <w:szCs w:val="28"/>
        </w:rPr>
        <w:t>4</w:t>
      </w:r>
      <w:r w:rsidRPr="00BE2E4B">
        <w:rPr>
          <w:rFonts w:ascii="Times New Roman" w:hAnsi="Times New Roman" w:cs="Times New Roman"/>
          <w:bCs/>
          <w:sz w:val="28"/>
          <w:szCs w:val="28"/>
        </w:rPr>
        <w:t xml:space="preserve"> и 202</w:t>
      </w:r>
      <w:r w:rsidR="00D459E0">
        <w:rPr>
          <w:rFonts w:ascii="Times New Roman" w:hAnsi="Times New Roman" w:cs="Times New Roman"/>
          <w:bCs/>
          <w:sz w:val="28"/>
          <w:szCs w:val="28"/>
        </w:rPr>
        <w:t>5</w:t>
      </w:r>
      <w:r w:rsidRPr="00BE2E4B">
        <w:rPr>
          <w:rFonts w:ascii="Times New Roman" w:hAnsi="Times New Roman" w:cs="Times New Roman"/>
          <w:bCs/>
          <w:sz w:val="28"/>
          <w:szCs w:val="28"/>
        </w:rPr>
        <w:t xml:space="preserve"> годов.</w:t>
      </w:r>
      <w:r w:rsidRPr="00BE2E4B">
        <w:rPr>
          <w:rStyle w:val="20"/>
          <w:rFonts w:ascii="Times New Roman" w:eastAsiaTheme="minorEastAsia" w:hAnsi="Times New Roman" w:cs="Times New Roman"/>
          <w:sz w:val="30"/>
          <w:szCs w:val="30"/>
        </w:rPr>
        <w:t xml:space="preserve"> </w:t>
      </w:r>
      <w:r w:rsidRPr="00BE2E4B">
        <w:rPr>
          <w:rStyle w:val="markedcontent"/>
          <w:rFonts w:ascii="Times New Roman" w:hAnsi="Times New Roman" w:cs="Times New Roman"/>
          <w:sz w:val="28"/>
          <w:szCs w:val="28"/>
        </w:rPr>
        <w:t xml:space="preserve">В безвозмездных поступлениях также планируется средства, передаваемые </w:t>
      </w:r>
      <w:r w:rsidRPr="00BE2E4B">
        <w:rPr>
          <w:rFonts w:ascii="Times New Roman" w:hAnsi="Times New Roman" w:cs="Times New Roman"/>
          <w:color w:val="000000"/>
          <w:sz w:val="28"/>
          <w:szCs w:val="28"/>
        </w:rPr>
        <w:t>бюджетам муниципальных образований</w:t>
      </w:r>
      <w:r w:rsidRPr="00BE2E4B">
        <w:rPr>
          <w:rFonts w:ascii="Times New Roman" w:hAnsi="Times New Roman" w:cs="Times New Roman"/>
          <w:color w:val="000000"/>
        </w:rPr>
        <w:t xml:space="preserve"> </w:t>
      </w:r>
      <w:r w:rsidRPr="00BE2E4B">
        <w:rPr>
          <w:rStyle w:val="markedcontent"/>
          <w:rFonts w:ascii="Times New Roman" w:hAnsi="Times New Roman" w:cs="Times New Roman"/>
          <w:sz w:val="28"/>
          <w:szCs w:val="28"/>
        </w:rPr>
        <w:t>на осуществление части полномочий по решению вопросов местного значения, в соответствии с заключенными соглашениями.</w:t>
      </w:r>
      <w:r w:rsidRPr="00BE2E4B">
        <w:rPr>
          <w:rFonts w:ascii="Times New Roman" w:hAnsi="Times New Roman" w:cs="Times New Roman"/>
          <w:bCs/>
          <w:sz w:val="28"/>
          <w:szCs w:val="28"/>
        </w:rPr>
        <w:t xml:space="preserve"> </w:t>
      </w:r>
    </w:p>
    <w:p w:rsidR="00707833" w:rsidRPr="00BE2E4B" w:rsidRDefault="00707833" w:rsidP="00EA1684">
      <w:pPr>
        <w:ind w:firstLine="567"/>
        <w:jc w:val="both"/>
        <w:rPr>
          <w:rFonts w:ascii="Times New Roman" w:hAnsi="Times New Roman" w:cs="Times New Roman"/>
          <w:sz w:val="28"/>
          <w:szCs w:val="28"/>
        </w:rPr>
      </w:pPr>
      <w:r w:rsidRPr="00BE2E4B">
        <w:rPr>
          <w:rFonts w:ascii="Times New Roman" w:hAnsi="Times New Roman" w:cs="Times New Roman"/>
          <w:bCs/>
          <w:sz w:val="28"/>
          <w:szCs w:val="28"/>
        </w:rPr>
        <w:t xml:space="preserve">  </w:t>
      </w:r>
      <w:r w:rsidRPr="00BE2E4B">
        <w:rPr>
          <w:rFonts w:ascii="Times New Roman" w:hAnsi="Times New Roman" w:cs="Times New Roman"/>
          <w:sz w:val="28"/>
          <w:szCs w:val="28"/>
        </w:rPr>
        <w:t xml:space="preserve"> Объем безвозмездных поступлений от других бюджетов бюджетной системы Российской Федерации состоит из </w:t>
      </w:r>
      <w:r w:rsidRPr="00BE2E4B">
        <w:rPr>
          <w:rFonts w:ascii="Times New Roman" w:hAnsi="Times New Roman" w:cs="Times New Roman"/>
          <w:b/>
          <w:sz w:val="28"/>
          <w:szCs w:val="28"/>
        </w:rPr>
        <w:t xml:space="preserve">дотаций, субсидий, субвенций, иных межбюджетных трансфертов </w:t>
      </w:r>
      <w:r w:rsidRPr="00BE2E4B">
        <w:rPr>
          <w:rFonts w:ascii="Times New Roman" w:hAnsi="Times New Roman" w:cs="Times New Roman"/>
          <w:sz w:val="28"/>
          <w:szCs w:val="28"/>
        </w:rPr>
        <w:t>бюджетам субъектов Российской Федерации, из них:</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b/>
          <w:i/>
          <w:sz w:val="28"/>
          <w:szCs w:val="28"/>
        </w:rPr>
        <w:t xml:space="preserve">    </w:t>
      </w:r>
      <w:r w:rsidRPr="00BE2E4B">
        <w:rPr>
          <w:rFonts w:ascii="Times New Roman" w:hAnsi="Times New Roman" w:cs="Times New Roman"/>
          <w:sz w:val="28"/>
          <w:szCs w:val="28"/>
        </w:rPr>
        <w:t>по коду дохода</w:t>
      </w:r>
      <w:r w:rsidRPr="00BE2E4B">
        <w:rPr>
          <w:rFonts w:ascii="Times New Roman" w:hAnsi="Times New Roman" w:cs="Times New Roman"/>
          <w:b/>
          <w:i/>
          <w:sz w:val="28"/>
          <w:szCs w:val="28"/>
        </w:rPr>
        <w:t xml:space="preserve"> </w:t>
      </w:r>
      <w:r w:rsidRPr="00BE2E4B">
        <w:rPr>
          <w:rFonts w:ascii="Times New Roman" w:hAnsi="Times New Roman" w:cs="Times New Roman"/>
          <w:b/>
          <w:sz w:val="28"/>
          <w:szCs w:val="28"/>
        </w:rPr>
        <w:t>«Дотации бюджетной системы Российской Федерации»</w:t>
      </w:r>
      <w:r w:rsidRPr="00BE2E4B">
        <w:rPr>
          <w:rFonts w:ascii="Times New Roman" w:hAnsi="Times New Roman" w:cs="Times New Roman"/>
          <w:sz w:val="28"/>
          <w:szCs w:val="28"/>
        </w:rPr>
        <w:t xml:space="preserve"> (</w:t>
      </w:r>
      <w:r w:rsidR="00EA1684">
        <w:rPr>
          <w:rFonts w:ascii="Times New Roman" w:hAnsi="Times New Roman" w:cs="Times New Roman"/>
          <w:sz w:val="28"/>
          <w:szCs w:val="28"/>
        </w:rPr>
        <w:t>33,1</w:t>
      </w:r>
      <w:r w:rsidRPr="00BE2E4B">
        <w:rPr>
          <w:rFonts w:ascii="Times New Roman" w:hAnsi="Times New Roman" w:cs="Times New Roman"/>
          <w:sz w:val="28"/>
          <w:szCs w:val="28"/>
        </w:rPr>
        <w:t xml:space="preserve"> % в структуре безвозмездных поступлений) </w:t>
      </w:r>
      <w:r w:rsidRPr="00BE2E4B">
        <w:rPr>
          <w:rFonts w:ascii="Times New Roman" w:hAnsi="Times New Roman" w:cs="Times New Roman"/>
          <w:bCs/>
          <w:sz w:val="28"/>
          <w:szCs w:val="20"/>
        </w:rPr>
        <w:t xml:space="preserve">бюджетные назначения в </w:t>
      </w:r>
      <w:r w:rsidRPr="00BE2E4B">
        <w:rPr>
          <w:rFonts w:ascii="Times New Roman" w:hAnsi="Times New Roman" w:cs="Times New Roman"/>
          <w:sz w:val="28"/>
          <w:szCs w:val="28"/>
        </w:rPr>
        <w:t xml:space="preserve">проекте </w:t>
      </w:r>
      <w:r w:rsidRPr="00BE2E4B">
        <w:rPr>
          <w:rFonts w:ascii="Times New Roman" w:hAnsi="Times New Roman" w:cs="Times New Roman"/>
          <w:bCs/>
          <w:sz w:val="28"/>
          <w:szCs w:val="20"/>
        </w:rPr>
        <w:t xml:space="preserve">районного бюджета </w:t>
      </w:r>
      <w:r w:rsidRPr="00BE2E4B">
        <w:rPr>
          <w:rFonts w:ascii="Times New Roman" w:hAnsi="Times New Roman" w:cs="Times New Roman"/>
          <w:sz w:val="28"/>
          <w:szCs w:val="28"/>
        </w:rPr>
        <w:t>на 202</w:t>
      </w:r>
      <w:r w:rsidR="00EA1684">
        <w:rPr>
          <w:rFonts w:ascii="Times New Roman" w:hAnsi="Times New Roman" w:cs="Times New Roman"/>
          <w:sz w:val="28"/>
          <w:szCs w:val="28"/>
        </w:rPr>
        <w:t>3</w:t>
      </w:r>
      <w:r w:rsidRPr="00BE2E4B">
        <w:rPr>
          <w:rFonts w:ascii="Times New Roman" w:hAnsi="Times New Roman" w:cs="Times New Roman"/>
          <w:sz w:val="28"/>
          <w:szCs w:val="28"/>
        </w:rPr>
        <w:t xml:space="preserve"> год предусмотрены в общей сумме </w:t>
      </w:r>
      <w:r w:rsidR="00EA1684">
        <w:rPr>
          <w:rFonts w:ascii="Times New Roman" w:hAnsi="Times New Roman" w:cs="Times New Roman"/>
          <w:sz w:val="28"/>
          <w:szCs w:val="28"/>
        </w:rPr>
        <w:t>203 724</w:t>
      </w:r>
      <w:r w:rsidRPr="00BE2E4B">
        <w:rPr>
          <w:rFonts w:ascii="Times New Roman" w:hAnsi="Times New Roman" w:cs="Times New Roman"/>
          <w:sz w:val="28"/>
          <w:szCs w:val="28"/>
        </w:rPr>
        <w:t>,0 тыс. рублей, на 202</w:t>
      </w:r>
      <w:r w:rsidR="00EA1684">
        <w:rPr>
          <w:rFonts w:ascii="Times New Roman" w:hAnsi="Times New Roman" w:cs="Times New Roman"/>
          <w:sz w:val="28"/>
          <w:szCs w:val="28"/>
        </w:rPr>
        <w:t>4</w:t>
      </w:r>
      <w:r w:rsidRPr="00BE2E4B">
        <w:rPr>
          <w:rFonts w:ascii="Times New Roman" w:hAnsi="Times New Roman" w:cs="Times New Roman"/>
          <w:sz w:val="28"/>
          <w:szCs w:val="28"/>
        </w:rPr>
        <w:t xml:space="preserve"> год – в сумме </w:t>
      </w:r>
      <w:r w:rsidR="00EA1684">
        <w:rPr>
          <w:rFonts w:ascii="Times New Roman" w:hAnsi="Times New Roman" w:cs="Times New Roman"/>
          <w:sz w:val="28"/>
          <w:szCs w:val="28"/>
        </w:rPr>
        <w:t>173 412</w:t>
      </w:r>
      <w:r w:rsidRPr="00BE2E4B">
        <w:rPr>
          <w:rFonts w:ascii="Times New Roman" w:hAnsi="Times New Roman" w:cs="Times New Roman"/>
          <w:sz w:val="28"/>
          <w:szCs w:val="28"/>
        </w:rPr>
        <w:t>,0 тыс. рублей, на 202</w:t>
      </w:r>
      <w:r w:rsidR="00EA1684">
        <w:rPr>
          <w:rFonts w:ascii="Times New Roman" w:hAnsi="Times New Roman" w:cs="Times New Roman"/>
          <w:sz w:val="28"/>
          <w:szCs w:val="28"/>
        </w:rPr>
        <w:t>5</w:t>
      </w:r>
      <w:r w:rsidRPr="00BE2E4B">
        <w:rPr>
          <w:rFonts w:ascii="Times New Roman" w:hAnsi="Times New Roman" w:cs="Times New Roman"/>
          <w:sz w:val="28"/>
          <w:szCs w:val="28"/>
        </w:rPr>
        <w:t xml:space="preserve"> год – в сумме </w:t>
      </w:r>
      <w:r w:rsidR="00EA1684">
        <w:rPr>
          <w:rFonts w:ascii="Times New Roman" w:hAnsi="Times New Roman" w:cs="Times New Roman"/>
          <w:sz w:val="28"/>
          <w:szCs w:val="28"/>
        </w:rPr>
        <w:t>176 353</w:t>
      </w:r>
      <w:r w:rsidRPr="00BE2E4B">
        <w:rPr>
          <w:rFonts w:ascii="Times New Roman" w:hAnsi="Times New Roman" w:cs="Times New Roman"/>
          <w:sz w:val="28"/>
          <w:szCs w:val="28"/>
        </w:rPr>
        <w:t>,0 тыс. рублей, из них на 202</w:t>
      </w:r>
      <w:r w:rsidR="00EA1684">
        <w:rPr>
          <w:rFonts w:ascii="Times New Roman" w:hAnsi="Times New Roman" w:cs="Times New Roman"/>
          <w:sz w:val="28"/>
          <w:szCs w:val="28"/>
        </w:rPr>
        <w:t>3</w:t>
      </w:r>
      <w:r w:rsidRPr="00BE2E4B">
        <w:rPr>
          <w:rFonts w:ascii="Times New Roman" w:hAnsi="Times New Roman" w:cs="Times New Roman"/>
          <w:sz w:val="28"/>
          <w:szCs w:val="28"/>
        </w:rPr>
        <w:t>-202</w:t>
      </w:r>
      <w:r w:rsidR="00EA1684">
        <w:rPr>
          <w:rFonts w:ascii="Times New Roman" w:hAnsi="Times New Roman" w:cs="Times New Roman"/>
          <w:sz w:val="28"/>
          <w:szCs w:val="28"/>
        </w:rPr>
        <w:t>5</w:t>
      </w:r>
      <w:r w:rsidRPr="00BE2E4B">
        <w:rPr>
          <w:rFonts w:ascii="Times New Roman" w:hAnsi="Times New Roman" w:cs="Times New Roman"/>
          <w:sz w:val="28"/>
          <w:szCs w:val="28"/>
        </w:rPr>
        <w:t xml:space="preserve"> годы</w:t>
      </w:r>
      <w:r w:rsidRPr="00BE2E4B">
        <w:rPr>
          <w:rFonts w:ascii="Times New Roman" w:hAnsi="Times New Roman" w:cs="Times New Roman"/>
          <w:b/>
          <w:i/>
          <w:sz w:val="28"/>
          <w:szCs w:val="28"/>
        </w:rPr>
        <w:t xml:space="preserve"> </w:t>
      </w:r>
      <w:r w:rsidRPr="00BE2E4B">
        <w:rPr>
          <w:rFonts w:ascii="Times New Roman" w:hAnsi="Times New Roman" w:cs="Times New Roman"/>
          <w:i/>
          <w:sz w:val="28"/>
          <w:szCs w:val="28"/>
        </w:rPr>
        <w:t>дотации бюджетам муниципальных районов на выравнивание бюджетной обеспеченности;</w:t>
      </w:r>
      <w:r w:rsidRPr="00BE2E4B">
        <w:rPr>
          <w:rFonts w:ascii="Times New Roman" w:hAnsi="Times New Roman" w:cs="Times New Roman"/>
          <w:b/>
          <w:i/>
          <w:sz w:val="28"/>
          <w:szCs w:val="28"/>
        </w:rPr>
        <w:t xml:space="preserve"> </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по коду дохода</w:t>
      </w:r>
      <w:r w:rsidRPr="00BE2E4B">
        <w:rPr>
          <w:rFonts w:ascii="Times New Roman" w:hAnsi="Times New Roman" w:cs="Times New Roman"/>
          <w:b/>
          <w:i/>
          <w:sz w:val="28"/>
          <w:szCs w:val="28"/>
        </w:rPr>
        <w:t xml:space="preserve"> </w:t>
      </w:r>
      <w:r w:rsidRPr="00BE2E4B">
        <w:rPr>
          <w:rFonts w:ascii="Times New Roman" w:hAnsi="Times New Roman" w:cs="Times New Roman"/>
          <w:b/>
          <w:sz w:val="28"/>
          <w:szCs w:val="28"/>
        </w:rPr>
        <w:t>субсидии бюджетам</w:t>
      </w:r>
      <w:r w:rsidRPr="00BE2E4B">
        <w:rPr>
          <w:rFonts w:ascii="Times New Roman" w:hAnsi="Times New Roman" w:cs="Times New Roman"/>
          <w:b/>
          <w:i/>
          <w:sz w:val="28"/>
          <w:szCs w:val="28"/>
        </w:rPr>
        <w:t xml:space="preserve"> </w:t>
      </w:r>
      <w:r w:rsidRPr="00BE2E4B">
        <w:rPr>
          <w:rFonts w:ascii="Times New Roman" w:hAnsi="Times New Roman" w:cs="Times New Roman"/>
          <w:b/>
          <w:sz w:val="28"/>
          <w:szCs w:val="28"/>
        </w:rPr>
        <w:t>бюджетной системы Российской Федерации</w:t>
      </w:r>
      <w:r w:rsidRPr="00BE2E4B">
        <w:rPr>
          <w:rFonts w:ascii="Times New Roman" w:hAnsi="Times New Roman" w:cs="Times New Roman"/>
          <w:b/>
          <w:i/>
          <w:sz w:val="28"/>
          <w:szCs w:val="28"/>
        </w:rPr>
        <w:t xml:space="preserve"> </w:t>
      </w:r>
      <w:r w:rsidRPr="00BE2E4B">
        <w:rPr>
          <w:rFonts w:ascii="Times New Roman" w:hAnsi="Times New Roman" w:cs="Times New Roman"/>
          <w:b/>
          <w:sz w:val="28"/>
          <w:szCs w:val="28"/>
        </w:rPr>
        <w:t>(межбюджетные субсидии)</w:t>
      </w:r>
      <w:r w:rsidRPr="00BE2E4B">
        <w:rPr>
          <w:rFonts w:ascii="Times New Roman" w:hAnsi="Times New Roman" w:cs="Times New Roman"/>
          <w:b/>
          <w:i/>
          <w:sz w:val="28"/>
          <w:szCs w:val="28"/>
        </w:rPr>
        <w:t xml:space="preserve"> </w:t>
      </w:r>
      <w:r w:rsidRPr="00BE2E4B">
        <w:rPr>
          <w:rFonts w:ascii="Times New Roman" w:hAnsi="Times New Roman" w:cs="Times New Roman"/>
          <w:sz w:val="28"/>
          <w:szCs w:val="28"/>
        </w:rPr>
        <w:t>(</w:t>
      </w:r>
      <w:r w:rsidR="00EA1684">
        <w:rPr>
          <w:rFonts w:ascii="Times New Roman" w:hAnsi="Times New Roman" w:cs="Times New Roman"/>
          <w:sz w:val="28"/>
          <w:szCs w:val="28"/>
        </w:rPr>
        <w:t>3,2</w:t>
      </w:r>
      <w:r w:rsidRPr="00BE2E4B">
        <w:rPr>
          <w:rFonts w:ascii="Times New Roman" w:hAnsi="Times New Roman" w:cs="Times New Roman"/>
          <w:sz w:val="28"/>
          <w:szCs w:val="28"/>
        </w:rPr>
        <w:t xml:space="preserve"> % в структуре безвозмездных поступлений)  предусмотрено утвердить назначения на 202</w:t>
      </w:r>
      <w:r w:rsidR="00EA1684">
        <w:rPr>
          <w:rFonts w:ascii="Times New Roman" w:hAnsi="Times New Roman" w:cs="Times New Roman"/>
          <w:sz w:val="28"/>
          <w:szCs w:val="28"/>
        </w:rPr>
        <w:t>3</w:t>
      </w:r>
      <w:r w:rsidRPr="00BE2E4B">
        <w:rPr>
          <w:rFonts w:ascii="Times New Roman" w:hAnsi="Times New Roman" w:cs="Times New Roman"/>
          <w:sz w:val="28"/>
          <w:szCs w:val="28"/>
        </w:rPr>
        <w:t xml:space="preserve"> год в размере </w:t>
      </w:r>
      <w:r w:rsidR="00EA1684">
        <w:rPr>
          <w:rFonts w:ascii="Times New Roman" w:hAnsi="Times New Roman" w:cs="Times New Roman"/>
          <w:sz w:val="28"/>
          <w:szCs w:val="28"/>
        </w:rPr>
        <w:t>20 017,4</w:t>
      </w:r>
      <w:r w:rsidRPr="00BE2E4B">
        <w:rPr>
          <w:rFonts w:ascii="Times New Roman" w:hAnsi="Times New Roman" w:cs="Times New Roman"/>
          <w:sz w:val="28"/>
          <w:szCs w:val="28"/>
        </w:rPr>
        <w:t> тыс. рублей, на 202</w:t>
      </w:r>
      <w:r w:rsidR="00EA1684">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EA1684">
        <w:rPr>
          <w:rFonts w:ascii="Times New Roman" w:hAnsi="Times New Roman" w:cs="Times New Roman"/>
          <w:sz w:val="28"/>
          <w:szCs w:val="28"/>
        </w:rPr>
        <w:t>33 113,9</w:t>
      </w:r>
      <w:r w:rsidRPr="00BE2E4B">
        <w:rPr>
          <w:rFonts w:ascii="Times New Roman" w:hAnsi="Times New Roman" w:cs="Times New Roman"/>
          <w:sz w:val="28"/>
          <w:szCs w:val="28"/>
        </w:rPr>
        <w:t> тыс. рублей, на 202</w:t>
      </w:r>
      <w:r w:rsidR="00EA1684">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EA1684">
        <w:rPr>
          <w:rFonts w:ascii="Times New Roman" w:hAnsi="Times New Roman" w:cs="Times New Roman"/>
          <w:sz w:val="28"/>
          <w:szCs w:val="28"/>
        </w:rPr>
        <w:t>19 737,5</w:t>
      </w:r>
      <w:r w:rsidRPr="00BE2E4B">
        <w:rPr>
          <w:rFonts w:ascii="Times New Roman" w:hAnsi="Times New Roman" w:cs="Times New Roman"/>
          <w:sz w:val="28"/>
          <w:szCs w:val="28"/>
        </w:rPr>
        <w:t xml:space="preserve"> тыс. рублей;</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по коду дохода</w:t>
      </w:r>
      <w:r w:rsidRPr="00BE2E4B">
        <w:rPr>
          <w:rFonts w:ascii="Times New Roman" w:hAnsi="Times New Roman" w:cs="Times New Roman"/>
          <w:b/>
          <w:i/>
          <w:sz w:val="28"/>
          <w:szCs w:val="28"/>
        </w:rPr>
        <w:t xml:space="preserve"> </w:t>
      </w:r>
      <w:r w:rsidRPr="00BE2E4B">
        <w:rPr>
          <w:rFonts w:ascii="Times New Roman" w:hAnsi="Times New Roman" w:cs="Times New Roman"/>
          <w:b/>
          <w:sz w:val="28"/>
          <w:szCs w:val="28"/>
        </w:rPr>
        <w:t>субвенции бюджетам бюджетной системы Российской Федерации</w:t>
      </w:r>
      <w:r w:rsidRPr="00BE2E4B">
        <w:rPr>
          <w:rFonts w:ascii="Times New Roman" w:hAnsi="Times New Roman" w:cs="Times New Roman"/>
          <w:sz w:val="28"/>
          <w:szCs w:val="28"/>
        </w:rPr>
        <w:t xml:space="preserve"> на выполнение переданных государственных полномочий субъекта Российской Федерации</w:t>
      </w:r>
      <w:r w:rsidRPr="00BE2E4B">
        <w:rPr>
          <w:rFonts w:ascii="Times New Roman" w:hAnsi="Times New Roman" w:cs="Times New Roman"/>
          <w:b/>
          <w:i/>
          <w:sz w:val="28"/>
          <w:szCs w:val="28"/>
        </w:rPr>
        <w:t xml:space="preserve"> </w:t>
      </w:r>
      <w:r w:rsidRPr="00BE2E4B">
        <w:rPr>
          <w:rFonts w:ascii="Times New Roman" w:hAnsi="Times New Roman" w:cs="Times New Roman"/>
          <w:sz w:val="28"/>
          <w:szCs w:val="28"/>
        </w:rPr>
        <w:t>(52,</w:t>
      </w:r>
      <w:r w:rsidR="00EA1684">
        <w:rPr>
          <w:rFonts w:ascii="Times New Roman" w:hAnsi="Times New Roman" w:cs="Times New Roman"/>
          <w:sz w:val="28"/>
          <w:szCs w:val="28"/>
        </w:rPr>
        <w:t>2</w:t>
      </w:r>
      <w:r w:rsidRPr="00BE2E4B">
        <w:rPr>
          <w:rFonts w:ascii="Times New Roman" w:hAnsi="Times New Roman" w:cs="Times New Roman"/>
          <w:sz w:val="28"/>
          <w:szCs w:val="28"/>
        </w:rPr>
        <w:t xml:space="preserve"> % в структуре безвозмездных поступлений) предусмотрено утвердить назначения на 202</w:t>
      </w:r>
      <w:r w:rsidR="00EA1684">
        <w:rPr>
          <w:rFonts w:ascii="Times New Roman" w:hAnsi="Times New Roman" w:cs="Times New Roman"/>
          <w:sz w:val="28"/>
          <w:szCs w:val="28"/>
        </w:rPr>
        <w:t>3</w:t>
      </w:r>
      <w:r w:rsidRPr="00BE2E4B">
        <w:rPr>
          <w:rFonts w:ascii="Times New Roman" w:hAnsi="Times New Roman" w:cs="Times New Roman"/>
          <w:sz w:val="28"/>
          <w:szCs w:val="28"/>
        </w:rPr>
        <w:t xml:space="preserve"> год – в сумме </w:t>
      </w:r>
      <w:r w:rsidR="00EA1684">
        <w:rPr>
          <w:rFonts w:ascii="Times New Roman" w:hAnsi="Times New Roman" w:cs="Times New Roman"/>
          <w:sz w:val="28"/>
          <w:szCs w:val="28"/>
        </w:rPr>
        <w:t>321 189,4</w:t>
      </w:r>
      <w:r w:rsidRPr="00BE2E4B">
        <w:rPr>
          <w:rFonts w:ascii="Times New Roman" w:hAnsi="Times New Roman" w:cs="Times New Roman"/>
          <w:sz w:val="28"/>
          <w:szCs w:val="28"/>
        </w:rPr>
        <w:t xml:space="preserve"> тыс. рублей, на 202</w:t>
      </w:r>
      <w:r w:rsidR="00EA1684">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EA1684">
        <w:rPr>
          <w:rFonts w:ascii="Times New Roman" w:hAnsi="Times New Roman" w:cs="Times New Roman"/>
          <w:sz w:val="28"/>
          <w:szCs w:val="28"/>
        </w:rPr>
        <w:t>313 642,9</w:t>
      </w:r>
      <w:r w:rsidRPr="00BE2E4B">
        <w:rPr>
          <w:rFonts w:ascii="Times New Roman" w:hAnsi="Times New Roman" w:cs="Times New Roman"/>
          <w:sz w:val="28"/>
          <w:szCs w:val="28"/>
        </w:rPr>
        <w:t xml:space="preserve"> тыс. рублей, на 202</w:t>
      </w:r>
      <w:r w:rsidR="00EA1684">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EA1684">
        <w:rPr>
          <w:rFonts w:ascii="Times New Roman" w:hAnsi="Times New Roman" w:cs="Times New Roman"/>
          <w:sz w:val="28"/>
          <w:szCs w:val="28"/>
        </w:rPr>
        <w:t>311 984,7</w:t>
      </w:r>
      <w:r w:rsidRPr="00BE2E4B">
        <w:rPr>
          <w:rFonts w:ascii="Times New Roman" w:hAnsi="Times New Roman" w:cs="Times New Roman"/>
          <w:sz w:val="28"/>
          <w:szCs w:val="28"/>
        </w:rPr>
        <w:t> тыс. рублей;</w:t>
      </w:r>
    </w:p>
    <w:p w:rsidR="00707833" w:rsidRPr="00BE2E4B" w:rsidRDefault="00707833" w:rsidP="00707833">
      <w:pPr>
        <w:pStyle w:val="a8"/>
        <w:spacing w:before="0" w:beforeAutospacing="0" w:after="0" w:afterAutospacing="0"/>
        <w:ind w:firstLine="709"/>
        <w:jc w:val="both"/>
        <w:rPr>
          <w:sz w:val="28"/>
          <w:szCs w:val="28"/>
        </w:rPr>
      </w:pPr>
      <w:r w:rsidRPr="00BE2E4B">
        <w:rPr>
          <w:rFonts w:eastAsia="Times New Roman"/>
          <w:iCs/>
          <w:color w:val="000000"/>
          <w:sz w:val="28"/>
          <w:szCs w:val="28"/>
        </w:rPr>
        <w:t xml:space="preserve">по коду дохода </w:t>
      </w:r>
      <w:r w:rsidRPr="00BE2E4B">
        <w:rPr>
          <w:b/>
          <w:sz w:val="28"/>
          <w:szCs w:val="28"/>
        </w:rPr>
        <w:t>иные межбюджетные трансферты</w:t>
      </w:r>
      <w:r w:rsidRPr="00BE2E4B">
        <w:rPr>
          <w:sz w:val="28"/>
          <w:szCs w:val="28"/>
        </w:rPr>
        <w:t xml:space="preserve"> (11,5% в структуре безвозмездных поступлений) в доходах района запланированы на 202</w:t>
      </w:r>
      <w:r w:rsidR="00EA1684">
        <w:rPr>
          <w:sz w:val="28"/>
          <w:szCs w:val="28"/>
        </w:rPr>
        <w:t>3</w:t>
      </w:r>
      <w:r w:rsidRPr="00BE2E4B">
        <w:rPr>
          <w:sz w:val="28"/>
          <w:szCs w:val="28"/>
        </w:rPr>
        <w:t xml:space="preserve"> – 202</w:t>
      </w:r>
      <w:r w:rsidR="00EA1684">
        <w:rPr>
          <w:sz w:val="28"/>
          <w:szCs w:val="28"/>
        </w:rPr>
        <w:t>5</w:t>
      </w:r>
      <w:r w:rsidRPr="00BE2E4B">
        <w:rPr>
          <w:sz w:val="28"/>
          <w:szCs w:val="28"/>
        </w:rPr>
        <w:t xml:space="preserve"> годы – в сумме </w:t>
      </w:r>
      <w:r w:rsidR="00EA1684">
        <w:rPr>
          <w:sz w:val="28"/>
          <w:szCs w:val="28"/>
        </w:rPr>
        <w:t>70 726,3</w:t>
      </w:r>
      <w:r w:rsidRPr="00BE2E4B">
        <w:rPr>
          <w:sz w:val="28"/>
          <w:szCs w:val="28"/>
        </w:rPr>
        <w:t xml:space="preserve"> тыс. рублей  ежегодно.</w:t>
      </w:r>
    </w:p>
    <w:p w:rsidR="00707833" w:rsidRPr="00BE2E4B" w:rsidRDefault="00707833" w:rsidP="00707833">
      <w:pPr>
        <w:pStyle w:val="a8"/>
        <w:tabs>
          <w:tab w:val="left" w:pos="2370"/>
        </w:tabs>
        <w:spacing w:before="0" w:beforeAutospacing="0" w:after="0" w:afterAutospacing="0"/>
        <w:ind w:firstLine="709"/>
        <w:jc w:val="both"/>
        <w:rPr>
          <w:sz w:val="28"/>
          <w:szCs w:val="28"/>
          <w:highlight w:val="yellow"/>
        </w:rPr>
      </w:pPr>
    </w:p>
    <w:p w:rsidR="00707833" w:rsidRPr="00BE2E4B" w:rsidRDefault="00707833" w:rsidP="00707833">
      <w:pPr>
        <w:ind w:firstLine="567"/>
        <w:jc w:val="center"/>
        <w:rPr>
          <w:rFonts w:ascii="Times New Roman" w:hAnsi="Times New Roman" w:cs="Times New Roman"/>
          <w:b/>
          <w:color w:val="000000"/>
          <w:sz w:val="28"/>
          <w:szCs w:val="28"/>
        </w:rPr>
      </w:pPr>
      <w:r w:rsidRPr="000D230B">
        <w:rPr>
          <w:rFonts w:ascii="Times New Roman" w:hAnsi="Times New Roman" w:cs="Times New Roman"/>
          <w:b/>
          <w:color w:val="000000"/>
          <w:sz w:val="28"/>
          <w:szCs w:val="28"/>
        </w:rPr>
        <w:t>4. РАСХОДЫ</w:t>
      </w:r>
      <w:r w:rsidRPr="00BE2E4B">
        <w:rPr>
          <w:rFonts w:ascii="Times New Roman" w:hAnsi="Times New Roman" w:cs="Times New Roman"/>
          <w:b/>
          <w:color w:val="000000"/>
          <w:sz w:val="28"/>
          <w:szCs w:val="28"/>
        </w:rPr>
        <w:t xml:space="preserve"> РАЙОННОГО БЮДЖЕТА</w:t>
      </w:r>
    </w:p>
    <w:p w:rsidR="00F52080" w:rsidRDefault="00707833" w:rsidP="00F52080">
      <w:pPr>
        <w:pStyle w:val="Default"/>
        <w:ind w:firstLine="709"/>
        <w:jc w:val="both"/>
        <w:rPr>
          <w:sz w:val="28"/>
          <w:szCs w:val="28"/>
        </w:rPr>
      </w:pPr>
      <w:r w:rsidRPr="00BE2E4B">
        <w:rPr>
          <w:sz w:val="28"/>
          <w:szCs w:val="28"/>
        </w:rPr>
        <w:t xml:space="preserve"> </w:t>
      </w:r>
      <w:r w:rsidR="00F52080">
        <w:rPr>
          <w:sz w:val="28"/>
          <w:szCs w:val="28"/>
        </w:rPr>
        <w:t xml:space="preserve">Основные направления бюджетной и налоговой политики </w:t>
      </w:r>
      <w:r w:rsidR="00F52080">
        <w:rPr>
          <w:bCs/>
          <w:sz w:val="28"/>
          <w:szCs w:val="28"/>
        </w:rPr>
        <w:t xml:space="preserve">муниципального образования Адамовский район </w:t>
      </w:r>
      <w:r w:rsidR="00F52080">
        <w:rPr>
          <w:sz w:val="28"/>
          <w:szCs w:val="28"/>
        </w:rPr>
        <w:t xml:space="preserve">на 2023 год и на плановый период 2024 и 2025 годов разработаны с учетом стратегических целей, сформулированных в </w:t>
      </w:r>
      <w:r w:rsidR="00F52080" w:rsidRPr="001B090C">
        <w:rPr>
          <w:sz w:val="28"/>
          <w:szCs w:val="28"/>
        </w:rPr>
        <w:t xml:space="preserve">посланиях Президента Российской Федерации Федеральному Собранию Российской Федерации, </w:t>
      </w:r>
      <w:r w:rsidR="00F52080">
        <w:rPr>
          <w:sz w:val="28"/>
          <w:szCs w:val="28"/>
        </w:rPr>
        <w:t>Указе</w:t>
      </w:r>
      <w:r w:rsidR="00F52080" w:rsidRPr="001B090C">
        <w:rPr>
          <w:sz w:val="28"/>
          <w:szCs w:val="28"/>
        </w:rPr>
        <w:t xml:space="preserve"> Президента Ро</w:t>
      </w:r>
      <w:r w:rsidR="00F52080">
        <w:rPr>
          <w:sz w:val="28"/>
          <w:szCs w:val="28"/>
        </w:rPr>
        <w:t>ссийской Федерации от 7 мая 2018</w:t>
      </w:r>
      <w:r w:rsidR="00F52080" w:rsidRPr="001B090C">
        <w:rPr>
          <w:sz w:val="28"/>
          <w:szCs w:val="28"/>
        </w:rPr>
        <w:t xml:space="preserve"> года</w:t>
      </w:r>
      <w:r w:rsidR="00F52080">
        <w:rPr>
          <w:sz w:val="28"/>
          <w:szCs w:val="28"/>
        </w:rPr>
        <w:t xml:space="preserve"> № 204 «О национальных целях и стратегических задачах развития Российской Федерации на период до 2024 года»</w:t>
      </w:r>
      <w:r w:rsidR="00F52080" w:rsidRPr="001B090C">
        <w:rPr>
          <w:sz w:val="28"/>
          <w:szCs w:val="28"/>
        </w:rPr>
        <w:t>,</w:t>
      </w:r>
      <w:r w:rsidR="00F52080" w:rsidRPr="00E13D3E">
        <w:rPr>
          <w:sz w:val="28"/>
          <w:szCs w:val="28"/>
        </w:rPr>
        <w:t>Указ</w:t>
      </w:r>
      <w:r w:rsidR="00F52080">
        <w:rPr>
          <w:sz w:val="28"/>
          <w:szCs w:val="28"/>
        </w:rPr>
        <w:t>е</w:t>
      </w:r>
      <w:r w:rsidR="00F52080" w:rsidRPr="00E13D3E">
        <w:rPr>
          <w:sz w:val="28"/>
          <w:szCs w:val="28"/>
        </w:rPr>
        <w:t xml:space="preserve"> Президента Российской Федерации от 21 июля 2020 г</w:t>
      </w:r>
      <w:r w:rsidR="00F52080">
        <w:rPr>
          <w:sz w:val="28"/>
          <w:szCs w:val="28"/>
        </w:rPr>
        <w:t>ода №</w:t>
      </w:r>
      <w:r w:rsidR="00F52080" w:rsidRPr="00E13D3E">
        <w:rPr>
          <w:sz w:val="28"/>
          <w:szCs w:val="28"/>
        </w:rPr>
        <w:t xml:space="preserve"> 474 </w:t>
      </w:r>
      <w:r w:rsidR="00F52080">
        <w:rPr>
          <w:sz w:val="28"/>
          <w:szCs w:val="28"/>
        </w:rPr>
        <w:t>«</w:t>
      </w:r>
      <w:r w:rsidR="00F52080" w:rsidRPr="00E13D3E">
        <w:rPr>
          <w:sz w:val="28"/>
          <w:szCs w:val="28"/>
        </w:rPr>
        <w:t>О национальных целях развития Российской Федерации на период до 2030 года</w:t>
      </w:r>
      <w:r w:rsidR="00F52080">
        <w:rPr>
          <w:sz w:val="28"/>
          <w:szCs w:val="28"/>
        </w:rPr>
        <w:t xml:space="preserve">», </w:t>
      </w:r>
      <w:r w:rsidR="00F52080" w:rsidRPr="00E20760">
        <w:rPr>
          <w:sz w:val="28"/>
          <w:szCs w:val="28"/>
        </w:rPr>
        <w:t>бюджетном прогнозе</w:t>
      </w:r>
      <w:r w:rsidR="00F52080">
        <w:rPr>
          <w:sz w:val="28"/>
          <w:szCs w:val="28"/>
        </w:rPr>
        <w:t xml:space="preserve"> </w:t>
      </w:r>
      <w:r w:rsidR="00F52080" w:rsidRPr="00E20760">
        <w:rPr>
          <w:sz w:val="28"/>
          <w:szCs w:val="28"/>
        </w:rPr>
        <w:t>муниципального образования Адамовский район на долгосрочный период до 202</w:t>
      </w:r>
      <w:r w:rsidR="00F52080">
        <w:rPr>
          <w:sz w:val="28"/>
          <w:szCs w:val="28"/>
        </w:rPr>
        <w:t>7</w:t>
      </w:r>
      <w:r w:rsidR="00F52080" w:rsidRPr="00E20760">
        <w:rPr>
          <w:sz w:val="28"/>
          <w:szCs w:val="28"/>
        </w:rPr>
        <w:t xml:space="preserve"> года</w:t>
      </w:r>
      <w:r w:rsidR="00F52080">
        <w:rPr>
          <w:sz w:val="28"/>
          <w:szCs w:val="28"/>
        </w:rPr>
        <w:t xml:space="preserve">, </w:t>
      </w:r>
      <w:r w:rsidR="00F52080" w:rsidRPr="006A77DA">
        <w:rPr>
          <w:sz w:val="28"/>
          <w:szCs w:val="28"/>
        </w:rPr>
        <w:t>утвержденном постановлением</w:t>
      </w:r>
      <w:r w:rsidR="00F52080">
        <w:rPr>
          <w:sz w:val="28"/>
          <w:szCs w:val="28"/>
        </w:rPr>
        <w:t xml:space="preserve"> администрации муниципального образования Адамовский район от 28 февраля 2022 года</w:t>
      </w:r>
      <w:r w:rsidR="00F52080" w:rsidRPr="00E20760">
        <w:rPr>
          <w:sz w:val="28"/>
          <w:szCs w:val="28"/>
        </w:rPr>
        <w:t>,</w:t>
      </w:r>
      <w:r w:rsidR="00F52080">
        <w:rPr>
          <w:sz w:val="28"/>
          <w:szCs w:val="28"/>
        </w:rPr>
        <w:t xml:space="preserve"> стратегии</w:t>
      </w:r>
      <w:r w:rsidR="00F52080" w:rsidRPr="002A6375">
        <w:rPr>
          <w:sz w:val="28"/>
          <w:szCs w:val="28"/>
        </w:rPr>
        <w:t xml:space="preserve"> развития муниципального образования Адамовский район</w:t>
      </w:r>
      <w:r w:rsidR="00F52080">
        <w:rPr>
          <w:sz w:val="28"/>
          <w:szCs w:val="28"/>
        </w:rPr>
        <w:t xml:space="preserve"> </w:t>
      </w:r>
      <w:r w:rsidR="00F52080" w:rsidRPr="002A6375">
        <w:rPr>
          <w:sz w:val="28"/>
          <w:szCs w:val="28"/>
        </w:rPr>
        <w:t>до 2020 года и на период до 2030 года</w:t>
      </w:r>
      <w:r w:rsidR="00F52080">
        <w:rPr>
          <w:sz w:val="28"/>
          <w:szCs w:val="28"/>
        </w:rPr>
        <w:t xml:space="preserve">, </w:t>
      </w:r>
      <w:r w:rsidR="00F52080" w:rsidRPr="00A706FE">
        <w:rPr>
          <w:sz w:val="28"/>
          <w:szCs w:val="28"/>
        </w:rPr>
        <w:t>принятой</w:t>
      </w:r>
      <w:r w:rsidR="00F52080">
        <w:rPr>
          <w:sz w:val="28"/>
          <w:szCs w:val="28"/>
        </w:rPr>
        <w:t xml:space="preserve"> решением Совета Депутатов </w:t>
      </w:r>
      <w:r w:rsidR="00F52080" w:rsidRPr="002A6375">
        <w:rPr>
          <w:sz w:val="28"/>
          <w:szCs w:val="28"/>
        </w:rPr>
        <w:t>муниципального образования Адамовский район</w:t>
      </w:r>
      <w:r w:rsidR="00F52080">
        <w:rPr>
          <w:sz w:val="28"/>
          <w:szCs w:val="28"/>
        </w:rPr>
        <w:t xml:space="preserve"> от 16 ноября 2012 года №213</w:t>
      </w:r>
      <w:r w:rsidR="00F52080" w:rsidRPr="001B090C">
        <w:rPr>
          <w:sz w:val="28"/>
          <w:szCs w:val="28"/>
        </w:rPr>
        <w:t xml:space="preserve">, </w:t>
      </w:r>
      <w:r w:rsidR="00F52080">
        <w:rPr>
          <w:sz w:val="28"/>
          <w:szCs w:val="28"/>
        </w:rPr>
        <w:t>муниципальных</w:t>
      </w:r>
      <w:r w:rsidR="00F52080" w:rsidRPr="001B090C">
        <w:rPr>
          <w:sz w:val="28"/>
          <w:szCs w:val="28"/>
        </w:rPr>
        <w:t xml:space="preserve"> программ </w:t>
      </w:r>
      <w:r w:rsidR="00F52080">
        <w:rPr>
          <w:bCs/>
          <w:sz w:val="28"/>
          <w:szCs w:val="28"/>
        </w:rPr>
        <w:t>муниципального образования Адамовский район</w:t>
      </w:r>
      <w:r w:rsidR="00F52080" w:rsidRPr="001B090C">
        <w:rPr>
          <w:sz w:val="28"/>
          <w:szCs w:val="28"/>
        </w:rPr>
        <w:t>.</w:t>
      </w:r>
      <w:r w:rsidR="00F52080">
        <w:rPr>
          <w:sz w:val="28"/>
          <w:szCs w:val="28"/>
        </w:rPr>
        <w:t xml:space="preserve"> Кроме того, при определении бюджетной и налоговой политики на ближайшую перспективу использованы сценарные условия социально-экономического развития </w:t>
      </w:r>
      <w:r w:rsidR="00F52080">
        <w:rPr>
          <w:bCs/>
          <w:sz w:val="28"/>
          <w:szCs w:val="28"/>
        </w:rPr>
        <w:t>муниципального образования Адамовский район</w:t>
      </w:r>
      <w:r w:rsidR="00F52080">
        <w:rPr>
          <w:sz w:val="28"/>
          <w:szCs w:val="28"/>
        </w:rPr>
        <w:t xml:space="preserve"> на 2023 год и плановый период 2024 и 2025 годов.</w:t>
      </w:r>
    </w:p>
    <w:p w:rsidR="00707833" w:rsidRPr="00D3037E" w:rsidRDefault="00707833" w:rsidP="00707833">
      <w:pPr>
        <w:jc w:val="both"/>
        <w:rPr>
          <w:rFonts w:ascii="Times New Roman" w:hAnsi="Times New Roman" w:cs="Times New Roman"/>
          <w:sz w:val="28"/>
          <w:szCs w:val="28"/>
        </w:rPr>
      </w:pPr>
      <w:r w:rsidRPr="00573259">
        <w:rPr>
          <w:rFonts w:ascii="Times New Roman" w:hAnsi="Times New Roman" w:cs="Times New Roman"/>
        </w:rPr>
        <w:t xml:space="preserve">          </w:t>
      </w:r>
      <w:r w:rsidRPr="00D3037E">
        <w:rPr>
          <w:rFonts w:ascii="Times New Roman" w:hAnsi="Times New Roman" w:cs="Times New Roman"/>
          <w:sz w:val="28"/>
          <w:szCs w:val="28"/>
        </w:rPr>
        <w:t xml:space="preserve">  В соответствии с соглашением, заключенным с Министерством финансов Оренбургской области, о мерах по социально-экономическому развитию и оздоровлению </w:t>
      </w:r>
      <w:r w:rsidR="00F52080">
        <w:rPr>
          <w:rFonts w:ascii="Times New Roman" w:hAnsi="Times New Roman" w:cs="Times New Roman"/>
          <w:sz w:val="28"/>
          <w:szCs w:val="28"/>
        </w:rPr>
        <w:t>муниципаль</w:t>
      </w:r>
      <w:r w:rsidRPr="00D3037E">
        <w:rPr>
          <w:rFonts w:ascii="Times New Roman" w:hAnsi="Times New Roman" w:cs="Times New Roman"/>
          <w:sz w:val="28"/>
          <w:szCs w:val="28"/>
        </w:rPr>
        <w:t>ных финансов муниципального образования Адамовский район, для Адамовского района установлены мероприятия и значения показателей, обязательные к реализации и достижению.</w:t>
      </w:r>
    </w:p>
    <w:p w:rsidR="00707833" w:rsidRPr="00D3037E" w:rsidRDefault="00707833" w:rsidP="00707833">
      <w:pPr>
        <w:jc w:val="both"/>
        <w:rPr>
          <w:rFonts w:ascii="Times New Roman" w:hAnsi="Times New Roman" w:cs="Times New Roman"/>
          <w:sz w:val="28"/>
          <w:szCs w:val="28"/>
        </w:rPr>
      </w:pPr>
      <w:r w:rsidRPr="00D3037E">
        <w:rPr>
          <w:rFonts w:ascii="Times New Roman" w:hAnsi="Times New Roman" w:cs="Times New Roman"/>
          <w:sz w:val="28"/>
          <w:szCs w:val="28"/>
        </w:rPr>
        <w:t xml:space="preserve">          </w:t>
      </w:r>
      <w:r w:rsidRPr="006F27A7">
        <w:rPr>
          <w:rFonts w:ascii="Times New Roman" w:hAnsi="Times New Roman" w:cs="Times New Roman"/>
          <w:sz w:val="28"/>
          <w:szCs w:val="28"/>
        </w:rPr>
        <w:t>Приказом финансового отдела администрации Адамовского района от 1</w:t>
      </w:r>
      <w:r w:rsidR="006F27A7" w:rsidRPr="006F27A7">
        <w:rPr>
          <w:rFonts w:ascii="Times New Roman" w:hAnsi="Times New Roman" w:cs="Times New Roman"/>
          <w:sz w:val="28"/>
          <w:szCs w:val="28"/>
        </w:rPr>
        <w:t>0</w:t>
      </w:r>
      <w:r w:rsidRPr="006F27A7">
        <w:rPr>
          <w:rFonts w:ascii="Times New Roman" w:hAnsi="Times New Roman" w:cs="Times New Roman"/>
          <w:sz w:val="28"/>
          <w:szCs w:val="28"/>
        </w:rPr>
        <w:t>.10.202</w:t>
      </w:r>
      <w:r w:rsidR="006F27A7" w:rsidRPr="006F27A7">
        <w:rPr>
          <w:rFonts w:ascii="Times New Roman" w:hAnsi="Times New Roman" w:cs="Times New Roman"/>
          <w:sz w:val="28"/>
          <w:szCs w:val="28"/>
        </w:rPr>
        <w:t>2</w:t>
      </w:r>
      <w:r w:rsidRPr="006F27A7">
        <w:rPr>
          <w:rFonts w:ascii="Times New Roman" w:hAnsi="Times New Roman" w:cs="Times New Roman"/>
          <w:sz w:val="28"/>
          <w:szCs w:val="28"/>
        </w:rPr>
        <w:t xml:space="preserve"> №</w:t>
      </w:r>
      <w:r w:rsidR="006F27A7" w:rsidRPr="006F27A7">
        <w:rPr>
          <w:rFonts w:ascii="Times New Roman" w:hAnsi="Times New Roman" w:cs="Times New Roman"/>
          <w:sz w:val="28"/>
          <w:szCs w:val="28"/>
        </w:rPr>
        <w:t>2</w:t>
      </w:r>
      <w:r w:rsidRPr="006F27A7">
        <w:rPr>
          <w:rFonts w:ascii="Times New Roman" w:hAnsi="Times New Roman" w:cs="Times New Roman"/>
          <w:sz w:val="28"/>
          <w:szCs w:val="28"/>
        </w:rPr>
        <w:t>5 утверждена методика формирования бюджета районного бюджета на 202</w:t>
      </w:r>
      <w:r w:rsidR="006F27A7">
        <w:rPr>
          <w:rFonts w:ascii="Times New Roman" w:hAnsi="Times New Roman" w:cs="Times New Roman"/>
          <w:sz w:val="28"/>
          <w:szCs w:val="28"/>
        </w:rPr>
        <w:t>3</w:t>
      </w:r>
      <w:r w:rsidRPr="006F27A7">
        <w:rPr>
          <w:rFonts w:ascii="Times New Roman" w:hAnsi="Times New Roman" w:cs="Times New Roman"/>
          <w:sz w:val="28"/>
          <w:szCs w:val="28"/>
        </w:rPr>
        <w:t xml:space="preserve"> год и плановый период 202</w:t>
      </w:r>
      <w:r w:rsidR="006F27A7">
        <w:rPr>
          <w:rFonts w:ascii="Times New Roman" w:hAnsi="Times New Roman" w:cs="Times New Roman"/>
          <w:sz w:val="28"/>
          <w:szCs w:val="28"/>
        </w:rPr>
        <w:t>4</w:t>
      </w:r>
      <w:r w:rsidRPr="006F27A7">
        <w:rPr>
          <w:rFonts w:ascii="Times New Roman" w:hAnsi="Times New Roman" w:cs="Times New Roman"/>
          <w:sz w:val="28"/>
          <w:szCs w:val="28"/>
        </w:rPr>
        <w:t xml:space="preserve"> и 202</w:t>
      </w:r>
      <w:r w:rsidR="006F27A7">
        <w:rPr>
          <w:rFonts w:ascii="Times New Roman" w:hAnsi="Times New Roman" w:cs="Times New Roman"/>
          <w:sz w:val="28"/>
          <w:szCs w:val="28"/>
        </w:rPr>
        <w:t>5</w:t>
      </w:r>
      <w:r w:rsidRPr="006F27A7">
        <w:rPr>
          <w:rFonts w:ascii="Times New Roman" w:hAnsi="Times New Roman" w:cs="Times New Roman"/>
          <w:sz w:val="28"/>
          <w:szCs w:val="28"/>
        </w:rPr>
        <w:t xml:space="preserve"> годов.</w:t>
      </w:r>
    </w:p>
    <w:p w:rsidR="00573259" w:rsidRPr="00573259" w:rsidRDefault="00573259" w:rsidP="00573259">
      <w:pPr>
        <w:pStyle w:val="af1"/>
        <w:ind w:firstLine="709"/>
        <w:jc w:val="both"/>
        <w:rPr>
          <w:color w:val="000000"/>
          <w:sz w:val="28"/>
          <w:szCs w:val="28"/>
        </w:rPr>
      </w:pPr>
      <w:r w:rsidRPr="00573259">
        <w:rPr>
          <w:sz w:val="28"/>
          <w:szCs w:val="28"/>
        </w:rPr>
        <w:t xml:space="preserve">Предельные объемы бюджетных ассигнований </w:t>
      </w:r>
      <w:r>
        <w:rPr>
          <w:sz w:val="28"/>
          <w:szCs w:val="28"/>
        </w:rPr>
        <w:t>район</w:t>
      </w:r>
      <w:r w:rsidRPr="00573259">
        <w:rPr>
          <w:sz w:val="28"/>
          <w:szCs w:val="28"/>
        </w:rPr>
        <w:t xml:space="preserve">ного бюджета по главным распорядителям на 2023–2025 годы определяются исходя из параметров бюджетных ассигнований, утвержденных </w:t>
      </w:r>
      <w:r>
        <w:rPr>
          <w:sz w:val="28"/>
          <w:szCs w:val="28"/>
        </w:rPr>
        <w:t>решением Совета депутатов</w:t>
      </w:r>
      <w:r w:rsidRPr="00573259">
        <w:rPr>
          <w:sz w:val="28"/>
          <w:szCs w:val="28"/>
        </w:rPr>
        <w:t xml:space="preserve"> от </w:t>
      </w:r>
      <w:r w:rsidR="00D3037E">
        <w:rPr>
          <w:sz w:val="28"/>
          <w:szCs w:val="28"/>
        </w:rPr>
        <w:t>24.12.2021 №118</w:t>
      </w:r>
      <w:r w:rsidRPr="00573259">
        <w:rPr>
          <w:sz w:val="28"/>
          <w:szCs w:val="28"/>
        </w:rPr>
        <w:t xml:space="preserve"> «О бюджете </w:t>
      </w:r>
      <w:r w:rsidR="00D3037E">
        <w:rPr>
          <w:sz w:val="28"/>
          <w:szCs w:val="28"/>
        </w:rPr>
        <w:t xml:space="preserve">муниципального образования Адамовский район </w:t>
      </w:r>
      <w:r w:rsidRPr="00573259">
        <w:rPr>
          <w:sz w:val="28"/>
          <w:szCs w:val="28"/>
        </w:rPr>
        <w:t>на 2022 год и на плановый период 2023 и 2024 годов</w:t>
      </w:r>
      <w:r w:rsidR="006F27A7">
        <w:rPr>
          <w:sz w:val="28"/>
          <w:szCs w:val="28"/>
        </w:rPr>
        <w:t>»,</w:t>
      </w:r>
      <w:r w:rsidRPr="00573259">
        <w:rPr>
          <w:sz w:val="28"/>
          <w:szCs w:val="28"/>
        </w:rPr>
        <w:t xml:space="preserve"> </w:t>
      </w:r>
      <w:r w:rsidR="006F27A7" w:rsidRPr="006F27A7">
        <w:rPr>
          <w:sz w:val="28"/>
          <w:szCs w:val="28"/>
        </w:rPr>
        <w:t>корректируемых с учетом особенностей, установленных настоящей методикой</w:t>
      </w:r>
      <w:r w:rsidRPr="00573259">
        <w:rPr>
          <w:sz w:val="28"/>
          <w:szCs w:val="28"/>
        </w:rPr>
        <w:t xml:space="preserve"> и добавления к ним параметров 2025 года. </w:t>
      </w:r>
    </w:p>
    <w:p w:rsidR="00707833" w:rsidRPr="006F27A7" w:rsidRDefault="00B20827" w:rsidP="00B20827">
      <w:pPr>
        <w:ind w:firstLine="709"/>
        <w:jc w:val="both"/>
        <w:rPr>
          <w:rFonts w:ascii="Times New Roman" w:eastAsia="Calibri" w:hAnsi="Times New Roman" w:cs="Times New Roman"/>
          <w:bCs/>
          <w:sz w:val="28"/>
          <w:szCs w:val="28"/>
          <w:lang w:eastAsia="en-US"/>
        </w:rPr>
      </w:pPr>
      <w:r>
        <w:rPr>
          <w:rFonts w:ascii="Times New Roman" w:hAnsi="Times New Roman" w:cs="Times New Roman"/>
          <w:color w:val="000000"/>
          <w:sz w:val="28"/>
          <w:szCs w:val="28"/>
        </w:rPr>
        <w:t xml:space="preserve">В </w:t>
      </w:r>
      <w:r w:rsidR="00707833" w:rsidRPr="006F27A7">
        <w:rPr>
          <w:rFonts w:ascii="Times New Roman" w:hAnsi="Times New Roman" w:cs="Times New Roman"/>
          <w:color w:val="000000"/>
          <w:sz w:val="28"/>
          <w:szCs w:val="28"/>
        </w:rPr>
        <w:t>п</w:t>
      </w:r>
      <w:r w:rsidR="00707833" w:rsidRPr="006F27A7">
        <w:rPr>
          <w:rFonts w:ascii="Times New Roman" w:hAnsi="Times New Roman" w:cs="Times New Roman"/>
          <w:sz w:val="28"/>
          <w:szCs w:val="28"/>
        </w:rPr>
        <w:t>редельных объемах бюджетных ассигнований</w:t>
      </w:r>
      <w:r w:rsidR="00707833" w:rsidRPr="006F27A7">
        <w:rPr>
          <w:rFonts w:ascii="Times New Roman" w:hAnsi="Times New Roman" w:cs="Times New Roman"/>
          <w:color w:val="000000"/>
          <w:sz w:val="28"/>
          <w:szCs w:val="28"/>
        </w:rPr>
        <w:t xml:space="preserve"> </w:t>
      </w:r>
      <w:r w:rsidR="00707833" w:rsidRPr="006F27A7">
        <w:rPr>
          <w:rFonts w:ascii="Times New Roman" w:hAnsi="Times New Roman" w:cs="Times New Roman"/>
          <w:sz w:val="28"/>
          <w:szCs w:val="28"/>
        </w:rPr>
        <w:t>учтены расходы</w:t>
      </w:r>
      <w:r>
        <w:rPr>
          <w:rFonts w:ascii="Times New Roman" w:hAnsi="Times New Roman" w:cs="Times New Roman"/>
          <w:sz w:val="28"/>
          <w:szCs w:val="28"/>
        </w:rPr>
        <w:t xml:space="preserve"> </w:t>
      </w:r>
      <w:r w:rsidR="00707833" w:rsidRPr="006F27A7">
        <w:rPr>
          <w:rFonts w:ascii="Times New Roman" w:eastAsia="Calibri" w:hAnsi="Times New Roman" w:cs="Times New Roman"/>
          <w:bCs/>
          <w:sz w:val="28"/>
          <w:szCs w:val="28"/>
          <w:lang w:eastAsia="en-US"/>
        </w:rPr>
        <w:t>на оплату труда с начислениями:</w:t>
      </w:r>
    </w:p>
    <w:p w:rsidR="00707833" w:rsidRPr="006F27A7" w:rsidRDefault="00707833" w:rsidP="00707833">
      <w:pPr>
        <w:ind w:firstLine="720"/>
        <w:jc w:val="both"/>
        <w:rPr>
          <w:rFonts w:ascii="Times New Roman" w:eastAsia="Calibri" w:hAnsi="Times New Roman" w:cs="Times New Roman"/>
          <w:bCs/>
          <w:sz w:val="28"/>
          <w:szCs w:val="28"/>
          <w:lang w:eastAsia="en-US"/>
        </w:rPr>
      </w:pPr>
      <w:r w:rsidRPr="006F27A7">
        <w:rPr>
          <w:rFonts w:ascii="Times New Roman" w:eastAsia="Calibri" w:hAnsi="Times New Roman" w:cs="Times New Roman"/>
          <w:bCs/>
          <w:sz w:val="28"/>
          <w:szCs w:val="28"/>
          <w:lang w:eastAsia="en-US"/>
        </w:rPr>
        <w:t>- отдельных категорий работников бюджетной сферы, поименованных в Указах Президента Российской Федерации, исходя из среднесписочной численности работников на 1 июля 202</w:t>
      </w:r>
      <w:r w:rsidR="00D3037E" w:rsidRPr="006F27A7">
        <w:rPr>
          <w:rFonts w:ascii="Times New Roman" w:eastAsia="Calibri" w:hAnsi="Times New Roman" w:cs="Times New Roman"/>
          <w:bCs/>
          <w:sz w:val="28"/>
          <w:szCs w:val="28"/>
          <w:lang w:eastAsia="en-US"/>
        </w:rPr>
        <w:t>2</w:t>
      </w:r>
      <w:r w:rsidRPr="006F27A7">
        <w:rPr>
          <w:rFonts w:ascii="Times New Roman" w:eastAsia="Calibri" w:hAnsi="Times New Roman" w:cs="Times New Roman"/>
          <w:bCs/>
          <w:sz w:val="28"/>
          <w:szCs w:val="28"/>
          <w:lang w:eastAsia="en-US"/>
        </w:rPr>
        <w:t xml:space="preserve"> года, с сохранением уровней соотношений заработной платы к прогнозируемому на 202</w:t>
      </w:r>
      <w:r w:rsidR="00D3037E" w:rsidRPr="006F27A7">
        <w:rPr>
          <w:rFonts w:ascii="Times New Roman" w:eastAsia="Calibri" w:hAnsi="Times New Roman" w:cs="Times New Roman"/>
          <w:bCs/>
          <w:sz w:val="28"/>
          <w:szCs w:val="28"/>
          <w:lang w:eastAsia="en-US"/>
        </w:rPr>
        <w:t>3</w:t>
      </w:r>
      <w:r w:rsidRPr="006F27A7">
        <w:rPr>
          <w:rFonts w:ascii="Times New Roman" w:eastAsia="Calibri" w:hAnsi="Times New Roman" w:cs="Times New Roman"/>
          <w:bCs/>
          <w:sz w:val="28"/>
          <w:szCs w:val="28"/>
          <w:lang w:eastAsia="en-US"/>
        </w:rPr>
        <w:t xml:space="preserve"> год среднемесячному доходу от трудовой деятельности в регионе в размере 3</w:t>
      </w:r>
      <w:r w:rsidR="006F27A7" w:rsidRPr="006F27A7">
        <w:rPr>
          <w:rFonts w:ascii="Times New Roman" w:eastAsia="Calibri" w:hAnsi="Times New Roman" w:cs="Times New Roman"/>
          <w:bCs/>
          <w:sz w:val="28"/>
          <w:szCs w:val="28"/>
          <w:lang w:eastAsia="en-US"/>
        </w:rPr>
        <w:t xml:space="preserve">9 </w:t>
      </w:r>
      <w:r w:rsidRPr="006F27A7">
        <w:rPr>
          <w:rFonts w:ascii="Times New Roman" w:eastAsia="Calibri" w:hAnsi="Times New Roman" w:cs="Times New Roman"/>
          <w:bCs/>
          <w:sz w:val="28"/>
          <w:szCs w:val="28"/>
          <w:lang w:eastAsia="en-US"/>
        </w:rPr>
        <w:t>тысяч рублей;</w:t>
      </w:r>
    </w:p>
    <w:p w:rsidR="006F27A7" w:rsidRPr="006F27A7" w:rsidRDefault="006F27A7" w:rsidP="006F27A7">
      <w:pPr>
        <w:widowControl w:val="0"/>
        <w:tabs>
          <w:tab w:val="left" w:pos="1074"/>
        </w:tabs>
        <w:ind w:firstLine="709"/>
        <w:jc w:val="both"/>
        <w:rPr>
          <w:rFonts w:ascii="Times New Roman" w:hAnsi="Times New Roman" w:cs="Times New Roman"/>
          <w:sz w:val="28"/>
          <w:szCs w:val="28"/>
        </w:rPr>
      </w:pPr>
      <w:r w:rsidRPr="006F27A7">
        <w:rPr>
          <w:rFonts w:ascii="Times New Roman" w:hAnsi="Times New Roman" w:cs="Times New Roman"/>
          <w:sz w:val="28"/>
          <w:szCs w:val="28"/>
        </w:rPr>
        <w:t>- работников муниципальных учреждений, получающих заработную плату на уровне минимального размера оплаты труда, исходя из среднесписочной численности работников на 1 июля 2022 года</w:t>
      </w:r>
      <w:r w:rsidRPr="006F27A7">
        <w:rPr>
          <w:rFonts w:ascii="Times New Roman" w:hAnsi="Times New Roman" w:cs="Times New Roman"/>
          <w:color w:val="000000"/>
          <w:sz w:val="28"/>
          <w:szCs w:val="28"/>
          <w:lang w:bidi="ru-RU"/>
        </w:rPr>
        <w:t xml:space="preserve"> с учетом прогнозируемой на 2023 год величины ми</w:t>
      </w:r>
      <w:r w:rsidRPr="006F27A7">
        <w:rPr>
          <w:rFonts w:ascii="Times New Roman" w:hAnsi="Times New Roman" w:cs="Times New Roman"/>
          <w:color w:val="000000"/>
          <w:sz w:val="28"/>
          <w:szCs w:val="28"/>
          <w:lang w:bidi="ru-RU"/>
        </w:rPr>
        <w:softHyphen/>
        <w:t>нимального размера оплаты труда в сумме 18 679 рублей (с уральским коэффициентом);</w:t>
      </w:r>
    </w:p>
    <w:p w:rsidR="00707833" w:rsidRPr="00D3037E" w:rsidRDefault="00707833" w:rsidP="00707833">
      <w:pPr>
        <w:spacing w:before="20" w:after="20"/>
        <w:ind w:firstLine="709"/>
        <w:jc w:val="both"/>
        <w:rPr>
          <w:rFonts w:ascii="Times New Roman" w:eastAsia="Calibri" w:hAnsi="Times New Roman" w:cs="Times New Roman"/>
          <w:bCs/>
          <w:strike/>
          <w:sz w:val="28"/>
          <w:szCs w:val="28"/>
          <w:lang w:eastAsia="en-US"/>
        </w:rPr>
      </w:pPr>
      <w:r w:rsidRPr="00D3037E">
        <w:rPr>
          <w:rFonts w:ascii="Times New Roman" w:eastAsia="Calibri" w:hAnsi="Times New Roman" w:cs="Times New Roman"/>
          <w:bCs/>
          <w:sz w:val="28"/>
          <w:szCs w:val="28"/>
          <w:lang w:eastAsia="en-US"/>
        </w:rPr>
        <w:t>- работников органов местного самоуправления муниципального образования  Адамовский район исходя из предельной численности работников, фактических выплат, производимых на основании нормативных муниципальных правовых актов Адамовского района, индексации окладов денежного содержания работников органов местного самоуправления с 1 октября 202</w:t>
      </w:r>
      <w:r w:rsidR="00D3037E" w:rsidRPr="00D3037E">
        <w:rPr>
          <w:rFonts w:ascii="Times New Roman" w:eastAsia="Calibri" w:hAnsi="Times New Roman" w:cs="Times New Roman"/>
          <w:bCs/>
          <w:sz w:val="28"/>
          <w:szCs w:val="28"/>
          <w:lang w:eastAsia="en-US"/>
        </w:rPr>
        <w:t>3</w:t>
      </w:r>
      <w:r w:rsidRPr="00D3037E">
        <w:rPr>
          <w:rFonts w:ascii="Times New Roman" w:eastAsia="Calibri" w:hAnsi="Times New Roman" w:cs="Times New Roman"/>
          <w:bCs/>
          <w:sz w:val="28"/>
          <w:szCs w:val="28"/>
          <w:lang w:eastAsia="en-US"/>
        </w:rPr>
        <w:t xml:space="preserve"> года на </w:t>
      </w:r>
      <w:r w:rsidR="00573259" w:rsidRPr="00D3037E">
        <w:rPr>
          <w:rFonts w:ascii="Times New Roman" w:eastAsia="Calibri" w:hAnsi="Times New Roman" w:cs="Times New Roman"/>
          <w:bCs/>
          <w:sz w:val="28"/>
          <w:szCs w:val="28"/>
          <w:lang w:eastAsia="en-US"/>
        </w:rPr>
        <w:t>5,5</w:t>
      </w:r>
      <w:r w:rsidRPr="00D3037E">
        <w:rPr>
          <w:rFonts w:ascii="Times New Roman" w:eastAsia="Calibri" w:hAnsi="Times New Roman" w:cs="Times New Roman"/>
          <w:bCs/>
          <w:sz w:val="28"/>
          <w:szCs w:val="28"/>
          <w:lang w:eastAsia="en-US"/>
        </w:rPr>
        <w:t xml:space="preserve"> процента.</w:t>
      </w:r>
      <w:r w:rsidRPr="00D3037E">
        <w:rPr>
          <w:rFonts w:ascii="Times New Roman" w:eastAsia="Calibri" w:hAnsi="Times New Roman" w:cs="Times New Roman"/>
          <w:bCs/>
          <w:color w:val="000000"/>
          <w:sz w:val="28"/>
          <w:szCs w:val="28"/>
          <w:lang w:eastAsia="en-US" w:bidi="ru-RU"/>
        </w:rPr>
        <w:t xml:space="preserve"> </w:t>
      </w:r>
    </w:p>
    <w:p w:rsidR="006F27A7" w:rsidRDefault="006F27A7" w:rsidP="006F27A7">
      <w:pPr>
        <w:tabs>
          <w:tab w:val="left" w:pos="1074"/>
        </w:tabs>
        <w:ind w:firstLine="709"/>
        <w:jc w:val="both"/>
        <w:rPr>
          <w:rFonts w:ascii="Times New Roman" w:hAnsi="Times New Roman" w:cs="Times New Roman"/>
          <w:color w:val="000000"/>
          <w:sz w:val="28"/>
          <w:szCs w:val="28"/>
          <w:lang w:bidi="ru-RU"/>
        </w:rPr>
      </w:pPr>
      <w:r w:rsidRPr="006F27A7">
        <w:rPr>
          <w:rFonts w:ascii="Times New Roman" w:hAnsi="Times New Roman" w:cs="Times New Roman"/>
          <w:color w:val="000000"/>
          <w:sz w:val="28"/>
          <w:szCs w:val="28"/>
          <w:lang w:bidi="ru-RU"/>
        </w:rPr>
        <w:t>Объем средств на оплату коммунальных услуг, питания, рассчитывается с учетом увеличения с 1 января 2023 года на 5,5 процента.</w:t>
      </w:r>
    </w:p>
    <w:p w:rsidR="006F27A7" w:rsidRPr="006F27A7" w:rsidRDefault="006F27A7" w:rsidP="006F27A7">
      <w:pPr>
        <w:ind w:firstLine="709"/>
        <w:jc w:val="both"/>
        <w:rPr>
          <w:rFonts w:ascii="Times New Roman" w:hAnsi="Times New Roman" w:cs="Times New Roman"/>
          <w:color w:val="000000"/>
          <w:sz w:val="28"/>
          <w:szCs w:val="28"/>
          <w:lang w:bidi="ru-RU"/>
        </w:rPr>
      </w:pPr>
      <w:r w:rsidRPr="006F27A7">
        <w:rPr>
          <w:rFonts w:ascii="Times New Roman" w:hAnsi="Times New Roman" w:cs="Times New Roman"/>
          <w:sz w:val="28"/>
          <w:szCs w:val="28"/>
        </w:rPr>
        <w:t>Расходы на предоставление дотаций на поддержку мер по обеспечению сбалансированности бюджетов сельских поселений предусматриваются исходя из необходимости сбалансированности бюджетов сельских поселений и возможностей районного бюджета.</w:t>
      </w:r>
    </w:p>
    <w:p w:rsidR="00707833" w:rsidRPr="006F27A7" w:rsidRDefault="00707833" w:rsidP="00707833">
      <w:pPr>
        <w:ind w:firstLine="720"/>
        <w:jc w:val="both"/>
        <w:rPr>
          <w:rFonts w:ascii="Times New Roman" w:eastAsia="Calibri" w:hAnsi="Times New Roman" w:cs="Times New Roman"/>
          <w:bCs/>
          <w:sz w:val="28"/>
          <w:szCs w:val="28"/>
          <w:lang w:eastAsia="en-US"/>
        </w:rPr>
      </w:pPr>
      <w:r w:rsidRPr="006F27A7">
        <w:rPr>
          <w:rFonts w:ascii="Times New Roman" w:eastAsia="Calibri" w:hAnsi="Times New Roman" w:cs="Times New Roman"/>
          <w:bCs/>
          <w:sz w:val="28"/>
          <w:szCs w:val="28"/>
          <w:lang w:eastAsia="en-US"/>
        </w:rPr>
        <w:t>Средства на выполнение публичных нормативных обязательств запланированы в полном объеме с учетом изменения численности получателей социальных выплат и пособий.</w:t>
      </w:r>
    </w:p>
    <w:p w:rsidR="00707833" w:rsidRPr="00BE2E4B" w:rsidRDefault="00707833" w:rsidP="00707833">
      <w:pPr>
        <w:jc w:val="both"/>
        <w:rPr>
          <w:rFonts w:ascii="Times New Roman" w:eastAsia="Calibri" w:hAnsi="Times New Roman" w:cs="Times New Roman"/>
          <w:bCs/>
          <w:sz w:val="28"/>
          <w:szCs w:val="28"/>
          <w:lang w:eastAsia="en-US"/>
        </w:rPr>
      </w:pPr>
      <w:r w:rsidRPr="00577060">
        <w:rPr>
          <w:rFonts w:ascii="Times New Roman" w:hAnsi="Times New Roman" w:cs="Times New Roman"/>
          <w:sz w:val="28"/>
          <w:szCs w:val="28"/>
        </w:rPr>
        <w:t xml:space="preserve">         Статьей 2</w:t>
      </w:r>
      <w:r w:rsidR="00577060" w:rsidRPr="00577060">
        <w:rPr>
          <w:rFonts w:ascii="Times New Roman" w:hAnsi="Times New Roman" w:cs="Times New Roman"/>
          <w:sz w:val="28"/>
          <w:szCs w:val="28"/>
        </w:rPr>
        <w:t>3</w:t>
      </w:r>
      <w:r w:rsidRPr="00577060">
        <w:rPr>
          <w:rFonts w:ascii="Times New Roman" w:hAnsi="Times New Roman" w:cs="Times New Roman"/>
          <w:sz w:val="28"/>
          <w:szCs w:val="28"/>
        </w:rPr>
        <w:t xml:space="preserve"> проекта решения предлагается утвердить основные параметры первоочередных расходов районного бюджета на 20</w:t>
      </w:r>
      <w:r w:rsidR="00577060" w:rsidRPr="00577060">
        <w:rPr>
          <w:rFonts w:ascii="Times New Roman" w:hAnsi="Times New Roman" w:cs="Times New Roman"/>
          <w:sz w:val="28"/>
          <w:szCs w:val="28"/>
        </w:rPr>
        <w:t>23</w:t>
      </w:r>
      <w:r w:rsidRPr="00577060">
        <w:rPr>
          <w:rFonts w:ascii="Times New Roman" w:hAnsi="Times New Roman" w:cs="Times New Roman"/>
          <w:sz w:val="28"/>
          <w:szCs w:val="28"/>
        </w:rPr>
        <w:t xml:space="preserve"> год: расходы на оплату труда с начислениями в сумме </w:t>
      </w:r>
      <w:r w:rsidR="00577060" w:rsidRPr="00577060">
        <w:rPr>
          <w:rFonts w:ascii="Times New Roman" w:hAnsi="Times New Roman" w:cs="Times New Roman"/>
          <w:color w:val="000000"/>
          <w:sz w:val="28"/>
          <w:szCs w:val="28"/>
        </w:rPr>
        <w:t>257 078,3</w:t>
      </w:r>
      <w:r w:rsidRPr="00577060">
        <w:rPr>
          <w:rFonts w:ascii="Times New Roman" w:hAnsi="Times New Roman" w:cs="Times New Roman"/>
          <w:color w:val="000000"/>
          <w:sz w:val="28"/>
          <w:szCs w:val="28"/>
        </w:rPr>
        <w:t xml:space="preserve"> </w:t>
      </w:r>
      <w:r w:rsidRPr="00577060">
        <w:rPr>
          <w:rFonts w:ascii="Times New Roman" w:hAnsi="Times New Roman" w:cs="Times New Roman"/>
          <w:sz w:val="28"/>
          <w:szCs w:val="28"/>
        </w:rPr>
        <w:t xml:space="preserve">тыс. рублей, оплату коммунальных услуг в сумме </w:t>
      </w:r>
      <w:r w:rsidR="00577060" w:rsidRPr="00577060">
        <w:rPr>
          <w:rFonts w:ascii="Times New Roman" w:hAnsi="Times New Roman" w:cs="Times New Roman"/>
          <w:color w:val="000000"/>
          <w:sz w:val="28"/>
          <w:szCs w:val="28"/>
        </w:rPr>
        <w:t>48 144,7</w:t>
      </w:r>
      <w:r w:rsidRPr="00577060">
        <w:rPr>
          <w:rFonts w:ascii="Times New Roman" w:hAnsi="Times New Roman" w:cs="Times New Roman"/>
          <w:sz w:val="28"/>
          <w:szCs w:val="28"/>
        </w:rPr>
        <w:t xml:space="preserve"> тыс. рублей.</w:t>
      </w:r>
    </w:p>
    <w:p w:rsidR="00707833" w:rsidRPr="00BE2E4B" w:rsidRDefault="00707833" w:rsidP="00707833">
      <w:pPr>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Расходы бюджета района согласно проекту решения о бюджете составят: в 202</w:t>
      </w:r>
      <w:r w:rsidR="000D230B">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w:t>
      </w:r>
      <w:r w:rsidR="000D230B">
        <w:rPr>
          <w:rFonts w:ascii="Times New Roman" w:hAnsi="Times New Roman" w:cs="Times New Roman"/>
          <w:color w:val="000000"/>
          <w:sz w:val="28"/>
          <w:szCs w:val="28"/>
        </w:rPr>
        <w:t>739 624,</w:t>
      </w:r>
      <w:r w:rsidR="00B20827">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тыс. рублей, в 202</w:t>
      </w:r>
      <w:r w:rsidR="000D230B">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w:t>
      </w:r>
      <w:r w:rsidR="000D230B">
        <w:rPr>
          <w:rFonts w:ascii="Times New Roman" w:hAnsi="Times New Roman" w:cs="Times New Roman"/>
          <w:color w:val="000000"/>
          <w:sz w:val="28"/>
          <w:szCs w:val="28"/>
        </w:rPr>
        <w:t>720 021,6</w:t>
      </w:r>
      <w:r w:rsidRPr="00BE2E4B">
        <w:rPr>
          <w:rFonts w:ascii="Times New Roman" w:hAnsi="Times New Roman" w:cs="Times New Roman"/>
          <w:color w:val="000000"/>
          <w:sz w:val="28"/>
          <w:szCs w:val="28"/>
        </w:rPr>
        <w:t xml:space="preserve"> тыс. рублей, в 202</w:t>
      </w:r>
      <w:r w:rsidR="000D230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0D230B">
        <w:rPr>
          <w:rFonts w:ascii="Times New Roman" w:hAnsi="Times New Roman" w:cs="Times New Roman"/>
          <w:color w:val="000000"/>
          <w:sz w:val="28"/>
          <w:szCs w:val="28"/>
        </w:rPr>
        <w:t>713 196,5</w:t>
      </w:r>
      <w:r w:rsidRPr="00BE2E4B">
        <w:rPr>
          <w:rFonts w:ascii="Times New Roman" w:hAnsi="Times New Roman" w:cs="Times New Roman"/>
          <w:color w:val="000000"/>
          <w:sz w:val="28"/>
          <w:szCs w:val="28"/>
        </w:rPr>
        <w:t xml:space="preserve"> тыс. рублей.</w:t>
      </w:r>
    </w:p>
    <w:p w:rsidR="00707833" w:rsidRPr="00BE2E4B" w:rsidRDefault="00707833" w:rsidP="00707833">
      <w:pPr>
        <w:widowControl w:val="0"/>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предусмотрены условно утвержденные расходы: в 202</w:t>
      </w:r>
      <w:r w:rsidR="009160B2">
        <w:rPr>
          <w:rFonts w:ascii="Times New Roman" w:hAnsi="Times New Roman" w:cs="Times New Roman"/>
          <w:sz w:val="28"/>
          <w:szCs w:val="28"/>
        </w:rPr>
        <w:t>4</w:t>
      </w:r>
      <w:r w:rsidRPr="00BE2E4B">
        <w:rPr>
          <w:rFonts w:ascii="Times New Roman" w:hAnsi="Times New Roman" w:cs="Times New Roman"/>
          <w:sz w:val="28"/>
          <w:szCs w:val="28"/>
        </w:rPr>
        <w:t xml:space="preserve"> году </w:t>
      </w:r>
      <w:r w:rsidR="009160B2">
        <w:rPr>
          <w:rFonts w:ascii="Times New Roman" w:hAnsi="Times New Roman" w:cs="Times New Roman"/>
          <w:sz w:val="28"/>
          <w:szCs w:val="28"/>
        </w:rPr>
        <w:t>7 570</w:t>
      </w:r>
      <w:r w:rsidRPr="00BE2E4B">
        <w:rPr>
          <w:rFonts w:ascii="Times New Roman" w:hAnsi="Times New Roman" w:cs="Times New Roman"/>
          <w:sz w:val="28"/>
          <w:szCs w:val="28"/>
        </w:rPr>
        <w:t>,0 тыс. рублей, в 202</w:t>
      </w:r>
      <w:r w:rsidR="009160B2">
        <w:rPr>
          <w:rFonts w:ascii="Times New Roman" w:hAnsi="Times New Roman" w:cs="Times New Roman"/>
          <w:sz w:val="28"/>
          <w:szCs w:val="28"/>
        </w:rPr>
        <w:t>5</w:t>
      </w:r>
      <w:r w:rsidRPr="00BE2E4B">
        <w:rPr>
          <w:rFonts w:ascii="Times New Roman" w:hAnsi="Times New Roman" w:cs="Times New Roman"/>
          <w:sz w:val="28"/>
          <w:szCs w:val="28"/>
        </w:rPr>
        <w:t xml:space="preserve"> году </w:t>
      </w:r>
      <w:r w:rsidRPr="00BE2E4B">
        <w:rPr>
          <w:rFonts w:ascii="Times New Roman" w:hAnsi="Times New Roman" w:cs="Times New Roman"/>
          <w:b/>
          <w:szCs w:val="28"/>
        </w:rPr>
        <w:t xml:space="preserve">– </w:t>
      </w:r>
      <w:r w:rsidR="009160B2">
        <w:rPr>
          <w:rFonts w:ascii="Times New Roman" w:hAnsi="Times New Roman" w:cs="Times New Roman"/>
          <w:sz w:val="28"/>
          <w:szCs w:val="28"/>
        </w:rPr>
        <w:t>15 550</w:t>
      </w:r>
      <w:r w:rsidRPr="00BE2E4B">
        <w:rPr>
          <w:rFonts w:ascii="Times New Roman" w:hAnsi="Times New Roman" w:cs="Times New Roman"/>
          <w:sz w:val="28"/>
          <w:szCs w:val="28"/>
        </w:rPr>
        <w:t xml:space="preserve">,0 тыс. рублей. </w:t>
      </w:r>
    </w:p>
    <w:p w:rsidR="00707833" w:rsidRPr="00BE2E4B" w:rsidRDefault="00707833" w:rsidP="009160B2">
      <w:pPr>
        <w:widowControl w:val="0"/>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sidRPr="00BE2E4B">
        <w:rPr>
          <w:rStyle w:val="markedcontent"/>
          <w:rFonts w:ascii="Times New Roman" w:hAnsi="Times New Roman" w:cs="Times New Roman"/>
          <w:sz w:val="28"/>
          <w:szCs w:val="28"/>
        </w:rPr>
        <w:t>Статьей 12 проекта решения о бюджете в соответствии с нормами статьи 184.1 Бюджетного кодекса РФ предлагается утвердить общий объем бюджетных ассигнований на исполнение публичных нормативных обязательств на 202</w:t>
      </w:r>
      <w:r w:rsidR="009160B2">
        <w:rPr>
          <w:rStyle w:val="markedcontent"/>
          <w:rFonts w:ascii="Times New Roman" w:hAnsi="Times New Roman" w:cs="Times New Roman"/>
          <w:sz w:val="28"/>
          <w:szCs w:val="28"/>
        </w:rPr>
        <w:t>3</w:t>
      </w:r>
      <w:r w:rsidRPr="00BE2E4B">
        <w:rPr>
          <w:rStyle w:val="markedcontent"/>
          <w:rFonts w:ascii="Times New Roman" w:hAnsi="Times New Roman" w:cs="Times New Roman"/>
          <w:sz w:val="28"/>
          <w:szCs w:val="28"/>
        </w:rPr>
        <w:t xml:space="preserve"> - 202</w:t>
      </w:r>
      <w:r w:rsidR="009160B2">
        <w:rPr>
          <w:rStyle w:val="markedcontent"/>
          <w:rFonts w:ascii="Times New Roman" w:hAnsi="Times New Roman" w:cs="Times New Roman"/>
          <w:sz w:val="28"/>
          <w:szCs w:val="28"/>
        </w:rPr>
        <w:t>5</w:t>
      </w:r>
      <w:r w:rsidRPr="00BE2E4B">
        <w:rPr>
          <w:rStyle w:val="markedcontent"/>
          <w:rFonts w:ascii="Times New Roman" w:hAnsi="Times New Roman" w:cs="Times New Roman"/>
          <w:sz w:val="28"/>
          <w:szCs w:val="28"/>
        </w:rPr>
        <w:t xml:space="preserve"> годы в сумме </w:t>
      </w:r>
      <w:r w:rsidR="009160B2">
        <w:rPr>
          <w:rStyle w:val="markedcontent"/>
          <w:rFonts w:ascii="Times New Roman" w:hAnsi="Times New Roman" w:cs="Times New Roman"/>
          <w:sz w:val="28"/>
          <w:szCs w:val="28"/>
        </w:rPr>
        <w:t>19 282,0</w:t>
      </w:r>
      <w:r w:rsidRPr="00BE2E4B">
        <w:rPr>
          <w:rStyle w:val="markedcontent"/>
          <w:rFonts w:ascii="Times New Roman" w:hAnsi="Times New Roman" w:cs="Times New Roman"/>
          <w:sz w:val="28"/>
          <w:szCs w:val="28"/>
        </w:rPr>
        <w:t xml:space="preserve"> тыс. рублей ежегодно,</w:t>
      </w:r>
      <w:r w:rsidRPr="00BE2E4B">
        <w:rPr>
          <w:rFonts w:ascii="Times New Roman" w:hAnsi="Times New Roman" w:cs="Times New Roman"/>
          <w:sz w:val="28"/>
          <w:szCs w:val="28"/>
        </w:rPr>
        <w:t xml:space="preserve"> в том числе:</w:t>
      </w:r>
    </w:p>
    <w:p w:rsidR="00707833" w:rsidRPr="00BE2E4B" w:rsidRDefault="00707833" w:rsidP="00707833">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на муниципальные пенсии в размере  2</w:t>
      </w:r>
      <w:r w:rsidR="00C83C0D">
        <w:rPr>
          <w:rFonts w:ascii="Times New Roman" w:hAnsi="Times New Roman" w:cs="Times New Roman"/>
          <w:sz w:val="28"/>
          <w:szCs w:val="28"/>
        </w:rPr>
        <w:t> 683,6</w:t>
      </w:r>
      <w:r w:rsidRPr="00BE2E4B">
        <w:rPr>
          <w:rFonts w:ascii="Times New Roman" w:hAnsi="Times New Roman" w:cs="Times New Roman"/>
          <w:sz w:val="28"/>
          <w:szCs w:val="28"/>
        </w:rPr>
        <w:t xml:space="preserve"> тыс. рублей ежегодно на 202</w:t>
      </w:r>
      <w:r w:rsidR="00C83C0D">
        <w:rPr>
          <w:rFonts w:ascii="Times New Roman" w:hAnsi="Times New Roman" w:cs="Times New Roman"/>
          <w:sz w:val="28"/>
          <w:szCs w:val="28"/>
        </w:rPr>
        <w:t>3</w:t>
      </w:r>
      <w:r w:rsidRPr="00BE2E4B">
        <w:rPr>
          <w:rFonts w:ascii="Times New Roman" w:hAnsi="Times New Roman" w:cs="Times New Roman"/>
          <w:sz w:val="28"/>
          <w:szCs w:val="28"/>
        </w:rPr>
        <w:t>-202</w:t>
      </w:r>
      <w:r w:rsidR="00C83C0D">
        <w:rPr>
          <w:rFonts w:ascii="Times New Roman" w:hAnsi="Times New Roman" w:cs="Times New Roman"/>
          <w:sz w:val="28"/>
          <w:szCs w:val="28"/>
        </w:rPr>
        <w:t xml:space="preserve">5 </w:t>
      </w:r>
      <w:r w:rsidRPr="00BE2E4B">
        <w:rPr>
          <w:rFonts w:ascii="Times New Roman" w:hAnsi="Times New Roman" w:cs="Times New Roman"/>
          <w:sz w:val="28"/>
          <w:szCs w:val="28"/>
        </w:rPr>
        <w:t>годы;</w:t>
      </w:r>
    </w:p>
    <w:p w:rsidR="00707833" w:rsidRPr="00BE2E4B" w:rsidRDefault="00707833" w:rsidP="00707833">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на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(исполнение переданных государственных полномочий) в размере 2</w:t>
      </w:r>
      <w:r w:rsidR="00B20827">
        <w:rPr>
          <w:rFonts w:ascii="Times New Roman" w:hAnsi="Times New Roman" w:cs="Times New Roman"/>
          <w:sz w:val="28"/>
          <w:szCs w:val="28"/>
        </w:rPr>
        <w:t> 560,1</w:t>
      </w:r>
      <w:r w:rsidRPr="00BE2E4B">
        <w:rPr>
          <w:rFonts w:ascii="Times New Roman" w:hAnsi="Times New Roman" w:cs="Times New Roman"/>
          <w:sz w:val="28"/>
          <w:szCs w:val="28"/>
        </w:rPr>
        <w:t xml:space="preserve"> тыс. рублей ежегодно на 202</w:t>
      </w:r>
      <w:r w:rsidR="009160B2">
        <w:rPr>
          <w:rFonts w:ascii="Times New Roman" w:hAnsi="Times New Roman" w:cs="Times New Roman"/>
          <w:sz w:val="28"/>
          <w:szCs w:val="28"/>
        </w:rPr>
        <w:t>3</w:t>
      </w:r>
      <w:r w:rsidRPr="00BE2E4B">
        <w:rPr>
          <w:rFonts w:ascii="Times New Roman" w:hAnsi="Times New Roman" w:cs="Times New Roman"/>
          <w:sz w:val="28"/>
          <w:szCs w:val="28"/>
        </w:rPr>
        <w:t>-202</w:t>
      </w:r>
      <w:r w:rsidR="009160B2">
        <w:rPr>
          <w:rFonts w:ascii="Times New Roman" w:hAnsi="Times New Roman" w:cs="Times New Roman"/>
          <w:sz w:val="28"/>
          <w:szCs w:val="28"/>
        </w:rPr>
        <w:t>5</w:t>
      </w:r>
      <w:r w:rsidRPr="00BE2E4B">
        <w:rPr>
          <w:rFonts w:ascii="Times New Roman" w:hAnsi="Times New Roman" w:cs="Times New Roman"/>
          <w:sz w:val="28"/>
          <w:szCs w:val="28"/>
        </w:rPr>
        <w:t xml:space="preserve"> годы;</w:t>
      </w:r>
    </w:p>
    <w:p w:rsidR="00707833" w:rsidRPr="00BE2E4B" w:rsidRDefault="00707833" w:rsidP="00707833">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на содержание ребенка в приемной семье, а также выплате вознаграждения, причитающегося приемному родителю (исполнение переданных государственных полномочий) в размере 8</w:t>
      </w:r>
      <w:r w:rsidR="00C83C0D">
        <w:rPr>
          <w:rFonts w:ascii="Times New Roman" w:hAnsi="Times New Roman" w:cs="Times New Roman"/>
          <w:sz w:val="28"/>
          <w:szCs w:val="28"/>
        </w:rPr>
        <w:t> 458,9</w:t>
      </w:r>
      <w:r w:rsidRPr="00BE2E4B">
        <w:rPr>
          <w:rFonts w:ascii="Times New Roman" w:hAnsi="Times New Roman" w:cs="Times New Roman"/>
          <w:sz w:val="28"/>
          <w:szCs w:val="28"/>
        </w:rPr>
        <w:t xml:space="preserve"> тыс. рублей ежегодно на 202</w:t>
      </w:r>
      <w:r w:rsidR="00C83C0D">
        <w:rPr>
          <w:rFonts w:ascii="Times New Roman" w:hAnsi="Times New Roman" w:cs="Times New Roman"/>
          <w:sz w:val="28"/>
          <w:szCs w:val="28"/>
        </w:rPr>
        <w:t>3</w:t>
      </w:r>
      <w:r w:rsidRPr="00BE2E4B">
        <w:rPr>
          <w:rFonts w:ascii="Times New Roman" w:hAnsi="Times New Roman" w:cs="Times New Roman"/>
          <w:sz w:val="28"/>
          <w:szCs w:val="28"/>
        </w:rPr>
        <w:t>-202</w:t>
      </w:r>
      <w:r w:rsidR="00C83C0D">
        <w:rPr>
          <w:rFonts w:ascii="Times New Roman" w:hAnsi="Times New Roman" w:cs="Times New Roman"/>
          <w:sz w:val="28"/>
          <w:szCs w:val="28"/>
        </w:rPr>
        <w:t>5</w:t>
      </w:r>
      <w:r w:rsidRPr="00BE2E4B">
        <w:rPr>
          <w:rFonts w:ascii="Times New Roman" w:hAnsi="Times New Roman" w:cs="Times New Roman"/>
          <w:sz w:val="28"/>
          <w:szCs w:val="28"/>
        </w:rPr>
        <w:t xml:space="preserve"> годы;</w:t>
      </w:r>
    </w:p>
    <w:p w:rsidR="00707833" w:rsidRDefault="00707833" w:rsidP="00707833">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ab/>
        <w:t xml:space="preserve">на содержание ребенка в семье опекуна (исполнение переданных государственных полномочий)  в размере  </w:t>
      </w:r>
      <w:r w:rsidR="00C83C0D">
        <w:rPr>
          <w:rFonts w:ascii="Times New Roman" w:hAnsi="Times New Roman" w:cs="Times New Roman"/>
          <w:sz w:val="28"/>
          <w:szCs w:val="28"/>
        </w:rPr>
        <w:t>5 579,3</w:t>
      </w:r>
      <w:r w:rsidRPr="00BE2E4B">
        <w:rPr>
          <w:rFonts w:ascii="Times New Roman" w:hAnsi="Times New Roman" w:cs="Times New Roman"/>
          <w:sz w:val="28"/>
          <w:szCs w:val="28"/>
        </w:rPr>
        <w:t xml:space="preserve"> тыс. рублей ежегодно на 202</w:t>
      </w:r>
      <w:r w:rsidR="00C83C0D">
        <w:rPr>
          <w:rFonts w:ascii="Times New Roman" w:hAnsi="Times New Roman" w:cs="Times New Roman"/>
          <w:sz w:val="28"/>
          <w:szCs w:val="28"/>
        </w:rPr>
        <w:t>3</w:t>
      </w:r>
      <w:r w:rsidRPr="00BE2E4B">
        <w:rPr>
          <w:rFonts w:ascii="Times New Roman" w:hAnsi="Times New Roman" w:cs="Times New Roman"/>
          <w:sz w:val="28"/>
          <w:szCs w:val="28"/>
        </w:rPr>
        <w:t>- 202</w:t>
      </w:r>
      <w:r w:rsidR="00C83C0D">
        <w:rPr>
          <w:rFonts w:ascii="Times New Roman" w:hAnsi="Times New Roman" w:cs="Times New Roman"/>
          <w:sz w:val="28"/>
          <w:szCs w:val="28"/>
        </w:rPr>
        <w:t>5</w:t>
      </w:r>
      <w:r w:rsidRPr="00BE2E4B">
        <w:rPr>
          <w:rFonts w:ascii="Times New Roman" w:hAnsi="Times New Roman" w:cs="Times New Roman"/>
          <w:sz w:val="28"/>
          <w:szCs w:val="28"/>
        </w:rPr>
        <w:t xml:space="preserve"> годы.</w:t>
      </w:r>
    </w:p>
    <w:p w:rsidR="00C83C0D" w:rsidRPr="00BE2E4B" w:rsidRDefault="00C83C0D" w:rsidP="00707833">
      <w:pPr>
        <w:shd w:val="clear" w:color="auto" w:fill="FFFFFF"/>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4834CB">
        <w:rPr>
          <w:rFonts w:ascii="Times New Roman" w:eastAsia="Times New Roman" w:hAnsi="Times New Roman" w:cs="Times New Roman"/>
          <w:sz w:val="28"/>
          <w:szCs w:val="28"/>
        </w:rPr>
        <w:t>Распределение бюджетных ассигнований на исполнение публичных нормативных обязательств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и на плановый период 202</w:t>
      </w:r>
      <w:r>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годов приведено в приложении </w:t>
      </w:r>
      <w:r>
        <w:rPr>
          <w:rFonts w:ascii="Times New Roman" w:eastAsia="Times New Roman" w:hAnsi="Times New Roman" w:cs="Times New Roman"/>
          <w:sz w:val="28"/>
          <w:szCs w:val="28"/>
        </w:rPr>
        <w:t>8</w:t>
      </w:r>
      <w:r w:rsidRPr="004834CB">
        <w:rPr>
          <w:rFonts w:ascii="Times New Roman" w:eastAsia="Times New Roman" w:hAnsi="Times New Roman" w:cs="Times New Roman"/>
          <w:sz w:val="28"/>
          <w:szCs w:val="28"/>
        </w:rPr>
        <w:t xml:space="preserve"> к проекту</w:t>
      </w:r>
      <w:r>
        <w:rPr>
          <w:rFonts w:ascii="Times New Roman" w:eastAsia="Times New Roman" w:hAnsi="Times New Roman" w:cs="Times New Roman"/>
          <w:sz w:val="28"/>
          <w:szCs w:val="28"/>
        </w:rPr>
        <w:t xml:space="preserve"> решения</w:t>
      </w:r>
      <w:r w:rsidRPr="004834CB">
        <w:rPr>
          <w:rFonts w:ascii="Times New Roman" w:eastAsia="Times New Roman" w:hAnsi="Times New Roman" w:cs="Times New Roman"/>
          <w:sz w:val="28"/>
          <w:szCs w:val="28"/>
        </w:rPr>
        <w:t>.</w:t>
      </w:r>
    </w:p>
    <w:p w:rsidR="00707833" w:rsidRPr="00BE2E4B" w:rsidRDefault="00707833" w:rsidP="00707833">
      <w:pPr>
        <w:widowControl w:val="0"/>
        <w:ind w:firstLine="567"/>
        <w:jc w:val="both"/>
        <w:rPr>
          <w:rStyle w:val="markedcontent"/>
          <w:rFonts w:ascii="Times New Roman" w:hAnsi="Times New Roman" w:cs="Times New Roman"/>
          <w:sz w:val="28"/>
          <w:szCs w:val="28"/>
        </w:rPr>
      </w:pPr>
      <w:r w:rsidRPr="00BE2E4B">
        <w:rPr>
          <w:rStyle w:val="markedcontent"/>
          <w:rFonts w:ascii="Times New Roman" w:hAnsi="Times New Roman" w:cs="Times New Roman"/>
          <w:sz w:val="28"/>
          <w:szCs w:val="28"/>
        </w:rPr>
        <w:t xml:space="preserve">   Статьей </w:t>
      </w:r>
      <w:r w:rsidR="00C83C0D">
        <w:rPr>
          <w:rStyle w:val="markedcontent"/>
          <w:rFonts w:ascii="Times New Roman" w:hAnsi="Times New Roman" w:cs="Times New Roman"/>
          <w:sz w:val="28"/>
          <w:szCs w:val="28"/>
        </w:rPr>
        <w:t>8</w:t>
      </w:r>
      <w:r w:rsidRPr="00BE2E4B">
        <w:rPr>
          <w:rStyle w:val="markedcontent"/>
          <w:rFonts w:ascii="Times New Roman" w:hAnsi="Times New Roman" w:cs="Times New Roman"/>
          <w:sz w:val="28"/>
          <w:szCs w:val="28"/>
        </w:rPr>
        <w:t xml:space="preserve"> проекта решения о бюджете на 202</w:t>
      </w:r>
      <w:r w:rsidR="00C83C0D">
        <w:rPr>
          <w:rStyle w:val="markedcontent"/>
          <w:rFonts w:ascii="Times New Roman" w:hAnsi="Times New Roman" w:cs="Times New Roman"/>
          <w:sz w:val="28"/>
          <w:szCs w:val="28"/>
        </w:rPr>
        <w:t>3</w:t>
      </w:r>
      <w:r w:rsidRPr="00BE2E4B">
        <w:rPr>
          <w:rStyle w:val="markedcontent"/>
          <w:rFonts w:ascii="Times New Roman" w:hAnsi="Times New Roman" w:cs="Times New Roman"/>
          <w:sz w:val="28"/>
          <w:szCs w:val="28"/>
        </w:rPr>
        <w:t>-202</w:t>
      </w:r>
      <w:r w:rsidR="00C83C0D">
        <w:rPr>
          <w:rStyle w:val="markedcontent"/>
          <w:rFonts w:ascii="Times New Roman" w:hAnsi="Times New Roman" w:cs="Times New Roman"/>
          <w:sz w:val="28"/>
          <w:szCs w:val="28"/>
        </w:rPr>
        <w:t>5</w:t>
      </w:r>
      <w:r w:rsidRPr="00BE2E4B">
        <w:rPr>
          <w:rStyle w:val="markedcontent"/>
          <w:rFonts w:ascii="Times New Roman" w:hAnsi="Times New Roman" w:cs="Times New Roman"/>
          <w:sz w:val="28"/>
          <w:szCs w:val="28"/>
        </w:rPr>
        <w:t xml:space="preserve"> годы предлагается утвердить распределение бюджетных ассигнований районного бюджета по муниципальным программ Адамовского района и не программным направлениям деятельности.</w:t>
      </w:r>
    </w:p>
    <w:p w:rsidR="00D76ADD" w:rsidRDefault="00707833" w:rsidP="00D76ADD">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 xml:space="preserve">          Проект бюджета района на 202</w:t>
      </w:r>
      <w:r w:rsidR="00C83C0D">
        <w:rPr>
          <w:rFonts w:ascii="Times New Roman" w:hAnsi="Times New Roman" w:cs="Times New Roman"/>
          <w:sz w:val="28"/>
          <w:szCs w:val="28"/>
        </w:rPr>
        <w:t>3</w:t>
      </w:r>
      <w:r w:rsidRPr="00BE2E4B">
        <w:rPr>
          <w:rFonts w:ascii="Times New Roman" w:hAnsi="Times New Roman" w:cs="Times New Roman"/>
          <w:sz w:val="28"/>
          <w:szCs w:val="28"/>
        </w:rPr>
        <w:t>-202</w:t>
      </w:r>
      <w:r w:rsidR="00C83C0D">
        <w:rPr>
          <w:rFonts w:ascii="Times New Roman" w:hAnsi="Times New Roman" w:cs="Times New Roman"/>
          <w:sz w:val="28"/>
          <w:szCs w:val="28"/>
        </w:rPr>
        <w:t>5</w:t>
      </w:r>
      <w:r w:rsidRPr="00BE2E4B">
        <w:rPr>
          <w:rFonts w:ascii="Times New Roman" w:hAnsi="Times New Roman" w:cs="Times New Roman"/>
          <w:sz w:val="28"/>
          <w:szCs w:val="28"/>
        </w:rPr>
        <w:t xml:space="preserve"> годы сформирован в программной структуре (19 муниципальных программ).</w:t>
      </w:r>
    </w:p>
    <w:p w:rsidR="00D76ADD" w:rsidRDefault="00D76ADD" w:rsidP="00D76ADD">
      <w:pPr>
        <w:widowControl w:val="0"/>
        <w:autoSpaceDE w:val="0"/>
        <w:autoSpaceDN w:val="0"/>
        <w:adjustRightInd w:val="0"/>
        <w:ind w:firstLine="709"/>
        <w:jc w:val="both"/>
        <w:rPr>
          <w:rFonts w:ascii="Times New Roman" w:eastAsia="Calibri" w:hAnsi="Times New Roman" w:cs="Times New Roman"/>
          <w:sz w:val="28"/>
          <w:szCs w:val="28"/>
          <w:lang w:eastAsia="en-US"/>
        </w:rPr>
      </w:pPr>
      <w:r w:rsidRPr="004834CB">
        <w:rPr>
          <w:rFonts w:ascii="Times New Roman" w:eastAsia="Calibri" w:hAnsi="Times New Roman" w:cs="Times New Roman"/>
          <w:sz w:val="28"/>
          <w:szCs w:val="28"/>
          <w:lang w:eastAsia="en-US"/>
        </w:rPr>
        <w:t xml:space="preserve">В соответствии с проектом </w:t>
      </w:r>
      <w:r>
        <w:rPr>
          <w:rFonts w:ascii="Times New Roman" w:eastAsia="Calibri" w:hAnsi="Times New Roman" w:cs="Times New Roman"/>
          <w:sz w:val="28"/>
          <w:szCs w:val="28"/>
          <w:lang w:eastAsia="en-US"/>
        </w:rPr>
        <w:t xml:space="preserve">решения </w:t>
      </w:r>
      <w:r w:rsidRPr="004834CB">
        <w:rPr>
          <w:rFonts w:ascii="Times New Roman" w:eastAsia="Calibri" w:hAnsi="Times New Roman" w:cs="Times New Roman"/>
          <w:sz w:val="28"/>
          <w:szCs w:val="28"/>
          <w:lang w:eastAsia="en-US"/>
        </w:rPr>
        <w:t xml:space="preserve">расходы </w:t>
      </w:r>
      <w:r>
        <w:rPr>
          <w:rFonts w:ascii="Times New Roman" w:eastAsia="Calibri" w:hAnsi="Times New Roman" w:cs="Times New Roman"/>
          <w:sz w:val="28"/>
          <w:szCs w:val="28"/>
          <w:lang w:eastAsia="en-US"/>
        </w:rPr>
        <w:t>район</w:t>
      </w:r>
      <w:r w:rsidRPr="004834CB">
        <w:rPr>
          <w:rFonts w:ascii="Times New Roman" w:eastAsia="Calibri" w:hAnsi="Times New Roman" w:cs="Times New Roman"/>
          <w:sz w:val="28"/>
          <w:szCs w:val="28"/>
          <w:lang w:eastAsia="en-US"/>
        </w:rPr>
        <w:t>ного бюджета на реализацию программ на 202</w:t>
      </w:r>
      <w:r>
        <w:rPr>
          <w:rFonts w:ascii="Times New Roman" w:eastAsia="Calibri" w:hAnsi="Times New Roman" w:cs="Times New Roman"/>
          <w:sz w:val="28"/>
          <w:szCs w:val="28"/>
          <w:lang w:eastAsia="en-US"/>
        </w:rPr>
        <w:t>3</w:t>
      </w:r>
      <w:r w:rsidRPr="004834CB">
        <w:rPr>
          <w:rFonts w:ascii="Times New Roman" w:eastAsia="Calibri" w:hAnsi="Times New Roman" w:cs="Times New Roman"/>
          <w:sz w:val="28"/>
          <w:szCs w:val="28"/>
          <w:lang w:eastAsia="en-US"/>
        </w:rPr>
        <w:t xml:space="preserve"> год планируются в объеме </w:t>
      </w:r>
      <w:r>
        <w:rPr>
          <w:rFonts w:ascii="Times New Roman" w:eastAsia="Calibri" w:hAnsi="Times New Roman" w:cs="Times New Roman"/>
          <w:sz w:val="28"/>
          <w:szCs w:val="28"/>
          <w:lang w:eastAsia="en-US"/>
        </w:rPr>
        <w:t>732 785,0</w:t>
      </w:r>
      <w:r w:rsidRPr="004834CB">
        <w:rPr>
          <w:rFonts w:ascii="Times New Roman" w:eastAsia="Calibri" w:hAnsi="Times New Roman" w:cs="Times New Roman"/>
          <w:sz w:val="28"/>
          <w:szCs w:val="28"/>
          <w:lang w:eastAsia="en-US"/>
        </w:rPr>
        <w:t xml:space="preserve"> тыс. рублей, или </w:t>
      </w:r>
      <w:r>
        <w:rPr>
          <w:rFonts w:ascii="Times New Roman" w:eastAsia="Calibri" w:hAnsi="Times New Roman" w:cs="Times New Roman"/>
          <w:sz w:val="28"/>
          <w:szCs w:val="28"/>
          <w:lang w:eastAsia="en-US"/>
        </w:rPr>
        <w:t>99,1</w:t>
      </w:r>
      <w:r w:rsidRPr="004834CB">
        <w:rPr>
          <w:rFonts w:ascii="Times New Roman" w:eastAsia="Calibri" w:hAnsi="Times New Roman" w:cs="Times New Roman"/>
          <w:sz w:val="28"/>
          <w:szCs w:val="28"/>
          <w:lang w:eastAsia="en-US"/>
        </w:rPr>
        <w:t>% от общего объема расходов, на 202</w:t>
      </w:r>
      <w:r>
        <w:rPr>
          <w:rFonts w:ascii="Times New Roman" w:eastAsia="Calibri" w:hAnsi="Times New Roman" w:cs="Times New Roman"/>
          <w:sz w:val="28"/>
          <w:szCs w:val="28"/>
          <w:lang w:eastAsia="en-US"/>
        </w:rPr>
        <w:t>4</w:t>
      </w:r>
      <w:r w:rsidRPr="004834CB">
        <w:rPr>
          <w:rFonts w:ascii="Times New Roman" w:eastAsia="Calibri" w:hAnsi="Times New Roman" w:cs="Times New Roman"/>
          <w:sz w:val="28"/>
          <w:szCs w:val="28"/>
          <w:lang w:eastAsia="en-US"/>
        </w:rPr>
        <w:t xml:space="preserve"> год – </w:t>
      </w:r>
      <w:r w:rsidR="00F92DC0">
        <w:rPr>
          <w:rFonts w:ascii="Times New Roman" w:eastAsia="Calibri" w:hAnsi="Times New Roman" w:cs="Times New Roman"/>
          <w:sz w:val="28"/>
          <w:szCs w:val="28"/>
          <w:lang w:eastAsia="en-US"/>
        </w:rPr>
        <w:t>706 691,5</w:t>
      </w:r>
      <w:r w:rsidRPr="004834CB">
        <w:rPr>
          <w:rFonts w:ascii="Times New Roman" w:eastAsia="Calibri" w:hAnsi="Times New Roman" w:cs="Times New Roman"/>
          <w:sz w:val="28"/>
          <w:szCs w:val="28"/>
          <w:lang w:eastAsia="en-US"/>
        </w:rPr>
        <w:t> тыс. рублей (</w:t>
      </w:r>
      <w:r w:rsidR="00F92DC0">
        <w:rPr>
          <w:rFonts w:ascii="Times New Roman" w:eastAsia="Calibri" w:hAnsi="Times New Roman" w:cs="Times New Roman"/>
          <w:sz w:val="28"/>
          <w:szCs w:val="28"/>
          <w:lang w:eastAsia="en-US"/>
        </w:rPr>
        <w:t>98,1</w:t>
      </w:r>
      <w:r w:rsidRPr="004834CB">
        <w:rPr>
          <w:rFonts w:ascii="Times New Roman" w:eastAsia="Calibri" w:hAnsi="Times New Roman" w:cs="Times New Roman"/>
          <w:sz w:val="28"/>
          <w:szCs w:val="28"/>
          <w:lang w:eastAsia="en-US"/>
        </w:rPr>
        <w:t>%), на 202</w:t>
      </w:r>
      <w:r>
        <w:rPr>
          <w:rFonts w:ascii="Times New Roman" w:eastAsia="Calibri" w:hAnsi="Times New Roman" w:cs="Times New Roman"/>
          <w:sz w:val="28"/>
          <w:szCs w:val="28"/>
          <w:lang w:eastAsia="en-US"/>
        </w:rPr>
        <w:t>5</w:t>
      </w:r>
      <w:r w:rsidRPr="004834CB">
        <w:rPr>
          <w:rFonts w:ascii="Times New Roman" w:eastAsia="Calibri" w:hAnsi="Times New Roman" w:cs="Times New Roman"/>
          <w:sz w:val="28"/>
          <w:szCs w:val="28"/>
          <w:lang w:eastAsia="en-US"/>
        </w:rPr>
        <w:t xml:space="preserve"> год – </w:t>
      </w:r>
      <w:r w:rsidR="00F92DC0">
        <w:rPr>
          <w:rFonts w:ascii="Times New Roman" w:eastAsia="Calibri" w:hAnsi="Times New Roman" w:cs="Times New Roman"/>
          <w:sz w:val="28"/>
          <w:szCs w:val="28"/>
          <w:lang w:eastAsia="en-US"/>
        </w:rPr>
        <w:t>691 876,4</w:t>
      </w:r>
      <w:r w:rsidRPr="004834CB">
        <w:rPr>
          <w:rFonts w:ascii="Times New Roman" w:eastAsia="Calibri" w:hAnsi="Times New Roman" w:cs="Times New Roman"/>
          <w:sz w:val="28"/>
          <w:szCs w:val="28"/>
          <w:lang w:eastAsia="en-US"/>
        </w:rPr>
        <w:t> тыс. рублей (</w:t>
      </w:r>
      <w:r w:rsidR="00F92DC0">
        <w:rPr>
          <w:rFonts w:ascii="Times New Roman" w:eastAsia="Calibri" w:hAnsi="Times New Roman" w:cs="Times New Roman"/>
          <w:sz w:val="28"/>
          <w:szCs w:val="28"/>
          <w:lang w:eastAsia="en-US"/>
        </w:rPr>
        <w:t>97,0</w:t>
      </w:r>
      <w:r w:rsidRPr="004834CB">
        <w:rPr>
          <w:rFonts w:ascii="Times New Roman" w:eastAsia="Calibri" w:hAnsi="Times New Roman" w:cs="Times New Roman"/>
          <w:sz w:val="28"/>
          <w:szCs w:val="28"/>
          <w:lang w:eastAsia="en-US"/>
        </w:rPr>
        <w:t>%).</w:t>
      </w:r>
    </w:p>
    <w:p w:rsidR="00A150C7" w:rsidRDefault="00A150C7" w:rsidP="00A150C7">
      <w:pPr>
        <w:widowControl w:val="0"/>
        <w:autoSpaceDE w:val="0"/>
        <w:autoSpaceDN w:val="0"/>
        <w:adjustRightInd w:val="0"/>
        <w:ind w:firstLine="709"/>
        <w:jc w:val="both"/>
        <w:rPr>
          <w:rFonts w:ascii="Times New Roman" w:eastAsia="Calibri" w:hAnsi="Times New Roman" w:cs="Times New Roman"/>
          <w:sz w:val="28"/>
          <w:szCs w:val="28"/>
          <w:lang w:eastAsia="en-US"/>
        </w:rPr>
      </w:pPr>
      <w:r w:rsidRPr="004834CB">
        <w:rPr>
          <w:rFonts w:ascii="Times New Roman" w:eastAsia="Calibri" w:hAnsi="Times New Roman" w:cs="Times New Roman"/>
          <w:sz w:val="28"/>
          <w:szCs w:val="28"/>
          <w:lang w:eastAsia="en-US"/>
        </w:rPr>
        <w:t xml:space="preserve">Согласно проекту </w:t>
      </w:r>
      <w:r>
        <w:rPr>
          <w:rFonts w:ascii="Times New Roman" w:eastAsia="Calibri" w:hAnsi="Times New Roman" w:cs="Times New Roman"/>
          <w:sz w:val="28"/>
          <w:szCs w:val="28"/>
          <w:lang w:eastAsia="en-US"/>
        </w:rPr>
        <w:t xml:space="preserve">решения </w:t>
      </w:r>
      <w:r w:rsidRPr="004834CB">
        <w:rPr>
          <w:rFonts w:ascii="Times New Roman" w:eastAsia="Calibri" w:hAnsi="Times New Roman" w:cs="Times New Roman"/>
          <w:sz w:val="28"/>
          <w:szCs w:val="28"/>
          <w:lang w:eastAsia="en-US"/>
        </w:rPr>
        <w:t>объем бюджетных ассигнований на реализацию программ на 202</w:t>
      </w:r>
      <w:r>
        <w:rPr>
          <w:rFonts w:ascii="Times New Roman" w:eastAsia="Calibri" w:hAnsi="Times New Roman" w:cs="Times New Roman"/>
          <w:sz w:val="28"/>
          <w:szCs w:val="28"/>
          <w:lang w:eastAsia="en-US"/>
        </w:rPr>
        <w:t>3</w:t>
      </w:r>
      <w:r w:rsidRPr="004834CB">
        <w:rPr>
          <w:rFonts w:ascii="Times New Roman" w:eastAsia="Calibri" w:hAnsi="Times New Roman" w:cs="Times New Roman"/>
          <w:sz w:val="28"/>
          <w:szCs w:val="28"/>
          <w:lang w:eastAsia="en-US"/>
        </w:rPr>
        <w:t xml:space="preserve"> год на </w:t>
      </w:r>
      <w:r w:rsidR="00525CB5">
        <w:rPr>
          <w:rFonts w:ascii="Times New Roman" w:eastAsia="Calibri" w:hAnsi="Times New Roman" w:cs="Times New Roman"/>
          <w:sz w:val="28"/>
          <w:szCs w:val="28"/>
          <w:lang w:eastAsia="en-US"/>
        </w:rPr>
        <w:t>24 699,0</w:t>
      </w:r>
      <w:r w:rsidRPr="004834CB">
        <w:rPr>
          <w:rFonts w:ascii="Times New Roman" w:eastAsia="Calibri" w:hAnsi="Times New Roman" w:cs="Times New Roman"/>
          <w:sz w:val="28"/>
          <w:szCs w:val="28"/>
          <w:lang w:eastAsia="en-US"/>
        </w:rPr>
        <w:t xml:space="preserve"> тыс. рублей, или на </w:t>
      </w:r>
      <w:r w:rsidR="00525CB5">
        <w:rPr>
          <w:rFonts w:ascii="Times New Roman" w:eastAsia="Calibri" w:hAnsi="Times New Roman" w:cs="Times New Roman"/>
          <w:sz w:val="28"/>
          <w:szCs w:val="28"/>
          <w:lang w:eastAsia="en-US"/>
        </w:rPr>
        <w:t>3,5</w:t>
      </w:r>
      <w:r w:rsidRPr="004834CB">
        <w:rPr>
          <w:rFonts w:ascii="Times New Roman" w:eastAsia="Calibri" w:hAnsi="Times New Roman" w:cs="Times New Roman"/>
          <w:sz w:val="28"/>
          <w:szCs w:val="28"/>
          <w:lang w:eastAsia="en-US"/>
        </w:rPr>
        <w:t>%, больше объема бюджетных ассигнований, утвержденных на 202</w:t>
      </w:r>
      <w:r>
        <w:rPr>
          <w:rFonts w:ascii="Times New Roman" w:eastAsia="Calibri" w:hAnsi="Times New Roman" w:cs="Times New Roman"/>
          <w:sz w:val="28"/>
          <w:szCs w:val="28"/>
          <w:lang w:eastAsia="en-US"/>
        </w:rPr>
        <w:t>2</w:t>
      </w:r>
      <w:r w:rsidRPr="004834CB">
        <w:rPr>
          <w:rFonts w:ascii="Times New Roman" w:eastAsia="Calibri" w:hAnsi="Times New Roman" w:cs="Times New Roman"/>
          <w:sz w:val="28"/>
          <w:szCs w:val="28"/>
          <w:lang w:eastAsia="en-US"/>
        </w:rPr>
        <w:t xml:space="preserve"> год, на 202</w:t>
      </w:r>
      <w:r>
        <w:rPr>
          <w:rFonts w:ascii="Times New Roman" w:eastAsia="Calibri" w:hAnsi="Times New Roman" w:cs="Times New Roman"/>
          <w:sz w:val="28"/>
          <w:szCs w:val="28"/>
          <w:lang w:eastAsia="en-US"/>
        </w:rPr>
        <w:t>4</w:t>
      </w:r>
      <w:r w:rsidRPr="004834CB">
        <w:rPr>
          <w:rFonts w:ascii="Times New Roman" w:eastAsia="Calibri" w:hAnsi="Times New Roman" w:cs="Times New Roman"/>
          <w:sz w:val="28"/>
          <w:szCs w:val="28"/>
          <w:lang w:eastAsia="en-US"/>
        </w:rPr>
        <w:t xml:space="preserve"> год – на </w:t>
      </w:r>
      <w:r w:rsidR="00525CB5">
        <w:rPr>
          <w:rFonts w:ascii="Times New Roman" w:eastAsia="Calibri" w:hAnsi="Times New Roman" w:cs="Times New Roman"/>
          <w:sz w:val="28"/>
          <w:szCs w:val="28"/>
          <w:lang w:eastAsia="en-US"/>
        </w:rPr>
        <w:t>3</w:t>
      </w:r>
      <w:r>
        <w:rPr>
          <w:rFonts w:ascii="Times New Roman" w:eastAsia="Calibri" w:hAnsi="Times New Roman" w:cs="Times New Roman"/>
          <w:sz w:val="28"/>
          <w:szCs w:val="28"/>
          <w:lang w:eastAsia="en-US"/>
        </w:rPr>
        <w:t>,</w:t>
      </w:r>
      <w:r w:rsidR="00525CB5">
        <w:rPr>
          <w:rFonts w:ascii="Times New Roman" w:eastAsia="Calibri" w:hAnsi="Times New Roman" w:cs="Times New Roman"/>
          <w:sz w:val="28"/>
          <w:szCs w:val="28"/>
          <w:lang w:eastAsia="en-US"/>
        </w:rPr>
        <w:t>6</w:t>
      </w:r>
      <w:r w:rsidRPr="004834CB">
        <w:rPr>
          <w:rFonts w:ascii="Times New Roman" w:eastAsia="Calibri" w:hAnsi="Times New Roman" w:cs="Times New Roman"/>
          <w:sz w:val="28"/>
          <w:szCs w:val="28"/>
          <w:lang w:eastAsia="en-US"/>
        </w:rPr>
        <w:t>% меньше, чем в 202</w:t>
      </w:r>
      <w:r>
        <w:rPr>
          <w:rFonts w:ascii="Times New Roman" w:eastAsia="Calibri" w:hAnsi="Times New Roman" w:cs="Times New Roman"/>
          <w:sz w:val="28"/>
          <w:szCs w:val="28"/>
          <w:lang w:eastAsia="en-US"/>
        </w:rPr>
        <w:t>3</w:t>
      </w:r>
      <w:r w:rsidRPr="004834CB">
        <w:rPr>
          <w:rFonts w:ascii="Times New Roman" w:eastAsia="Calibri" w:hAnsi="Times New Roman" w:cs="Times New Roman"/>
          <w:sz w:val="28"/>
          <w:szCs w:val="28"/>
          <w:lang w:eastAsia="en-US"/>
        </w:rPr>
        <w:t> году, на 202</w:t>
      </w:r>
      <w:r>
        <w:rPr>
          <w:rFonts w:ascii="Times New Roman" w:eastAsia="Calibri" w:hAnsi="Times New Roman" w:cs="Times New Roman"/>
          <w:sz w:val="28"/>
          <w:szCs w:val="28"/>
          <w:lang w:eastAsia="en-US"/>
        </w:rPr>
        <w:t>5</w:t>
      </w:r>
      <w:r w:rsidRPr="004834CB">
        <w:rPr>
          <w:rFonts w:ascii="Times New Roman" w:eastAsia="Calibri" w:hAnsi="Times New Roman" w:cs="Times New Roman"/>
          <w:sz w:val="28"/>
          <w:szCs w:val="28"/>
          <w:lang w:eastAsia="en-US"/>
        </w:rPr>
        <w:t xml:space="preserve"> год – на </w:t>
      </w:r>
      <w:r w:rsidR="00525CB5">
        <w:rPr>
          <w:rFonts w:ascii="Times New Roman" w:eastAsia="Calibri" w:hAnsi="Times New Roman" w:cs="Times New Roman"/>
          <w:sz w:val="28"/>
          <w:szCs w:val="28"/>
          <w:lang w:eastAsia="en-US"/>
        </w:rPr>
        <w:t>2,1</w:t>
      </w:r>
      <w:r w:rsidRPr="004834CB">
        <w:rPr>
          <w:rFonts w:ascii="Times New Roman" w:eastAsia="Calibri" w:hAnsi="Times New Roman" w:cs="Times New Roman"/>
          <w:sz w:val="28"/>
          <w:szCs w:val="28"/>
          <w:lang w:eastAsia="en-US"/>
        </w:rPr>
        <w:t>% меньше, чем в 202</w:t>
      </w:r>
      <w:r>
        <w:rPr>
          <w:rFonts w:ascii="Times New Roman" w:eastAsia="Calibri" w:hAnsi="Times New Roman" w:cs="Times New Roman"/>
          <w:sz w:val="28"/>
          <w:szCs w:val="28"/>
          <w:lang w:eastAsia="en-US"/>
        </w:rPr>
        <w:t>4</w:t>
      </w:r>
      <w:r w:rsidRPr="004834CB">
        <w:rPr>
          <w:rFonts w:ascii="Times New Roman" w:eastAsia="Calibri" w:hAnsi="Times New Roman" w:cs="Times New Roman"/>
          <w:sz w:val="28"/>
          <w:szCs w:val="28"/>
          <w:lang w:eastAsia="en-US"/>
        </w:rPr>
        <w:t> году.</w:t>
      </w:r>
    </w:p>
    <w:p w:rsidR="00A150C7" w:rsidRDefault="00A150C7" w:rsidP="00A150C7">
      <w:pPr>
        <w:widowControl w:val="0"/>
        <w:autoSpaceDE w:val="0"/>
        <w:autoSpaceDN w:val="0"/>
        <w:adjustRightInd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Больше </w:t>
      </w:r>
      <w:r w:rsidR="00973936">
        <w:rPr>
          <w:rFonts w:ascii="Times New Roman" w:eastAsia="Times New Roman" w:hAnsi="Times New Roman" w:cs="Times New Roman"/>
          <w:sz w:val="28"/>
          <w:szCs w:val="28"/>
        </w:rPr>
        <w:t>8</w:t>
      </w:r>
      <w:r w:rsidR="00893125">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,0% в общей сумме расходов, планируемых в рамках программ, как и в текущем году, приходится на </w:t>
      </w:r>
      <w:r w:rsidR="00973936">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программы: «Развитие системы образования </w:t>
      </w:r>
      <w:r>
        <w:rPr>
          <w:rFonts w:ascii="Times New Roman" w:eastAsia="Times New Roman" w:hAnsi="Times New Roman" w:cs="Times New Roman"/>
          <w:sz w:val="28"/>
          <w:szCs w:val="28"/>
        </w:rPr>
        <w:t>Адамовского района</w:t>
      </w:r>
      <w:r w:rsidRPr="004834C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62,0</w:t>
      </w:r>
      <w:r w:rsidRPr="004834CB">
        <w:rPr>
          <w:rFonts w:ascii="Times New Roman" w:eastAsia="Times New Roman" w:hAnsi="Times New Roman" w:cs="Times New Roman"/>
          <w:sz w:val="28"/>
          <w:szCs w:val="28"/>
        </w:rPr>
        <w:t xml:space="preserve">%, «Развитие </w:t>
      </w:r>
      <w:r>
        <w:rPr>
          <w:rFonts w:ascii="Times New Roman" w:eastAsia="Times New Roman" w:hAnsi="Times New Roman" w:cs="Times New Roman"/>
          <w:sz w:val="28"/>
          <w:szCs w:val="28"/>
        </w:rPr>
        <w:t>культуры Адамовского района</w:t>
      </w:r>
      <w:r w:rsidRPr="004834C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9,6</w:t>
      </w:r>
      <w:r w:rsidRPr="004834CB">
        <w:rPr>
          <w:rFonts w:ascii="Times New Roman" w:eastAsia="Times New Roman" w:hAnsi="Times New Roman" w:cs="Times New Roman"/>
          <w:sz w:val="28"/>
          <w:szCs w:val="28"/>
        </w:rPr>
        <w:t xml:space="preserve">%, и «Управление </w:t>
      </w:r>
      <w:r w:rsidR="00973936">
        <w:rPr>
          <w:rFonts w:ascii="Times New Roman" w:eastAsia="Times New Roman" w:hAnsi="Times New Roman" w:cs="Times New Roman"/>
          <w:sz w:val="28"/>
          <w:szCs w:val="28"/>
        </w:rPr>
        <w:t>муниципальн</w:t>
      </w:r>
      <w:r w:rsidRPr="004834CB">
        <w:rPr>
          <w:rFonts w:ascii="Times New Roman" w:eastAsia="Times New Roman" w:hAnsi="Times New Roman" w:cs="Times New Roman"/>
          <w:sz w:val="28"/>
          <w:szCs w:val="28"/>
        </w:rPr>
        <w:t xml:space="preserve">ыми финансами </w:t>
      </w:r>
      <w:r w:rsidR="00973936">
        <w:rPr>
          <w:rFonts w:ascii="Times New Roman" w:eastAsia="Times New Roman" w:hAnsi="Times New Roman" w:cs="Times New Roman"/>
          <w:sz w:val="28"/>
          <w:szCs w:val="28"/>
        </w:rPr>
        <w:t>Адамовского района</w:t>
      </w:r>
      <w:r w:rsidRPr="004834CB">
        <w:rPr>
          <w:rFonts w:ascii="Times New Roman" w:eastAsia="Times New Roman" w:hAnsi="Times New Roman" w:cs="Times New Roman"/>
          <w:sz w:val="28"/>
          <w:szCs w:val="28"/>
        </w:rPr>
        <w:t xml:space="preserve">» – </w:t>
      </w:r>
      <w:r w:rsidR="00973936">
        <w:rPr>
          <w:rFonts w:ascii="Times New Roman" w:eastAsia="Times New Roman" w:hAnsi="Times New Roman" w:cs="Times New Roman"/>
          <w:sz w:val="28"/>
          <w:szCs w:val="28"/>
        </w:rPr>
        <w:t>15,9</w:t>
      </w:r>
      <w:r w:rsidRPr="004834CB">
        <w:rPr>
          <w:rFonts w:ascii="Times New Roman" w:eastAsia="Times New Roman" w:hAnsi="Times New Roman" w:cs="Times New Roman"/>
          <w:sz w:val="28"/>
          <w:szCs w:val="28"/>
        </w:rPr>
        <w:t>%.</w:t>
      </w:r>
    </w:p>
    <w:p w:rsidR="00973936" w:rsidRPr="00BE2E4B" w:rsidRDefault="00973936" w:rsidP="00973936">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sidRPr="00BE2E4B">
        <w:rPr>
          <w:rFonts w:ascii="Times New Roman" w:hAnsi="Times New Roman" w:cs="Times New Roman"/>
          <w:sz w:val="28"/>
          <w:szCs w:val="28"/>
        </w:rPr>
        <w:t>Бюджетные ассигнования на осуществление непрограммных мероприятий предусмотрены проектом решения о бюджете на 202</w:t>
      </w:r>
      <w:r>
        <w:rPr>
          <w:rFonts w:ascii="Times New Roman" w:hAnsi="Times New Roman" w:cs="Times New Roman"/>
          <w:sz w:val="28"/>
          <w:szCs w:val="28"/>
        </w:rPr>
        <w:t>3</w:t>
      </w:r>
      <w:r w:rsidRPr="00BE2E4B">
        <w:rPr>
          <w:rFonts w:ascii="Times New Roman" w:hAnsi="Times New Roman" w:cs="Times New Roman"/>
          <w:sz w:val="28"/>
          <w:szCs w:val="28"/>
        </w:rPr>
        <w:t xml:space="preserve"> год в общем объеме  </w:t>
      </w:r>
      <w:r>
        <w:rPr>
          <w:rFonts w:ascii="Times New Roman" w:hAnsi="Times New Roman" w:cs="Times New Roman"/>
          <w:sz w:val="28"/>
          <w:szCs w:val="28"/>
        </w:rPr>
        <w:t>6 839,4</w:t>
      </w:r>
      <w:r w:rsidRPr="00BE2E4B">
        <w:rPr>
          <w:rFonts w:ascii="Times New Roman" w:hAnsi="Times New Roman" w:cs="Times New Roman"/>
          <w:sz w:val="28"/>
          <w:szCs w:val="28"/>
        </w:rPr>
        <w:t xml:space="preserve"> тыс. рублей, что на </w:t>
      </w:r>
      <w:r w:rsidR="00463530">
        <w:rPr>
          <w:rFonts w:ascii="Times New Roman" w:hAnsi="Times New Roman" w:cs="Times New Roman"/>
          <w:sz w:val="28"/>
          <w:szCs w:val="28"/>
        </w:rPr>
        <w:t>1 542,4</w:t>
      </w:r>
      <w:r w:rsidRPr="00BE2E4B">
        <w:rPr>
          <w:rFonts w:ascii="Times New Roman" w:hAnsi="Times New Roman" w:cs="Times New Roman"/>
          <w:sz w:val="28"/>
          <w:szCs w:val="28"/>
        </w:rPr>
        <w:t xml:space="preserve"> тыс. рублей, или на </w:t>
      </w:r>
      <w:r w:rsidR="00463530">
        <w:rPr>
          <w:rFonts w:ascii="Times New Roman" w:hAnsi="Times New Roman" w:cs="Times New Roman"/>
          <w:sz w:val="28"/>
          <w:szCs w:val="28"/>
        </w:rPr>
        <w:t>18,4</w:t>
      </w:r>
      <w:r w:rsidRPr="00BE2E4B">
        <w:rPr>
          <w:rFonts w:ascii="Times New Roman" w:hAnsi="Times New Roman" w:cs="Times New Roman"/>
          <w:sz w:val="28"/>
          <w:szCs w:val="28"/>
        </w:rPr>
        <w:t xml:space="preserve">% </w:t>
      </w:r>
      <w:r w:rsidR="00463530">
        <w:rPr>
          <w:rFonts w:ascii="Times New Roman" w:hAnsi="Times New Roman" w:cs="Times New Roman"/>
          <w:sz w:val="28"/>
          <w:szCs w:val="28"/>
        </w:rPr>
        <w:t>мен</w:t>
      </w:r>
      <w:r w:rsidRPr="00BE2E4B">
        <w:rPr>
          <w:rFonts w:ascii="Times New Roman" w:hAnsi="Times New Roman" w:cs="Times New Roman"/>
          <w:sz w:val="28"/>
          <w:szCs w:val="28"/>
        </w:rPr>
        <w:t>ьше бюджетных ассигнований, предусмотренных решением о бюджете района на 202</w:t>
      </w:r>
      <w:r>
        <w:rPr>
          <w:rFonts w:ascii="Times New Roman" w:hAnsi="Times New Roman" w:cs="Times New Roman"/>
          <w:sz w:val="28"/>
          <w:szCs w:val="28"/>
        </w:rPr>
        <w:t>2</w:t>
      </w:r>
      <w:r w:rsidRPr="00BE2E4B">
        <w:rPr>
          <w:rFonts w:ascii="Times New Roman" w:hAnsi="Times New Roman" w:cs="Times New Roman"/>
          <w:sz w:val="28"/>
          <w:szCs w:val="28"/>
        </w:rPr>
        <w:t xml:space="preserve"> год</w:t>
      </w:r>
      <w:r w:rsidR="000D6E50">
        <w:rPr>
          <w:rFonts w:ascii="Times New Roman" w:hAnsi="Times New Roman" w:cs="Times New Roman"/>
          <w:sz w:val="28"/>
          <w:szCs w:val="28"/>
        </w:rPr>
        <w:t xml:space="preserve"> </w:t>
      </w:r>
      <w:r w:rsidR="000D6E50" w:rsidRPr="004834CB">
        <w:rPr>
          <w:rFonts w:ascii="Times New Roman" w:eastAsia="Times New Roman" w:hAnsi="Times New Roman" w:cs="Times New Roman"/>
          <w:sz w:val="28"/>
          <w:szCs w:val="28"/>
        </w:rPr>
        <w:t>(</w:t>
      </w:r>
      <w:r w:rsidR="00463530">
        <w:rPr>
          <w:rFonts w:ascii="Times New Roman" w:eastAsia="Times New Roman" w:hAnsi="Times New Roman" w:cs="Times New Roman"/>
          <w:sz w:val="28"/>
          <w:szCs w:val="28"/>
        </w:rPr>
        <w:t>8 381,8</w:t>
      </w:r>
      <w:r w:rsidR="000D6E50" w:rsidRPr="004834CB">
        <w:rPr>
          <w:rFonts w:ascii="Times New Roman" w:eastAsia="Times New Roman" w:hAnsi="Times New Roman" w:cs="Times New Roman"/>
          <w:sz w:val="28"/>
          <w:szCs w:val="28"/>
        </w:rPr>
        <w:t> тыс. рублей).</w:t>
      </w:r>
      <w:r w:rsidRPr="00BE2E4B">
        <w:rPr>
          <w:rFonts w:ascii="Times New Roman" w:hAnsi="Times New Roman" w:cs="Times New Roman"/>
          <w:sz w:val="28"/>
          <w:szCs w:val="28"/>
        </w:rPr>
        <w:t xml:space="preserve"> Бюджетные ассигнования на 202</w:t>
      </w:r>
      <w:r>
        <w:rPr>
          <w:rFonts w:ascii="Times New Roman" w:hAnsi="Times New Roman" w:cs="Times New Roman"/>
          <w:sz w:val="28"/>
          <w:szCs w:val="28"/>
        </w:rPr>
        <w:t>4</w:t>
      </w:r>
      <w:r w:rsidRPr="00BE2E4B">
        <w:rPr>
          <w:rFonts w:ascii="Times New Roman" w:hAnsi="Times New Roman" w:cs="Times New Roman"/>
          <w:sz w:val="28"/>
          <w:szCs w:val="28"/>
        </w:rPr>
        <w:t xml:space="preserve"> год предусмотрены в объеме </w:t>
      </w:r>
      <w:r>
        <w:rPr>
          <w:rFonts w:ascii="Times New Roman" w:hAnsi="Times New Roman" w:cs="Times New Roman"/>
          <w:sz w:val="28"/>
          <w:szCs w:val="28"/>
        </w:rPr>
        <w:t>5 760,1</w:t>
      </w:r>
      <w:r w:rsidRPr="00BE2E4B">
        <w:rPr>
          <w:rFonts w:ascii="Times New Roman" w:hAnsi="Times New Roman" w:cs="Times New Roman"/>
          <w:sz w:val="28"/>
          <w:szCs w:val="28"/>
        </w:rPr>
        <w:t xml:space="preserve"> тыс. рублей, что на </w:t>
      </w:r>
      <w:r>
        <w:rPr>
          <w:rFonts w:ascii="Times New Roman" w:hAnsi="Times New Roman" w:cs="Times New Roman"/>
          <w:sz w:val="28"/>
          <w:szCs w:val="28"/>
        </w:rPr>
        <w:t>15,8</w:t>
      </w:r>
      <w:r w:rsidRPr="00BE2E4B">
        <w:rPr>
          <w:rFonts w:ascii="Times New Roman" w:hAnsi="Times New Roman" w:cs="Times New Roman"/>
          <w:sz w:val="28"/>
          <w:szCs w:val="28"/>
        </w:rPr>
        <w:t>% меньше по сравнению с предыдущим периодом, на 202</w:t>
      </w:r>
      <w:r>
        <w:rPr>
          <w:rFonts w:ascii="Times New Roman" w:hAnsi="Times New Roman" w:cs="Times New Roman"/>
          <w:sz w:val="28"/>
          <w:szCs w:val="28"/>
        </w:rPr>
        <w:t>5</w:t>
      </w:r>
      <w:r w:rsidRPr="00BE2E4B">
        <w:rPr>
          <w:rFonts w:ascii="Times New Roman" w:hAnsi="Times New Roman" w:cs="Times New Roman"/>
          <w:sz w:val="28"/>
          <w:szCs w:val="28"/>
        </w:rPr>
        <w:t xml:space="preserve"> год – 5 </w:t>
      </w:r>
      <w:r>
        <w:rPr>
          <w:rFonts w:ascii="Times New Roman" w:hAnsi="Times New Roman" w:cs="Times New Roman"/>
          <w:sz w:val="28"/>
          <w:szCs w:val="28"/>
        </w:rPr>
        <w:t>77</w:t>
      </w:r>
      <w:r w:rsidRPr="00BE2E4B">
        <w:rPr>
          <w:rFonts w:ascii="Times New Roman" w:hAnsi="Times New Roman" w:cs="Times New Roman"/>
          <w:sz w:val="28"/>
          <w:szCs w:val="28"/>
        </w:rPr>
        <w:t>0,</w:t>
      </w:r>
      <w:r>
        <w:rPr>
          <w:rFonts w:ascii="Times New Roman" w:hAnsi="Times New Roman" w:cs="Times New Roman"/>
          <w:sz w:val="28"/>
          <w:szCs w:val="28"/>
        </w:rPr>
        <w:t>1</w:t>
      </w:r>
      <w:r w:rsidRPr="00BE2E4B">
        <w:rPr>
          <w:rFonts w:ascii="Times New Roman" w:hAnsi="Times New Roman" w:cs="Times New Roman"/>
          <w:sz w:val="28"/>
          <w:szCs w:val="28"/>
        </w:rPr>
        <w:t xml:space="preserve"> тыс. рублей, что на </w:t>
      </w:r>
      <w:r>
        <w:rPr>
          <w:rFonts w:ascii="Times New Roman" w:hAnsi="Times New Roman" w:cs="Times New Roman"/>
          <w:sz w:val="28"/>
          <w:szCs w:val="28"/>
        </w:rPr>
        <w:t>0,2</w:t>
      </w:r>
      <w:r w:rsidRPr="00BE2E4B">
        <w:rPr>
          <w:rFonts w:ascii="Times New Roman" w:hAnsi="Times New Roman" w:cs="Times New Roman"/>
          <w:sz w:val="28"/>
          <w:szCs w:val="28"/>
        </w:rPr>
        <w:t>% больше по сравнению с предыдущим периодом.</w:t>
      </w:r>
    </w:p>
    <w:p w:rsidR="00973936" w:rsidRPr="00BE2E4B" w:rsidRDefault="00973936" w:rsidP="00973936">
      <w:pPr>
        <w:pStyle w:val="ConsPlusNormal"/>
        <w:widowControl w:val="0"/>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Основную долю в непрограммной части бюджета на 2022 год составляют расходы «Руководство и управление в сфере установленных функций органов местного самоуправления Адамовского района» - </w:t>
      </w:r>
      <w:r>
        <w:rPr>
          <w:rFonts w:ascii="Times New Roman" w:hAnsi="Times New Roman" w:cs="Times New Roman"/>
          <w:sz w:val="28"/>
          <w:szCs w:val="28"/>
        </w:rPr>
        <w:t>46,7</w:t>
      </w:r>
      <w:r w:rsidRPr="00BE2E4B">
        <w:rPr>
          <w:rFonts w:ascii="Times New Roman" w:hAnsi="Times New Roman" w:cs="Times New Roman"/>
          <w:sz w:val="28"/>
          <w:szCs w:val="28"/>
        </w:rPr>
        <w:t xml:space="preserve">% и «Прочие непрограммные мероприятия» - </w:t>
      </w:r>
      <w:r>
        <w:rPr>
          <w:rFonts w:ascii="Times New Roman" w:hAnsi="Times New Roman" w:cs="Times New Roman"/>
          <w:sz w:val="28"/>
          <w:szCs w:val="28"/>
        </w:rPr>
        <w:t>34,4</w:t>
      </w:r>
      <w:r w:rsidRPr="00BE2E4B">
        <w:rPr>
          <w:rFonts w:ascii="Times New Roman" w:hAnsi="Times New Roman" w:cs="Times New Roman"/>
          <w:sz w:val="28"/>
          <w:szCs w:val="28"/>
        </w:rPr>
        <w:t xml:space="preserve">%. </w:t>
      </w:r>
    </w:p>
    <w:p w:rsidR="00707833" w:rsidRPr="00BE2E4B" w:rsidRDefault="00707833" w:rsidP="00D76ADD">
      <w:pPr>
        <w:shd w:val="clear" w:color="auto" w:fill="FFFFFF"/>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ab/>
        <w:t>Бюджетные ассигнования в 202</w:t>
      </w:r>
      <w:r w:rsidR="00C705A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и плановом периоде в соответствии с ведомственной структурой расходов предусмотрены 6 главным распорядителям бюджетных средств. Наибольший удельный вес расходов приходится на отдел образование администрации муниципального образования Адамовский район  (в 202</w:t>
      </w:r>
      <w:r w:rsidR="00C705A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62,0</w:t>
      </w:r>
      <w:r w:rsidRPr="00BE2E4B">
        <w:rPr>
          <w:rFonts w:ascii="Times New Roman" w:hAnsi="Times New Roman" w:cs="Times New Roman"/>
          <w:color w:val="000000"/>
          <w:sz w:val="28"/>
          <w:szCs w:val="28"/>
        </w:rPr>
        <w:t>%, в 202</w:t>
      </w:r>
      <w:r w:rsidR="00C705A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62,5</w:t>
      </w:r>
      <w:r w:rsidRPr="00BE2E4B">
        <w:rPr>
          <w:rFonts w:ascii="Times New Roman" w:hAnsi="Times New Roman" w:cs="Times New Roman"/>
          <w:color w:val="000000"/>
          <w:sz w:val="28"/>
          <w:szCs w:val="28"/>
        </w:rPr>
        <w:t>%, в 202</w:t>
      </w:r>
      <w:r w:rsidR="00C705A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w:t>
      </w:r>
      <w:r w:rsidR="00C705AA">
        <w:rPr>
          <w:rFonts w:ascii="Times New Roman" w:hAnsi="Times New Roman" w:cs="Times New Roman"/>
          <w:color w:val="000000"/>
          <w:sz w:val="28"/>
          <w:szCs w:val="28"/>
        </w:rPr>
        <w:t>63,0</w:t>
      </w:r>
      <w:r w:rsidRPr="00BE2E4B">
        <w:rPr>
          <w:rFonts w:ascii="Times New Roman" w:hAnsi="Times New Roman" w:cs="Times New Roman"/>
          <w:color w:val="000000"/>
          <w:sz w:val="28"/>
          <w:szCs w:val="28"/>
        </w:rPr>
        <w:t>%)</w:t>
      </w:r>
      <w:r w:rsidR="00C705AA">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финансовый отдел (в 202</w:t>
      </w:r>
      <w:r w:rsidR="00C705A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15,9</w:t>
      </w:r>
      <w:r w:rsidRPr="00BE2E4B">
        <w:rPr>
          <w:rFonts w:ascii="Times New Roman" w:hAnsi="Times New Roman" w:cs="Times New Roman"/>
          <w:color w:val="000000"/>
          <w:sz w:val="28"/>
          <w:szCs w:val="28"/>
        </w:rPr>
        <w:t>%, в 20</w:t>
      </w:r>
      <w:r w:rsidR="00C705AA">
        <w:rPr>
          <w:rFonts w:ascii="Times New Roman" w:hAnsi="Times New Roman" w:cs="Times New Roman"/>
          <w:color w:val="000000"/>
          <w:sz w:val="28"/>
          <w:szCs w:val="28"/>
        </w:rPr>
        <w:t>24</w:t>
      </w:r>
      <w:r w:rsidRPr="00BE2E4B">
        <w:rPr>
          <w:rFonts w:ascii="Times New Roman" w:hAnsi="Times New Roman" w:cs="Times New Roman"/>
          <w:color w:val="000000"/>
          <w:sz w:val="28"/>
          <w:szCs w:val="28"/>
        </w:rPr>
        <w:t xml:space="preserve"> году – 12</w:t>
      </w:r>
      <w:r w:rsidR="00C705AA">
        <w:rPr>
          <w:rFonts w:ascii="Times New Roman" w:hAnsi="Times New Roman" w:cs="Times New Roman"/>
          <w:color w:val="000000"/>
          <w:sz w:val="28"/>
          <w:szCs w:val="28"/>
        </w:rPr>
        <w:t>,6</w:t>
      </w:r>
      <w:r w:rsidRPr="00BE2E4B">
        <w:rPr>
          <w:rFonts w:ascii="Times New Roman" w:hAnsi="Times New Roman" w:cs="Times New Roman"/>
          <w:color w:val="000000"/>
          <w:sz w:val="28"/>
          <w:szCs w:val="28"/>
        </w:rPr>
        <w:t>%, в 202</w:t>
      </w:r>
      <w:r w:rsidR="00C705A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12,5</w:t>
      </w:r>
      <w:r w:rsidRPr="00BE2E4B">
        <w:rPr>
          <w:rFonts w:ascii="Times New Roman" w:hAnsi="Times New Roman" w:cs="Times New Roman"/>
          <w:color w:val="000000"/>
          <w:sz w:val="28"/>
          <w:szCs w:val="28"/>
        </w:rPr>
        <w:t>%)</w:t>
      </w:r>
      <w:r w:rsidR="00C705AA">
        <w:rPr>
          <w:rFonts w:ascii="Times New Roman" w:hAnsi="Times New Roman" w:cs="Times New Roman"/>
          <w:color w:val="000000"/>
          <w:sz w:val="28"/>
          <w:szCs w:val="28"/>
        </w:rPr>
        <w:t xml:space="preserve"> и администрация </w:t>
      </w:r>
      <w:r w:rsidR="00C705AA" w:rsidRPr="00BE2E4B">
        <w:rPr>
          <w:rFonts w:ascii="Times New Roman" w:hAnsi="Times New Roman" w:cs="Times New Roman"/>
          <w:color w:val="000000"/>
          <w:sz w:val="28"/>
          <w:szCs w:val="28"/>
        </w:rPr>
        <w:t>(в 202</w:t>
      </w:r>
      <w:r w:rsidR="00C705AA">
        <w:rPr>
          <w:rFonts w:ascii="Times New Roman" w:hAnsi="Times New Roman" w:cs="Times New Roman"/>
          <w:color w:val="000000"/>
          <w:sz w:val="28"/>
          <w:szCs w:val="28"/>
        </w:rPr>
        <w:t>3</w:t>
      </w:r>
      <w:r w:rsidR="00C705AA"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12,2</w:t>
      </w:r>
      <w:r w:rsidR="00C705AA" w:rsidRPr="00BE2E4B">
        <w:rPr>
          <w:rFonts w:ascii="Times New Roman" w:hAnsi="Times New Roman" w:cs="Times New Roman"/>
          <w:color w:val="000000"/>
          <w:sz w:val="28"/>
          <w:szCs w:val="28"/>
        </w:rPr>
        <w:t>%, в 20</w:t>
      </w:r>
      <w:r w:rsidR="00C705AA">
        <w:rPr>
          <w:rFonts w:ascii="Times New Roman" w:hAnsi="Times New Roman" w:cs="Times New Roman"/>
          <w:color w:val="000000"/>
          <w:sz w:val="28"/>
          <w:szCs w:val="28"/>
        </w:rPr>
        <w:t>24</w:t>
      </w:r>
      <w:r w:rsidR="00C705AA"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13,1</w:t>
      </w:r>
      <w:r w:rsidR="00C705AA" w:rsidRPr="00BE2E4B">
        <w:rPr>
          <w:rFonts w:ascii="Times New Roman" w:hAnsi="Times New Roman" w:cs="Times New Roman"/>
          <w:color w:val="000000"/>
          <w:sz w:val="28"/>
          <w:szCs w:val="28"/>
        </w:rPr>
        <w:t>%, в 202</w:t>
      </w:r>
      <w:r w:rsidR="00C705AA">
        <w:rPr>
          <w:rFonts w:ascii="Times New Roman" w:hAnsi="Times New Roman" w:cs="Times New Roman"/>
          <w:color w:val="000000"/>
          <w:sz w:val="28"/>
          <w:szCs w:val="28"/>
        </w:rPr>
        <w:t>5</w:t>
      </w:r>
      <w:r w:rsidR="00C705AA"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12,2</w:t>
      </w:r>
      <w:r w:rsidR="00C705AA" w:rsidRPr="00BE2E4B">
        <w:rPr>
          <w:rFonts w:ascii="Times New Roman" w:hAnsi="Times New Roman" w:cs="Times New Roman"/>
          <w:color w:val="000000"/>
          <w:sz w:val="28"/>
          <w:szCs w:val="28"/>
        </w:rPr>
        <w:t>%)</w:t>
      </w:r>
      <w:r w:rsidRPr="00BE2E4B">
        <w:rPr>
          <w:rFonts w:ascii="Times New Roman" w:hAnsi="Times New Roman" w:cs="Times New Roman"/>
          <w:color w:val="000000"/>
          <w:sz w:val="28"/>
          <w:szCs w:val="28"/>
        </w:rPr>
        <w:t>.</w:t>
      </w:r>
    </w:p>
    <w:p w:rsidR="001E4855"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ab/>
      </w:r>
      <w:r w:rsidRPr="00BE2E4B">
        <w:rPr>
          <w:rFonts w:ascii="Times New Roman" w:hAnsi="Times New Roman" w:cs="Times New Roman"/>
          <w:sz w:val="28"/>
          <w:szCs w:val="28"/>
        </w:rPr>
        <w:t xml:space="preserve">Финансирование расходов запланировано по 10 разделам. </w:t>
      </w:r>
      <w:r w:rsidRPr="00BE2E4B">
        <w:rPr>
          <w:rFonts w:ascii="Times New Roman" w:hAnsi="Times New Roman" w:cs="Times New Roman"/>
          <w:color w:val="000000"/>
          <w:sz w:val="28"/>
          <w:szCs w:val="28"/>
        </w:rPr>
        <w:t xml:space="preserve">В  структуре общего объема расходов наибольший удельный вес составят расходы на </w:t>
      </w:r>
      <w:r w:rsidRPr="00C705AA">
        <w:rPr>
          <w:rFonts w:ascii="Times New Roman" w:hAnsi="Times New Roman" w:cs="Times New Roman"/>
          <w:b/>
          <w:color w:val="000000"/>
          <w:sz w:val="28"/>
          <w:szCs w:val="28"/>
        </w:rPr>
        <w:t xml:space="preserve">образование </w:t>
      </w:r>
      <w:r w:rsidRPr="00BE2E4B">
        <w:rPr>
          <w:rFonts w:ascii="Times New Roman" w:hAnsi="Times New Roman" w:cs="Times New Roman"/>
          <w:color w:val="000000"/>
          <w:sz w:val="28"/>
          <w:szCs w:val="28"/>
        </w:rPr>
        <w:t>(в 202</w:t>
      </w:r>
      <w:r w:rsidR="00C705A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58,6</w:t>
      </w:r>
      <w:r w:rsidRPr="00BE2E4B">
        <w:rPr>
          <w:rFonts w:ascii="Times New Roman" w:hAnsi="Times New Roman" w:cs="Times New Roman"/>
          <w:color w:val="000000"/>
          <w:sz w:val="28"/>
          <w:szCs w:val="28"/>
        </w:rPr>
        <w:t>%, в 202</w:t>
      </w:r>
      <w:r w:rsidR="00C705A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59,7</w:t>
      </w:r>
      <w:r w:rsidRPr="00BE2E4B">
        <w:rPr>
          <w:rFonts w:ascii="Times New Roman" w:hAnsi="Times New Roman" w:cs="Times New Roman"/>
          <w:color w:val="000000"/>
          <w:sz w:val="28"/>
          <w:szCs w:val="28"/>
        </w:rPr>
        <w:t>%, в 202</w:t>
      </w:r>
      <w:r w:rsidR="00C705A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C705AA">
        <w:rPr>
          <w:rFonts w:ascii="Times New Roman" w:hAnsi="Times New Roman" w:cs="Times New Roman"/>
          <w:color w:val="000000"/>
          <w:sz w:val="28"/>
          <w:szCs w:val="28"/>
        </w:rPr>
        <w:t>59,5</w:t>
      </w:r>
      <w:r w:rsidRPr="00BE2E4B">
        <w:rPr>
          <w:rFonts w:ascii="Times New Roman" w:hAnsi="Times New Roman" w:cs="Times New Roman"/>
          <w:color w:val="000000"/>
          <w:sz w:val="28"/>
          <w:szCs w:val="28"/>
        </w:rPr>
        <w:t xml:space="preserve">%), </w:t>
      </w:r>
      <w:r w:rsidRPr="00C705AA">
        <w:rPr>
          <w:rFonts w:ascii="Times New Roman" w:hAnsi="Times New Roman" w:cs="Times New Roman"/>
          <w:b/>
          <w:color w:val="000000"/>
          <w:sz w:val="28"/>
          <w:szCs w:val="28"/>
        </w:rPr>
        <w:t>общегосударственные вопросы</w:t>
      </w:r>
      <w:r w:rsidRPr="00BE2E4B">
        <w:rPr>
          <w:rFonts w:ascii="Times New Roman" w:hAnsi="Times New Roman" w:cs="Times New Roman"/>
          <w:color w:val="000000"/>
          <w:sz w:val="28"/>
          <w:szCs w:val="28"/>
        </w:rPr>
        <w:t xml:space="preserve"> (в 202</w:t>
      </w:r>
      <w:r w:rsidR="00C705A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1E4855">
        <w:rPr>
          <w:rFonts w:ascii="Times New Roman" w:hAnsi="Times New Roman" w:cs="Times New Roman"/>
          <w:color w:val="000000"/>
          <w:sz w:val="28"/>
          <w:szCs w:val="28"/>
        </w:rPr>
        <w:t>10,0</w:t>
      </w:r>
      <w:r w:rsidRPr="00BE2E4B">
        <w:rPr>
          <w:rFonts w:ascii="Times New Roman" w:hAnsi="Times New Roman" w:cs="Times New Roman"/>
          <w:color w:val="000000"/>
          <w:sz w:val="28"/>
          <w:szCs w:val="28"/>
        </w:rPr>
        <w:t>%, в 202</w:t>
      </w:r>
      <w:r w:rsidR="001E4855">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1E4855">
        <w:rPr>
          <w:rFonts w:ascii="Times New Roman" w:hAnsi="Times New Roman" w:cs="Times New Roman"/>
          <w:color w:val="000000"/>
          <w:sz w:val="28"/>
          <w:szCs w:val="28"/>
        </w:rPr>
        <w:t>9,3</w:t>
      </w:r>
      <w:r w:rsidRPr="00BE2E4B">
        <w:rPr>
          <w:rFonts w:ascii="Times New Roman" w:hAnsi="Times New Roman" w:cs="Times New Roman"/>
          <w:color w:val="000000"/>
          <w:sz w:val="28"/>
          <w:szCs w:val="28"/>
        </w:rPr>
        <w:t>%, в 202</w:t>
      </w:r>
      <w:r w:rsidR="001E4855">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1E4855">
        <w:rPr>
          <w:rFonts w:ascii="Times New Roman" w:hAnsi="Times New Roman" w:cs="Times New Roman"/>
          <w:color w:val="000000"/>
          <w:sz w:val="28"/>
          <w:szCs w:val="28"/>
        </w:rPr>
        <w:t>9,4</w:t>
      </w:r>
      <w:r w:rsidRPr="00BE2E4B">
        <w:rPr>
          <w:rFonts w:ascii="Times New Roman" w:hAnsi="Times New Roman" w:cs="Times New Roman"/>
          <w:color w:val="000000"/>
          <w:sz w:val="28"/>
          <w:szCs w:val="28"/>
        </w:rPr>
        <w:t xml:space="preserve">%), на </w:t>
      </w:r>
      <w:r w:rsidRPr="001E4855">
        <w:rPr>
          <w:rFonts w:ascii="Times New Roman" w:hAnsi="Times New Roman" w:cs="Times New Roman"/>
          <w:b/>
          <w:color w:val="000000"/>
          <w:sz w:val="28"/>
          <w:szCs w:val="28"/>
        </w:rPr>
        <w:t>культуру</w:t>
      </w:r>
      <w:r w:rsidRPr="00BE2E4B">
        <w:rPr>
          <w:rFonts w:ascii="Times New Roman" w:hAnsi="Times New Roman" w:cs="Times New Roman"/>
          <w:color w:val="000000"/>
          <w:sz w:val="28"/>
          <w:szCs w:val="28"/>
        </w:rPr>
        <w:t xml:space="preserve"> (в 202</w:t>
      </w:r>
      <w:r w:rsidR="001E4855">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1E4855">
        <w:rPr>
          <w:rFonts w:ascii="Times New Roman" w:hAnsi="Times New Roman" w:cs="Times New Roman"/>
          <w:color w:val="000000"/>
          <w:sz w:val="28"/>
          <w:szCs w:val="28"/>
        </w:rPr>
        <w:t>9,0</w:t>
      </w:r>
      <w:r w:rsidRPr="00BE2E4B">
        <w:rPr>
          <w:rFonts w:ascii="Times New Roman" w:hAnsi="Times New Roman" w:cs="Times New Roman"/>
          <w:color w:val="000000"/>
          <w:sz w:val="28"/>
          <w:szCs w:val="28"/>
        </w:rPr>
        <w:t>%, в 20</w:t>
      </w:r>
      <w:r w:rsidR="001E4855">
        <w:rPr>
          <w:rFonts w:ascii="Times New Roman" w:hAnsi="Times New Roman" w:cs="Times New Roman"/>
          <w:color w:val="000000"/>
          <w:sz w:val="28"/>
          <w:szCs w:val="28"/>
        </w:rPr>
        <w:t>24</w:t>
      </w:r>
      <w:r w:rsidRPr="00BE2E4B">
        <w:rPr>
          <w:rFonts w:ascii="Times New Roman" w:hAnsi="Times New Roman" w:cs="Times New Roman"/>
          <w:color w:val="000000"/>
          <w:sz w:val="28"/>
          <w:szCs w:val="28"/>
        </w:rPr>
        <w:t xml:space="preserve"> году – </w:t>
      </w:r>
      <w:r w:rsidR="001E4855">
        <w:rPr>
          <w:rFonts w:ascii="Times New Roman" w:hAnsi="Times New Roman" w:cs="Times New Roman"/>
          <w:color w:val="000000"/>
          <w:sz w:val="28"/>
          <w:szCs w:val="28"/>
        </w:rPr>
        <w:t>9,1</w:t>
      </w:r>
      <w:r w:rsidRPr="00BE2E4B">
        <w:rPr>
          <w:rFonts w:ascii="Times New Roman" w:hAnsi="Times New Roman" w:cs="Times New Roman"/>
          <w:color w:val="000000"/>
          <w:sz w:val="28"/>
          <w:szCs w:val="28"/>
        </w:rPr>
        <w:t>%, в 202</w:t>
      </w:r>
      <w:r w:rsidR="001E4855">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1E4855">
        <w:rPr>
          <w:rFonts w:ascii="Times New Roman" w:hAnsi="Times New Roman" w:cs="Times New Roman"/>
          <w:color w:val="000000"/>
          <w:sz w:val="28"/>
          <w:szCs w:val="28"/>
        </w:rPr>
        <w:t>9,2</w:t>
      </w:r>
      <w:r w:rsidRPr="00BE2E4B">
        <w:rPr>
          <w:rFonts w:ascii="Times New Roman" w:hAnsi="Times New Roman" w:cs="Times New Roman"/>
          <w:color w:val="000000"/>
          <w:sz w:val="28"/>
          <w:szCs w:val="28"/>
        </w:rPr>
        <w:t>%)</w:t>
      </w:r>
      <w:r w:rsidR="001E4855">
        <w:rPr>
          <w:rFonts w:ascii="Times New Roman" w:hAnsi="Times New Roman" w:cs="Times New Roman"/>
          <w:color w:val="000000"/>
          <w:sz w:val="28"/>
          <w:szCs w:val="28"/>
        </w:rPr>
        <w:t>.</w:t>
      </w:r>
    </w:p>
    <w:p w:rsidR="00707833" w:rsidRPr="00BE2E4B" w:rsidRDefault="00707833" w:rsidP="00577060">
      <w:pPr>
        <w:widowControl w:val="0"/>
        <w:ind w:firstLine="709"/>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sidR="001E4855" w:rsidRPr="004834CB">
        <w:rPr>
          <w:rFonts w:ascii="Times New Roman" w:eastAsia="Times New Roman" w:hAnsi="Times New Roman" w:cs="Times New Roman"/>
          <w:sz w:val="28"/>
          <w:szCs w:val="28"/>
        </w:rPr>
        <w:t>Расходы в 202</w:t>
      </w:r>
      <w:r w:rsidR="001E4855">
        <w:rPr>
          <w:rFonts w:ascii="Times New Roman" w:eastAsia="Times New Roman" w:hAnsi="Times New Roman" w:cs="Times New Roman"/>
          <w:sz w:val="28"/>
          <w:szCs w:val="28"/>
        </w:rPr>
        <w:t>3</w:t>
      </w:r>
      <w:r w:rsidR="001E4855" w:rsidRPr="004834CB">
        <w:rPr>
          <w:rFonts w:ascii="Times New Roman" w:eastAsia="Times New Roman" w:hAnsi="Times New Roman" w:cs="Times New Roman"/>
          <w:sz w:val="28"/>
          <w:szCs w:val="28"/>
        </w:rPr>
        <w:t xml:space="preserve"> году по сравнению с 202</w:t>
      </w:r>
      <w:r w:rsidR="001E4855">
        <w:rPr>
          <w:rFonts w:ascii="Times New Roman" w:eastAsia="Times New Roman" w:hAnsi="Times New Roman" w:cs="Times New Roman"/>
          <w:sz w:val="28"/>
          <w:szCs w:val="28"/>
        </w:rPr>
        <w:t>2</w:t>
      </w:r>
      <w:r w:rsidR="001E4855" w:rsidRPr="004834CB">
        <w:rPr>
          <w:rFonts w:ascii="Times New Roman" w:eastAsia="Times New Roman" w:hAnsi="Times New Roman" w:cs="Times New Roman"/>
          <w:sz w:val="28"/>
          <w:szCs w:val="28"/>
        </w:rPr>
        <w:t xml:space="preserve"> годом увеличатся на </w:t>
      </w:r>
      <w:r w:rsidR="00D76ADD">
        <w:rPr>
          <w:rFonts w:ascii="Times New Roman" w:eastAsia="Times New Roman" w:hAnsi="Times New Roman" w:cs="Times New Roman"/>
          <w:sz w:val="28"/>
          <w:szCs w:val="28"/>
        </w:rPr>
        <w:t>23 156,6</w:t>
      </w:r>
      <w:r w:rsidR="001E4855" w:rsidRPr="004834CB">
        <w:rPr>
          <w:rFonts w:ascii="Times New Roman" w:eastAsia="Times New Roman" w:hAnsi="Times New Roman" w:cs="Times New Roman"/>
          <w:sz w:val="28"/>
          <w:szCs w:val="28"/>
        </w:rPr>
        <w:t xml:space="preserve"> тыс. рублей, или на </w:t>
      </w:r>
      <w:r w:rsidR="00D76ADD">
        <w:rPr>
          <w:rFonts w:ascii="Times New Roman" w:eastAsia="Times New Roman" w:hAnsi="Times New Roman" w:cs="Times New Roman"/>
          <w:sz w:val="28"/>
          <w:szCs w:val="28"/>
        </w:rPr>
        <w:t>3,2</w:t>
      </w:r>
      <w:r w:rsidR="001E4855" w:rsidRPr="004834CB">
        <w:rPr>
          <w:rFonts w:ascii="Times New Roman" w:eastAsia="Times New Roman" w:hAnsi="Times New Roman" w:cs="Times New Roman"/>
          <w:sz w:val="28"/>
          <w:szCs w:val="28"/>
        </w:rPr>
        <w:t>%. В 202</w:t>
      </w:r>
      <w:r w:rsidR="00D76ADD">
        <w:rPr>
          <w:rFonts w:ascii="Times New Roman" w:eastAsia="Times New Roman" w:hAnsi="Times New Roman" w:cs="Times New Roman"/>
          <w:sz w:val="28"/>
          <w:szCs w:val="28"/>
        </w:rPr>
        <w:t>4</w:t>
      </w:r>
      <w:r w:rsidR="001E4855" w:rsidRPr="004834CB">
        <w:rPr>
          <w:rFonts w:ascii="Times New Roman" w:eastAsia="Times New Roman" w:hAnsi="Times New Roman" w:cs="Times New Roman"/>
          <w:sz w:val="28"/>
          <w:szCs w:val="28"/>
        </w:rPr>
        <w:t xml:space="preserve"> году расходы относительно 202</w:t>
      </w:r>
      <w:r w:rsidR="00D76ADD">
        <w:rPr>
          <w:rFonts w:ascii="Times New Roman" w:eastAsia="Times New Roman" w:hAnsi="Times New Roman" w:cs="Times New Roman"/>
          <w:sz w:val="28"/>
          <w:szCs w:val="28"/>
        </w:rPr>
        <w:t>3</w:t>
      </w:r>
      <w:r w:rsidR="001E4855" w:rsidRPr="004834CB">
        <w:rPr>
          <w:rFonts w:ascii="Times New Roman" w:eastAsia="Times New Roman" w:hAnsi="Times New Roman" w:cs="Times New Roman"/>
          <w:sz w:val="28"/>
          <w:szCs w:val="28"/>
        </w:rPr>
        <w:t xml:space="preserve"> года уменьшаются на сумму </w:t>
      </w:r>
      <w:r w:rsidR="00D76ADD">
        <w:rPr>
          <w:rFonts w:ascii="Times New Roman" w:eastAsia="Times New Roman" w:hAnsi="Times New Roman" w:cs="Times New Roman"/>
          <w:sz w:val="28"/>
          <w:szCs w:val="28"/>
        </w:rPr>
        <w:t>19 602,8</w:t>
      </w:r>
      <w:r w:rsidR="001E4855" w:rsidRPr="004834CB">
        <w:rPr>
          <w:rFonts w:ascii="Times New Roman" w:eastAsia="Times New Roman" w:hAnsi="Times New Roman" w:cs="Times New Roman"/>
          <w:sz w:val="28"/>
          <w:szCs w:val="28"/>
        </w:rPr>
        <w:t xml:space="preserve"> тыс. рублей, или на </w:t>
      </w:r>
      <w:r w:rsidR="00D76ADD">
        <w:rPr>
          <w:rFonts w:ascii="Times New Roman" w:eastAsia="Times New Roman" w:hAnsi="Times New Roman" w:cs="Times New Roman"/>
          <w:sz w:val="28"/>
          <w:szCs w:val="28"/>
        </w:rPr>
        <w:t>2,6</w:t>
      </w:r>
      <w:r w:rsidR="001E4855" w:rsidRPr="004834CB">
        <w:rPr>
          <w:rFonts w:ascii="Times New Roman" w:eastAsia="Times New Roman" w:hAnsi="Times New Roman" w:cs="Times New Roman"/>
          <w:sz w:val="28"/>
          <w:szCs w:val="28"/>
        </w:rPr>
        <w:t>%, в 202</w:t>
      </w:r>
      <w:r w:rsidR="00D76ADD">
        <w:rPr>
          <w:rFonts w:ascii="Times New Roman" w:eastAsia="Times New Roman" w:hAnsi="Times New Roman" w:cs="Times New Roman"/>
          <w:sz w:val="28"/>
          <w:szCs w:val="28"/>
        </w:rPr>
        <w:t>5</w:t>
      </w:r>
      <w:r w:rsidR="001E4855" w:rsidRPr="004834CB">
        <w:rPr>
          <w:rFonts w:ascii="Times New Roman" w:eastAsia="Times New Roman" w:hAnsi="Times New Roman" w:cs="Times New Roman"/>
          <w:sz w:val="28"/>
          <w:szCs w:val="28"/>
        </w:rPr>
        <w:t xml:space="preserve"> году по сравнению с 202</w:t>
      </w:r>
      <w:r w:rsidR="00D76ADD">
        <w:rPr>
          <w:rFonts w:ascii="Times New Roman" w:eastAsia="Times New Roman" w:hAnsi="Times New Roman" w:cs="Times New Roman"/>
          <w:sz w:val="28"/>
          <w:szCs w:val="28"/>
        </w:rPr>
        <w:t>4</w:t>
      </w:r>
      <w:r w:rsidR="001E4855" w:rsidRPr="004834CB">
        <w:rPr>
          <w:rFonts w:ascii="Times New Roman" w:eastAsia="Times New Roman" w:hAnsi="Times New Roman" w:cs="Times New Roman"/>
          <w:sz w:val="28"/>
          <w:szCs w:val="28"/>
        </w:rPr>
        <w:t xml:space="preserve"> годом уменьшаются на сумму </w:t>
      </w:r>
      <w:r w:rsidR="00D76ADD">
        <w:rPr>
          <w:rFonts w:ascii="Times New Roman" w:eastAsia="Times New Roman" w:hAnsi="Times New Roman" w:cs="Times New Roman"/>
          <w:sz w:val="28"/>
          <w:szCs w:val="28"/>
        </w:rPr>
        <w:t>6 825,1</w:t>
      </w:r>
      <w:r w:rsidR="001E4855" w:rsidRPr="004834CB">
        <w:rPr>
          <w:rFonts w:ascii="Times New Roman" w:eastAsia="Times New Roman" w:hAnsi="Times New Roman" w:cs="Times New Roman"/>
          <w:sz w:val="28"/>
          <w:szCs w:val="28"/>
        </w:rPr>
        <w:t xml:space="preserve"> тыс. рублей, или на </w:t>
      </w:r>
      <w:r w:rsidR="00D76ADD">
        <w:rPr>
          <w:rFonts w:ascii="Times New Roman" w:eastAsia="Times New Roman" w:hAnsi="Times New Roman" w:cs="Times New Roman"/>
          <w:sz w:val="28"/>
          <w:szCs w:val="28"/>
        </w:rPr>
        <w:t>0,9</w:t>
      </w:r>
      <w:r w:rsidR="001E4855" w:rsidRPr="004834CB">
        <w:rPr>
          <w:rFonts w:ascii="Times New Roman" w:eastAsia="Times New Roman" w:hAnsi="Times New Roman" w:cs="Times New Roman"/>
          <w:sz w:val="28"/>
          <w:szCs w:val="28"/>
        </w:rPr>
        <w:t xml:space="preserve">%. </w:t>
      </w:r>
      <w:r w:rsidRPr="00BE2E4B">
        <w:rPr>
          <w:rFonts w:ascii="Times New Roman" w:hAnsi="Times New Roman" w:cs="Times New Roman"/>
          <w:sz w:val="28"/>
          <w:szCs w:val="28"/>
        </w:rPr>
        <w:tab/>
      </w:r>
      <w:r w:rsidRPr="00BE2E4B">
        <w:rPr>
          <w:rFonts w:ascii="Times New Roman" w:hAnsi="Times New Roman" w:cs="Times New Roman"/>
          <w:sz w:val="28"/>
          <w:szCs w:val="28"/>
        </w:rPr>
        <w:tab/>
        <w:t xml:space="preserve"> </w:t>
      </w:r>
    </w:p>
    <w:p w:rsidR="00707833" w:rsidRPr="00BE2E4B" w:rsidRDefault="00707833" w:rsidP="00707833">
      <w:pPr>
        <w:shd w:val="clear" w:color="auto" w:fill="FFFFFF"/>
        <w:jc w:val="both"/>
        <w:rPr>
          <w:rFonts w:ascii="Times New Roman" w:hAnsi="Times New Roman" w:cs="Times New Roman"/>
          <w:color w:val="000000"/>
          <w:sz w:val="28"/>
          <w:szCs w:val="28"/>
        </w:rPr>
      </w:pPr>
      <w:r w:rsidRPr="00BE2E4B">
        <w:rPr>
          <w:rFonts w:ascii="Times New Roman" w:hAnsi="Times New Roman" w:cs="Times New Roman"/>
          <w:sz w:val="28"/>
          <w:szCs w:val="28"/>
        </w:rPr>
        <w:tab/>
      </w:r>
      <w:r w:rsidRPr="00BE2E4B">
        <w:rPr>
          <w:rFonts w:ascii="Times New Roman" w:hAnsi="Times New Roman" w:cs="Times New Roman"/>
          <w:color w:val="000000"/>
          <w:sz w:val="28"/>
          <w:szCs w:val="28"/>
        </w:rPr>
        <w:t>Анализ прогнозируемых расходов бюджета района на 20</w:t>
      </w:r>
      <w:r w:rsidR="00893125">
        <w:rPr>
          <w:rFonts w:ascii="Times New Roman" w:hAnsi="Times New Roman" w:cs="Times New Roman"/>
          <w:color w:val="000000"/>
          <w:sz w:val="28"/>
          <w:szCs w:val="28"/>
        </w:rPr>
        <w:t>23</w:t>
      </w:r>
      <w:r w:rsidRPr="00BE2E4B">
        <w:rPr>
          <w:rFonts w:ascii="Times New Roman" w:hAnsi="Times New Roman" w:cs="Times New Roman"/>
          <w:color w:val="000000"/>
          <w:sz w:val="28"/>
          <w:szCs w:val="28"/>
        </w:rPr>
        <w:t>-202</w:t>
      </w:r>
      <w:r w:rsidR="00893125">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в разрезе разделов и подразделов показывает следующее:</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0100 «Общегосударственные вопросы»</w:t>
      </w: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 xml:space="preserve">составляют </w:t>
      </w:r>
      <w:r w:rsidR="00893125">
        <w:rPr>
          <w:rFonts w:ascii="Times New Roman" w:hAnsi="Times New Roman" w:cs="Times New Roman"/>
          <w:sz w:val="28"/>
          <w:szCs w:val="28"/>
        </w:rPr>
        <w:t>10,0</w:t>
      </w:r>
      <w:r w:rsidRPr="00BE2E4B">
        <w:rPr>
          <w:rFonts w:ascii="Times New Roman" w:hAnsi="Times New Roman" w:cs="Times New Roman"/>
          <w:sz w:val="28"/>
          <w:szCs w:val="28"/>
        </w:rPr>
        <w:t xml:space="preserve"> % в общем объеме расходов бюджета</w:t>
      </w:r>
      <w:r w:rsidRPr="00BE2E4B">
        <w:rPr>
          <w:rFonts w:ascii="Times New Roman" w:hAnsi="Times New Roman" w:cs="Times New Roman"/>
          <w:color w:val="000000"/>
          <w:sz w:val="28"/>
          <w:szCs w:val="28"/>
        </w:rPr>
        <w:t xml:space="preserve"> и предусмотрены проектом решения в следующих размерах: </w:t>
      </w:r>
    </w:p>
    <w:p w:rsidR="00707833" w:rsidRPr="00BE2E4B" w:rsidRDefault="00707833" w:rsidP="00707833">
      <w:pPr>
        <w:widowControl w:val="0"/>
        <w:suppressAutoHyphens/>
        <w:autoSpaceDE w:val="0"/>
        <w:autoSpaceDN w:val="0"/>
        <w:adjustRightInd w:val="0"/>
        <w:jc w:val="both"/>
        <w:outlineLvl w:val="0"/>
        <w:rPr>
          <w:rFonts w:ascii="Times New Roman" w:hAnsi="Times New Roman" w:cs="Times New Roman"/>
          <w:sz w:val="28"/>
          <w:szCs w:val="28"/>
        </w:rPr>
      </w:pPr>
      <w:r w:rsidRPr="00BE2E4B">
        <w:rPr>
          <w:rFonts w:ascii="Times New Roman" w:hAnsi="Times New Roman" w:cs="Times New Roman"/>
          <w:color w:val="000000"/>
          <w:sz w:val="28"/>
          <w:szCs w:val="28"/>
        </w:rPr>
        <w:t xml:space="preserve">         в 202</w:t>
      </w:r>
      <w:r w:rsidR="00893125">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893125">
        <w:rPr>
          <w:rFonts w:ascii="Times New Roman" w:hAnsi="Times New Roman" w:cs="Times New Roman"/>
          <w:color w:val="000000"/>
          <w:sz w:val="28"/>
          <w:szCs w:val="28"/>
        </w:rPr>
        <w:t>74 194,4</w:t>
      </w:r>
      <w:r w:rsidRPr="00BE2E4B">
        <w:rPr>
          <w:rFonts w:ascii="Times New Roman" w:hAnsi="Times New Roman" w:cs="Times New Roman"/>
          <w:color w:val="000000"/>
          <w:sz w:val="28"/>
          <w:szCs w:val="28"/>
        </w:rPr>
        <w:t> тыс. рублей. Расходы по разделу по сравнению с 202</w:t>
      </w:r>
      <w:r w:rsidR="00893125">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годом  увеличиваются на </w:t>
      </w:r>
      <w:r w:rsidR="00893125">
        <w:rPr>
          <w:rFonts w:ascii="Times New Roman" w:hAnsi="Times New Roman" w:cs="Times New Roman"/>
          <w:color w:val="000000"/>
          <w:sz w:val="28"/>
          <w:szCs w:val="28"/>
        </w:rPr>
        <w:t>7 371,1</w:t>
      </w:r>
      <w:r w:rsidRPr="00BE2E4B">
        <w:rPr>
          <w:rFonts w:ascii="Times New Roman" w:hAnsi="Times New Roman" w:cs="Times New Roman"/>
          <w:color w:val="000000"/>
          <w:sz w:val="28"/>
          <w:szCs w:val="28"/>
        </w:rPr>
        <w:t xml:space="preserve"> тыс. рублей, или на </w:t>
      </w:r>
      <w:r w:rsidR="00893125">
        <w:rPr>
          <w:rFonts w:ascii="Times New Roman" w:hAnsi="Times New Roman" w:cs="Times New Roman"/>
          <w:color w:val="000000"/>
          <w:sz w:val="28"/>
          <w:szCs w:val="28"/>
        </w:rPr>
        <w:t>11,0</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выше ожидаемого исполнения </w:t>
      </w:r>
      <w:r w:rsidRPr="00BE2E4B">
        <w:rPr>
          <w:rFonts w:ascii="Times New Roman" w:hAnsi="Times New Roman" w:cs="Times New Roman"/>
          <w:color w:val="000000"/>
          <w:sz w:val="28"/>
          <w:szCs w:val="28"/>
        </w:rPr>
        <w:t xml:space="preserve">на </w:t>
      </w:r>
      <w:r w:rsidR="00893125">
        <w:rPr>
          <w:rFonts w:ascii="Times New Roman" w:hAnsi="Times New Roman" w:cs="Times New Roman"/>
          <w:color w:val="000000"/>
          <w:sz w:val="28"/>
          <w:szCs w:val="28"/>
        </w:rPr>
        <w:t>11 544,7</w:t>
      </w:r>
      <w:r w:rsidRPr="00BE2E4B">
        <w:rPr>
          <w:rFonts w:ascii="Times New Roman" w:hAnsi="Times New Roman" w:cs="Times New Roman"/>
          <w:color w:val="000000"/>
          <w:sz w:val="28"/>
          <w:szCs w:val="28"/>
        </w:rPr>
        <w:t xml:space="preserve"> тыс. рублей, или на </w:t>
      </w:r>
      <w:r w:rsidR="00893125">
        <w:rPr>
          <w:rFonts w:ascii="Times New Roman" w:hAnsi="Times New Roman" w:cs="Times New Roman"/>
          <w:color w:val="000000"/>
          <w:sz w:val="28"/>
          <w:szCs w:val="28"/>
        </w:rPr>
        <w:t>18,4</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w:t>
      </w:r>
      <w:r w:rsidR="00893125">
        <w:rPr>
          <w:rFonts w:ascii="Times New Roman" w:hAnsi="Times New Roman" w:cs="Times New Roman"/>
          <w:sz w:val="28"/>
          <w:szCs w:val="28"/>
        </w:rPr>
        <w:t>62 649,7</w:t>
      </w:r>
      <w:r w:rsidRPr="00BE2E4B">
        <w:rPr>
          <w:rFonts w:ascii="Times New Roman" w:hAnsi="Times New Roman" w:cs="Times New Roman"/>
          <w:sz w:val="28"/>
          <w:szCs w:val="28"/>
        </w:rPr>
        <w:t xml:space="preserve"> тыс. рублей) за 202</w:t>
      </w:r>
      <w:r w:rsidR="00893125">
        <w:rPr>
          <w:rFonts w:ascii="Times New Roman" w:hAnsi="Times New Roman" w:cs="Times New Roman"/>
          <w:sz w:val="28"/>
          <w:szCs w:val="28"/>
        </w:rPr>
        <w:t>2</w:t>
      </w:r>
      <w:r w:rsidRPr="00BE2E4B">
        <w:rPr>
          <w:rFonts w:ascii="Times New Roman" w:hAnsi="Times New Roman" w:cs="Times New Roman"/>
          <w:sz w:val="28"/>
          <w:szCs w:val="28"/>
        </w:rPr>
        <w:t xml:space="preserve"> год;</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893125">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893125">
        <w:rPr>
          <w:rFonts w:ascii="Times New Roman" w:hAnsi="Times New Roman" w:cs="Times New Roman"/>
          <w:color w:val="000000"/>
          <w:sz w:val="28"/>
          <w:szCs w:val="28"/>
        </w:rPr>
        <w:t>66 831,6</w:t>
      </w:r>
      <w:r w:rsidRPr="00BE2E4B">
        <w:rPr>
          <w:rFonts w:ascii="Times New Roman" w:hAnsi="Times New Roman" w:cs="Times New Roman"/>
          <w:color w:val="000000"/>
          <w:sz w:val="28"/>
          <w:szCs w:val="28"/>
        </w:rPr>
        <w:t> тыс. рублей. Расходы по разделу по сравнению с 202</w:t>
      </w:r>
      <w:r w:rsidR="00893125">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893125">
        <w:rPr>
          <w:rFonts w:ascii="Times New Roman" w:hAnsi="Times New Roman" w:cs="Times New Roman"/>
          <w:color w:val="000000"/>
          <w:sz w:val="28"/>
          <w:szCs w:val="28"/>
        </w:rPr>
        <w:t>7 362,8</w:t>
      </w:r>
      <w:r w:rsidRPr="00BE2E4B">
        <w:rPr>
          <w:rFonts w:ascii="Times New Roman" w:hAnsi="Times New Roman" w:cs="Times New Roman"/>
          <w:color w:val="000000"/>
          <w:sz w:val="28"/>
          <w:szCs w:val="28"/>
        </w:rPr>
        <w:t xml:space="preserve"> тыс. рублей, или на </w:t>
      </w:r>
      <w:r w:rsidR="00893125">
        <w:rPr>
          <w:rFonts w:ascii="Times New Roman" w:hAnsi="Times New Roman" w:cs="Times New Roman"/>
          <w:color w:val="000000"/>
          <w:sz w:val="28"/>
          <w:szCs w:val="28"/>
        </w:rPr>
        <w:t>9,9</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893125">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893125">
        <w:rPr>
          <w:rFonts w:ascii="Times New Roman" w:hAnsi="Times New Roman" w:cs="Times New Roman"/>
          <w:color w:val="000000"/>
          <w:sz w:val="28"/>
          <w:szCs w:val="28"/>
        </w:rPr>
        <w:t>67 041,3</w:t>
      </w:r>
      <w:r w:rsidRPr="00BE2E4B">
        <w:rPr>
          <w:rFonts w:ascii="Times New Roman" w:hAnsi="Times New Roman" w:cs="Times New Roman"/>
          <w:color w:val="000000"/>
          <w:sz w:val="28"/>
          <w:szCs w:val="28"/>
        </w:rPr>
        <w:t> тыс. рублей. Расходы по разделу по сравнению с 202</w:t>
      </w:r>
      <w:r w:rsidR="00893125">
        <w:rPr>
          <w:rFonts w:ascii="Times New Roman" w:hAnsi="Times New Roman" w:cs="Times New Roman"/>
          <w:color w:val="000000"/>
          <w:sz w:val="28"/>
          <w:szCs w:val="28"/>
        </w:rPr>
        <w:t xml:space="preserve">4 </w:t>
      </w:r>
      <w:r w:rsidRPr="00BE2E4B">
        <w:rPr>
          <w:rFonts w:ascii="Times New Roman" w:hAnsi="Times New Roman" w:cs="Times New Roman"/>
          <w:color w:val="000000"/>
          <w:sz w:val="28"/>
          <w:szCs w:val="28"/>
        </w:rPr>
        <w:t xml:space="preserve">годом увеличиваются на </w:t>
      </w:r>
      <w:r w:rsidR="00893125">
        <w:rPr>
          <w:rFonts w:ascii="Times New Roman" w:hAnsi="Times New Roman" w:cs="Times New Roman"/>
          <w:color w:val="000000"/>
          <w:sz w:val="28"/>
          <w:szCs w:val="28"/>
        </w:rPr>
        <w:t>209,7</w:t>
      </w:r>
      <w:r w:rsidRPr="00BE2E4B">
        <w:rPr>
          <w:rFonts w:ascii="Times New Roman" w:hAnsi="Times New Roman" w:cs="Times New Roman"/>
          <w:color w:val="000000"/>
          <w:sz w:val="28"/>
          <w:szCs w:val="28"/>
        </w:rPr>
        <w:t> тыс. рублей, или на 0,</w:t>
      </w:r>
      <w:r w:rsidR="00C43F9D">
        <w:rPr>
          <w:rFonts w:ascii="Times New Roman" w:hAnsi="Times New Roman" w:cs="Times New Roman"/>
          <w:color w:val="000000"/>
          <w:sz w:val="28"/>
          <w:szCs w:val="28"/>
        </w:rPr>
        <w:t>3</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C43F9D">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C43F9D">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предусмотрены по 4 главным распорядителям бюджетных средств.</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Наибольший удельный вес приходится на </w:t>
      </w:r>
      <w:r w:rsidRPr="00BE2E4B">
        <w:rPr>
          <w:rFonts w:ascii="Times New Roman" w:hAnsi="Times New Roman" w:cs="Times New Roman"/>
          <w:b/>
          <w:i/>
          <w:sz w:val="28"/>
          <w:szCs w:val="28"/>
        </w:rPr>
        <w:t>администрацию района</w:t>
      </w:r>
      <w:r w:rsidRPr="00BE2E4B">
        <w:rPr>
          <w:rFonts w:ascii="Times New Roman" w:hAnsi="Times New Roman" w:cs="Times New Roman"/>
          <w:color w:val="000000"/>
          <w:sz w:val="28"/>
          <w:szCs w:val="28"/>
        </w:rPr>
        <w:t>: в 202</w:t>
      </w:r>
      <w:r w:rsidR="00C43F9D">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C43F9D">
        <w:rPr>
          <w:rFonts w:ascii="Times New Roman" w:hAnsi="Times New Roman" w:cs="Times New Roman"/>
          <w:color w:val="000000"/>
          <w:sz w:val="28"/>
          <w:szCs w:val="28"/>
        </w:rPr>
        <w:t>53,6</w:t>
      </w:r>
      <w:r w:rsidRPr="00BE2E4B">
        <w:rPr>
          <w:rFonts w:ascii="Times New Roman" w:hAnsi="Times New Roman" w:cs="Times New Roman"/>
          <w:color w:val="000000"/>
          <w:sz w:val="28"/>
          <w:szCs w:val="28"/>
        </w:rPr>
        <w:t>% от общей суммы расходов по разделу, в 202</w:t>
      </w:r>
      <w:r w:rsidR="00C43F9D">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C43F9D">
        <w:rPr>
          <w:rFonts w:ascii="Times New Roman" w:hAnsi="Times New Roman" w:cs="Times New Roman"/>
          <w:color w:val="000000"/>
          <w:sz w:val="28"/>
          <w:szCs w:val="28"/>
        </w:rPr>
        <w:t>56,7</w:t>
      </w:r>
      <w:r w:rsidRPr="00BE2E4B">
        <w:rPr>
          <w:rFonts w:ascii="Times New Roman" w:hAnsi="Times New Roman" w:cs="Times New Roman"/>
          <w:color w:val="000000"/>
          <w:sz w:val="28"/>
          <w:szCs w:val="28"/>
        </w:rPr>
        <w:t>%, в 202</w:t>
      </w:r>
      <w:r w:rsidR="00C43F9D">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C43F9D">
        <w:rPr>
          <w:rFonts w:ascii="Times New Roman" w:hAnsi="Times New Roman" w:cs="Times New Roman"/>
          <w:color w:val="000000"/>
          <w:sz w:val="28"/>
          <w:szCs w:val="28"/>
        </w:rPr>
        <w:t>56,7</w:t>
      </w:r>
      <w:r w:rsidRPr="00BE2E4B">
        <w:rPr>
          <w:rFonts w:ascii="Times New Roman" w:hAnsi="Times New Roman" w:cs="Times New Roman"/>
          <w:color w:val="000000"/>
          <w:sz w:val="28"/>
          <w:szCs w:val="28"/>
        </w:rPr>
        <w:t xml:space="preserve">% и </w:t>
      </w:r>
      <w:r w:rsidRPr="00BE2E4B">
        <w:rPr>
          <w:rFonts w:ascii="Times New Roman" w:hAnsi="Times New Roman" w:cs="Times New Roman"/>
          <w:b/>
          <w:i/>
          <w:sz w:val="28"/>
          <w:szCs w:val="28"/>
        </w:rPr>
        <w:t>финансовый отдел</w:t>
      </w: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в 202</w:t>
      </w:r>
      <w:r w:rsidR="00C43F9D">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C43F9D">
        <w:rPr>
          <w:rFonts w:ascii="Times New Roman" w:hAnsi="Times New Roman" w:cs="Times New Roman"/>
          <w:color w:val="000000"/>
          <w:sz w:val="28"/>
          <w:szCs w:val="28"/>
        </w:rPr>
        <w:t>44,9</w:t>
      </w:r>
      <w:r w:rsidRPr="00BE2E4B">
        <w:rPr>
          <w:rFonts w:ascii="Times New Roman" w:hAnsi="Times New Roman" w:cs="Times New Roman"/>
          <w:color w:val="000000"/>
          <w:sz w:val="28"/>
          <w:szCs w:val="28"/>
        </w:rPr>
        <w:t>%, в 202</w:t>
      </w:r>
      <w:r w:rsidR="00C43F9D">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C43F9D">
        <w:rPr>
          <w:rFonts w:ascii="Times New Roman" w:hAnsi="Times New Roman" w:cs="Times New Roman"/>
          <w:color w:val="000000"/>
          <w:sz w:val="28"/>
          <w:szCs w:val="28"/>
        </w:rPr>
        <w:t>41,7</w:t>
      </w:r>
      <w:r w:rsidRPr="00BE2E4B">
        <w:rPr>
          <w:rFonts w:ascii="Times New Roman" w:hAnsi="Times New Roman" w:cs="Times New Roman"/>
          <w:color w:val="000000"/>
          <w:sz w:val="28"/>
          <w:szCs w:val="28"/>
        </w:rPr>
        <w:t>%, в 202</w:t>
      </w:r>
      <w:r w:rsidR="00C43F9D">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41,</w:t>
      </w:r>
      <w:r w:rsidR="00C43F9D">
        <w:rPr>
          <w:rFonts w:ascii="Times New Roman" w:hAnsi="Times New Roman" w:cs="Times New Roman"/>
          <w:color w:val="000000"/>
          <w:sz w:val="28"/>
          <w:szCs w:val="28"/>
        </w:rPr>
        <w:t>7</w:t>
      </w:r>
      <w:r w:rsidRPr="00BE2E4B">
        <w:rPr>
          <w:rFonts w:ascii="Times New Roman" w:hAnsi="Times New Roman" w:cs="Times New Roman"/>
          <w:color w:val="000000"/>
          <w:sz w:val="28"/>
          <w:szCs w:val="28"/>
        </w:rPr>
        <w:t>%.</w:t>
      </w:r>
    </w:p>
    <w:p w:rsidR="00707833" w:rsidRPr="00BE2E4B" w:rsidRDefault="00707833" w:rsidP="00707833">
      <w:pPr>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Наибольший удельный вес в расходах раздела на 202</w:t>
      </w:r>
      <w:r w:rsidR="00C43F9D">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 составляют расходы по подразделам 0104 «Функционирования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00C43F9D">
        <w:rPr>
          <w:rFonts w:ascii="Times New Roman" w:hAnsi="Times New Roman" w:cs="Times New Roman"/>
          <w:color w:val="000000"/>
          <w:sz w:val="28"/>
          <w:szCs w:val="28"/>
        </w:rPr>
        <w:t>30,5</w:t>
      </w:r>
      <w:r w:rsidRPr="00BE2E4B">
        <w:rPr>
          <w:rFonts w:ascii="Times New Roman" w:hAnsi="Times New Roman" w:cs="Times New Roman"/>
          <w:color w:val="000000"/>
          <w:sz w:val="28"/>
          <w:szCs w:val="28"/>
        </w:rPr>
        <w:t>%),  0113 «Другие общегосударственные вопросы» (</w:t>
      </w:r>
      <w:r w:rsidR="00C43F9D">
        <w:rPr>
          <w:rFonts w:ascii="Times New Roman" w:hAnsi="Times New Roman" w:cs="Times New Roman"/>
          <w:color w:val="000000"/>
          <w:sz w:val="28"/>
          <w:szCs w:val="28"/>
        </w:rPr>
        <w:t>48,1</w:t>
      </w:r>
      <w:r w:rsidRPr="00BE2E4B">
        <w:rPr>
          <w:rFonts w:ascii="Times New Roman" w:hAnsi="Times New Roman" w:cs="Times New Roman"/>
          <w:color w:val="000000"/>
          <w:sz w:val="28"/>
          <w:szCs w:val="28"/>
        </w:rPr>
        <w:t xml:space="preserve">%). </w:t>
      </w:r>
    </w:p>
    <w:p w:rsidR="00C43F9D" w:rsidRPr="004834CB" w:rsidRDefault="00C43F9D" w:rsidP="00C43F9D">
      <w:pPr>
        <w:widowControl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w:t>
      </w:r>
      <w:r w:rsidRPr="004834CB">
        <w:rPr>
          <w:rFonts w:ascii="Times New Roman" w:eastAsia="Times New Roman" w:hAnsi="Times New Roman" w:cs="Times New Roman"/>
          <w:sz w:val="28"/>
          <w:szCs w:val="28"/>
        </w:rPr>
        <w:t>аспределение бюджетных ассигнований в разрезе подразделов классификации расходов бюджета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годов представлено в таблице </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w:t>
      </w:r>
    </w:p>
    <w:p w:rsidR="00C43F9D" w:rsidRPr="004834CB" w:rsidRDefault="00C43F9D" w:rsidP="00C43F9D">
      <w:pPr>
        <w:widowControl w:val="0"/>
        <w:ind w:firstLine="709"/>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rPr>
        <w:t xml:space="preserve"> 3</w:t>
      </w:r>
    </w:p>
    <w:p w:rsidR="00C43F9D" w:rsidRPr="004834CB" w:rsidRDefault="00C43F9D" w:rsidP="00C43F9D">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(тыс. рублей)</w:t>
      </w:r>
    </w:p>
    <w:tbl>
      <w:tblPr>
        <w:tblW w:w="9600" w:type="dxa"/>
        <w:jc w:val="center"/>
        <w:tblCellMar>
          <w:left w:w="28" w:type="dxa"/>
          <w:right w:w="28" w:type="dxa"/>
        </w:tblCellMar>
        <w:tblLook w:val="00A0"/>
      </w:tblPr>
      <w:tblGrid>
        <w:gridCol w:w="2772"/>
        <w:gridCol w:w="359"/>
        <w:gridCol w:w="398"/>
        <w:gridCol w:w="1018"/>
        <w:gridCol w:w="1119"/>
        <w:gridCol w:w="1119"/>
        <w:gridCol w:w="1033"/>
        <w:gridCol w:w="599"/>
        <w:gridCol w:w="563"/>
        <w:gridCol w:w="620"/>
      </w:tblGrid>
      <w:tr w:rsidR="00C43F9D" w:rsidRPr="004834CB" w:rsidTr="008E1137">
        <w:trPr>
          <w:trHeight w:val="20"/>
          <w:tblHeader/>
          <w:jc w:val="center"/>
        </w:trPr>
        <w:tc>
          <w:tcPr>
            <w:tcW w:w="2772" w:type="dxa"/>
            <w:vMerge w:val="restart"/>
            <w:tcBorders>
              <w:top w:val="single" w:sz="4" w:space="0" w:color="auto"/>
              <w:left w:val="single" w:sz="4" w:space="0" w:color="auto"/>
              <w:bottom w:val="single" w:sz="4" w:space="0" w:color="auto"/>
              <w:right w:val="single" w:sz="4" w:space="0" w:color="auto"/>
            </w:tcBorders>
            <w:noWrap/>
            <w:vAlign w:val="center"/>
          </w:tcPr>
          <w:p w:rsidR="00C43F9D" w:rsidRPr="004834CB" w:rsidRDefault="00C43F9D" w:rsidP="007A776E">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Наименование</w:t>
            </w:r>
          </w:p>
        </w:tc>
        <w:tc>
          <w:tcPr>
            <w:tcW w:w="35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C43F9D" w:rsidRPr="004834CB" w:rsidRDefault="00C43F9D" w:rsidP="007A776E">
            <w:pPr>
              <w:widowControl w:val="0"/>
              <w:ind w:left="113" w:right="113"/>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Раздел</w:t>
            </w:r>
          </w:p>
        </w:tc>
        <w:tc>
          <w:tcPr>
            <w:tcW w:w="398"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C43F9D" w:rsidRPr="004834CB" w:rsidRDefault="00C43F9D" w:rsidP="007A776E">
            <w:pPr>
              <w:widowControl w:val="0"/>
              <w:ind w:left="113" w:right="113"/>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Подраздел</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C43F9D" w:rsidRPr="004834CB" w:rsidRDefault="00C43F9D" w:rsidP="00C43F9D">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 xml:space="preserve">Утверждено </w:t>
            </w:r>
            <w:r>
              <w:rPr>
                <w:rFonts w:ascii="Times New Roman" w:eastAsia="Times New Roman" w:hAnsi="Times New Roman" w:cs="Times New Roman"/>
                <w:i/>
                <w:sz w:val="16"/>
                <w:szCs w:val="16"/>
              </w:rPr>
              <w:t>решением</w:t>
            </w:r>
            <w:r w:rsidRPr="004834CB">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о</w:t>
            </w:r>
            <w:r w:rsidRPr="004834CB">
              <w:rPr>
                <w:rFonts w:ascii="Times New Roman" w:eastAsia="Times New Roman" w:hAnsi="Times New Roman" w:cs="Times New Roman"/>
                <w:i/>
                <w:sz w:val="16"/>
                <w:szCs w:val="16"/>
              </w:rPr>
              <w:t xml:space="preserve"> бюджете на 202</w:t>
            </w:r>
            <w:r>
              <w:rPr>
                <w:rFonts w:ascii="Times New Roman" w:eastAsia="Times New Roman" w:hAnsi="Times New Roman" w:cs="Times New Roman"/>
                <w:i/>
                <w:sz w:val="16"/>
                <w:szCs w:val="16"/>
              </w:rPr>
              <w:t>2</w:t>
            </w:r>
            <w:r w:rsidRPr="004834CB">
              <w:rPr>
                <w:rFonts w:ascii="Times New Roman" w:eastAsia="Times New Roman" w:hAnsi="Times New Roman" w:cs="Times New Roman"/>
                <w:i/>
                <w:sz w:val="16"/>
                <w:szCs w:val="16"/>
              </w:rPr>
              <w:t>год</w:t>
            </w:r>
          </w:p>
        </w:tc>
        <w:tc>
          <w:tcPr>
            <w:tcW w:w="3271" w:type="dxa"/>
            <w:gridSpan w:val="3"/>
            <w:tcBorders>
              <w:top w:val="single" w:sz="4" w:space="0" w:color="auto"/>
              <w:left w:val="single" w:sz="4" w:space="0" w:color="auto"/>
              <w:bottom w:val="single" w:sz="4" w:space="0" w:color="000000"/>
              <w:right w:val="single" w:sz="4" w:space="0" w:color="auto"/>
            </w:tcBorders>
            <w:noWrap/>
            <w:vAlign w:val="center"/>
          </w:tcPr>
          <w:p w:rsidR="00C43F9D" w:rsidRPr="004834CB" w:rsidRDefault="00C43F9D" w:rsidP="00C43F9D">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Предусмотрено проектом</w:t>
            </w:r>
          </w:p>
        </w:tc>
        <w:tc>
          <w:tcPr>
            <w:tcW w:w="1782" w:type="dxa"/>
            <w:gridSpan w:val="3"/>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Темп прироста (снижения) расходов к предыдущему году, %</w:t>
            </w:r>
          </w:p>
        </w:tc>
      </w:tr>
      <w:tr w:rsidR="00C43F9D" w:rsidRPr="004834CB" w:rsidTr="007A776E">
        <w:trPr>
          <w:trHeight w:val="2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i/>
                <w:sz w:val="16"/>
                <w:szCs w:val="16"/>
              </w:rPr>
            </w:pPr>
          </w:p>
        </w:tc>
        <w:tc>
          <w:tcPr>
            <w:tcW w:w="398" w:type="dxa"/>
            <w:vMerge/>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i/>
                <w:sz w:val="16"/>
                <w:szCs w:val="16"/>
              </w:rPr>
            </w:pPr>
          </w:p>
        </w:tc>
        <w:tc>
          <w:tcPr>
            <w:tcW w:w="1119" w:type="dxa"/>
            <w:tcBorders>
              <w:top w:val="nil"/>
              <w:left w:val="nil"/>
              <w:bottom w:val="single" w:sz="4" w:space="0" w:color="auto"/>
              <w:right w:val="single" w:sz="4" w:space="0" w:color="auto"/>
            </w:tcBorders>
            <w:noWrap/>
            <w:vAlign w:val="center"/>
          </w:tcPr>
          <w:p w:rsidR="00C43F9D" w:rsidRPr="004834CB" w:rsidRDefault="00C43F9D" w:rsidP="00C43F9D">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Pr>
                <w:rFonts w:ascii="Times New Roman" w:eastAsia="Times New Roman" w:hAnsi="Times New Roman" w:cs="Times New Roman"/>
                <w:i/>
                <w:sz w:val="16"/>
                <w:szCs w:val="16"/>
              </w:rPr>
              <w:t>3</w:t>
            </w:r>
            <w:r w:rsidRPr="004834CB">
              <w:rPr>
                <w:rFonts w:ascii="Times New Roman" w:eastAsia="Times New Roman" w:hAnsi="Times New Roman" w:cs="Times New Roman"/>
                <w:i/>
                <w:sz w:val="16"/>
                <w:szCs w:val="16"/>
              </w:rPr>
              <w:t xml:space="preserve"> год</w:t>
            </w:r>
          </w:p>
        </w:tc>
        <w:tc>
          <w:tcPr>
            <w:tcW w:w="1119" w:type="dxa"/>
            <w:tcBorders>
              <w:top w:val="nil"/>
              <w:left w:val="nil"/>
              <w:bottom w:val="single" w:sz="4" w:space="0" w:color="auto"/>
              <w:right w:val="single" w:sz="4" w:space="0" w:color="auto"/>
            </w:tcBorders>
            <w:noWrap/>
            <w:vAlign w:val="center"/>
          </w:tcPr>
          <w:p w:rsidR="00C43F9D" w:rsidRPr="004834CB" w:rsidRDefault="00C43F9D" w:rsidP="00C43F9D">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Pr>
                <w:rFonts w:ascii="Times New Roman" w:eastAsia="Times New Roman" w:hAnsi="Times New Roman" w:cs="Times New Roman"/>
                <w:i/>
                <w:sz w:val="16"/>
                <w:szCs w:val="16"/>
              </w:rPr>
              <w:t>4</w:t>
            </w:r>
            <w:r w:rsidRPr="004834CB">
              <w:rPr>
                <w:rFonts w:ascii="Times New Roman" w:eastAsia="Times New Roman" w:hAnsi="Times New Roman" w:cs="Times New Roman"/>
                <w:i/>
                <w:sz w:val="16"/>
                <w:szCs w:val="16"/>
              </w:rPr>
              <w:t xml:space="preserve"> год</w:t>
            </w:r>
          </w:p>
        </w:tc>
        <w:tc>
          <w:tcPr>
            <w:tcW w:w="1033" w:type="dxa"/>
            <w:tcBorders>
              <w:top w:val="nil"/>
              <w:left w:val="nil"/>
              <w:bottom w:val="single" w:sz="4" w:space="0" w:color="auto"/>
              <w:right w:val="single" w:sz="4" w:space="0" w:color="auto"/>
            </w:tcBorders>
            <w:noWrap/>
            <w:vAlign w:val="center"/>
          </w:tcPr>
          <w:p w:rsidR="00C43F9D" w:rsidRPr="004834CB" w:rsidRDefault="00C43F9D" w:rsidP="007A776E">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2024</w:t>
            </w:r>
            <w:r>
              <w:rPr>
                <w:rFonts w:ascii="Times New Roman" w:eastAsia="Times New Roman" w:hAnsi="Times New Roman" w:cs="Times New Roman"/>
                <w:i/>
                <w:sz w:val="16"/>
                <w:szCs w:val="16"/>
              </w:rPr>
              <w:t>5</w:t>
            </w:r>
            <w:r w:rsidRPr="004834CB">
              <w:rPr>
                <w:rFonts w:ascii="Times New Roman" w:eastAsia="Times New Roman" w:hAnsi="Times New Roman" w:cs="Times New Roman"/>
                <w:i/>
                <w:sz w:val="16"/>
                <w:szCs w:val="16"/>
              </w:rPr>
              <w:t xml:space="preserve"> год</w:t>
            </w:r>
          </w:p>
        </w:tc>
        <w:tc>
          <w:tcPr>
            <w:tcW w:w="599" w:type="dxa"/>
            <w:tcBorders>
              <w:top w:val="single" w:sz="4" w:space="0" w:color="auto"/>
              <w:left w:val="nil"/>
              <w:bottom w:val="single" w:sz="4" w:space="0" w:color="auto"/>
              <w:right w:val="single" w:sz="4" w:space="0" w:color="auto"/>
            </w:tcBorders>
            <w:noWrap/>
            <w:vAlign w:val="center"/>
          </w:tcPr>
          <w:p w:rsidR="00C43F9D" w:rsidRPr="004834CB" w:rsidRDefault="00C43F9D" w:rsidP="00C43F9D">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Pr>
                <w:rFonts w:ascii="Times New Roman" w:eastAsia="Times New Roman" w:hAnsi="Times New Roman" w:cs="Times New Roman"/>
                <w:i/>
                <w:sz w:val="16"/>
                <w:szCs w:val="16"/>
              </w:rPr>
              <w:t>3</w:t>
            </w:r>
            <w:r w:rsidRPr="004834CB">
              <w:rPr>
                <w:rFonts w:ascii="Times New Roman" w:eastAsia="Times New Roman" w:hAnsi="Times New Roman" w:cs="Times New Roman"/>
                <w:i/>
                <w:sz w:val="16"/>
                <w:szCs w:val="16"/>
              </w:rPr>
              <w:t xml:space="preserve"> год</w:t>
            </w:r>
          </w:p>
        </w:tc>
        <w:tc>
          <w:tcPr>
            <w:tcW w:w="563" w:type="dxa"/>
            <w:tcBorders>
              <w:top w:val="single" w:sz="4" w:space="0" w:color="auto"/>
              <w:left w:val="nil"/>
              <w:bottom w:val="single" w:sz="4" w:space="0" w:color="auto"/>
              <w:right w:val="single" w:sz="4" w:space="0" w:color="auto"/>
            </w:tcBorders>
            <w:noWrap/>
            <w:vAlign w:val="center"/>
          </w:tcPr>
          <w:p w:rsidR="00C43F9D" w:rsidRPr="004834CB" w:rsidRDefault="00C43F9D" w:rsidP="007A776E">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Pr>
                <w:rFonts w:ascii="Times New Roman" w:eastAsia="Times New Roman" w:hAnsi="Times New Roman" w:cs="Times New Roman"/>
                <w:i/>
                <w:sz w:val="16"/>
                <w:szCs w:val="16"/>
              </w:rPr>
              <w:t>4</w:t>
            </w:r>
          </w:p>
          <w:p w:rsidR="00C43F9D" w:rsidRPr="004834CB" w:rsidRDefault="00C43F9D" w:rsidP="007A776E">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год</w:t>
            </w:r>
          </w:p>
        </w:tc>
        <w:tc>
          <w:tcPr>
            <w:tcW w:w="620" w:type="dxa"/>
            <w:tcBorders>
              <w:top w:val="single" w:sz="4" w:space="0" w:color="auto"/>
              <w:left w:val="nil"/>
              <w:bottom w:val="single" w:sz="4" w:space="0" w:color="auto"/>
              <w:right w:val="single" w:sz="4" w:space="0" w:color="auto"/>
            </w:tcBorders>
            <w:noWrap/>
            <w:vAlign w:val="center"/>
          </w:tcPr>
          <w:p w:rsidR="00C43F9D" w:rsidRPr="004834CB" w:rsidRDefault="00C43F9D" w:rsidP="00C43F9D">
            <w:pPr>
              <w:widowControl w:val="0"/>
              <w:rPr>
                <w:rFonts w:ascii="Times New Roman" w:eastAsia="Times New Roman" w:hAnsi="Times New Roman" w:cs="Times New Roman"/>
                <w:i/>
                <w:sz w:val="16"/>
                <w:szCs w:val="16"/>
              </w:rPr>
            </w:pPr>
            <w:r w:rsidRPr="004834CB">
              <w:rPr>
                <w:rFonts w:ascii="Times New Roman" w:eastAsia="Times New Roman" w:hAnsi="Times New Roman" w:cs="Times New Roman"/>
                <w:i/>
                <w:sz w:val="16"/>
                <w:szCs w:val="16"/>
              </w:rPr>
              <w:t>202</w:t>
            </w:r>
            <w:r>
              <w:rPr>
                <w:rFonts w:ascii="Times New Roman" w:eastAsia="Times New Roman" w:hAnsi="Times New Roman" w:cs="Times New Roman"/>
                <w:i/>
                <w:sz w:val="16"/>
                <w:szCs w:val="16"/>
              </w:rPr>
              <w:t>5</w:t>
            </w:r>
            <w:r w:rsidRPr="004834CB">
              <w:rPr>
                <w:rFonts w:ascii="Times New Roman" w:eastAsia="Times New Roman" w:hAnsi="Times New Roman" w:cs="Times New Roman"/>
                <w:i/>
                <w:sz w:val="16"/>
                <w:szCs w:val="16"/>
              </w:rPr>
              <w:t>год</w:t>
            </w:r>
          </w:p>
        </w:tc>
      </w:tr>
      <w:tr w:rsidR="00C43F9D" w:rsidRPr="004834CB" w:rsidTr="007A776E">
        <w:trPr>
          <w:trHeight w:val="20"/>
          <w:tblHeader/>
          <w:jc w:val="center"/>
        </w:trPr>
        <w:tc>
          <w:tcPr>
            <w:tcW w:w="2772" w:type="dxa"/>
            <w:tcBorders>
              <w:top w:val="nil"/>
              <w:left w:val="single" w:sz="4" w:space="0" w:color="auto"/>
              <w:bottom w:val="single" w:sz="4" w:space="0" w:color="auto"/>
              <w:right w:val="single" w:sz="4" w:space="0" w:color="auto"/>
            </w:tcBorders>
            <w:vAlign w:val="center"/>
          </w:tcPr>
          <w:p w:rsidR="00C43F9D" w:rsidRPr="004834CB" w:rsidRDefault="00C43F9D" w:rsidP="007A776E">
            <w:pPr>
              <w:widowControl w:val="0"/>
              <w:jc w:val="both"/>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Общегосударственные вопросы</w:t>
            </w:r>
          </w:p>
        </w:tc>
        <w:tc>
          <w:tcPr>
            <w:tcW w:w="359" w:type="dxa"/>
            <w:tcBorders>
              <w:top w:val="nil"/>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01</w:t>
            </w:r>
          </w:p>
        </w:tc>
        <w:tc>
          <w:tcPr>
            <w:tcW w:w="398" w:type="dxa"/>
            <w:tcBorders>
              <w:bottom w:val="single" w:sz="4" w:space="0" w:color="auto"/>
            </w:tcBorders>
            <w:noWrap/>
            <w:vAlign w:val="center"/>
          </w:tcPr>
          <w:p w:rsidR="00C43F9D" w:rsidRPr="004834CB" w:rsidRDefault="00C43F9D" w:rsidP="007A776E">
            <w:pPr>
              <w:widowControl w:val="0"/>
              <w:rPr>
                <w:rFonts w:ascii="Times New Roman" w:eastAsia="Times New Roman" w:hAnsi="Times New Roman" w:cs="Times New Roman"/>
                <w:b/>
                <w:bCs/>
                <w:sz w:val="20"/>
                <w:szCs w:val="20"/>
              </w:rPr>
            </w:pPr>
          </w:p>
        </w:tc>
        <w:tc>
          <w:tcPr>
            <w:tcW w:w="1018" w:type="dxa"/>
            <w:tcBorders>
              <w:top w:val="nil"/>
              <w:left w:val="single" w:sz="4" w:space="0" w:color="auto"/>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66 823,3</w:t>
            </w:r>
          </w:p>
        </w:tc>
        <w:tc>
          <w:tcPr>
            <w:tcW w:w="1119" w:type="dxa"/>
            <w:tcBorders>
              <w:top w:val="nil"/>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74 194,4</w:t>
            </w:r>
          </w:p>
        </w:tc>
        <w:tc>
          <w:tcPr>
            <w:tcW w:w="1119" w:type="dxa"/>
            <w:tcBorders>
              <w:top w:val="nil"/>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66 831,6</w:t>
            </w:r>
          </w:p>
        </w:tc>
        <w:tc>
          <w:tcPr>
            <w:tcW w:w="1033" w:type="dxa"/>
            <w:tcBorders>
              <w:top w:val="nil"/>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67 041,3</w:t>
            </w:r>
          </w:p>
        </w:tc>
        <w:tc>
          <w:tcPr>
            <w:tcW w:w="599" w:type="dxa"/>
            <w:tcBorders>
              <w:top w:val="nil"/>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11,0</w:t>
            </w:r>
          </w:p>
        </w:tc>
        <w:tc>
          <w:tcPr>
            <w:tcW w:w="563" w:type="dxa"/>
            <w:tcBorders>
              <w:top w:val="nil"/>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-9,9</w:t>
            </w:r>
          </w:p>
        </w:tc>
        <w:tc>
          <w:tcPr>
            <w:tcW w:w="620" w:type="dxa"/>
            <w:tcBorders>
              <w:top w:val="nil"/>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0,3</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02</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3 040,7</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1 944,0</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1 989,1</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1 989,1</w:t>
            </w:r>
          </w:p>
        </w:tc>
        <w:tc>
          <w:tcPr>
            <w:tcW w:w="599"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-36,1</w:t>
            </w:r>
          </w:p>
        </w:tc>
        <w:tc>
          <w:tcPr>
            <w:tcW w:w="563"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w:t>
            </w:r>
          </w:p>
        </w:tc>
        <w:tc>
          <w:tcPr>
            <w:tcW w:w="620" w:type="dxa"/>
            <w:tcBorders>
              <w:top w:val="single" w:sz="4" w:space="0" w:color="auto"/>
              <w:left w:val="nil"/>
              <w:bottom w:val="single" w:sz="4" w:space="0" w:color="auto"/>
              <w:right w:val="single" w:sz="4" w:space="0" w:color="auto"/>
            </w:tcBorders>
            <w:vAlign w:val="center"/>
          </w:tcPr>
          <w:p w:rsidR="00C43F9D" w:rsidRPr="004834CB" w:rsidRDefault="00C43F9D"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250,0</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300,0</w:t>
            </w:r>
          </w:p>
        </w:tc>
        <w:tc>
          <w:tcPr>
            <w:tcW w:w="59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20,0</w:t>
            </w:r>
          </w:p>
        </w:tc>
        <w:tc>
          <w:tcPr>
            <w:tcW w:w="56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620"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04</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22 081,4</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22 603,0</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22 730,1</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22 694,1</w:t>
            </w:r>
          </w:p>
        </w:tc>
        <w:tc>
          <w:tcPr>
            <w:tcW w:w="59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2,4</w:t>
            </w:r>
          </w:p>
        </w:tc>
        <w:tc>
          <w:tcPr>
            <w:tcW w:w="56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0,6</w:t>
            </w:r>
          </w:p>
        </w:tc>
        <w:tc>
          <w:tcPr>
            <w:tcW w:w="620"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-0,2</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jc w:val="both"/>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Судебная система</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05</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201,7</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59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56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620"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06</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12 258,4</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11 634,5</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11 897,7</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11 956,1</w:t>
            </w:r>
          </w:p>
        </w:tc>
        <w:tc>
          <w:tcPr>
            <w:tcW w:w="59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-5,1</w:t>
            </w:r>
          </w:p>
        </w:tc>
        <w:tc>
          <w:tcPr>
            <w:tcW w:w="56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w:t>
            </w:r>
          </w:p>
        </w:tc>
        <w:tc>
          <w:tcPr>
            <w:tcW w:w="620"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0,5</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jc w:val="both"/>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Обеспечение проведения выборов и референдумов</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07</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59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56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620"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C43F9D" w:rsidRPr="004834CB" w:rsidTr="007A776E">
        <w:trPr>
          <w:trHeight w:val="20"/>
          <w:tblHeader/>
          <w:jc w:val="center"/>
        </w:trPr>
        <w:tc>
          <w:tcPr>
            <w:tcW w:w="2772" w:type="dxa"/>
            <w:tcBorders>
              <w:top w:val="single" w:sz="4" w:space="0" w:color="auto"/>
              <w:left w:val="single" w:sz="4" w:space="0" w:color="auto"/>
              <w:right w:val="single" w:sz="4" w:space="0" w:color="auto"/>
            </w:tcBorders>
            <w:vAlign w:val="center"/>
          </w:tcPr>
          <w:p w:rsidR="00C43F9D" w:rsidRPr="004834CB" w:rsidRDefault="00C43F9D" w:rsidP="007A776E">
            <w:pPr>
              <w:widowControl w:val="0"/>
              <w:jc w:val="both"/>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Резервные фонды</w:t>
            </w:r>
          </w:p>
        </w:tc>
        <w:tc>
          <w:tcPr>
            <w:tcW w:w="359" w:type="dxa"/>
            <w:tcBorders>
              <w:top w:val="single" w:sz="4" w:space="0" w:color="auto"/>
              <w:left w:val="nil"/>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11</w:t>
            </w:r>
          </w:p>
        </w:tc>
        <w:tc>
          <w:tcPr>
            <w:tcW w:w="1018"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103,7</w:t>
            </w:r>
          </w:p>
        </w:tc>
        <w:tc>
          <w:tcPr>
            <w:tcW w:w="1119"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c>
          <w:tcPr>
            <w:tcW w:w="1119"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1 000,0</w:t>
            </w:r>
          </w:p>
        </w:tc>
        <w:tc>
          <w:tcPr>
            <w:tcW w:w="1033"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1 000,0</w:t>
            </w:r>
          </w:p>
        </w:tc>
        <w:tc>
          <w:tcPr>
            <w:tcW w:w="599"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18,3р</w:t>
            </w:r>
          </w:p>
        </w:tc>
        <w:tc>
          <w:tcPr>
            <w:tcW w:w="563"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-50,0</w:t>
            </w:r>
          </w:p>
        </w:tc>
        <w:tc>
          <w:tcPr>
            <w:tcW w:w="620" w:type="dxa"/>
            <w:tcBorders>
              <w:top w:val="single" w:sz="4" w:space="0" w:color="auto"/>
              <w:left w:val="nil"/>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C43F9D" w:rsidRPr="004834CB" w:rsidTr="007A776E">
        <w:trPr>
          <w:trHeight w:val="20"/>
          <w:tblHeader/>
          <w:jc w:val="center"/>
        </w:trPr>
        <w:tc>
          <w:tcPr>
            <w:tcW w:w="2772" w:type="dxa"/>
            <w:tcBorders>
              <w:top w:val="single" w:sz="4" w:space="0" w:color="auto"/>
              <w:left w:val="single" w:sz="4" w:space="0" w:color="auto"/>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Другие общегосударственные вопросы</w:t>
            </w:r>
          </w:p>
        </w:tc>
        <w:tc>
          <w:tcPr>
            <w:tcW w:w="359"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01</w:t>
            </w:r>
          </w:p>
        </w:tc>
        <w:tc>
          <w:tcPr>
            <w:tcW w:w="398" w:type="dxa"/>
            <w:tcBorders>
              <w:top w:val="single" w:sz="4" w:space="0" w:color="auto"/>
              <w:left w:val="nil"/>
              <w:bottom w:val="single" w:sz="4" w:space="0" w:color="auto"/>
              <w:right w:val="single" w:sz="4" w:space="0" w:color="auto"/>
            </w:tcBorders>
            <w:vAlign w:val="center"/>
          </w:tcPr>
          <w:p w:rsidR="00C43F9D" w:rsidRPr="004834CB" w:rsidRDefault="00C43F9D" w:rsidP="007A776E">
            <w:pPr>
              <w:widowControl w:val="0"/>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13</w:t>
            </w:r>
          </w:p>
        </w:tc>
        <w:tc>
          <w:tcPr>
            <w:tcW w:w="1018"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28 686,8</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35 712,8</w:t>
            </w:r>
          </w:p>
        </w:tc>
        <w:tc>
          <w:tcPr>
            <w:tcW w:w="111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28 932,7</w:t>
            </w:r>
          </w:p>
        </w:tc>
        <w:tc>
          <w:tcPr>
            <w:tcW w:w="103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sz w:val="20"/>
                <w:szCs w:val="20"/>
              </w:rPr>
            </w:pPr>
            <w:r>
              <w:rPr>
                <w:rFonts w:ascii="Times New Roman" w:eastAsia="Times New Roman" w:hAnsi="Times New Roman" w:cs="Times New Roman"/>
                <w:sz w:val="20"/>
                <w:szCs w:val="20"/>
              </w:rPr>
              <w:t>29 101,9</w:t>
            </w:r>
          </w:p>
        </w:tc>
        <w:tc>
          <w:tcPr>
            <w:tcW w:w="599"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25,5</w:t>
            </w:r>
          </w:p>
        </w:tc>
        <w:tc>
          <w:tcPr>
            <w:tcW w:w="563"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-19,0</w:t>
            </w:r>
          </w:p>
        </w:tc>
        <w:tc>
          <w:tcPr>
            <w:tcW w:w="620" w:type="dxa"/>
            <w:tcBorders>
              <w:top w:val="single" w:sz="4" w:space="0" w:color="auto"/>
              <w:left w:val="nil"/>
              <w:bottom w:val="single" w:sz="4" w:space="0" w:color="auto"/>
              <w:right w:val="single" w:sz="4" w:space="0" w:color="auto"/>
            </w:tcBorders>
            <w:vAlign w:val="center"/>
          </w:tcPr>
          <w:p w:rsidR="00C43F9D" w:rsidRPr="004834CB" w:rsidRDefault="008E1137" w:rsidP="007A776E">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0,6</w:t>
            </w:r>
          </w:p>
        </w:tc>
      </w:tr>
    </w:tbl>
    <w:p w:rsidR="00707833" w:rsidRPr="00BE2E4B" w:rsidRDefault="00707833" w:rsidP="00707833">
      <w:pPr>
        <w:ind w:firstLine="567"/>
        <w:jc w:val="both"/>
        <w:rPr>
          <w:rFonts w:ascii="Times New Roman" w:hAnsi="Times New Roman" w:cs="Times New Roman"/>
          <w:color w:val="000000"/>
          <w:sz w:val="28"/>
          <w:szCs w:val="28"/>
        </w:rPr>
      </w:pPr>
    </w:p>
    <w:p w:rsidR="008E1137" w:rsidRPr="004834CB" w:rsidRDefault="00707833" w:rsidP="008E1137">
      <w:pPr>
        <w:widowControl w:val="0"/>
        <w:ind w:firstLine="709"/>
        <w:jc w:val="both"/>
        <w:rPr>
          <w:rFonts w:ascii="Times New Roman" w:eastAsia="Times New Roman" w:hAnsi="Times New Roman" w:cs="Times New Roman"/>
          <w:sz w:val="28"/>
          <w:szCs w:val="28"/>
        </w:rPr>
      </w:pPr>
      <w:r w:rsidRPr="00BE2E4B">
        <w:rPr>
          <w:rFonts w:ascii="Times New Roman" w:hAnsi="Times New Roman" w:cs="Times New Roman"/>
          <w:color w:val="000000"/>
          <w:sz w:val="28"/>
          <w:szCs w:val="28"/>
        </w:rPr>
        <w:t xml:space="preserve"> </w:t>
      </w:r>
      <w:r w:rsidR="008E1137" w:rsidRPr="004834CB">
        <w:rPr>
          <w:rFonts w:ascii="Times New Roman" w:eastAsia="Times New Roman" w:hAnsi="Times New Roman" w:cs="Times New Roman"/>
          <w:sz w:val="28"/>
          <w:szCs w:val="28"/>
        </w:rPr>
        <w:t xml:space="preserve">Анализ динамики расходов </w:t>
      </w:r>
      <w:r w:rsidR="00216D52">
        <w:rPr>
          <w:rFonts w:ascii="Times New Roman" w:eastAsia="Times New Roman" w:hAnsi="Times New Roman" w:cs="Times New Roman"/>
          <w:sz w:val="28"/>
          <w:szCs w:val="28"/>
        </w:rPr>
        <w:t>районн</w:t>
      </w:r>
      <w:r w:rsidR="008E1137" w:rsidRPr="004834CB">
        <w:rPr>
          <w:rFonts w:ascii="Times New Roman" w:eastAsia="Times New Roman" w:hAnsi="Times New Roman" w:cs="Times New Roman"/>
          <w:sz w:val="28"/>
          <w:szCs w:val="28"/>
        </w:rPr>
        <w:t>ого бюджета по разделу 0100 «Общегосударственные вопросы» показывает, что общие расходы по разделу имеют разноплановую тенденцию, на очередной финансовый год расходы увеличиваются, в первый год планового периода уменьшаются, а во второй год планового периода наблюдается увеличение расходов.</w:t>
      </w:r>
    </w:p>
    <w:p w:rsidR="00216D52" w:rsidRDefault="00707833" w:rsidP="00216D52">
      <w:pPr>
        <w:widowControl w:val="0"/>
        <w:ind w:firstLine="709"/>
        <w:jc w:val="both"/>
        <w:rPr>
          <w:rFonts w:ascii="Times New Roman" w:eastAsia="Times New Roman" w:hAnsi="Times New Roman" w:cs="Times New Roman"/>
          <w:sz w:val="28"/>
          <w:szCs w:val="28"/>
        </w:rPr>
      </w:pPr>
      <w:r w:rsidRPr="00BE2E4B">
        <w:rPr>
          <w:rFonts w:ascii="Times New Roman" w:hAnsi="Times New Roman" w:cs="Times New Roman"/>
          <w:color w:val="000000"/>
          <w:sz w:val="28"/>
          <w:szCs w:val="28"/>
        </w:rPr>
        <w:t xml:space="preserve">  </w:t>
      </w:r>
      <w:r w:rsidR="00216D52">
        <w:rPr>
          <w:rFonts w:ascii="Times New Roman" w:hAnsi="Times New Roman" w:cs="Times New Roman"/>
          <w:color w:val="000000"/>
          <w:sz w:val="28"/>
          <w:szCs w:val="28"/>
        </w:rPr>
        <w:t>П</w:t>
      </w:r>
      <w:r w:rsidRPr="00BE2E4B">
        <w:rPr>
          <w:rFonts w:ascii="Times New Roman" w:hAnsi="Times New Roman" w:cs="Times New Roman"/>
          <w:color w:val="000000"/>
          <w:sz w:val="28"/>
          <w:szCs w:val="28"/>
        </w:rPr>
        <w:t xml:space="preserve">о подразделу </w:t>
      </w:r>
      <w:r w:rsidRPr="00216D52">
        <w:rPr>
          <w:rFonts w:ascii="Times New Roman" w:hAnsi="Times New Roman" w:cs="Times New Roman"/>
          <w:b/>
          <w:color w:val="000000"/>
          <w:sz w:val="28"/>
          <w:szCs w:val="28"/>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BE2E4B">
        <w:rPr>
          <w:rFonts w:ascii="Times New Roman" w:hAnsi="Times New Roman" w:cs="Times New Roman"/>
          <w:color w:val="000000"/>
          <w:sz w:val="28"/>
          <w:szCs w:val="28"/>
        </w:rPr>
        <w:t xml:space="preserve"> </w:t>
      </w:r>
      <w:r w:rsidR="00216D52" w:rsidRPr="004834CB">
        <w:rPr>
          <w:rFonts w:ascii="Times New Roman" w:eastAsia="Times New Roman" w:hAnsi="Times New Roman" w:cs="Times New Roman"/>
          <w:sz w:val="28"/>
          <w:szCs w:val="28"/>
        </w:rPr>
        <w:t xml:space="preserve">бюджетные ассигнования запланированы </w:t>
      </w:r>
      <w:r w:rsidR="00216D52">
        <w:rPr>
          <w:rFonts w:ascii="Times New Roman" w:eastAsia="Times New Roman" w:hAnsi="Times New Roman" w:cs="Times New Roman"/>
          <w:i/>
          <w:sz w:val="28"/>
          <w:szCs w:val="28"/>
        </w:rPr>
        <w:t>Совету депутатов</w:t>
      </w:r>
      <w:r w:rsidR="00216D52" w:rsidRPr="004834CB">
        <w:rPr>
          <w:rFonts w:ascii="Times New Roman" w:eastAsia="Times New Roman" w:hAnsi="Times New Roman" w:cs="Times New Roman"/>
          <w:i/>
          <w:sz w:val="28"/>
          <w:szCs w:val="28"/>
        </w:rPr>
        <w:t xml:space="preserve"> </w:t>
      </w:r>
      <w:r w:rsidR="00216D52" w:rsidRPr="004834CB">
        <w:rPr>
          <w:rFonts w:ascii="Times New Roman" w:eastAsia="Times New Roman" w:hAnsi="Times New Roman" w:cs="Times New Roman"/>
          <w:sz w:val="28"/>
          <w:szCs w:val="28"/>
        </w:rPr>
        <w:t xml:space="preserve">в размере </w:t>
      </w:r>
      <w:r w:rsidR="00216D52">
        <w:rPr>
          <w:rFonts w:ascii="Times New Roman" w:eastAsia="Times New Roman" w:hAnsi="Times New Roman" w:cs="Times New Roman"/>
          <w:sz w:val="28"/>
          <w:szCs w:val="28"/>
        </w:rPr>
        <w:t>300,0</w:t>
      </w:r>
      <w:r w:rsidR="00216D52" w:rsidRPr="004834CB">
        <w:rPr>
          <w:rFonts w:ascii="Times New Roman" w:eastAsia="Times New Roman" w:hAnsi="Times New Roman" w:cs="Times New Roman"/>
          <w:sz w:val="28"/>
          <w:szCs w:val="28"/>
        </w:rPr>
        <w:t xml:space="preserve"> тыс. рублей, что </w:t>
      </w:r>
      <w:r w:rsidR="00216D52">
        <w:rPr>
          <w:rFonts w:ascii="Times New Roman" w:eastAsia="Times New Roman" w:hAnsi="Times New Roman" w:cs="Times New Roman"/>
          <w:sz w:val="28"/>
          <w:szCs w:val="28"/>
        </w:rPr>
        <w:t>боль</w:t>
      </w:r>
      <w:r w:rsidR="00216D52" w:rsidRPr="004834CB">
        <w:rPr>
          <w:rFonts w:ascii="Times New Roman" w:eastAsia="Times New Roman" w:hAnsi="Times New Roman" w:cs="Times New Roman"/>
          <w:sz w:val="28"/>
          <w:szCs w:val="28"/>
        </w:rPr>
        <w:t>ше бюджетных ассигнований на 202</w:t>
      </w:r>
      <w:r w:rsidR="00216D52">
        <w:rPr>
          <w:rFonts w:ascii="Times New Roman" w:eastAsia="Times New Roman" w:hAnsi="Times New Roman" w:cs="Times New Roman"/>
          <w:sz w:val="28"/>
          <w:szCs w:val="28"/>
        </w:rPr>
        <w:t>2</w:t>
      </w:r>
      <w:r w:rsidR="00216D52" w:rsidRPr="004834CB">
        <w:rPr>
          <w:rFonts w:ascii="Times New Roman" w:eastAsia="Times New Roman" w:hAnsi="Times New Roman" w:cs="Times New Roman"/>
          <w:sz w:val="28"/>
          <w:szCs w:val="28"/>
        </w:rPr>
        <w:t xml:space="preserve"> год (</w:t>
      </w:r>
      <w:r w:rsidR="00216D52">
        <w:rPr>
          <w:rFonts w:ascii="Times New Roman" w:eastAsia="Times New Roman" w:hAnsi="Times New Roman" w:cs="Times New Roman"/>
          <w:sz w:val="28"/>
          <w:szCs w:val="28"/>
        </w:rPr>
        <w:t>250</w:t>
      </w:r>
      <w:r w:rsidR="00216D52" w:rsidRPr="004834CB">
        <w:rPr>
          <w:rFonts w:ascii="Times New Roman" w:eastAsia="Times New Roman" w:hAnsi="Times New Roman" w:cs="Times New Roman"/>
          <w:sz w:val="28"/>
          <w:szCs w:val="28"/>
        </w:rPr>
        <w:t xml:space="preserve">,0 тыс. рублей) на </w:t>
      </w:r>
      <w:r w:rsidR="00216D52">
        <w:rPr>
          <w:rFonts w:ascii="Times New Roman" w:eastAsia="Times New Roman" w:hAnsi="Times New Roman" w:cs="Times New Roman"/>
          <w:sz w:val="28"/>
          <w:szCs w:val="28"/>
        </w:rPr>
        <w:t>50,0</w:t>
      </w:r>
      <w:r w:rsidR="00216D52" w:rsidRPr="004834CB">
        <w:rPr>
          <w:rFonts w:ascii="Times New Roman" w:eastAsia="Times New Roman" w:hAnsi="Times New Roman" w:cs="Times New Roman"/>
          <w:sz w:val="28"/>
          <w:szCs w:val="28"/>
        </w:rPr>
        <w:t xml:space="preserve"> тыс. рублей, или на </w:t>
      </w:r>
      <w:r w:rsidR="00216D52">
        <w:rPr>
          <w:rFonts w:ascii="Times New Roman" w:eastAsia="Times New Roman" w:hAnsi="Times New Roman" w:cs="Times New Roman"/>
          <w:sz w:val="28"/>
          <w:szCs w:val="28"/>
        </w:rPr>
        <w:t>20,0</w:t>
      </w:r>
      <w:r w:rsidR="00216D52" w:rsidRPr="004834CB">
        <w:rPr>
          <w:rFonts w:ascii="Times New Roman" w:eastAsia="Times New Roman" w:hAnsi="Times New Roman" w:cs="Times New Roman"/>
          <w:sz w:val="28"/>
          <w:szCs w:val="28"/>
        </w:rPr>
        <w:t xml:space="preserve">%. </w:t>
      </w:r>
    </w:p>
    <w:p w:rsidR="002044CE" w:rsidRDefault="00216D52" w:rsidP="00216D52">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По подразделу</w:t>
      </w:r>
      <w:r w:rsidRPr="004834CB">
        <w:rPr>
          <w:rFonts w:ascii="Times New Roman" w:eastAsia="Times New Roman" w:hAnsi="Times New Roman" w:cs="Times New Roman"/>
          <w:b/>
          <w:sz w:val="28"/>
          <w:szCs w:val="28"/>
        </w:rPr>
        <w:t xml:space="preserve">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4834CB">
        <w:rPr>
          <w:rFonts w:ascii="Times New Roman" w:eastAsia="Times New Roman" w:hAnsi="Times New Roman" w:cs="Times New Roman"/>
          <w:sz w:val="28"/>
          <w:szCs w:val="28"/>
        </w:rPr>
        <w:t xml:space="preserve"> расходы запланированы </w:t>
      </w:r>
      <w:r>
        <w:rPr>
          <w:rFonts w:ascii="Times New Roman" w:eastAsia="Times New Roman" w:hAnsi="Times New Roman" w:cs="Times New Roman"/>
          <w:i/>
          <w:sz w:val="28"/>
          <w:szCs w:val="28"/>
        </w:rPr>
        <w:t>администраци</w:t>
      </w:r>
      <w:r w:rsidR="00541A02">
        <w:rPr>
          <w:rFonts w:ascii="Times New Roman" w:eastAsia="Times New Roman" w:hAnsi="Times New Roman" w:cs="Times New Roman"/>
          <w:i/>
          <w:sz w:val="28"/>
          <w:szCs w:val="28"/>
        </w:rPr>
        <w:t xml:space="preserve">и </w:t>
      </w:r>
      <w:r>
        <w:rPr>
          <w:rFonts w:ascii="Times New Roman" w:eastAsia="Times New Roman" w:hAnsi="Times New Roman" w:cs="Times New Roman"/>
          <w:i/>
          <w:sz w:val="28"/>
          <w:szCs w:val="28"/>
        </w:rPr>
        <w:t>района</w:t>
      </w:r>
      <w:r w:rsidRPr="004834CB">
        <w:rPr>
          <w:rFonts w:ascii="Times New Roman" w:eastAsia="Times New Roman" w:hAnsi="Times New Roman" w:cs="Times New Roman"/>
          <w:sz w:val="28"/>
          <w:szCs w:val="28"/>
        </w:rPr>
        <w:t xml:space="preserve"> в размере </w:t>
      </w:r>
      <w:r>
        <w:rPr>
          <w:rFonts w:ascii="Times New Roman" w:eastAsia="Times New Roman" w:hAnsi="Times New Roman" w:cs="Times New Roman"/>
          <w:sz w:val="28"/>
          <w:szCs w:val="28"/>
        </w:rPr>
        <w:t>22 603,0</w:t>
      </w:r>
      <w:r w:rsidRPr="004834CB">
        <w:rPr>
          <w:rFonts w:ascii="Times New Roman" w:eastAsia="Times New Roman" w:hAnsi="Times New Roman" w:cs="Times New Roman"/>
          <w:sz w:val="28"/>
          <w:szCs w:val="28"/>
        </w:rPr>
        <w:t> тыс. рублей, что больше бюджетных ассигнований на 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год (</w:t>
      </w:r>
      <w:r>
        <w:rPr>
          <w:rFonts w:ascii="Times New Roman" w:eastAsia="Times New Roman" w:hAnsi="Times New Roman" w:cs="Times New Roman"/>
          <w:sz w:val="28"/>
          <w:szCs w:val="28"/>
        </w:rPr>
        <w:t>22 081,4</w:t>
      </w:r>
      <w:r w:rsidRPr="004834CB">
        <w:rPr>
          <w:rFonts w:ascii="Times New Roman" w:eastAsia="Times New Roman" w:hAnsi="Times New Roman" w:cs="Times New Roman"/>
          <w:sz w:val="28"/>
          <w:szCs w:val="28"/>
        </w:rPr>
        <w:t xml:space="preserve"> тыс. рублей) на </w:t>
      </w:r>
      <w:r>
        <w:rPr>
          <w:rFonts w:ascii="Times New Roman" w:eastAsia="Times New Roman" w:hAnsi="Times New Roman" w:cs="Times New Roman"/>
          <w:sz w:val="28"/>
          <w:szCs w:val="28"/>
        </w:rPr>
        <w:t>521,6</w:t>
      </w:r>
      <w:r w:rsidRPr="004834CB">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2,4</w:t>
      </w:r>
      <w:r w:rsidRPr="004834CB">
        <w:rPr>
          <w:rFonts w:ascii="Times New Roman" w:eastAsia="Times New Roman" w:hAnsi="Times New Roman" w:cs="Times New Roman"/>
          <w:sz w:val="28"/>
          <w:szCs w:val="28"/>
        </w:rPr>
        <w:t xml:space="preserve">%. </w:t>
      </w:r>
    </w:p>
    <w:p w:rsidR="00216D52" w:rsidRPr="004834CB" w:rsidRDefault="00216D52" w:rsidP="00216D52">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Увеличение бюджетных ассигнований, предусмотренных проектом </w:t>
      </w:r>
      <w:r w:rsidR="002044CE">
        <w:rPr>
          <w:rFonts w:ascii="Times New Roman" w:eastAsia="Times New Roman" w:hAnsi="Times New Roman" w:cs="Times New Roman"/>
          <w:sz w:val="28"/>
          <w:szCs w:val="28"/>
        </w:rPr>
        <w:t xml:space="preserve">решения </w:t>
      </w:r>
      <w:r w:rsidRPr="004834CB">
        <w:rPr>
          <w:rFonts w:ascii="Times New Roman" w:eastAsia="Times New Roman" w:hAnsi="Times New Roman" w:cs="Times New Roman"/>
          <w:sz w:val="28"/>
          <w:szCs w:val="28"/>
        </w:rPr>
        <w:t>по сравнению с бюджетными ассигнованиями, предусмотренными сводной бюджетной росписью по состоянию на 01.11.202</w:t>
      </w:r>
      <w:r w:rsidR="002044CE">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складывается по большей мере за счет:</w:t>
      </w:r>
    </w:p>
    <w:p w:rsidR="00D354EB" w:rsidRDefault="00216D52" w:rsidP="00216D52">
      <w:pPr>
        <w:widowControl w:val="0"/>
        <w:ind w:firstLine="709"/>
        <w:jc w:val="both"/>
        <w:rPr>
          <w:rFonts w:ascii="Times New Roman" w:eastAsia="Times New Roman" w:hAnsi="Times New Roman" w:cs="Times New Roman"/>
          <w:sz w:val="28"/>
          <w:szCs w:val="28"/>
        </w:rPr>
      </w:pPr>
      <w:r w:rsidRPr="002044CE">
        <w:rPr>
          <w:rFonts w:ascii="Times New Roman" w:eastAsia="Times New Roman" w:hAnsi="Times New Roman" w:cs="Times New Roman"/>
          <w:sz w:val="28"/>
          <w:szCs w:val="28"/>
        </w:rPr>
        <w:t xml:space="preserve">увеличения бюджетных ассигнований на иные закупки товаров, работ и услуг для обеспечения государственных (муниципальных) нужд в рамках обеспечения деятельности центрального аппарата на </w:t>
      </w:r>
      <w:r w:rsidR="002044CE" w:rsidRPr="002044CE">
        <w:rPr>
          <w:rFonts w:ascii="Times New Roman" w:eastAsia="Times New Roman" w:hAnsi="Times New Roman" w:cs="Times New Roman"/>
          <w:sz w:val="28"/>
          <w:szCs w:val="28"/>
        </w:rPr>
        <w:t>87,9</w:t>
      </w:r>
      <w:r w:rsidRPr="002044CE">
        <w:rPr>
          <w:rFonts w:ascii="Times New Roman" w:eastAsia="Times New Roman" w:hAnsi="Times New Roman" w:cs="Times New Roman"/>
          <w:sz w:val="28"/>
          <w:szCs w:val="28"/>
        </w:rPr>
        <w:t xml:space="preserve"> тыс. рублей, или </w:t>
      </w:r>
      <w:r w:rsidR="002044CE" w:rsidRPr="002044CE">
        <w:rPr>
          <w:rFonts w:ascii="Times New Roman" w:eastAsia="Times New Roman" w:hAnsi="Times New Roman" w:cs="Times New Roman"/>
          <w:sz w:val="28"/>
          <w:szCs w:val="28"/>
        </w:rPr>
        <w:t>на 16,2</w:t>
      </w:r>
      <w:r w:rsidR="002044CE" w:rsidRPr="0005512C">
        <w:rPr>
          <w:rFonts w:ascii="Times New Roman" w:eastAsia="Times New Roman" w:hAnsi="Times New Roman" w:cs="Times New Roman"/>
          <w:sz w:val="28"/>
          <w:szCs w:val="28"/>
        </w:rPr>
        <w:t>%</w:t>
      </w:r>
      <w:r w:rsidRPr="0005512C">
        <w:rPr>
          <w:rFonts w:ascii="Times New Roman" w:eastAsia="Times New Roman" w:hAnsi="Times New Roman" w:cs="Times New Roman"/>
          <w:sz w:val="28"/>
          <w:szCs w:val="28"/>
        </w:rPr>
        <w:t xml:space="preserve">, </w:t>
      </w:r>
      <w:r w:rsidR="00D354EB" w:rsidRPr="0005512C">
        <w:rPr>
          <w:rFonts w:ascii="Times New Roman" w:eastAsia="Times New Roman" w:hAnsi="Times New Roman" w:cs="Times New Roman"/>
          <w:sz w:val="28"/>
          <w:szCs w:val="28"/>
        </w:rPr>
        <w:t>на ежегодную оплату договоров по услугам связи  и спец</w:t>
      </w:r>
      <w:r w:rsidR="00023627" w:rsidRPr="0005512C">
        <w:rPr>
          <w:rFonts w:ascii="Times New Roman" w:eastAsia="Times New Roman" w:hAnsi="Times New Roman" w:cs="Times New Roman"/>
          <w:sz w:val="28"/>
          <w:szCs w:val="28"/>
        </w:rPr>
        <w:t xml:space="preserve">иальной </w:t>
      </w:r>
      <w:r w:rsidR="00D354EB" w:rsidRPr="0005512C">
        <w:rPr>
          <w:rFonts w:ascii="Times New Roman" w:eastAsia="Times New Roman" w:hAnsi="Times New Roman" w:cs="Times New Roman"/>
          <w:sz w:val="28"/>
          <w:szCs w:val="28"/>
        </w:rPr>
        <w:t xml:space="preserve">связи, </w:t>
      </w:r>
      <w:r w:rsidR="0005512C" w:rsidRPr="0005512C">
        <w:rPr>
          <w:rFonts w:ascii="Times New Roman" w:eastAsia="Times New Roman" w:hAnsi="Times New Roman" w:cs="Times New Roman"/>
          <w:sz w:val="28"/>
          <w:szCs w:val="28"/>
        </w:rPr>
        <w:t xml:space="preserve">ежегодные медицинские осмотры, на подписку </w:t>
      </w:r>
      <w:r w:rsidR="00D354EB" w:rsidRPr="0005512C">
        <w:rPr>
          <w:rFonts w:ascii="Times New Roman" w:eastAsia="Times New Roman" w:hAnsi="Times New Roman" w:cs="Times New Roman"/>
          <w:sz w:val="28"/>
          <w:szCs w:val="28"/>
        </w:rPr>
        <w:t>периодическ</w:t>
      </w:r>
      <w:r w:rsidR="0005512C" w:rsidRPr="0005512C">
        <w:rPr>
          <w:rFonts w:ascii="Times New Roman" w:eastAsia="Times New Roman" w:hAnsi="Times New Roman" w:cs="Times New Roman"/>
          <w:sz w:val="28"/>
          <w:szCs w:val="28"/>
        </w:rPr>
        <w:t>ой</w:t>
      </w:r>
      <w:r w:rsidR="00D354EB" w:rsidRPr="0005512C">
        <w:rPr>
          <w:rFonts w:ascii="Times New Roman" w:eastAsia="Times New Roman" w:hAnsi="Times New Roman" w:cs="Times New Roman"/>
          <w:sz w:val="28"/>
          <w:szCs w:val="28"/>
        </w:rPr>
        <w:t xml:space="preserve"> печат</w:t>
      </w:r>
      <w:r w:rsidR="0005512C" w:rsidRPr="0005512C">
        <w:rPr>
          <w:rFonts w:ascii="Times New Roman" w:eastAsia="Times New Roman" w:hAnsi="Times New Roman" w:cs="Times New Roman"/>
          <w:sz w:val="28"/>
          <w:szCs w:val="28"/>
        </w:rPr>
        <w:t>и;</w:t>
      </w:r>
      <w:r w:rsidR="00D354EB" w:rsidRPr="0005512C">
        <w:rPr>
          <w:rFonts w:ascii="Times New Roman" w:eastAsia="Times New Roman" w:hAnsi="Times New Roman" w:cs="Times New Roman"/>
          <w:sz w:val="28"/>
          <w:szCs w:val="28"/>
        </w:rPr>
        <w:t xml:space="preserve">   </w:t>
      </w:r>
    </w:p>
    <w:p w:rsidR="00216D52" w:rsidRPr="004834CB" w:rsidRDefault="00216D52" w:rsidP="00216D52">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увеличения бюджетных ассигнований на выплаты персоналу государственных (муниципальных) органов в рамках обеспечения деятельности центрального аппарата на </w:t>
      </w:r>
      <w:r w:rsidR="002044CE">
        <w:rPr>
          <w:rFonts w:ascii="Times New Roman" w:eastAsia="Times New Roman" w:hAnsi="Times New Roman" w:cs="Times New Roman"/>
          <w:sz w:val="28"/>
          <w:szCs w:val="28"/>
        </w:rPr>
        <w:t>944,7</w:t>
      </w:r>
      <w:r w:rsidRPr="004834CB">
        <w:rPr>
          <w:rFonts w:ascii="Times New Roman" w:eastAsia="Times New Roman" w:hAnsi="Times New Roman" w:cs="Times New Roman"/>
          <w:sz w:val="28"/>
          <w:szCs w:val="28"/>
        </w:rPr>
        <w:t xml:space="preserve"> тыс. рублей, или на </w:t>
      </w:r>
      <w:r w:rsidR="002044CE">
        <w:rPr>
          <w:rFonts w:ascii="Times New Roman" w:eastAsia="Times New Roman" w:hAnsi="Times New Roman" w:cs="Times New Roman"/>
          <w:sz w:val="28"/>
          <w:szCs w:val="28"/>
        </w:rPr>
        <w:t>4,5</w:t>
      </w:r>
      <w:r w:rsidRPr="004834CB">
        <w:rPr>
          <w:rFonts w:ascii="Times New Roman" w:eastAsia="Times New Roman" w:hAnsi="Times New Roman" w:cs="Times New Roman"/>
          <w:sz w:val="28"/>
          <w:szCs w:val="28"/>
        </w:rPr>
        <w:t>%, в связи с планируемой индексацией окладов денежного содержания работников органов государственной власти Оренбургской области с 01.10.202</w:t>
      </w:r>
      <w:r w:rsidR="002044CE">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на прогнозный уровень инфляции </w:t>
      </w:r>
      <w:r w:rsidR="002044CE">
        <w:rPr>
          <w:rFonts w:ascii="Times New Roman" w:eastAsia="Times New Roman" w:hAnsi="Times New Roman" w:cs="Times New Roman"/>
          <w:sz w:val="28"/>
          <w:szCs w:val="28"/>
        </w:rPr>
        <w:t>5,5</w:t>
      </w:r>
      <w:r w:rsidRPr="004834CB">
        <w:rPr>
          <w:rFonts w:ascii="Times New Roman" w:eastAsia="Times New Roman" w:hAnsi="Times New Roman" w:cs="Times New Roman"/>
          <w:sz w:val="28"/>
          <w:szCs w:val="28"/>
        </w:rPr>
        <w:t>%;</w:t>
      </w:r>
    </w:p>
    <w:p w:rsidR="00216D52" w:rsidRDefault="00216D52" w:rsidP="00216D52">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отсутствия расходов на выплаты персоналу государственных (муниципальных) органов в рамках поощрения региональных и муниципальных управленческих команд Оренбургской области за достижение показателей деятельности органов исполнительной власти, которые на 202</w:t>
      </w:r>
      <w:r w:rsidR="007A776E">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год были предусмотрены в сумме </w:t>
      </w:r>
      <w:r w:rsidR="007A776E">
        <w:rPr>
          <w:rFonts w:ascii="Times New Roman" w:eastAsia="Times New Roman" w:hAnsi="Times New Roman" w:cs="Times New Roman"/>
          <w:sz w:val="28"/>
          <w:szCs w:val="28"/>
        </w:rPr>
        <w:t>493,0</w:t>
      </w:r>
      <w:r w:rsidRPr="004834CB">
        <w:rPr>
          <w:rFonts w:ascii="Times New Roman" w:eastAsia="Times New Roman" w:hAnsi="Times New Roman" w:cs="Times New Roman"/>
          <w:sz w:val="28"/>
          <w:szCs w:val="28"/>
        </w:rPr>
        <w:t> тыс. рублей.</w:t>
      </w:r>
    </w:p>
    <w:p w:rsidR="007A776E" w:rsidRDefault="007A776E" w:rsidP="007A776E">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По подразделу </w:t>
      </w:r>
      <w:r w:rsidRPr="004834CB">
        <w:rPr>
          <w:rFonts w:ascii="Times New Roman" w:eastAsia="Times New Roman" w:hAnsi="Times New Roman" w:cs="Times New Roman"/>
          <w:b/>
          <w:sz w:val="28"/>
          <w:szCs w:val="28"/>
        </w:rPr>
        <w:t xml:space="preserve">0106 «Обеспечение деятельности финансовых, налоговых и таможенных органов и органов финансового (финансово-бюджетного) надзора» </w:t>
      </w:r>
      <w:r w:rsidRPr="004834CB">
        <w:rPr>
          <w:rFonts w:ascii="Times New Roman" w:eastAsia="Times New Roman" w:hAnsi="Times New Roman" w:cs="Times New Roman"/>
          <w:sz w:val="28"/>
          <w:szCs w:val="28"/>
        </w:rPr>
        <w:t xml:space="preserve">расходы предусмотрены в размере </w:t>
      </w:r>
      <w:r>
        <w:rPr>
          <w:rFonts w:ascii="Times New Roman" w:eastAsia="Times New Roman" w:hAnsi="Times New Roman" w:cs="Times New Roman"/>
          <w:sz w:val="28"/>
          <w:szCs w:val="28"/>
        </w:rPr>
        <w:t>11 634,5</w:t>
      </w:r>
      <w:r w:rsidRPr="004834CB">
        <w:rPr>
          <w:rFonts w:ascii="Times New Roman" w:eastAsia="Times New Roman" w:hAnsi="Times New Roman" w:cs="Times New Roman"/>
          <w:sz w:val="28"/>
          <w:szCs w:val="28"/>
        </w:rPr>
        <w:t xml:space="preserve"> тыс. рублей, что </w:t>
      </w:r>
      <w:r>
        <w:rPr>
          <w:rFonts w:ascii="Times New Roman" w:eastAsia="Times New Roman" w:hAnsi="Times New Roman" w:cs="Times New Roman"/>
          <w:sz w:val="28"/>
          <w:szCs w:val="28"/>
        </w:rPr>
        <w:t>мен</w:t>
      </w:r>
      <w:r w:rsidRPr="004834CB">
        <w:rPr>
          <w:rFonts w:ascii="Times New Roman" w:eastAsia="Times New Roman" w:hAnsi="Times New Roman" w:cs="Times New Roman"/>
          <w:sz w:val="28"/>
          <w:szCs w:val="28"/>
        </w:rPr>
        <w:t>ьше показателя на 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год (</w:t>
      </w:r>
      <w:r>
        <w:rPr>
          <w:rFonts w:ascii="Times New Roman" w:eastAsia="Times New Roman" w:hAnsi="Times New Roman" w:cs="Times New Roman"/>
          <w:sz w:val="28"/>
          <w:szCs w:val="28"/>
        </w:rPr>
        <w:t>12 258,4</w:t>
      </w:r>
      <w:r w:rsidRPr="004834CB">
        <w:rPr>
          <w:rFonts w:ascii="Times New Roman" w:eastAsia="Times New Roman" w:hAnsi="Times New Roman" w:cs="Times New Roman"/>
          <w:sz w:val="28"/>
          <w:szCs w:val="28"/>
        </w:rPr>
        <w:t xml:space="preserve"> тыс. рублей) на </w:t>
      </w:r>
      <w:r>
        <w:rPr>
          <w:rFonts w:ascii="Times New Roman" w:eastAsia="Times New Roman" w:hAnsi="Times New Roman" w:cs="Times New Roman"/>
          <w:sz w:val="28"/>
          <w:szCs w:val="28"/>
        </w:rPr>
        <w:t>623,9</w:t>
      </w:r>
      <w:r w:rsidRPr="004834CB">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5,1</w:t>
      </w:r>
      <w:r w:rsidRPr="004834CB">
        <w:rPr>
          <w:rFonts w:ascii="Times New Roman" w:eastAsia="Times New Roman" w:hAnsi="Times New Roman" w:cs="Times New Roman"/>
          <w:sz w:val="28"/>
          <w:szCs w:val="28"/>
        </w:rPr>
        <w:t xml:space="preserve">%. </w:t>
      </w:r>
    </w:p>
    <w:p w:rsidR="007A776E" w:rsidRPr="004834CB" w:rsidRDefault="007A776E" w:rsidP="007A776E">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w:t>
      </w:r>
      <w:r>
        <w:rPr>
          <w:rFonts w:ascii="Times New Roman" w:eastAsia="Times New Roman" w:hAnsi="Times New Roman" w:cs="Times New Roman"/>
          <w:sz w:val="28"/>
          <w:szCs w:val="28"/>
        </w:rPr>
        <w:t>меньш</w:t>
      </w:r>
      <w:r w:rsidRPr="004834CB">
        <w:rPr>
          <w:rFonts w:ascii="Times New Roman" w:eastAsia="Times New Roman" w:hAnsi="Times New Roman" w:cs="Times New Roman"/>
          <w:sz w:val="28"/>
          <w:szCs w:val="28"/>
        </w:rPr>
        <w:t xml:space="preserve">ение бюджетных ассигнований, предусмотренных проектом </w:t>
      </w:r>
      <w:r>
        <w:rPr>
          <w:rFonts w:ascii="Times New Roman" w:eastAsia="Times New Roman" w:hAnsi="Times New Roman" w:cs="Times New Roman"/>
          <w:sz w:val="28"/>
          <w:szCs w:val="28"/>
        </w:rPr>
        <w:t xml:space="preserve">решения </w:t>
      </w:r>
      <w:r w:rsidRPr="004834CB">
        <w:rPr>
          <w:rFonts w:ascii="Times New Roman" w:eastAsia="Times New Roman" w:hAnsi="Times New Roman" w:cs="Times New Roman"/>
          <w:sz w:val="28"/>
          <w:szCs w:val="28"/>
        </w:rPr>
        <w:t>по сравнению с бюджетными ассигнованиями, предусмотренными сводной бюджетной росписью по состоянию на 01.11.202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в разрезе главных распорядителей бюджетных средств представлен</w:t>
      </w:r>
      <w:r w:rsidR="002A78F5">
        <w:rPr>
          <w:rFonts w:ascii="Times New Roman" w:eastAsia="Times New Roman" w:hAnsi="Times New Roman" w:cs="Times New Roman"/>
          <w:sz w:val="28"/>
          <w:szCs w:val="28"/>
        </w:rPr>
        <w:t>ы</w:t>
      </w:r>
      <w:r w:rsidRPr="004834CB">
        <w:rPr>
          <w:rFonts w:ascii="Times New Roman" w:eastAsia="Times New Roman" w:hAnsi="Times New Roman" w:cs="Times New Roman"/>
          <w:sz w:val="28"/>
          <w:szCs w:val="28"/>
        </w:rPr>
        <w:t xml:space="preserve"> следующим образом.</w:t>
      </w:r>
    </w:p>
    <w:p w:rsidR="007A776E" w:rsidRPr="004834CB" w:rsidRDefault="002A7EA6" w:rsidP="007A776E">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A776E" w:rsidRPr="004834CB">
        <w:rPr>
          <w:rFonts w:ascii="Times New Roman" w:eastAsia="Times New Roman" w:hAnsi="Times New Roman" w:cs="Times New Roman"/>
          <w:sz w:val="28"/>
          <w:szCs w:val="28"/>
        </w:rPr>
        <w:t>) </w:t>
      </w:r>
      <w:r w:rsidR="00BA2E08">
        <w:rPr>
          <w:rFonts w:ascii="Times New Roman" w:eastAsia="Times New Roman" w:hAnsi="Times New Roman" w:cs="Times New Roman"/>
          <w:i/>
          <w:sz w:val="28"/>
          <w:szCs w:val="28"/>
        </w:rPr>
        <w:t>Финансовому отделу</w:t>
      </w:r>
      <w:r w:rsidR="007A776E" w:rsidRPr="004834CB">
        <w:rPr>
          <w:rFonts w:ascii="Times New Roman" w:eastAsia="Times New Roman" w:hAnsi="Times New Roman" w:cs="Times New Roman"/>
          <w:i/>
          <w:sz w:val="28"/>
          <w:szCs w:val="28"/>
        </w:rPr>
        <w:t xml:space="preserve"> </w:t>
      </w:r>
      <w:r w:rsidR="007A776E" w:rsidRPr="004834CB">
        <w:rPr>
          <w:rFonts w:ascii="Times New Roman" w:eastAsia="Times New Roman" w:hAnsi="Times New Roman" w:cs="Times New Roman"/>
          <w:sz w:val="28"/>
          <w:szCs w:val="28"/>
        </w:rPr>
        <w:t>ассигнования у</w:t>
      </w:r>
      <w:r w:rsidR="00BA2E08">
        <w:rPr>
          <w:rFonts w:ascii="Times New Roman" w:eastAsia="Times New Roman" w:hAnsi="Times New Roman" w:cs="Times New Roman"/>
          <w:sz w:val="28"/>
          <w:szCs w:val="28"/>
        </w:rPr>
        <w:t>меньш</w:t>
      </w:r>
      <w:r w:rsidR="007A776E" w:rsidRPr="004834CB">
        <w:rPr>
          <w:rFonts w:ascii="Times New Roman" w:eastAsia="Times New Roman" w:hAnsi="Times New Roman" w:cs="Times New Roman"/>
          <w:sz w:val="28"/>
          <w:szCs w:val="28"/>
        </w:rPr>
        <w:t xml:space="preserve">ены на </w:t>
      </w:r>
      <w:r w:rsidR="00BA2E08">
        <w:rPr>
          <w:rFonts w:ascii="Times New Roman" w:eastAsia="Times New Roman" w:hAnsi="Times New Roman" w:cs="Times New Roman"/>
          <w:sz w:val="28"/>
          <w:szCs w:val="28"/>
        </w:rPr>
        <w:t>667,9</w:t>
      </w:r>
      <w:r w:rsidR="007A776E" w:rsidRPr="004834CB">
        <w:rPr>
          <w:rFonts w:ascii="Times New Roman" w:eastAsia="Times New Roman" w:hAnsi="Times New Roman" w:cs="Times New Roman"/>
          <w:sz w:val="28"/>
          <w:szCs w:val="28"/>
        </w:rPr>
        <w:t xml:space="preserve"> тыс. рублей, или на </w:t>
      </w:r>
      <w:r w:rsidR="00BA2E08">
        <w:rPr>
          <w:rFonts w:ascii="Times New Roman" w:eastAsia="Times New Roman" w:hAnsi="Times New Roman" w:cs="Times New Roman"/>
          <w:sz w:val="28"/>
          <w:szCs w:val="28"/>
        </w:rPr>
        <w:t>5,8</w:t>
      </w:r>
      <w:r w:rsidR="007A776E" w:rsidRPr="004834CB">
        <w:rPr>
          <w:rFonts w:ascii="Times New Roman" w:eastAsia="Times New Roman" w:hAnsi="Times New Roman" w:cs="Times New Roman"/>
          <w:sz w:val="28"/>
          <w:szCs w:val="28"/>
        </w:rPr>
        <w:t>%, за счет:</w:t>
      </w:r>
    </w:p>
    <w:p w:rsidR="007A776E" w:rsidRPr="004834CB" w:rsidRDefault="007A776E" w:rsidP="007A776E">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w:t>
      </w:r>
      <w:r w:rsidR="00BA2E08">
        <w:rPr>
          <w:rFonts w:ascii="Times New Roman" w:eastAsia="Times New Roman" w:hAnsi="Times New Roman" w:cs="Times New Roman"/>
          <w:sz w:val="28"/>
          <w:szCs w:val="28"/>
        </w:rPr>
        <w:t>меньш</w:t>
      </w:r>
      <w:r w:rsidRPr="004834CB">
        <w:rPr>
          <w:rFonts w:ascii="Times New Roman" w:eastAsia="Times New Roman" w:hAnsi="Times New Roman" w:cs="Times New Roman"/>
          <w:sz w:val="28"/>
          <w:szCs w:val="28"/>
        </w:rPr>
        <w:t xml:space="preserve">ения планируемых расходов </w:t>
      </w:r>
      <w:r w:rsidR="00BA2E08" w:rsidRPr="002044CE">
        <w:rPr>
          <w:rFonts w:ascii="Times New Roman" w:eastAsia="Times New Roman" w:hAnsi="Times New Roman" w:cs="Times New Roman"/>
          <w:sz w:val="28"/>
          <w:szCs w:val="28"/>
        </w:rPr>
        <w:t xml:space="preserve">на иные закупки товаров, работ и услуг для обеспечения государственных (муниципальных) нужд в рамках обеспечения деятельности центрального аппарата на </w:t>
      </w:r>
      <w:r w:rsidR="00BA2E08">
        <w:rPr>
          <w:rFonts w:ascii="Times New Roman" w:eastAsia="Times New Roman" w:hAnsi="Times New Roman" w:cs="Times New Roman"/>
          <w:sz w:val="28"/>
          <w:szCs w:val="28"/>
        </w:rPr>
        <w:t>27,5</w:t>
      </w:r>
      <w:r w:rsidR="00BA2E08" w:rsidRPr="002044CE">
        <w:rPr>
          <w:rFonts w:ascii="Times New Roman" w:eastAsia="Times New Roman" w:hAnsi="Times New Roman" w:cs="Times New Roman"/>
          <w:sz w:val="28"/>
          <w:szCs w:val="28"/>
        </w:rPr>
        <w:t xml:space="preserve"> тыс. рублей, или на </w:t>
      </w:r>
      <w:r w:rsidR="00BA2E08">
        <w:rPr>
          <w:rFonts w:ascii="Times New Roman" w:eastAsia="Times New Roman" w:hAnsi="Times New Roman" w:cs="Times New Roman"/>
          <w:sz w:val="28"/>
          <w:szCs w:val="28"/>
        </w:rPr>
        <w:t>1,2</w:t>
      </w:r>
      <w:r w:rsidR="00BA2E08" w:rsidRPr="002044CE">
        <w:rPr>
          <w:rFonts w:ascii="Times New Roman" w:eastAsia="Times New Roman" w:hAnsi="Times New Roman" w:cs="Times New Roman"/>
          <w:sz w:val="28"/>
          <w:szCs w:val="28"/>
        </w:rPr>
        <w:t>%</w:t>
      </w:r>
      <w:r w:rsidR="00E02866">
        <w:rPr>
          <w:rFonts w:ascii="Times New Roman" w:eastAsia="Times New Roman" w:hAnsi="Times New Roman" w:cs="Times New Roman"/>
          <w:sz w:val="28"/>
          <w:szCs w:val="28"/>
        </w:rPr>
        <w:t>, в 2023 году запланированы в сумме 2 258,4 тыс. рублей</w:t>
      </w:r>
      <w:r w:rsidR="00D15F3D">
        <w:rPr>
          <w:rFonts w:ascii="Times New Roman" w:eastAsia="Times New Roman" w:hAnsi="Times New Roman" w:cs="Times New Roman"/>
          <w:sz w:val="28"/>
          <w:szCs w:val="28"/>
        </w:rPr>
        <w:t>,</w:t>
      </w:r>
      <w:r w:rsidR="00E02866" w:rsidRPr="00E02866">
        <w:rPr>
          <w:rFonts w:ascii="Times New Roman" w:eastAsia="Times New Roman" w:hAnsi="Times New Roman" w:cs="Times New Roman"/>
          <w:sz w:val="28"/>
          <w:szCs w:val="28"/>
        </w:rPr>
        <w:t xml:space="preserve"> </w:t>
      </w:r>
      <w:r w:rsidR="00D15F3D" w:rsidRPr="00D15F3D">
        <w:rPr>
          <w:rFonts w:ascii="Times New Roman" w:eastAsia="Times New Roman" w:hAnsi="Times New Roman" w:cs="Times New Roman"/>
          <w:sz w:val="28"/>
          <w:szCs w:val="28"/>
        </w:rPr>
        <w:t>у</w:t>
      </w:r>
      <w:r w:rsidR="00E02866" w:rsidRPr="00D15F3D">
        <w:rPr>
          <w:rFonts w:ascii="Times New Roman" w:eastAsia="Times New Roman" w:hAnsi="Times New Roman" w:cs="Times New Roman"/>
          <w:sz w:val="28"/>
          <w:szCs w:val="28"/>
        </w:rPr>
        <w:t>казанные расходы запланированы на ежегодную оплату договоров по эксплуатации автоматизированных систем «АС Бюджет», «АС УРМ», «Консо</w:t>
      </w:r>
      <w:r w:rsidR="00D15F3D" w:rsidRPr="00D15F3D">
        <w:rPr>
          <w:rFonts w:ascii="Times New Roman" w:eastAsia="Times New Roman" w:hAnsi="Times New Roman" w:cs="Times New Roman"/>
          <w:sz w:val="28"/>
          <w:szCs w:val="28"/>
        </w:rPr>
        <w:t>лидированная отчетность» и т.п.</w:t>
      </w:r>
      <w:r w:rsidR="00D15F3D">
        <w:rPr>
          <w:rFonts w:ascii="Times New Roman" w:eastAsia="Times New Roman" w:hAnsi="Times New Roman" w:cs="Times New Roman"/>
          <w:sz w:val="28"/>
          <w:szCs w:val="28"/>
        </w:rPr>
        <w:t>,</w:t>
      </w:r>
      <w:r w:rsidR="00E02866" w:rsidRPr="00D15F3D">
        <w:rPr>
          <w:rFonts w:ascii="Times New Roman" w:eastAsia="Times New Roman" w:hAnsi="Times New Roman" w:cs="Times New Roman"/>
          <w:sz w:val="28"/>
          <w:szCs w:val="28"/>
        </w:rPr>
        <w:t xml:space="preserve"> </w:t>
      </w:r>
      <w:r w:rsidR="00D15F3D" w:rsidRPr="00626A9D">
        <w:rPr>
          <w:rFonts w:ascii="Times New Roman" w:eastAsia="Times New Roman" w:hAnsi="Times New Roman" w:cs="Times New Roman"/>
          <w:sz w:val="28"/>
          <w:szCs w:val="28"/>
        </w:rPr>
        <w:t>на ежегодную оплату договоров по предоставлению коммунальных услуг (теплоснабжение, водоснабжение и водоотведение, электрическая энергия)</w:t>
      </w:r>
      <w:r w:rsidR="00D15F3D">
        <w:rPr>
          <w:rFonts w:ascii="Times New Roman" w:eastAsia="Times New Roman" w:hAnsi="Times New Roman" w:cs="Times New Roman"/>
          <w:sz w:val="28"/>
          <w:szCs w:val="28"/>
        </w:rPr>
        <w:t>, услуги связи;</w:t>
      </w:r>
    </w:p>
    <w:p w:rsidR="007A776E" w:rsidRDefault="007A776E" w:rsidP="007A776E">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отсутствия расходов на 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 которые на 202</w:t>
      </w:r>
      <w:r w:rsidR="00BA2E08">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год были запланированы в сумме </w:t>
      </w:r>
      <w:r w:rsidR="00BA2E08">
        <w:rPr>
          <w:rFonts w:ascii="Times New Roman" w:eastAsia="Times New Roman" w:hAnsi="Times New Roman" w:cs="Times New Roman"/>
          <w:sz w:val="28"/>
          <w:szCs w:val="28"/>
        </w:rPr>
        <w:t>507,0</w:t>
      </w:r>
      <w:r w:rsidRPr="004834CB">
        <w:rPr>
          <w:rFonts w:ascii="Times New Roman" w:eastAsia="Times New Roman" w:hAnsi="Times New Roman" w:cs="Times New Roman"/>
          <w:sz w:val="28"/>
          <w:szCs w:val="28"/>
        </w:rPr>
        <w:t> тыс. рублей.</w:t>
      </w:r>
    </w:p>
    <w:p w:rsidR="00E02866" w:rsidRDefault="00E02866" w:rsidP="007A776E">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834CB">
        <w:rPr>
          <w:rFonts w:ascii="Times New Roman" w:eastAsia="Times New Roman" w:hAnsi="Times New Roman" w:cs="Times New Roman"/>
          <w:sz w:val="28"/>
          <w:szCs w:val="28"/>
        </w:rPr>
        <w:t xml:space="preserve">ланируются расходы </w:t>
      </w:r>
      <w:r>
        <w:rPr>
          <w:rFonts w:ascii="Times New Roman" w:eastAsia="Times New Roman" w:hAnsi="Times New Roman" w:cs="Times New Roman"/>
          <w:sz w:val="28"/>
          <w:szCs w:val="28"/>
        </w:rPr>
        <w:t>на повышение уровня технической оснащенности органов, задействованных в бюджетном процессе.</w:t>
      </w:r>
      <w:r w:rsidRPr="004834CB">
        <w:rPr>
          <w:rFonts w:ascii="Times New Roman" w:eastAsia="Times New Roman" w:hAnsi="Times New Roman" w:cs="Times New Roman"/>
          <w:sz w:val="28"/>
          <w:szCs w:val="28"/>
        </w:rPr>
        <w:t xml:space="preserve"> Бюджетные ассигнования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по указанному направлению расходов запланированы в сумме </w:t>
      </w:r>
      <w:r w:rsidR="00D15F3D">
        <w:rPr>
          <w:rFonts w:ascii="Times New Roman" w:eastAsia="Times New Roman" w:hAnsi="Times New Roman" w:cs="Times New Roman"/>
          <w:sz w:val="28"/>
          <w:szCs w:val="28"/>
        </w:rPr>
        <w:t>5</w:t>
      </w:r>
      <w:r>
        <w:rPr>
          <w:rFonts w:ascii="Times New Roman" w:eastAsia="Times New Roman" w:hAnsi="Times New Roman" w:cs="Times New Roman"/>
          <w:sz w:val="28"/>
          <w:szCs w:val="28"/>
        </w:rPr>
        <w:t>00,0 тыс. рублей.</w:t>
      </w:r>
    </w:p>
    <w:p w:rsidR="002A7EA6" w:rsidRPr="004834CB" w:rsidRDefault="002A7EA6" w:rsidP="007A776E">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w:t>
      </w:r>
      <w:r>
        <w:rPr>
          <w:rFonts w:ascii="Times New Roman" w:eastAsia="Times New Roman" w:hAnsi="Times New Roman" w:cs="Times New Roman"/>
          <w:i/>
          <w:sz w:val="28"/>
          <w:szCs w:val="28"/>
        </w:rPr>
        <w:t>Контрольной комиссии</w:t>
      </w:r>
      <w:r w:rsidRPr="004834CB">
        <w:rPr>
          <w:rFonts w:ascii="Times New Roman" w:eastAsia="Times New Roman" w:hAnsi="Times New Roman" w:cs="Times New Roman"/>
          <w:i/>
          <w:sz w:val="28"/>
          <w:szCs w:val="28"/>
        </w:rPr>
        <w:t xml:space="preserve"> </w:t>
      </w:r>
      <w:r w:rsidRPr="004834CB">
        <w:rPr>
          <w:rFonts w:ascii="Times New Roman" w:eastAsia="Times New Roman" w:hAnsi="Times New Roman" w:cs="Times New Roman"/>
          <w:sz w:val="28"/>
          <w:szCs w:val="28"/>
        </w:rPr>
        <w:t xml:space="preserve">увеличены ассигнования на обеспечение деятельности центрального аппарата на </w:t>
      </w:r>
      <w:r>
        <w:rPr>
          <w:rFonts w:ascii="Times New Roman" w:eastAsia="Times New Roman" w:hAnsi="Times New Roman" w:cs="Times New Roman"/>
          <w:sz w:val="28"/>
          <w:szCs w:val="28"/>
        </w:rPr>
        <w:t>44,0</w:t>
      </w:r>
      <w:r w:rsidRPr="004834CB">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6,0</w:t>
      </w:r>
      <w:r w:rsidRPr="004834CB">
        <w:rPr>
          <w:rFonts w:ascii="Times New Roman" w:eastAsia="Times New Roman" w:hAnsi="Times New Roman" w:cs="Times New Roman"/>
          <w:sz w:val="28"/>
          <w:szCs w:val="28"/>
        </w:rPr>
        <w:t xml:space="preserve">%, по причине </w:t>
      </w:r>
      <w:r w:rsidRPr="002044CE">
        <w:rPr>
          <w:rFonts w:ascii="Times New Roman" w:eastAsia="Times New Roman" w:hAnsi="Times New Roman" w:cs="Times New Roman"/>
          <w:sz w:val="28"/>
          <w:szCs w:val="28"/>
        </w:rPr>
        <w:t xml:space="preserve">увеличения бюджетных ассигнований на иные закупки товаров, работ и услуг для обеспечения государственных (муниципальных) нужд в рамках обеспечения деятельности центрального аппарата на </w:t>
      </w:r>
      <w:r>
        <w:rPr>
          <w:rFonts w:ascii="Times New Roman" w:eastAsia="Times New Roman" w:hAnsi="Times New Roman" w:cs="Times New Roman"/>
          <w:sz w:val="28"/>
          <w:szCs w:val="28"/>
        </w:rPr>
        <w:t>24,7</w:t>
      </w:r>
      <w:r w:rsidRPr="002044CE">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29,6</w:t>
      </w:r>
      <w:r w:rsidRPr="002044CE">
        <w:rPr>
          <w:rFonts w:ascii="Times New Roman" w:eastAsia="Times New Roman" w:hAnsi="Times New Roman" w:cs="Times New Roman"/>
          <w:sz w:val="28"/>
          <w:szCs w:val="28"/>
        </w:rPr>
        <w:t>%</w:t>
      </w:r>
      <w:r w:rsidRPr="004834CB">
        <w:rPr>
          <w:rFonts w:ascii="Times New Roman" w:eastAsia="Times New Roman" w:hAnsi="Times New Roman" w:cs="Times New Roman"/>
          <w:sz w:val="28"/>
          <w:szCs w:val="28"/>
        </w:rPr>
        <w:t xml:space="preserve"> и индексацией окладов денежного содержания работников государственного органа Оренбургской области с 01.10.202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на прогнозный уровень инфляции </w:t>
      </w:r>
      <w:r>
        <w:rPr>
          <w:rFonts w:ascii="Times New Roman" w:eastAsia="Times New Roman" w:hAnsi="Times New Roman" w:cs="Times New Roman"/>
          <w:sz w:val="28"/>
          <w:szCs w:val="28"/>
        </w:rPr>
        <w:t>5,5</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707833"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0111 «Резервные фонды»</w:t>
      </w:r>
      <w:r w:rsidRPr="00BE2E4B">
        <w:rPr>
          <w:rFonts w:ascii="Times New Roman" w:hAnsi="Times New Roman" w:cs="Times New Roman"/>
          <w:sz w:val="28"/>
          <w:szCs w:val="28"/>
        </w:rPr>
        <w:t xml:space="preserve"> </w:t>
      </w:r>
      <w:r w:rsidR="006E5965" w:rsidRPr="004834CB">
        <w:rPr>
          <w:rFonts w:ascii="Times New Roman" w:eastAsia="Calibri" w:hAnsi="Times New Roman" w:cs="Times New Roman"/>
          <w:sz w:val="28"/>
          <w:szCs w:val="28"/>
          <w:lang w:eastAsia="en-US"/>
        </w:rPr>
        <w:t xml:space="preserve">расходы резервного фонда по чрезвычайным ситуациям </w:t>
      </w:r>
      <w:r w:rsidR="006E5965">
        <w:rPr>
          <w:rFonts w:ascii="Times New Roman" w:eastAsia="Calibri" w:hAnsi="Times New Roman" w:cs="Times New Roman"/>
          <w:sz w:val="28"/>
          <w:szCs w:val="28"/>
          <w:lang w:eastAsia="en-US"/>
        </w:rPr>
        <w:t>Адамовского района</w:t>
      </w:r>
      <w:r w:rsidR="006E5965" w:rsidRPr="004834CB">
        <w:rPr>
          <w:rFonts w:ascii="Times New Roman" w:eastAsia="Calibri" w:hAnsi="Times New Roman" w:cs="Times New Roman"/>
          <w:sz w:val="28"/>
          <w:szCs w:val="28"/>
          <w:lang w:eastAsia="en-US"/>
        </w:rPr>
        <w:t xml:space="preserve"> планируются</w:t>
      </w:r>
      <w:r w:rsidRPr="00BE2E4B">
        <w:rPr>
          <w:rFonts w:ascii="Times New Roman" w:hAnsi="Times New Roman" w:cs="Times New Roman"/>
          <w:sz w:val="28"/>
          <w:szCs w:val="28"/>
        </w:rPr>
        <w:t xml:space="preserve">  на 202</w:t>
      </w:r>
      <w:r w:rsidR="00BA2E08">
        <w:rPr>
          <w:rFonts w:ascii="Times New Roman" w:hAnsi="Times New Roman" w:cs="Times New Roman"/>
          <w:sz w:val="28"/>
          <w:szCs w:val="28"/>
        </w:rPr>
        <w:t>3</w:t>
      </w:r>
      <w:r w:rsidRPr="00BE2E4B">
        <w:rPr>
          <w:rFonts w:ascii="Times New Roman" w:hAnsi="Times New Roman" w:cs="Times New Roman"/>
          <w:sz w:val="28"/>
          <w:szCs w:val="28"/>
        </w:rPr>
        <w:t xml:space="preserve"> год в объеме на </w:t>
      </w:r>
      <w:r w:rsidR="00BA2E08">
        <w:rPr>
          <w:rFonts w:ascii="Times New Roman" w:hAnsi="Times New Roman" w:cs="Times New Roman"/>
          <w:sz w:val="28"/>
          <w:szCs w:val="28"/>
        </w:rPr>
        <w:t>2 000</w:t>
      </w:r>
      <w:r w:rsidRPr="00BE2E4B">
        <w:rPr>
          <w:rFonts w:ascii="Times New Roman" w:hAnsi="Times New Roman" w:cs="Times New Roman"/>
          <w:sz w:val="28"/>
          <w:szCs w:val="28"/>
        </w:rPr>
        <w:t xml:space="preserve">,0 тыс. рублей, или </w:t>
      </w:r>
      <w:r w:rsidR="00BA2E08">
        <w:rPr>
          <w:rFonts w:ascii="Times New Roman" w:hAnsi="Times New Roman" w:cs="Times New Roman"/>
          <w:sz w:val="28"/>
          <w:szCs w:val="28"/>
        </w:rPr>
        <w:t>выше</w:t>
      </w:r>
      <w:r w:rsidRPr="00BE2E4B">
        <w:rPr>
          <w:rFonts w:ascii="Times New Roman" w:hAnsi="Times New Roman" w:cs="Times New Roman"/>
          <w:sz w:val="28"/>
          <w:szCs w:val="28"/>
        </w:rPr>
        <w:t xml:space="preserve"> уровн</w:t>
      </w:r>
      <w:r w:rsidR="00BA2E08">
        <w:rPr>
          <w:rFonts w:ascii="Times New Roman" w:hAnsi="Times New Roman" w:cs="Times New Roman"/>
          <w:sz w:val="28"/>
          <w:szCs w:val="28"/>
        </w:rPr>
        <w:t>я</w:t>
      </w:r>
      <w:r w:rsidRPr="00BE2E4B">
        <w:rPr>
          <w:rFonts w:ascii="Times New Roman" w:hAnsi="Times New Roman" w:cs="Times New Roman"/>
          <w:sz w:val="28"/>
          <w:szCs w:val="28"/>
        </w:rPr>
        <w:t xml:space="preserve"> первоначального бюджета 202</w:t>
      </w:r>
      <w:r w:rsidR="00BA2E08">
        <w:rPr>
          <w:rFonts w:ascii="Times New Roman" w:hAnsi="Times New Roman" w:cs="Times New Roman"/>
          <w:sz w:val="28"/>
          <w:szCs w:val="28"/>
        </w:rPr>
        <w:t>2</w:t>
      </w:r>
      <w:r w:rsidRPr="00BE2E4B">
        <w:rPr>
          <w:rFonts w:ascii="Times New Roman" w:hAnsi="Times New Roman" w:cs="Times New Roman"/>
          <w:sz w:val="28"/>
          <w:szCs w:val="28"/>
        </w:rPr>
        <w:t xml:space="preserve"> года</w:t>
      </w:r>
      <w:r w:rsidR="00BA2E08">
        <w:rPr>
          <w:rFonts w:ascii="Times New Roman" w:hAnsi="Times New Roman" w:cs="Times New Roman"/>
          <w:sz w:val="28"/>
          <w:szCs w:val="28"/>
        </w:rPr>
        <w:t xml:space="preserve"> на 750,0 тыс. рублей</w:t>
      </w:r>
      <w:r w:rsidRPr="00BE2E4B">
        <w:rPr>
          <w:rFonts w:ascii="Times New Roman" w:hAnsi="Times New Roman" w:cs="Times New Roman"/>
          <w:sz w:val="28"/>
          <w:szCs w:val="28"/>
        </w:rPr>
        <w:t>.</w:t>
      </w:r>
      <w:r w:rsidR="002A78F5">
        <w:rPr>
          <w:rFonts w:ascii="Times New Roman" w:hAnsi="Times New Roman" w:cs="Times New Roman"/>
          <w:sz w:val="28"/>
          <w:szCs w:val="28"/>
        </w:rPr>
        <w:t xml:space="preserve"> На плановый период 2024-2025 годы в размере 1 000,0 тыс. рублей ежегодно. </w:t>
      </w:r>
    </w:p>
    <w:p w:rsidR="006E5965" w:rsidRPr="004834CB" w:rsidRDefault="006E5965" w:rsidP="006E596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834CB">
        <w:rPr>
          <w:rFonts w:ascii="Times New Roman" w:eastAsia="Times New Roman" w:hAnsi="Times New Roman" w:cs="Times New Roman"/>
          <w:sz w:val="28"/>
          <w:szCs w:val="28"/>
        </w:rPr>
        <w:t>По подразделу</w:t>
      </w:r>
      <w:r w:rsidRPr="004834CB">
        <w:rPr>
          <w:rFonts w:ascii="Times New Roman" w:eastAsia="Times New Roman" w:hAnsi="Times New Roman" w:cs="Times New Roman"/>
          <w:b/>
          <w:sz w:val="28"/>
          <w:szCs w:val="28"/>
        </w:rPr>
        <w:t xml:space="preserve"> 0113 «Другие общегосударственные вопросы» </w:t>
      </w:r>
      <w:r w:rsidRPr="004834CB">
        <w:rPr>
          <w:rFonts w:ascii="Times New Roman" w:eastAsia="Times New Roman" w:hAnsi="Times New Roman" w:cs="Times New Roman"/>
          <w:sz w:val="28"/>
          <w:szCs w:val="28"/>
        </w:rPr>
        <w:t xml:space="preserve">расходы предусмотрены в размере </w:t>
      </w:r>
      <w:r>
        <w:rPr>
          <w:rFonts w:ascii="Times New Roman" w:eastAsia="Times New Roman" w:hAnsi="Times New Roman" w:cs="Times New Roman"/>
          <w:sz w:val="28"/>
          <w:szCs w:val="28"/>
        </w:rPr>
        <w:t>35 712,8</w:t>
      </w:r>
      <w:r w:rsidRPr="004834CB">
        <w:rPr>
          <w:rFonts w:ascii="Times New Roman" w:eastAsia="Times New Roman" w:hAnsi="Times New Roman" w:cs="Times New Roman"/>
          <w:sz w:val="28"/>
          <w:szCs w:val="28"/>
        </w:rPr>
        <w:t> тыс. рублей, что больше показателя на 202</w:t>
      </w:r>
      <w:r>
        <w:rPr>
          <w:rFonts w:ascii="Times New Roman" w:eastAsia="Times New Roman" w:hAnsi="Times New Roman" w:cs="Times New Roman"/>
          <w:sz w:val="28"/>
          <w:szCs w:val="28"/>
        </w:rPr>
        <w:t>2</w:t>
      </w:r>
      <w:r w:rsidRPr="004834CB">
        <w:rPr>
          <w:rFonts w:ascii="Times New Roman" w:eastAsia="Times New Roman" w:hAnsi="Times New Roman" w:cs="Times New Roman"/>
          <w:sz w:val="28"/>
          <w:szCs w:val="28"/>
        </w:rPr>
        <w:t xml:space="preserve"> год (</w:t>
      </w:r>
      <w:r>
        <w:rPr>
          <w:rFonts w:ascii="Times New Roman" w:eastAsia="Times New Roman" w:hAnsi="Times New Roman" w:cs="Times New Roman"/>
          <w:sz w:val="28"/>
          <w:szCs w:val="28"/>
        </w:rPr>
        <w:t>28 686,8</w:t>
      </w:r>
      <w:r w:rsidRPr="004834CB">
        <w:rPr>
          <w:rFonts w:ascii="Times New Roman" w:eastAsia="Times New Roman" w:hAnsi="Times New Roman" w:cs="Times New Roman"/>
          <w:sz w:val="28"/>
          <w:szCs w:val="28"/>
        </w:rPr>
        <w:t xml:space="preserve"> тыс. рублей) на </w:t>
      </w:r>
      <w:r>
        <w:rPr>
          <w:rFonts w:ascii="Times New Roman" w:eastAsia="Times New Roman" w:hAnsi="Times New Roman" w:cs="Times New Roman"/>
          <w:sz w:val="28"/>
          <w:szCs w:val="28"/>
        </w:rPr>
        <w:t>7 026,0</w:t>
      </w:r>
      <w:r w:rsidRPr="004834CB">
        <w:rPr>
          <w:rFonts w:ascii="Times New Roman" w:eastAsia="Times New Roman" w:hAnsi="Times New Roman" w:cs="Times New Roman"/>
          <w:sz w:val="28"/>
          <w:szCs w:val="28"/>
        </w:rPr>
        <w:t xml:space="preserve"> тыс. рублей, или </w:t>
      </w:r>
      <w:r>
        <w:rPr>
          <w:rFonts w:ascii="Times New Roman" w:eastAsia="Times New Roman" w:hAnsi="Times New Roman" w:cs="Times New Roman"/>
          <w:sz w:val="28"/>
          <w:szCs w:val="28"/>
        </w:rPr>
        <w:t>на 24,5%</w:t>
      </w:r>
      <w:r w:rsidRPr="004834CB">
        <w:rPr>
          <w:rFonts w:ascii="Times New Roman" w:eastAsia="Times New Roman" w:hAnsi="Times New Roman" w:cs="Times New Roman"/>
          <w:sz w:val="28"/>
          <w:szCs w:val="28"/>
        </w:rPr>
        <w:t xml:space="preserve">. </w:t>
      </w:r>
    </w:p>
    <w:p w:rsidR="006E5965" w:rsidRPr="004834CB" w:rsidRDefault="006E5965" w:rsidP="006E5965">
      <w:pPr>
        <w:ind w:firstLine="709"/>
        <w:jc w:val="both"/>
        <w:rPr>
          <w:rFonts w:ascii="Times New Roman" w:eastAsia="Calibri" w:hAnsi="Times New Roman" w:cs="Times New Roman"/>
          <w:sz w:val="28"/>
          <w:szCs w:val="28"/>
          <w:lang w:eastAsia="en-US"/>
        </w:rPr>
      </w:pPr>
      <w:r w:rsidRPr="004834CB">
        <w:rPr>
          <w:rFonts w:ascii="Times New Roman" w:eastAsia="Times New Roman" w:hAnsi="Times New Roman" w:cs="Times New Roman"/>
          <w:sz w:val="28"/>
          <w:szCs w:val="28"/>
        </w:rPr>
        <w:t>В разрезе главных распорядителей бюджетных средств изменение бюджетных ассигнований осуществляется следующим образом.</w:t>
      </w:r>
    </w:p>
    <w:p w:rsidR="006E5965" w:rsidRPr="004834CB" w:rsidRDefault="006E5965" w:rsidP="006E5965">
      <w:pPr>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1.  Увеличиваются расходы на обеспечение деятельности </w:t>
      </w:r>
      <w:r w:rsidR="00A50091">
        <w:rPr>
          <w:rFonts w:ascii="Times New Roman" w:eastAsia="Times New Roman" w:hAnsi="Times New Roman" w:cs="Times New Roman"/>
          <w:sz w:val="28"/>
          <w:szCs w:val="28"/>
        </w:rPr>
        <w:t>муниципального казенного учреждения «Отдел хозяйственного обеспечения администрации Адамовского района»</w:t>
      </w:r>
      <w:r w:rsidRPr="004834CB">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485,0</w:t>
      </w:r>
      <w:r w:rsidRPr="004834CB">
        <w:rPr>
          <w:rFonts w:ascii="Times New Roman" w:eastAsia="Times New Roman" w:hAnsi="Times New Roman" w:cs="Times New Roman"/>
          <w:sz w:val="28"/>
          <w:szCs w:val="28"/>
        </w:rPr>
        <w:t xml:space="preserve"> тыс. рублей, или на </w:t>
      </w:r>
      <w:r w:rsidR="00A50091">
        <w:rPr>
          <w:rFonts w:ascii="Times New Roman" w:eastAsia="Times New Roman" w:hAnsi="Times New Roman" w:cs="Times New Roman"/>
          <w:sz w:val="28"/>
          <w:szCs w:val="28"/>
        </w:rPr>
        <w:t>4,8</w:t>
      </w:r>
      <w:r w:rsidRPr="004834CB">
        <w:rPr>
          <w:rFonts w:ascii="Times New Roman" w:eastAsia="Times New Roman" w:hAnsi="Times New Roman" w:cs="Times New Roman"/>
          <w:sz w:val="28"/>
          <w:szCs w:val="28"/>
        </w:rPr>
        <w:t>%</w:t>
      </w:r>
      <w:r w:rsidR="001C724E">
        <w:rPr>
          <w:rFonts w:ascii="Times New Roman" w:eastAsia="Times New Roman" w:hAnsi="Times New Roman" w:cs="Times New Roman"/>
          <w:sz w:val="28"/>
          <w:szCs w:val="28"/>
        </w:rPr>
        <w:t xml:space="preserve"> и составят 10 480,1 тыс. рублей</w:t>
      </w:r>
      <w:r w:rsidRPr="004834CB">
        <w:rPr>
          <w:rFonts w:ascii="Times New Roman" w:eastAsia="Times New Roman" w:hAnsi="Times New Roman" w:cs="Times New Roman"/>
          <w:sz w:val="28"/>
          <w:szCs w:val="28"/>
        </w:rPr>
        <w:t>, по большей мере за счет следующих изменений:</w:t>
      </w:r>
    </w:p>
    <w:p w:rsidR="00332A6B" w:rsidRPr="004834CB" w:rsidRDefault="006E5965" w:rsidP="00332A6B">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w:t>
      </w:r>
      <w:r w:rsidR="00A50091">
        <w:rPr>
          <w:rFonts w:ascii="Times New Roman" w:eastAsia="Times New Roman" w:hAnsi="Times New Roman" w:cs="Times New Roman"/>
          <w:sz w:val="28"/>
          <w:szCs w:val="28"/>
        </w:rPr>
        <w:t>меньш</w:t>
      </w:r>
      <w:r w:rsidRPr="004834CB">
        <w:rPr>
          <w:rFonts w:ascii="Times New Roman" w:eastAsia="Times New Roman" w:hAnsi="Times New Roman" w:cs="Times New Roman"/>
          <w:sz w:val="28"/>
          <w:szCs w:val="28"/>
        </w:rPr>
        <w:t xml:space="preserve">ения бюджетных ассигнований на иные закупки товаров, работ и услуг для обеспечения государственных (муниципальных) нужд на </w:t>
      </w:r>
      <w:r w:rsidR="00A50091">
        <w:rPr>
          <w:rFonts w:ascii="Times New Roman" w:eastAsia="Times New Roman" w:hAnsi="Times New Roman" w:cs="Times New Roman"/>
          <w:sz w:val="28"/>
          <w:szCs w:val="28"/>
        </w:rPr>
        <w:t>209,2</w:t>
      </w:r>
      <w:r w:rsidRPr="004834CB">
        <w:rPr>
          <w:rFonts w:ascii="Times New Roman" w:eastAsia="Times New Roman" w:hAnsi="Times New Roman" w:cs="Times New Roman"/>
          <w:sz w:val="28"/>
          <w:szCs w:val="28"/>
        </w:rPr>
        <w:t xml:space="preserve"> тыс. рублей, или </w:t>
      </w:r>
      <w:r w:rsidR="00A50091">
        <w:rPr>
          <w:rFonts w:ascii="Times New Roman" w:eastAsia="Times New Roman" w:hAnsi="Times New Roman" w:cs="Times New Roman"/>
          <w:sz w:val="28"/>
          <w:szCs w:val="28"/>
        </w:rPr>
        <w:t>на 4,4%</w:t>
      </w:r>
      <w:r w:rsidR="001C724E">
        <w:rPr>
          <w:rFonts w:ascii="Times New Roman" w:eastAsia="Times New Roman" w:hAnsi="Times New Roman" w:cs="Times New Roman"/>
          <w:sz w:val="28"/>
          <w:szCs w:val="28"/>
        </w:rPr>
        <w:t xml:space="preserve">, </w:t>
      </w:r>
      <w:r w:rsidR="00E51824">
        <w:rPr>
          <w:rFonts w:ascii="Times New Roman" w:eastAsia="Times New Roman" w:hAnsi="Times New Roman" w:cs="Times New Roman"/>
          <w:sz w:val="28"/>
          <w:szCs w:val="28"/>
        </w:rPr>
        <w:t>проектом на 2023 год</w:t>
      </w:r>
      <w:r w:rsidR="001C724E">
        <w:rPr>
          <w:rFonts w:ascii="Times New Roman" w:eastAsia="Times New Roman" w:hAnsi="Times New Roman" w:cs="Times New Roman"/>
          <w:sz w:val="28"/>
          <w:szCs w:val="28"/>
        </w:rPr>
        <w:t xml:space="preserve"> </w:t>
      </w:r>
      <w:r w:rsidR="00E02866">
        <w:rPr>
          <w:rFonts w:ascii="Times New Roman" w:eastAsia="Times New Roman" w:hAnsi="Times New Roman" w:cs="Times New Roman"/>
          <w:sz w:val="28"/>
          <w:szCs w:val="28"/>
        </w:rPr>
        <w:t>запланированы в сумме</w:t>
      </w:r>
      <w:r w:rsidR="001C724E">
        <w:rPr>
          <w:rFonts w:ascii="Times New Roman" w:eastAsia="Times New Roman" w:hAnsi="Times New Roman" w:cs="Times New Roman"/>
          <w:sz w:val="28"/>
          <w:szCs w:val="28"/>
        </w:rPr>
        <w:t xml:space="preserve"> 4 552,6 тыс. рублей</w:t>
      </w:r>
      <w:r w:rsidRPr="004834CB">
        <w:rPr>
          <w:rFonts w:ascii="Times New Roman" w:eastAsia="Times New Roman" w:hAnsi="Times New Roman" w:cs="Times New Roman"/>
          <w:sz w:val="28"/>
          <w:szCs w:val="28"/>
        </w:rPr>
        <w:t xml:space="preserve">, по информации </w:t>
      </w:r>
      <w:r w:rsidR="00F439CA">
        <w:rPr>
          <w:rFonts w:ascii="Times New Roman" w:eastAsia="Times New Roman" w:hAnsi="Times New Roman" w:cs="Times New Roman"/>
          <w:i/>
          <w:sz w:val="28"/>
          <w:szCs w:val="28"/>
        </w:rPr>
        <w:t>учреждения</w:t>
      </w:r>
      <w:r w:rsidR="00A50091">
        <w:rPr>
          <w:rFonts w:ascii="Times New Roman" w:eastAsia="Times New Roman" w:hAnsi="Times New Roman" w:cs="Times New Roman"/>
          <w:i/>
          <w:sz w:val="28"/>
          <w:szCs w:val="28"/>
        </w:rPr>
        <w:t xml:space="preserve"> </w:t>
      </w:r>
      <w:r w:rsidR="00A50091" w:rsidRPr="00A50091">
        <w:rPr>
          <w:rFonts w:ascii="Times New Roman" w:eastAsia="Times New Roman" w:hAnsi="Times New Roman" w:cs="Times New Roman"/>
          <w:sz w:val="28"/>
          <w:szCs w:val="28"/>
        </w:rPr>
        <w:t>средства</w:t>
      </w:r>
      <w:r w:rsidR="00A50091">
        <w:rPr>
          <w:rFonts w:ascii="Times New Roman" w:eastAsia="Times New Roman" w:hAnsi="Times New Roman" w:cs="Times New Roman"/>
          <w:i/>
          <w:sz w:val="28"/>
          <w:szCs w:val="28"/>
        </w:rPr>
        <w:t xml:space="preserve"> </w:t>
      </w:r>
      <w:r w:rsidRPr="004834CB">
        <w:rPr>
          <w:rFonts w:ascii="Times New Roman" w:eastAsia="Times New Roman" w:hAnsi="Times New Roman" w:cs="Times New Roman"/>
          <w:sz w:val="28"/>
          <w:szCs w:val="28"/>
        </w:rPr>
        <w:t xml:space="preserve"> </w:t>
      </w:r>
      <w:r w:rsidR="00A50091">
        <w:rPr>
          <w:rFonts w:ascii="Times New Roman" w:eastAsia="Times New Roman" w:hAnsi="Times New Roman" w:cs="Times New Roman"/>
          <w:sz w:val="28"/>
          <w:szCs w:val="28"/>
        </w:rPr>
        <w:t xml:space="preserve">направлены </w:t>
      </w:r>
      <w:r w:rsidRPr="00E51824">
        <w:rPr>
          <w:rFonts w:ascii="Times New Roman" w:eastAsia="Times New Roman" w:hAnsi="Times New Roman" w:cs="Times New Roman"/>
          <w:sz w:val="28"/>
          <w:szCs w:val="28"/>
        </w:rPr>
        <w:t>в основном</w:t>
      </w:r>
      <w:r w:rsidR="00F439CA">
        <w:rPr>
          <w:rFonts w:ascii="Times New Roman" w:eastAsia="Times New Roman" w:hAnsi="Times New Roman" w:cs="Times New Roman"/>
          <w:sz w:val="28"/>
          <w:szCs w:val="28"/>
        </w:rPr>
        <w:t>:</w:t>
      </w:r>
      <w:r w:rsidRPr="00E51824">
        <w:rPr>
          <w:rFonts w:ascii="Times New Roman" w:eastAsia="Times New Roman" w:hAnsi="Times New Roman" w:cs="Times New Roman"/>
          <w:sz w:val="28"/>
          <w:szCs w:val="28"/>
        </w:rPr>
        <w:t xml:space="preserve"> </w:t>
      </w:r>
      <w:r w:rsidR="0005512C" w:rsidRPr="00E51824">
        <w:rPr>
          <w:rFonts w:ascii="Times New Roman" w:eastAsia="Times New Roman" w:hAnsi="Times New Roman" w:cs="Times New Roman"/>
          <w:sz w:val="28"/>
          <w:szCs w:val="28"/>
        </w:rPr>
        <w:t>на ремонт транспортных средств</w:t>
      </w:r>
      <w:r w:rsidR="00F439CA">
        <w:rPr>
          <w:rFonts w:ascii="Times New Roman" w:eastAsia="Times New Roman" w:hAnsi="Times New Roman" w:cs="Times New Roman"/>
          <w:sz w:val="28"/>
          <w:szCs w:val="28"/>
        </w:rPr>
        <w:t xml:space="preserve">, </w:t>
      </w:r>
      <w:r w:rsidR="00F439CA" w:rsidRPr="00E51824">
        <w:rPr>
          <w:rFonts w:ascii="Times New Roman" w:eastAsia="Times New Roman" w:hAnsi="Times New Roman" w:cs="Times New Roman"/>
          <w:sz w:val="28"/>
          <w:szCs w:val="28"/>
        </w:rPr>
        <w:t>запасные части для транспортных средств</w:t>
      </w:r>
      <w:r w:rsidR="00577060" w:rsidRPr="00E51824">
        <w:rPr>
          <w:rFonts w:ascii="Times New Roman" w:eastAsia="Times New Roman" w:hAnsi="Times New Roman" w:cs="Times New Roman"/>
          <w:sz w:val="28"/>
          <w:szCs w:val="28"/>
        </w:rPr>
        <w:t xml:space="preserve"> и ТО – </w:t>
      </w:r>
      <w:r w:rsidR="00E51824" w:rsidRPr="00E51824">
        <w:rPr>
          <w:rFonts w:ascii="Times New Roman" w:eastAsia="Times New Roman" w:hAnsi="Times New Roman" w:cs="Times New Roman"/>
          <w:sz w:val="28"/>
          <w:szCs w:val="28"/>
        </w:rPr>
        <w:t>66</w:t>
      </w:r>
      <w:r w:rsidR="00577060" w:rsidRPr="00E51824">
        <w:rPr>
          <w:rFonts w:ascii="Times New Roman" w:eastAsia="Times New Roman" w:hAnsi="Times New Roman" w:cs="Times New Roman"/>
          <w:sz w:val="28"/>
          <w:szCs w:val="28"/>
        </w:rPr>
        <w:t>0,0</w:t>
      </w:r>
      <w:r w:rsidR="00F439CA">
        <w:rPr>
          <w:rFonts w:ascii="Times New Roman" w:eastAsia="Times New Roman" w:hAnsi="Times New Roman" w:cs="Times New Roman"/>
          <w:sz w:val="28"/>
          <w:szCs w:val="28"/>
        </w:rPr>
        <w:t xml:space="preserve"> </w:t>
      </w:r>
      <w:r w:rsidR="00577060" w:rsidRPr="00E51824">
        <w:rPr>
          <w:rFonts w:ascii="Times New Roman" w:eastAsia="Times New Roman" w:hAnsi="Times New Roman" w:cs="Times New Roman"/>
          <w:sz w:val="28"/>
          <w:szCs w:val="28"/>
        </w:rPr>
        <w:t>тыс. рублей</w:t>
      </w:r>
      <w:r w:rsidR="0005512C" w:rsidRPr="00E51824">
        <w:rPr>
          <w:rFonts w:ascii="Times New Roman" w:eastAsia="Times New Roman" w:hAnsi="Times New Roman" w:cs="Times New Roman"/>
          <w:sz w:val="28"/>
          <w:szCs w:val="28"/>
        </w:rPr>
        <w:t xml:space="preserve">, </w:t>
      </w:r>
      <w:r w:rsidR="00332A6B" w:rsidRPr="00E51824">
        <w:rPr>
          <w:rFonts w:ascii="Times New Roman" w:eastAsia="Times New Roman" w:hAnsi="Times New Roman" w:cs="Times New Roman"/>
          <w:sz w:val="28"/>
          <w:szCs w:val="28"/>
        </w:rPr>
        <w:t>приобретение ГСМ</w:t>
      </w:r>
      <w:r w:rsidR="00577060" w:rsidRPr="00E51824">
        <w:rPr>
          <w:rFonts w:ascii="Times New Roman" w:eastAsia="Times New Roman" w:hAnsi="Times New Roman" w:cs="Times New Roman"/>
          <w:sz w:val="28"/>
          <w:szCs w:val="28"/>
        </w:rPr>
        <w:t xml:space="preserve"> – 1 400,0 тыс. рублей</w:t>
      </w:r>
      <w:r w:rsidR="00332A6B" w:rsidRPr="00E51824">
        <w:rPr>
          <w:rFonts w:ascii="Times New Roman" w:eastAsia="Times New Roman" w:hAnsi="Times New Roman" w:cs="Times New Roman"/>
          <w:sz w:val="28"/>
          <w:szCs w:val="28"/>
        </w:rPr>
        <w:t xml:space="preserve">, </w:t>
      </w:r>
      <w:r w:rsidR="00577060" w:rsidRPr="00E51824">
        <w:rPr>
          <w:rFonts w:ascii="Times New Roman" w:eastAsia="Times New Roman" w:hAnsi="Times New Roman" w:cs="Times New Roman"/>
          <w:sz w:val="28"/>
          <w:szCs w:val="28"/>
        </w:rPr>
        <w:t xml:space="preserve">услуги связи – 380,0 тыс. рублей, коммунальные услуги – 1 194,4 тыс. рублей, </w:t>
      </w:r>
      <w:r w:rsidR="0005512C" w:rsidRPr="00E51824">
        <w:rPr>
          <w:rFonts w:ascii="Times New Roman" w:eastAsia="Times New Roman" w:hAnsi="Times New Roman" w:cs="Times New Roman"/>
          <w:sz w:val="28"/>
          <w:szCs w:val="28"/>
        </w:rPr>
        <w:t xml:space="preserve">прочих работ и услуг </w:t>
      </w:r>
      <w:r w:rsidR="00577060" w:rsidRPr="00E51824">
        <w:rPr>
          <w:rFonts w:ascii="Times New Roman" w:eastAsia="Times New Roman" w:hAnsi="Times New Roman" w:cs="Times New Roman"/>
          <w:sz w:val="28"/>
          <w:szCs w:val="28"/>
        </w:rPr>
        <w:t>717,6</w:t>
      </w:r>
      <w:r w:rsidR="0005512C" w:rsidRPr="00E51824">
        <w:rPr>
          <w:rFonts w:ascii="Times New Roman" w:eastAsia="Times New Roman" w:hAnsi="Times New Roman" w:cs="Times New Roman"/>
          <w:sz w:val="28"/>
          <w:szCs w:val="28"/>
        </w:rPr>
        <w:t> тыс. рублей (</w:t>
      </w:r>
      <w:r w:rsidR="00577060" w:rsidRPr="00E51824">
        <w:rPr>
          <w:rFonts w:ascii="Times New Roman" w:eastAsia="Times New Roman" w:hAnsi="Times New Roman" w:cs="Times New Roman"/>
          <w:sz w:val="28"/>
          <w:szCs w:val="28"/>
        </w:rPr>
        <w:t xml:space="preserve">почтовые расходы, </w:t>
      </w:r>
      <w:r w:rsidR="0005512C" w:rsidRPr="00E51824">
        <w:rPr>
          <w:rFonts w:ascii="Times New Roman" w:eastAsia="Times New Roman" w:hAnsi="Times New Roman" w:cs="Times New Roman"/>
          <w:sz w:val="28"/>
          <w:szCs w:val="28"/>
        </w:rPr>
        <w:t xml:space="preserve"> </w:t>
      </w:r>
      <w:r w:rsidR="00577060" w:rsidRPr="00E51824">
        <w:rPr>
          <w:rFonts w:ascii="Times New Roman" w:eastAsia="Times New Roman" w:hAnsi="Times New Roman" w:cs="Times New Roman"/>
          <w:sz w:val="28"/>
          <w:szCs w:val="28"/>
        </w:rPr>
        <w:t>эксплуатация автоматизированных систем</w:t>
      </w:r>
      <w:r w:rsidR="0005512C" w:rsidRPr="00E51824">
        <w:rPr>
          <w:rFonts w:ascii="Times New Roman" w:eastAsia="Times New Roman" w:hAnsi="Times New Roman" w:cs="Times New Roman"/>
          <w:sz w:val="28"/>
          <w:szCs w:val="28"/>
        </w:rPr>
        <w:t>, предрейсовые осмотры</w:t>
      </w:r>
      <w:r w:rsidR="00332A6B" w:rsidRPr="00E51824">
        <w:rPr>
          <w:rFonts w:ascii="Times New Roman" w:eastAsia="Times New Roman" w:hAnsi="Times New Roman" w:cs="Times New Roman"/>
          <w:sz w:val="28"/>
          <w:szCs w:val="28"/>
        </w:rPr>
        <w:t>, страхование ОСАГО, услуг по содержанию имущества</w:t>
      </w:r>
      <w:r w:rsidR="00577060" w:rsidRPr="00E51824">
        <w:rPr>
          <w:rFonts w:ascii="Times New Roman" w:eastAsia="Times New Roman" w:hAnsi="Times New Roman" w:cs="Times New Roman"/>
          <w:sz w:val="28"/>
          <w:szCs w:val="28"/>
        </w:rPr>
        <w:t xml:space="preserve">), </w:t>
      </w:r>
      <w:r w:rsidR="00E51824" w:rsidRPr="00E51824">
        <w:rPr>
          <w:rFonts w:ascii="Times New Roman" w:eastAsia="Times New Roman" w:hAnsi="Times New Roman" w:cs="Times New Roman"/>
          <w:sz w:val="28"/>
          <w:szCs w:val="28"/>
        </w:rPr>
        <w:t>приобретение канцелярских товаров 200,0 тыс. рублей</w:t>
      </w:r>
      <w:r w:rsidR="00E51824">
        <w:rPr>
          <w:rFonts w:ascii="Times New Roman" w:eastAsia="Times New Roman" w:hAnsi="Times New Roman" w:cs="Times New Roman"/>
          <w:sz w:val="28"/>
          <w:szCs w:val="28"/>
        </w:rPr>
        <w:t>;</w:t>
      </w:r>
    </w:p>
    <w:p w:rsidR="00106C6A" w:rsidRDefault="006E5965" w:rsidP="006E5965">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увеличения бюджетных ассигнований на выплаты персоналу казенн</w:t>
      </w:r>
      <w:r w:rsidR="00A50091">
        <w:rPr>
          <w:rFonts w:ascii="Times New Roman" w:eastAsia="Times New Roman" w:hAnsi="Times New Roman" w:cs="Times New Roman"/>
          <w:sz w:val="28"/>
          <w:szCs w:val="28"/>
        </w:rPr>
        <w:t>ого</w:t>
      </w:r>
      <w:r w:rsidRPr="004834CB">
        <w:rPr>
          <w:rFonts w:ascii="Times New Roman" w:eastAsia="Times New Roman" w:hAnsi="Times New Roman" w:cs="Times New Roman"/>
          <w:sz w:val="28"/>
          <w:szCs w:val="28"/>
        </w:rPr>
        <w:t xml:space="preserve"> учреждени</w:t>
      </w:r>
      <w:r w:rsidR="00A50091">
        <w:rPr>
          <w:rFonts w:ascii="Times New Roman" w:eastAsia="Times New Roman" w:hAnsi="Times New Roman" w:cs="Times New Roman"/>
          <w:sz w:val="28"/>
          <w:szCs w:val="28"/>
        </w:rPr>
        <w:t xml:space="preserve">я </w:t>
      </w:r>
      <w:r w:rsidRPr="004834CB">
        <w:rPr>
          <w:rFonts w:ascii="Times New Roman" w:eastAsia="Times New Roman" w:hAnsi="Times New Roman" w:cs="Times New Roman"/>
          <w:sz w:val="28"/>
          <w:szCs w:val="28"/>
        </w:rPr>
        <w:t xml:space="preserve">на </w:t>
      </w:r>
      <w:r w:rsidR="00A50091">
        <w:rPr>
          <w:rFonts w:ascii="Times New Roman" w:eastAsia="Times New Roman" w:hAnsi="Times New Roman" w:cs="Times New Roman"/>
          <w:sz w:val="28"/>
          <w:szCs w:val="28"/>
        </w:rPr>
        <w:t>693,7</w:t>
      </w:r>
      <w:r w:rsidRPr="004834CB">
        <w:rPr>
          <w:rFonts w:ascii="Times New Roman" w:eastAsia="Times New Roman" w:hAnsi="Times New Roman" w:cs="Times New Roman"/>
          <w:sz w:val="28"/>
          <w:szCs w:val="28"/>
        </w:rPr>
        <w:t xml:space="preserve"> тыс. рублей, или на </w:t>
      </w:r>
      <w:r w:rsidR="00A50091">
        <w:rPr>
          <w:rFonts w:ascii="Times New Roman" w:eastAsia="Times New Roman" w:hAnsi="Times New Roman" w:cs="Times New Roman"/>
          <w:sz w:val="28"/>
          <w:szCs w:val="28"/>
        </w:rPr>
        <w:t>13,3</w:t>
      </w:r>
      <w:r w:rsidRPr="004834CB">
        <w:rPr>
          <w:rFonts w:ascii="Times New Roman" w:eastAsia="Times New Roman" w:hAnsi="Times New Roman" w:cs="Times New Roman"/>
          <w:sz w:val="28"/>
          <w:szCs w:val="28"/>
        </w:rPr>
        <w:t>%, в связи с планируемой индексацией должностных окладов работников учреждени</w:t>
      </w:r>
      <w:r w:rsidR="00A50091">
        <w:rPr>
          <w:rFonts w:ascii="Times New Roman" w:eastAsia="Times New Roman" w:hAnsi="Times New Roman" w:cs="Times New Roman"/>
          <w:sz w:val="28"/>
          <w:szCs w:val="28"/>
        </w:rPr>
        <w:t>я</w:t>
      </w:r>
      <w:r w:rsidRPr="004834CB">
        <w:rPr>
          <w:rFonts w:ascii="Times New Roman" w:eastAsia="Times New Roman" w:hAnsi="Times New Roman" w:cs="Times New Roman"/>
          <w:sz w:val="28"/>
          <w:szCs w:val="28"/>
        </w:rPr>
        <w:t xml:space="preserve"> на </w:t>
      </w:r>
      <w:r w:rsidR="00A50091">
        <w:rPr>
          <w:rFonts w:ascii="Times New Roman" w:eastAsia="Times New Roman" w:hAnsi="Times New Roman" w:cs="Times New Roman"/>
          <w:sz w:val="28"/>
          <w:szCs w:val="28"/>
        </w:rPr>
        <w:t>5,5</w:t>
      </w:r>
      <w:r w:rsidRPr="004834CB">
        <w:rPr>
          <w:rFonts w:ascii="Times New Roman" w:eastAsia="Times New Roman" w:hAnsi="Times New Roman" w:cs="Times New Roman"/>
          <w:sz w:val="28"/>
          <w:szCs w:val="28"/>
        </w:rPr>
        <w:t>%</w:t>
      </w:r>
      <w:r w:rsidR="00106C6A">
        <w:rPr>
          <w:rFonts w:ascii="Times New Roman" w:eastAsia="Times New Roman" w:hAnsi="Times New Roman" w:cs="Times New Roman"/>
          <w:sz w:val="28"/>
          <w:szCs w:val="28"/>
        </w:rPr>
        <w:t>;</w:t>
      </w:r>
    </w:p>
    <w:p w:rsidR="00106C6A" w:rsidRDefault="002A7EA6" w:rsidP="00106C6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E5965" w:rsidRPr="004834CB">
        <w:rPr>
          <w:rFonts w:ascii="Times New Roman" w:eastAsia="Times New Roman" w:hAnsi="Times New Roman" w:cs="Times New Roman"/>
          <w:sz w:val="28"/>
          <w:szCs w:val="28"/>
        </w:rPr>
        <w:t>. </w:t>
      </w:r>
      <w:r w:rsidR="00106C6A" w:rsidRPr="004834CB">
        <w:rPr>
          <w:rFonts w:ascii="Times New Roman" w:eastAsia="Times New Roman" w:hAnsi="Times New Roman" w:cs="Times New Roman"/>
          <w:sz w:val="28"/>
          <w:szCs w:val="28"/>
        </w:rPr>
        <w:t xml:space="preserve">Увеличиваются расходы на обеспечение деятельности </w:t>
      </w:r>
      <w:r w:rsidR="00106C6A">
        <w:rPr>
          <w:rFonts w:ascii="Times New Roman" w:eastAsia="Times New Roman" w:hAnsi="Times New Roman" w:cs="Times New Roman"/>
          <w:sz w:val="28"/>
          <w:szCs w:val="28"/>
        </w:rPr>
        <w:t>централизованной бухгалтерии</w:t>
      </w:r>
      <w:r w:rsidR="00106C6A" w:rsidRPr="004834CB">
        <w:rPr>
          <w:rFonts w:ascii="Times New Roman" w:eastAsia="Times New Roman" w:hAnsi="Times New Roman" w:cs="Times New Roman"/>
          <w:sz w:val="28"/>
          <w:szCs w:val="28"/>
        </w:rPr>
        <w:t xml:space="preserve"> на </w:t>
      </w:r>
      <w:r w:rsidR="00106C6A">
        <w:rPr>
          <w:rFonts w:ascii="Times New Roman" w:eastAsia="Times New Roman" w:hAnsi="Times New Roman" w:cs="Times New Roman"/>
          <w:sz w:val="28"/>
          <w:szCs w:val="28"/>
        </w:rPr>
        <w:t>691,2</w:t>
      </w:r>
      <w:r w:rsidR="00106C6A" w:rsidRPr="004834CB">
        <w:rPr>
          <w:rFonts w:ascii="Times New Roman" w:eastAsia="Times New Roman" w:hAnsi="Times New Roman" w:cs="Times New Roman"/>
          <w:sz w:val="28"/>
          <w:szCs w:val="28"/>
        </w:rPr>
        <w:t xml:space="preserve"> тыс. рублей, или на </w:t>
      </w:r>
      <w:r w:rsidR="00106C6A">
        <w:rPr>
          <w:rFonts w:ascii="Times New Roman" w:eastAsia="Times New Roman" w:hAnsi="Times New Roman" w:cs="Times New Roman"/>
          <w:sz w:val="28"/>
          <w:szCs w:val="28"/>
        </w:rPr>
        <w:t>4,1</w:t>
      </w:r>
      <w:r w:rsidR="00106C6A" w:rsidRPr="004834CB">
        <w:rPr>
          <w:rFonts w:ascii="Times New Roman" w:eastAsia="Times New Roman" w:hAnsi="Times New Roman" w:cs="Times New Roman"/>
          <w:sz w:val="28"/>
          <w:szCs w:val="28"/>
        </w:rPr>
        <w:t>%</w:t>
      </w:r>
      <w:r w:rsidR="001C724E">
        <w:rPr>
          <w:rFonts w:ascii="Times New Roman" w:eastAsia="Times New Roman" w:hAnsi="Times New Roman" w:cs="Times New Roman"/>
          <w:sz w:val="28"/>
          <w:szCs w:val="28"/>
        </w:rPr>
        <w:t xml:space="preserve">, которые </w:t>
      </w:r>
      <w:r w:rsidR="00541A02">
        <w:rPr>
          <w:rFonts w:ascii="Times New Roman" w:eastAsia="Times New Roman" w:hAnsi="Times New Roman" w:cs="Times New Roman"/>
          <w:sz w:val="28"/>
          <w:szCs w:val="28"/>
        </w:rPr>
        <w:t>запланированы в размере</w:t>
      </w:r>
      <w:r w:rsidR="001C724E">
        <w:rPr>
          <w:rFonts w:ascii="Times New Roman" w:eastAsia="Times New Roman" w:hAnsi="Times New Roman" w:cs="Times New Roman"/>
          <w:sz w:val="28"/>
          <w:szCs w:val="28"/>
        </w:rPr>
        <w:t xml:space="preserve"> 17 488,5 тыс. рублей</w:t>
      </w:r>
      <w:r w:rsidR="00106C6A" w:rsidRPr="004834CB">
        <w:rPr>
          <w:rFonts w:ascii="Times New Roman" w:eastAsia="Times New Roman" w:hAnsi="Times New Roman" w:cs="Times New Roman"/>
          <w:sz w:val="28"/>
          <w:szCs w:val="28"/>
        </w:rPr>
        <w:t>, по большей мере за счет следующих изменений:</w:t>
      </w:r>
    </w:p>
    <w:p w:rsidR="00106C6A" w:rsidRDefault="00106C6A" w:rsidP="00106C6A">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увеличения бюджетных ассигнований на выплаты персоналу казенн</w:t>
      </w:r>
      <w:r>
        <w:rPr>
          <w:rFonts w:ascii="Times New Roman" w:eastAsia="Times New Roman" w:hAnsi="Times New Roman" w:cs="Times New Roman"/>
          <w:sz w:val="28"/>
          <w:szCs w:val="28"/>
        </w:rPr>
        <w:t>ого</w:t>
      </w:r>
      <w:r w:rsidRPr="004834CB">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 xml:space="preserve">я </w:t>
      </w:r>
      <w:r w:rsidRPr="004834CB">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712,1</w:t>
      </w:r>
      <w:r w:rsidRPr="004834CB">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4,7</w:t>
      </w:r>
      <w:r w:rsidRPr="004834CB">
        <w:rPr>
          <w:rFonts w:ascii="Times New Roman" w:eastAsia="Times New Roman" w:hAnsi="Times New Roman" w:cs="Times New Roman"/>
          <w:sz w:val="28"/>
          <w:szCs w:val="28"/>
        </w:rPr>
        <w:t>%, в связи с планируемой индексацией должностных окладов работников учреждени</w:t>
      </w:r>
      <w:r>
        <w:rPr>
          <w:rFonts w:ascii="Times New Roman" w:eastAsia="Times New Roman" w:hAnsi="Times New Roman" w:cs="Times New Roman"/>
          <w:sz w:val="28"/>
          <w:szCs w:val="28"/>
        </w:rPr>
        <w:t>я</w:t>
      </w:r>
      <w:r w:rsidRPr="004834CB">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5,5</w:t>
      </w:r>
      <w:r w:rsidRPr="004834C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01.10.2023 года;</w:t>
      </w:r>
    </w:p>
    <w:p w:rsidR="002A7EA6" w:rsidRDefault="00106C6A" w:rsidP="00106C6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уменьша</w:t>
      </w:r>
      <w:r w:rsidRPr="004834CB">
        <w:rPr>
          <w:rFonts w:ascii="Times New Roman" w:eastAsia="Times New Roman" w:hAnsi="Times New Roman" w:cs="Times New Roman"/>
          <w:sz w:val="28"/>
          <w:szCs w:val="28"/>
        </w:rPr>
        <w:t>ются расходы на иные закупки товаров, работ и услуг для обеспечения государственных (муниципальных) нужд</w:t>
      </w:r>
      <w:r>
        <w:rPr>
          <w:rFonts w:ascii="Times New Roman" w:eastAsia="Times New Roman" w:hAnsi="Times New Roman" w:cs="Times New Roman"/>
          <w:sz w:val="28"/>
          <w:szCs w:val="28"/>
        </w:rPr>
        <w:t xml:space="preserve"> на 20,9 тыс. рублей, или на </w:t>
      </w:r>
      <w:r w:rsidR="001C724E">
        <w:rPr>
          <w:rFonts w:ascii="Times New Roman" w:eastAsia="Times New Roman" w:hAnsi="Times New Roman" w:cs="Times New Roman"/>
          <w:sz w:val="28"/>
          <w:szCs w:val="28"/>
        </w:rPr>
        <w:t>1,4% и составят 1 508,1 тыс. рублей.</w:t>
      </w:r>
      <w:r>
        <w:rPr>
          <w:rFonts w:ascii="Times New Roman" w:eastAsia="Times New Roman" w:hAnsi="Times New Roman" w:cs="Times New Roman"/>
          <w:sz w:val="28"/>
          <w:szCs w:val="28"/>
        </w:rPr>
        <w:t xml:space="preserve"> </w:t>
      </w:r>
      <w:r w:rsidR="002A7EA6">
        <w:rPr>
          <w:rFonts w:ascii="Times New Roman" w:eastAsia="Times New Roman" w:hAnsi="Times New Roman" w:cs="Times New Roman"/>
          <w:sz w:val="28"/>
          <w:szCs w:val="28"/>
        </w:rPr>
        <w:t xml:space="preserve">По информации </w:t>
      </w:r>
      <w:r w:rsidR="002A7EA6" w:rsidRPr="00541A02">
        <w:rPr>
          <w:rFonts w:ascii="Times New Roman" w:eastAsia="Times New Roman" w:hAnsi="Times New Roman" w:cs="Times New Roman"/>
          <w:i/>
          <w:sz w:val="28"/>
          <w:szCs w:val="28"/>
        </w:rPr>
        <w:t>учреждения</w:t>
      </w:r>
      <w:r w:rsidR="002A7EA6">
        <w:rPr>
          <w:rFonts w:ascii="Times New Roman" w:eastAsia="Times New Roman" w:hAnsi="Times New Roman" w:cs="Times New Roman"/>
          <w:sz w:val="28"/>
          <w:szCs w:val="28"/>
        </w:rPr>
        <w:t xml:space="preserve"> </w:t>
      </w:r>
      <w:r w:rsidR="002A7EA6" w:rsidRPr="00626A9D">
        <w:rPr>
          <w:rFonts w:ascii="Times New Roman" w:eastAsia="Times New Roman" w:hAnsi="Times New Roman" w:cs="Times New Roman"/>
          <w:sz w:val="28"/>
          <w:szCs w:val="28"/>
        </w:rPr>
        <w:t xml:space="preserve">указанные расходы запланированы на ежегодную оплату договоров по </w:t>
      </w:r>
      <w:r w:rsidR="00626A9D" w:rsidRPr="00626A9D">
        <w:rPr>
          <w:rFonts w:ascii="Times New Roman" w:eastAsia="Times New Roman" w:hAnsi="Times New Roman" w:cs="Times New Roman"/>
          <w:sz w:val="28"/>
          <w:szCs w:val="28"/>
        </w:rPr>
        <w:t>предоставлению коммунальных услуг (теплоснабжение, водоснабжение и водоотведение, электрическая энергия), на ежегодную оплату договоров по эксплуатации автоматизированных систем</w:t>
      </w:r>
      <w:r w:rsidR="00626A9D">
        <w:rPr>
          <w:rFonts w:ascii="Times New Roman" w:eastAsia="Times New Roman" w:hAnsi="Times New Roman" w:cs="Times New Roman"/>
          <w:sz w:val="28"/>
          <w:szCs w:val="28"/>
        </w:rPr>
        <w:t xml:space="preserve"> «СБИС», «АС УРМ», «Госфинасны»</w:t>
      </w:r>
      <w:r w:rsidR="00F439CA">
        <w:rPr>
          <w:rFonts w:ascii="Times New Roman" w:eastAsia="Times New Roman" w:hAnsi="Times New Roman" w:cs="Times New Roman"/>
          <w:sz w:val="28"/>
          <w:szCs w:val="28"/>
        </w:rPr>
        <w:t xml:space="preserve"> в размере 550,0 тыс. рублей</w:t>
      </w:r>
      <w:r w:rsidR="00626A9D">
        <w:rPr>
          <w:rFonts w:ascii="Times New Roman" w:eastAsia="Times New Roman" w:hAnsi="Times New Roman" w:cs="Times New Roman"/>
          <w:sz w:val="28"/>
          <w:szCs w:val="28"/>
        </w:rPr>
        <w:t>, приобретение компьютерной техники</w:t>
      </w:r>
      <w:r w:rsidR="00F439CA">
        <w:rPr>
          <w:rFonts w:ascii="Times New Roman" w:eastAsia="Times New Roman" w:hAnsi="Times New Roman" w:cs="Times New Roman"/>
          <w:sz w:val="28"/>
          <w:szCs w:val="28"/>
        </w:rPr>
        <w:t xml:space="preserve"> – 180,9 тыс. рублей, </w:t>
      </w:r>
      <w:r w:rsidR="00F439CA" w:rsidRPr="00E51824">
        <w:rPr>
          <w:rFonts w:ascii="Times New Roman" w:eastAsia="Times New Roman" w:hAnsi="Times New Roman" w:cs="Times New Roman"/>
          <w:sz w:val="28"/>
          <w:szCs w:val="28"/>
        </w:rPr>
        <w:t xml:space="preserve">прочих работ и услуг </w:t>
      </w:r>
      <w:r w:rsidR="00F439CA">
        <w:rPr>
          <w:rFonts w:ascii="Times New Roman" w:eastAsia="Times New Roman" w:hAnsi="Times New Roman" w:cs="Times New Roman"/>
          <w:sz w:val="28"/>
          <w:szCs w:val="28"/>
        </w:rPr>
        <w:t>777,2</w:t>
      </w:r>
      <w:r w:rsidR="00F439CA" w:rsidRPr="00E51824">
        <w:rPr>
          <w:rFonts w:ascii="Times New Roman" w:eastAsia="Times New Roman" w:hAnsi="Times New Roman" w:cs="Times New Roman"/>
          <w:sz w:val="28"/>
          <w:szCs w:val="28"/>
        </w:rPr>
        <w:t> тыс. рублей (</w:t>
      </w:r>
      <w:r w:rsidR="00F439CA">
        <w:rPr>
          <w:rFonts w:ascii="Times New Roman" w:eastAsia="Times New Roman" w:hAnsi="Times New Roman" w:cs="Times New Roman"/>
          <w:sz w:val="28"/>
          <w:szCs w:val="28"/>
        </w:rPr>
        <w:t>коммунальные услуги, медицинские осмотр, аттестация рабочих мест и т.д.)</w:t>
      </w:r>
      <w:r w:rsidR="00626A9D">
        <w:rPr>
          <w:rFonts w:ascii="Times New Roman" w:eastAsia="Times New Roman" w:hAnsi="Times New Roman" w:cs="Times New Roman"/>
          <w:sz w:val="28"/>
          <w:szCs w:val="28"/>
        </w:rPr>
        <w:t>.</w:t>
      </w:r>
      <w:r w:rsidR="002A7EA6">
        <w:rPr>
          <w:rFonts w:ascii="Times New Roman" w:eastAsia="Times New Roman" w:hAnsi="Times New Roman" w:cs="Times New Roman"/>
          <w:sz w:val="28"/>
          <w:szCs w:val="28"/>
        </w:rPr>
        <w:t xml:space="preserve"> </w:t>
      </w:r>
    </w:p>
    <w:p w:rsidR="00106C6A" w:rsidRDefault="00106C6A" w:rsidP="00106C6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4834CB">
        <w:rPr>
          <w:rFonts w:ascii="Times New Roman" w:eastAsia="Times New Roman" w:hAnsi="Times New Roman" w:cs="Times New Roman"/>
          <w:sz w:val="28"/>
          <w:szCs w:val="28"/>
        </w:rPr>
        <w:t xml:space="preserve">ланируются расходы в рамках </w:t>
      </w:r>
      <w:r w:rsidR="001C724E">
        <w:rPr>
          <w:rFonts w:ascii="Times New Roman" w:eastAsia="Times New Roman" w:hAnsi="Times New Roman" w:cs="Times New Roman"/>
          <w:sz w:val="28"/>
          <w:szCs w:val="28"/>
        </w:rPr>
        <w:t>обеспечение мероприятий по стабилизации финансовой ситуации в Адамовском районе</w:t>
      </w:r>
      <w:r w:rsidRPr="004834CB">
        <w:rPr>
          <w:rFonts w:ascii="Times New Roman" w:eastAsia="Times New Roman" w:hAnsi="Times New Roman" w:cs="Times New Roman"/>
          <w:sz w:val="28"/>
          <w:szCs w:val="28"/>
        </w:rPr>
        <w:t>. Бюджетные ассигнования на 202</w:t>
      </w:r>
      <w:r w:rsidR="001C724E">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по указанному направлению расходов запланированы в сумме </w:t>
      </w:r>
      <w:r w:rsidR="001C724E">
        <w:rPr>
          <w:rFonts w:ascii="Times New Roman" w:eastAsia="Times New Roman" w:hAnsi="Times New Roman" w:cs="Times New Roman"/>
          <w:sz w:val="28"/>
          <w:szCs w:val="28"/>
        </w:rPr>
        <w:t>5 000,0 тыс. рублей.</w:t>
      </w:r>
      <w:r w:rsidR="00E02866">
        <w:rPr>
          <w:rFonts w:ascii="Times New Roman" w:eastAsia="Times New Roman" w:hAnsi="Times New Roman" w:cs="Times New Roman"/>
          <w:sz w:val="28"/>
          <w:szCs w:val="28"/>
        </w:rPr>
        <w:t xml:space="preserve"> </w:t>
      </w:r>
    </w:p>
    <w:p w:rsidR="00C60F7E" w:rsidRDefault="00C60F7E" w:rsidP="00106C6A">
      <w:pPr>
        <w:widowControl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мероприятий «Работа по профилактике дорожно-транспортного травматизма, в том числе детского» запланированы расходы</w:t>
      </w:r>
      <w:r w:rsidR="00023627">
        <w:rPr>
          <w:rFonts w:ascii="Times New Roman" w:eastAsia="Times New Roman" w:hAnsi="Times New Roman" w:cs="Times New Roman"/>
          <w:sz w:val="28"/>
          <w:szCs w:val="28"/>
        </w:rPr>
        <w:t xml:space="preserve"> на разработку комплексной схемы организации дорожного движения на территории муниципального образования Адамовский район в сумме 440,0 тыс. рублей.</w:t>
      </w:r>
      <w:r>
        <w:rPr>
          <w:rFonts w:ascii="Times New Roman" w:eastAsia="Times New Roman" w:hAnsi="Times New Roman" w:cs="Times New Roman"/>
          <w:sz w:val="28"/>
          <w:szCs w:val="28"/>
        </w:rPr>
        <w:t xml:space="preserve">  </w:t>
      </w:r>
    </w:p>
    <w:p w:rsidR="004249E8" w:rsidRPr="00BE2E4B" w:rsidRDefault="004249E8" w:rsidP="004249E8">
      <w:pPr>
        <w:widowControl w:val="0"/>
        <w:suppressAutoHyphens/>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color w:val="000000"/>
          <w:sz w:val="28"/>
          <w:szCs w:val="28"/>
        </w:rPr>
        <w:t>В</w:t>
      </w:r>
      <w:r w:rsidRPr="00BE2E4B">
        <w:rPr>
          <w:rFonts w:ascii="Times New Roman" w:hAnsi="Times New Roman" w:cs="Times New Roman"/>
          <w:color w:val="000000"/>
          <w:sz w:val="28"/>
          <w:szCs w:val="28"/>
        </w:rPr>
        <w:t xml:space="preserve"> проекте</w:t>
      </w:r>
      <w:r>
        <w:rPr>
          <w:rFonts w:ascii="Times New Roman" w:hAnsi="Times New Roman" w:cs="Times New Roman"/>
          <w:color w:val="000000"/>
          <w:sz w:val="28"/>
          <w:szCs w:val="28"/>
        </w:rPr>
        <w:t xml:space="preserve"> на 2023 год учтены расходы на осуществление мероприятий</w:t>
      </w:r>
      <w:r w:rsidRPr="00BE2E4B">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связанных с присвоением муниципальных наград муниципального образования Адамовский район</w:t>
      </w:r>
      <w:r w:rsidRPr="00BE2E4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сумме 170,0 тыс. рублей</w:t>
      </w:r>
      <w:r w:rsidR="00515366">
        <w:rPr>
          <w:rFonts w:ascii="Times New Roman" w:hAnsi="Times New Roman" w:cs="Times New Roman"/>
          <w:color w:val="000000"/>
          <w:sz w:val="28"/>
          <w:szCs w:val="28"/>
        </w:rPr>
        <w:t>, на уплату взносов в Совет муниципальных образований Оренбургской области в сумме 80,0 тыс. рублей</w:t>
      </w:r>
      <w:r w:rsidRPr="004249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запланированы</w:t>
      </w:r>
      <w:r w:rsidRPr="00BE2E4B">
        <w:rPr>
          <w:rFonts w:ascii="Times New Roman" w:hAnsi="Times New Roman" w:cs="Times New Roman"/>
          <w:color w:val="000000"/>
          <w:sz w:val="28"/>
          <w:szCs w:val="28"/>
        </w:rPr>
        <w:t xml:space="preserve"> как непрограммные мероприятия</w:t>
      </w:r>
      <w:r w:rsidRPr="00BE2E4B">
        <w:rPr>
          <w:rFonts w:ascii="Times New Roman" w:hAnsi="Times New Roman" w:cs="Times New Roman"/>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проекте решения по разделу 0100 «Общегосударственные вопросы» предусмотрены ассигнования на реализацию </w:t>
      </w:r>
      <w:r w:rsidR="00626A9D">
        <w:rPr>
          <w:rFonts w:ascii="Times New Roman" w:hAnsi="Times New Roman" w:cs="Times New Roman"/>
          <w:color w:val="000000"/>
          <w:sz w:val="28"/>
          <w:szCs w:val="28"/>
        </w:rPr>
        <w:t>шест</w:t>
      </w:r>
      <w:r w:rsidRPr="00BE2E4B">
        <w:rPr>
          <w:rFonts w:ascii="Times New Roman" w:hAnsi="Times New Roman" w:cs="Times New Roman"/>
          <w:color w:val="000000"/>
          <w:sz w:val="28"/>
          <w:szCs w:val="28"/>
        </w:rPr>
        <w:t>и муниципальных программ, в том числе:</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1. Муниципальная программа «Информатизация администрации муниципального образования Адамовский район»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3B1A6A">
        <w:rPr>
          <w:rFonts w:ascii="Times New Roman" w:hAnsi="Times New Roman" w:cs="Times New Roman"/>
          <w:sz w:val="28"/>
          <w:szCs w:val="28"/>
        </w:rPr>
        <w:t>1 200</w:t>
      </w:r>
      <w:r w:rsidRPr="00BE2E4B">
        <w:rPr>
          <w:rFonts w:ascii="Times New Roman" w:hAnsi="Times New Roman" w:cs="Times New Roman"/>
          <w:sz w:val="28"/>
          <w:szCs w:val="28"/>
        </w:rPr>
        <w:t>,0 тыс. рублей на 202</w:t>
      </w:r>
      <w:r w:rsidR="003B1A6A">
        <w:rPr>
          <w:rFonts w:ascii="Times New Roman" w:hAnsi="Times New Roman" w:cs="Times New Roman"/>
          <w:sz w:val="28"/>
          <w:szCs w:val="28"/>
        </w:rPr>
        <w:t>3</w:t>
      </w:r>
      <w:r w:rsidRPr="00BE2E4B">
        <w:rPr>
          <w:rFonts w:ascii="Times New Roman" w:hAnsi="Times New Roman" w:cs="Times New Roman"/>
          <w:sz w:val="28"/>
          <w:szCs w:val="28"/>
        </w:rPr>
        <w:t xml:space="preserve"> год, 202</w:t>
      </w:r>
      <w:r w:rsidR="003B1A6A">
        <w:rPr>
          <w:rFonts w:ascii="Times New Roman" w:hAnsi="Times New Roman" w:cs="Times New Roman"/>
          <w:sz w:val="28"/>
          <w:szCs w:val="28"/>
        </w:rPr>
        <w:t>4</w:t>
      </w:r>
      <w:r w:rsidRPr="00BE2E4B">
        <w:rPr>
          <w:rFonts w:ascii="Times New Roman" w:hAnsi="Times New Roman" w:cs="Times New Roman"/>
          <w:sz w:val="28"/>
          <w:szCs w:val="28"/>
        </w:rPr>
        <w:t xml:space="preserve"> год – </w:t>
      </w:r>
      <w:r w:rsidR="003B1A6A">
        <w:rPr>
          <w:rFonts w:ascii="Times New Roman" w:hAnsi="Times New Roman" w:cs="Times New Roman"/>
          <w:sz w:val="28"/>
          <w:szCs w:val="28"/>
        </w:rPr>
        <w:t>650</w:t>
      </w:r>
      <w:r w:rsidRPr="00BE2E4B">
        <w:rPr>
          <w:rFonts w:ascii="Times New Roman" w:hAnsi="Times New Roman" w:cs="Times New Roman"/>
          <w:sz w:val="28"/>
          <w:szCs w:val="28"/>
        </w:rPr>
        <w:t>,0 тыс. рублей, 202</w:t>
      </w:r>
      <w:r w:rsidR="003B1A6A">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3B1A6A">
        <w:rPr>
          <w:rFonts w:ascii="Times New Roman" w:hAnsi="Times New Roman" w:cs="Times New Roman"/>
          <w:sz w:val="28"/>
          <w:szCs w:val="28"/>
        </w:rPr>
        <w:t>70</w:t>
      </w:r>
      <w:r w:rsidRPr="00BE2E4B">
        <w:rPr>
          <w:rFonts w:ascii="Times New Roman" w:hAnsi="Times New Roman" w:cs="Times New Roman"/>
          <w:sz w:val="28"/>
          <w:szCs w:val="28"/>
        </w:rPr>
        <w:t xml:space="preserve">0,0 тыс. рублей.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одному главному распорядителю бюджетных средств </w:t>
      </w:r>
      <w:r w:rsidRPr="00BE2E4B">
        <w:rPr>
          <w:rFonts w:ascii="Times New Roman" w:hAnsi="Times New Roman" w:cs="Times New Roman"/>
          <w:b/>
          <w:i/>
          <w:sz w:val="28"/>
          <w:szCs w:val="28"/>
        </w:rPr>
        <w:t>администрации района</w:t>
      </w:r>
      <w:r w:rsidRPr="00BE2E4B">
        <w:rPr>
          <w:rFonts w:ascii="Times New Roman" w:hAnsi="Times New Roman" w:cs="Times New Roman"/>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2. Муниципальная программа «Развитие муниципальной службы в администрации Адамовского района»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626A9D">
        <w:rPr>
          <w:rFonts w:ascii="Times New Roman" w:hAnsi="Times New Roman" w:cs="Times New Roman"/>
          <w:sz w:val="28"/>
          <w:szCs w:val="28"/>
        </w:rPr>
        <w:t>102 307,5</w:t>
      </w:r>
      <w:r w:rsidRPr="00BE2E4B">
        <w:rPr>
          <w:rFonts w:ascii="Times New Roman" w:hAnsi="Times New Roman" w:cs="Times New Roman"/>
          <w:sz w:val="28"/>
          <w:szCs w:val="28"/>
        </w:rPr>
        <w:t> тыс. рублей (202</w:t>
      </w:r>
      <w:r w:rsidR="003B1A6A">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F56E2F">
        <w:rPr>
          <w:rFonts w:ascii="Times New Roman" w:hAnsi="Times New Roman" w:cs="Times New Roman"/>
          <w:sz w:val="28"/>
          <w:szCs w:val="28"/>
        </w:rPr>
        <w:t>33 920,</w:t>
      </w:r>
      <w:r w:rsidR="004305B1">
        <w:rPr>
          <w:rFonts w:ascii="Times New Roman" w:hAnsi="Times New Roman" w:cs="Times New Roman"/>
          <w:sz w:val="28"/>
          <w:szCs w:val="28"/>
        </w:rPr>
        <w:t>2</w:t>
      </w:r>
      <w:r w:rsidRPr="00BE2E4B">
        <w:rPr>
          <w:rFonts w:ascii="Times New Roman" w:hAnsi="Times New Roman" w:cs="Times New Roman"/>
          <w:sz w:val="28"/>
          <w:szCs w:val="28"/>
        </w:rPr>
        <w:t> тыс. рублей, 202</w:t>
      </w:r>
      <w:r w:rsidR="003B1A6A">
        <w:rPr>
          <w:rFonts w:ascii="Times New Roman" w:hAnsi="Times New Roman" w:cs="Times New Roman"/>
          <w:sz w:val="28"/>
          <w:szCs w:val="28"/>
        </w:rPr>
        <w:t>4</w:t>
      </w:r>
      <w:r w:rsidRPr="00BE2E4B">
        <w:rPr>
          <w:rFonts w:ascii="Times New Roman" w:hAnsi="Times New Roman" w:cs="Times New Roman"/>
          <w:sz w:val="28"/>
          <w:szCs w:val="28"/>
        </w:rPr>
        <w:t xml:space="preserve"> год– </w:t>
      </w:r>
      <w:r w:rsidR="00F56E2F">
        <w:rPr>
          <w:rFonts w:ascii="Times New Roman" w:hAnsi="Times New Roman" w:cs="Times New Roman"/>
          <w:sz w:val="28"/>
          <w:szCs w:val="28"/>
        </w:rPr>
        <w:t>34 162,</w:t>
      </w:r>
      <w:r w:rsidR="00626A9D">
        <w:rPr>
          <w:rFonts w:ascii="Times New Roman" w:hAnsi="Times New Roman" w:cs="Times New Roman"/>
          <w:sz w:val="28"/>
          <w:szCs w:val="28"/>
        </w:rPr>
        <w:t>6</w:t>
      </w:r>
      <w:r w:rsidRPr="00BE2E4B">
        <w:rPr>
          <w:rFonts w:ascii="Times New Roman" w:hAnsi="Times New Roman" w:cs="Times New Roman"/>
          <w:sz w:val="28"/>
          <w:szCs w:val="28"/>
        </w:rPr>
        <w:t> тыс. рублей,  202</w:t>
      </w:r>
      <w:r w:rsidR="003B1A6A">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F56E2F">
        <w:rPr>
          <w:rFonts w:ascii="Times New Roman" w:hAnsi="Times New Roman" w:cs="Times New Roman"/>
          <w:sz w:val="28"/>
          <w:szCs w:val="28"/>
        </w:rPr>
        <w:t>34 224,</w:t>
      </w:r>
      <w:r w:rsidR="00626A9D">
        <w:rPr>
          <w:rFonts w:ascii="Times New Roman" w:hAnsi="Times New Roman" w:cs="Times New Roman"/>
          <w:sz w:val="28"/>
          <w:szCs w:val="28"/>
        </w:rPr>
        <w:t>8</w:t>
      </w:r>
      <w:r w:rsidRPr="00BE2E4B">
        <w:rPr>
          <w:rFonts w:ascii="Times New Roman" w:hAnsi="Times New Roman" w:cs="Times New Roman"/>
          <w:sz w:val="28"/>
          <w:szCs w:val="28"/>
        </w:rPr>
        <w:t xml:space="preserve"> тыс. рублей).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ассигнования выделяются</w:t>
      </w:r>
      <w:r w:rsidRPr="00BE2E4B">
        <w:rPr>
          <w:rFonts w:ascii="Times New Roman" w:hAnsi="Times New Roman" w:cs="Times New Roman"/>
          <w:color w:val="000000"/>
          <w:sz w:val="28"/>
          <w:szCs w:val="28"/>
        </w:rPr>
        <w:t xml:space="preserve">   </w:t>
      </w:r>
      <w:r w:rsidRPr="00BE2E4B">
        <w:rPr>
          <w:rFonts w:ascii="Times New Roman" w:hAnsi="Times New Roman" w:cs="Times New Roman"/>
          <w:b/>
          <w:i/>
          <w:sz w:val="28"/>
          <w:szCs w:val="28"/>
        </w:rPr>
        <w:t>администрации района.</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3. Муниципальная программа «Экономическое развитие муниципального образования Адамовский район»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F56E2F">
        <w:rPr>
          <w:rFonts w:ascii="Times New Roman" w:hAnsi="Times New Roman" w:cs="Times New Roman"/>
          <w:sz w:val="28"/>
          <w:szCs w:val="28"/>
        </w:rPr>
        <w:t>33,6</w:t>
      </w:r>
      <w:r w:rsidRPr="00BE2E4B">
        <w:rPr>
          <w:rFonts w:ascii="Times New Roman" w:hAnsi="Times New Roman" w:cs="Times New Roman"/>
          <w:sz w:val="28"/>
          <w:szCs w:val="28"/>
        </w:rPr>
        <w:t> тыс. рублей (202</w:t>
      </w:r>
      <w:r w:rsidR="00F56E2F">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F56E2F">
        <w:rPr>
          <w:rFonts w:ascii="Times New Roman" w:hAnsi="Times New Roman" w:cs="Times New Roman"/>
          <w:sz w:val="28"/>
          <w:szCs w:val="28"/>
        </w:rPr>
        <w:t>11,2</w:t>
      </w:r>
      <w:r w:rsidRPr="00BE2E4B">
        <w:rPr>
          <w:rFonts w:ascii="Times New Roman" w:hAnsi="Times New Roman" w:cs="Times New Roman"/>
          <w:sz w:val="28"/>
          <w:szCs w:val="28"/>
        </w:rPr>
        <w:t> тыс. рублей, 202</w:t>
      </w:r>
      <w:r w:rsidR="00F56E2F">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F56E2F">
        <w:rPr>
          <w:rFonts w:ascii="Times New Roman" w:hAnsi="Times New Roman" w:cs="Times New Roman"/>
          <w:sz w:val="28"/>
          <w:szCs w:val="28"/>
        </w:rPr>
        <w:t>5</w:t>
      </w:r>
      <w:r w:rsidRPr="00BE2E4B">
        <w:rPr>
          <w:rFonts w:ascii="Times New Roman" w:hAnsi="Times New Roman" w:cs="Times New Roman"/>
          <w:sz w:val="28"/>
          <w:szCs w:val="28"/>
        </w:rPr>
        <w:t xml:space="preserve"> годы – </w:t>
      </w:r>
      <w:r w:rsidR="00F56E2F">
        <w:rPr>
          <w:rFonts w:ascii="Times New Roman" w:hAnsi="Times New Roman" w:cs="Times New Roman"/>
          <w:sz w:val="28"/>
          <w:szCs w:val="28"/>
        </w:rPr>
        <w:t>11,2</w:t>
      </w:r>
      <w:r w:rsidRPr="00BE2E4B">
        <w:rPr>
          <w:rFonts w:ascii="Times New Roman" w:hAnsi="Times New Roman" w:cs="Times New Roman"/>
          <w:sz w:val="28"/>
          <w:szCs w:val="28"/>
        </w:rPr>
        <w:t xml:space="preserve"> тыс. рублей ежегодно).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w:t>
      </w:r>
      <w:r w:rsidRPr="00BE2E4B">
        <w:rPr>
          <w:rFonts w:ascii="Times New Roman" w:hAnsi="Times New Roman" w:cs="Times New Roman"/>
          <w:b/>
          <w:i/>
          <w:sz w:val="28"/>
          <w:szCs w:val="28"/>
        </w:rPr>
        <w:t>администрации района</w:t>
      </w:r>
      <w:r w:rsidRPr="00BE2E4B">
        <w:rPr>
          <w:rFonts w:ascii="Times New Roman" w:hAnsi="Times New Roman" w:cs="Times New Roman"/>
          <w:sz w:val="28"/>
          <w:szCs w:val="28"/>
        </w:rPr>
        <w:t>.</w:t>
      </w:r>
    </w:p>
    <w:p w:rsidR="00707833" w:rsidRPr="00BE2E4B" w:rsidRDefault="00707833" w:rsidP="00707833">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4. Муниципальная программа «Управление муниципальными финансами Адамовского района»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8A28C0">
        <w:rPr>
          <w:rFonts w:ascii="Times New Roman" w:hAnsi="Times New Roman" w:cs="Times New Roman"/>
          <w:sz w:val="28"/>
          <w:szCs w:val="28"/>
        </w:rPr>
        <w:t>89 130,3</w:t>
      </w:r>
      <w:r w:rsidRPr="00BE2E4B">
        <w:rPr>
          <w:rFonts w:ascii="Times New Roman" w:hAnsi="Times New Roman" w:cs="Times New Roman"/>
          <w:sz w:val="28"/>
          <w:szCs w:val="28"/>
        </w:rPr>
        <w:t> тыс. рублей (202</w:t>
      </w:r>
      <w:r w:rsidR="003B1A6A">
        <w:rPr>
          <w:rFonts w:ascii="Times New Roman" w:hAnsi="Times New Roman" w:cs="Times New Roman"/>
          <w:sz w:val="28"/>
          <w:szCs w:val="28"/>
        </w:rPr>
        <w:t>3</w:t>
      </w:r>
      <w:r w:rsidRPr="00BE2E4B">
        <w:rPr>
          <w:rFonts w:ascii="Times New Roman" w:hAnsi="Times New Roman" w:cs="Times New Roman"/>
          <w:sz w:val="28"/>
          <w:szCs w:val="28"/>
        </w:rPr>
        <w:t xml:space="preserve"> год – </w:t>
      </w:r>
      <w:r w:rsidR="003B1A6A">
        <w:rPr>
          <w:rFonts w:ascii="Times New Roman" w:hAnsi="Times New Roman" w:cs="Times New Roman"/>
          <w:sz w:val="28"/>
          <w:szCs w:val="28"/>
        </w:rPr>
        <w:t>33</w:t>
      </w:r>
      <w:r w:rsidR="004A3C60">
        <w:rPr>
          <w:rFonts w:ascii="Times New Roman" w:hAnsi="Times New Roman" w:cs="Times New Roman"/>
          <w:sz w:val="28"/>
          <w:szCs w:val="28"/>
        </w:rPr>
        <w:t> 345,3</w:t>
      </w:r>
      <w:r w:rsidRPr="00BE2E4B">
        <w:rPr>
          <w:rFonts w:ascii="Times New Roman" w:hAnsi="Times New Roman" w:cs="Times New Roman"/>
          <w:sz w:val="28"/>
          <w:szCs w:val="28"/>
        </w:rPr>
        <w:t> тыс. рублей, 202</w:t>
      </w:r>
      <w:r w:rsidR="003B1A6A">
        <w:rPr>
          <w:rFonts w:ascii="Times New Roman" w:hAnsi="Times New Roman" w:cs="Times New Roman"/>
          <w:sz w:val="28"/>
          <w:szCs w:val="28"/>
        </w:rPr>
        <w:t xml:space="preserve">4 </w:t>
      </w:r>
      <w:r w:rsidRPr="00BE2E4B">
        <w:rPr>
          <w:rFonts w:ascii="Times New Roman" w:hAnsi="Times New Roman" w:cs="Times New Roman"/>
          <w:sz w:val="28"/>
          <w:szCs w:val="28"/>
        </w:rPr>
        <w:t xml:space="preserve">год – </w:t>
      </w:r>
      <w:r w:rsidR="003B1A6A">
        <w:rPr>
          <w:rFonts w:ascii="Times New Roman" w:hAnsi="Times New Roman" w:cs="Times New Roman"/>
          <w:sz w:val="28"/>
          <w:szCs w:val="28"/>
        </w:rPr>
        <w:t>27</w:t>
      </w:r>
      <w:r w:rsidR="004A3C60">
        <w:rPr>
          <w:rFonts w:ascii="Times New Roman" w:hAnsi="Times New Roman" w:cs="Times New Roman"/>
          <w:sz w:val="28"/>
          <w:szCs w:val="28"/>
        </w:rPr>
        <w:t> 848,8</w:t>
      </w:r>
      <w:r w:rsidRPr="00BE2E4B">
        <w:rPr>
          <w:rFonts w:ascii="Times New Roman" w:hAnsi="Times New Roman" w:cs="Times New Roman"/>
          <w:sz w:val="28"/>
          <w:szCs w:val="28"/>
        </w:rPr>
        <w:t xml:space="preserve"> тыс. рублей, 202</w:t>
      </w:r>
      <w:r w:rsidR="003B1A6A">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3B1A6A">
        <w:rPr>
          <w:rFonts w:ascii="Times New Roman" w:hAnsi="Times New Roman" w:cs="Times New Roman"/>
          <w:sz w:val="28"/>
          <w:szCs w:val="28"/>
        </w:rPr>
        <w:t>27</w:t>
      </w:r>
      <w:r w:rsidR="004A3C60">
        <w:rPr>
          <w:rFonts w:ascii="Times New Roman" w:hAnsi="Times New Roman" w:cs="Times New Roman"/>
          <w:sz w:val="28"/>
          <w:szCs w:val="28"/>
        </w:rPr>
        <w:t> 936,2</w:t>
      </w:r>
      <w:r w:rsidRPr="00BE2E4B">
        <w:rPr>
          <w:rFonts w:ascii="Times New Roman" w:hAnsi="Times New Roman" w:cs="Times New Roman"/>
          <w:sz w:val="28"/>
          <w:szCs w:val="28"/>
        </w:rPr>
        <w:t xml:space="preserve"> тыс. рублей). 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w:t>
      </w:r>
      <w:r w:rsidRPr="00BE2E4B">
        <w:rPr>
          <w:rFonts w:ascii="Times New Roman" w:hAnsi="Times New Roman" w:cs="Times New Roman"/>
          <w:b/>
          <w:i/>
          <w:sz w:val="28"/>
          <w:szCs w:val="28"/>
        </w:rPr>
        <w:t>финансовому отделу</w:t>
      </w:r>
      <w:r w:rsidRPr="00BE2E4B">
        <w:rPr>
          <w:rFonts w:ascii="Times New Roman" w:hAnsi="Times New Roman" w:cs="Times New Roman"/>
          <w:sz w:val="28"/>
          <w:szCs w:val="28"/>
        </w:rPr>
        <w:t>.</w:t>
      </w:r>
    </w:p>
    <w:p w:rsidR="00707833" w:rsidRDefault="00707833" w:rsidP="00707833">
      <w:pPr>
        <w:widowControl w:val="0"/>
        <w:jc w:val="both"/>
        <w:rPr>
          <w:rFonts w:ascii="Times New Roman" w:hAnsi="Times New Roman" w:cs="Times New Roman"/>
          <w:sz w:val="28"/>
          <w:szCs w:val="28"/>
        </w:rPr>
      </w:pPr>
      <w:r w:rsidRPr="00BE2E4B">
        <w:rPr>
          <w:rFonts w:ascii="Times New Roman" w:hAnsi="Times New Roman" w:cs="Times New Roman"/>
          <w:sz w:val="28"/>
          <w:szCs w:val="28"/>
        </w:rPr>
        <w:t xml:space="preserve">         5. </w:t>
      </w:r>
      <w:r w:rsidRPr="00BE2E4B">
        <w:rPr>
          <w:rFonts w:ascii="Times New Roman" w:hAnsi="Times New Roman" w:cs="Times New Roman"/>
          <w:color w:val="000000"/>
          <w:sz w:val="28"/>
          <w:szCs w:val="28"/>
        </w:rPr>
        <w:t xml:space="preserve">Муниципальная программа «Противодействие коррупции в муниципальном образовании Адамовский район»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sidR="004A3C60">
        <w:rPr>
          <w:rFonts w:ascii="Times New Roman" w:hAnsi="Times New Roman" w:cs="Times New Roman"/>
          <w:sz w:val="28"/>
          <w:szCs w:val="28"/>
        </w:rPr>
        <w:t>26</w:t>
      </w:r>
      <w:r w:rsidRPr="00BE2E4B">
        <w:rPr>
          <w:rFonts w:ascii="Times New Roman" w:hAnsi="Times New Roman" w:cs="Times New Roman"/>
          <w:sz w:val="28"/>
          <w:szCs w:val="28"/>
        </w:rPr>
        <w:t>,0 тыс. рублей (202</w:t>
      </w:r>
      <w:r w:rsidR="003B1A6A">
        <w:rPr>
          <w:rFonts w:ascii="Times New Roman" w:hAnsi="Times New Roman" w:cs="Times New Roman"/>
          <w:sz w:val="28"/>
          <w:szCs w:val="28"/>
        </w:rPr>
        <w:t>3</w:t>
      </w:r>
      <w:r w:rsidRPr="00BE2E4B">
        <w:rPr>
          <w:rFonts w:ascii="Times New Roman" w:hAnsi="Times New Roman" w:cs="Times New Roman"/>
          <w:sz w:val="28"/>
          <w:szCs w:val="28"/>
        </w:rPr>
        <w:t xml:space="preserve"> год – 6,0 тыс. рублей</w:t>
      </w:r>
      <w:r w:rsidR="003B1A6A">
        <w:rPr>
          <w:rFonts w:ascii="Times New Roman" w:hAnsi="Times New Roman" w:cs="Times New Roman"/>
          <w:sz w:val="28"/>
          <w:szCs w:val="28"/>
        </w:rPr>
        <w:t>, 2024-2025 годы 10,0 тыс. рублей</w:t>
      </w:r>
      <w:r w:rsidRPr="00BE2E4B">
        <w:rPr>
          <w:rFonts w:ascii="Times New Roman" w:hAnsi="Times New Roman" w:cs="Times New Roman"/>
          <w:sz w:val="28"/>
          <w:szCs w:val="28"/>
        </w:rPr>
        <w:t xml:space="preserve"> ежегодно). </w:t>
      </w:r>
    </w:p>
    <w:p w:rsidR="00626A9D" w:rsidRPr="00BE2E4B" w:rsidRDefault="00626A9D" w:rsidP="00707833">
      <w:pPr>
        <w:widowControl w:val="0"/>
        <w:jc w:val="both"/>
        <w:rPr>
          <w:rFonts w:ascii="Times New Roman" w:hAnsi="Times New Roman" w:cs="Times New Roman"/>
          <w:color w:val="000000"/>
          <w:sz w:val="28"/>
          <w:szCs w:val="28"/>
        </w:rPr>
      </w:pPr>
      <w:r>
        <w:rPr>
          <w:rFonts w:ascii="Times New Roman" w:hAnsi="Times New Roman" w:cs="Times New Roman"/>
          <w:sz w:val="28"/>
          <w:szCs w:val="28"/>
        </w:rPr>
        <w:t xml:space="preserve">         6. </w:t>
      </w:r>
      <w:r w:rsidRPr="00BE2E4B">
        <w:rPr>
          <w:rFonts w:ascii="Times New Roman" w:hAnsi="Times New Roman" w:cs="Times New Roman"/>
          <w:color w:val="000000"/>
          <w:sz w:val="28"/>
          <w:szCs w:val="28"/>
        </w:rPr>
        <w:t>Муниципальная программа «</w:t>
      </w:r>
      <w:r>
        <w:rPr>
          <w:rFonts w:ascii="Times New Roman" w:hAnsi="Times New Roman" w:cs="Times New Roman"/>
          <w:color w:val="000000"/>
          <w:sz w:val="28"/>
          <w:szCs w:val="28"/>
        </w:rPr>
        <w:t>Повышение безопасности дорожного движения</w:t>
      </w:r>
      <w:r w:rsidRPr="00BE2E4B">
        <w:rPr>
          <w:rFonts w:ascii="Times New Roman" w:hAnsi="Times New Roman" w:cs="Times New Roman"/>
          <w:color w:val="000000"/>
          <w:sz w:val="28"/>
          <w:szCs w:val="28"/>
        </w:rPr>
        <w:t xml:space="preserve"> в Адамовск</w:t>
      </w:r>
      <w:r>
        <w:rPr>
          <w:rFonts w:ascii="Times New Roman" w:hAnsi="Times New Roman" w:cs="Times New Roman"/>
          <w:color w:val="000000"/>
          <w:sz w:val="28"/>
          <w:szCs w:val="28"/>
        </w:rPr>
        <w:t>ом</w:t>
      </w:r>
      <w:r w:rsidRPr="00BE2E4B">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е</w:t>
      </w: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 xml:space="preserve">с общим объемом финансирования по данному разделу на 3 года в размере </w:t>
      </w:r>
      <w:r>
        <w:rPr>
          <w:rFonts w:ascii="Times New Roman" w:hAnsi="Times New Roman" w:cs="Times New Roman"/>
          <w:sz w:val="28"/>
          <w:szCs w:val="28"/>
        </w:rPr>
        <w:t>440</w:t>
      </w:r>
      <w:r w:rsidRPr="00BE2E4B">
        <w:rPr>
          <w:rFonts w:ascii="Times New Roman" w:hAnsi="Times New Roman" w:cs="Times New Roman"/>
          <w:sz w:val="28"/>
          <w:szCs w:val="28"/>
        </w:rPr>
        <w:t>,0 тыс. рублей (202</w:t>
      </w:r>
      <w:r>
        <w:rPr>
          <w:rFonts w:ascii="Times New Roman" w:hAnsi="Times New Roman" w:cs="Times New Roman"/>
          <w:sz w:val="28"/>
          <w:szCs w:val="28"/>
        </w:rPr>
        <w:t>3</w:t>
      </w:r>
      <w:r w:rsidRPr="00BE2E4B">
        <w:rPr>
          <w:rFonts w:ascii="Times New Roman" w:hAnsi="Times New Roman" w:cs="Times New Roman"/>
          <w:sz w:val="28"/>
          <w:szCs w:val="28"/>
        </w:rPr>
        <w:t xml:space="preserve"> год – </w:t>
      </w:r>
      <w:r>
        <w:rPr>
          <w:rFonts w:ascii="Times New Roman" w:hAnsi="Times New Roman" w:cs="Times New Roman"/>
          <w:sz w:val="28"/>
          <w:szCs w:val="28"/>
        </w:rPr>
        <w:t>440</w:t>
      </w:r>
      <w:r w:rsidRPr="00BE2E4B">
        <w:rPr>
          <w:rFonts w:ascii="Times New Roman" w:hAnsi="Times New Roman" w:cs="Times New Roman"/>
          <w:sz w:val="28"/>
          <w:szCs w:val="28"/>
        </w:rPr>
        <w:t>,0 тыс. рублей</w:t>
      </w:r>
      <w:r>
        <w:rPr>
          <w:rFonts w:ascii="Times New Roman" w:hAnsi="Times New Roman" w:cs="Times New Roman"/>
          <w:sz w:val="28"/>
          <w:szCs w:val="28"/>
        </w:rPr>
        <w:t>, 2024-2025 годы расходы не запланированы</w:t>
      </w:r>
      <w:r w:rsidRPr="00BE2E4B">
        <w:rPr>
          <w:rFonts w:ascii="Times New Roman" w:hAnsi="Times New Roman" w:cs="Times New Roman"/>
          <w:sz w:val="28"/>
          <w:szCs w:val="28"/>
        </w:rPr>
        <w:t>).</w:t>
      </w:r>
      <w:r w:rsidRPr="00626A9D">
        <w:rPr>
          <w:rFonts w:ascii="Times New Roman" w:hAnsi="Times New Roman" w:cs="Times New Roman"/>
          <w:sz w:val="28"/>
          <w:szCs w:val="28"/>
        </w:rPr>
        <w:t xml:space="preserve"> </w:t>
      </w:r>
      <w:r w:rsidRPr="00BE2E4B">
        <w:rPr>
          <w:rFonts w:ascii="Times New Roman" w:hAnsi="Times New Roman" w:cs="Times New Roman"/>
          <w:sz w:val="28"/>
          <w:szCs w:val="28"/>
        </w:rPr>
        <w:t xml:space="preserve">По разделу </w:t>
      </w:r>
      <w:r w:rsidRPr="00BE2E4B">
        <w:rPr>
          <w:rFonts w:ascii="Times New Roman" w:hAnsi="Times New Roman" w:cs="Times New Roman"/>
          <w:color w:val="000000"/>
          <w:sz w:val="28"/>
          <w:szCs w:val="28"/>
        </w:rPr>
        <w:t xml:space="preserve">0100 «Общегосударственные вопросы» </w:t>
      </w:r>
      <w:r w:rsidRPr="00BE2E4B">
        <w:rPr>
          <w:rFonts w:ascii="Times New Roman" w:hAnsi="Times New Roman" w:cs="Times New Roman"/>
          <w:sz w:val="28"/>
          <w:szCs w:val="28"/>
        </w:rPr>
        <w:t xml:space="preserve">ассигнования выделяются </w:t>
      </w:r>
      <w:r w:rsidRPr="00BE2E4B">
        <w:rPr>
          <w:rFonts w:ascii="Times New Roman" w:hAnsi="Times New Roman" w:cs="Times New Roman"/>
          <w:b/>
          <w:i/>
          <w:sz w:val="28"/>
          <w:szCs w:val="28"/>
        </w:rPr>
        <w:t>администрации района</w:t>
      </w:r>
      <w:r w:rsidRPr="00BE2E4B">
        <w:rPr>
          <w:rFonts w:ascii="Times New Roman" w:hAnsi="Times New Roman" w:cs="Times New Roman"/>
          <w:sz w:val="28"/>
          <w:szCs w:val="28"/>
        </w:rPr>
        <w:t>.</w:t>
      </w:r>
    </w:p>
    <w:p w:rsidR="00707833" w:rsidRPr="00BE2E4B" w:rsidRDefault="00707833" w:rsidP="00707833">
      <w:pPr>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проекте решения о бюджете в рамках раздела предусмотрены бюджетные ассигнования на реализацию </w:t>
      </w:r>
      <w:r w:rsidR="008A28C0">
        <w:rPr>
          <w:rFonts w:ascii="Times New Roman" w:hAnsi="Times New Roman" w:cs="Times New Roman"/>
          <w:color w:val="000000"/>
          <w:sz w:val="28"/>
          <w:szCs w:val="28"/>
        </w:rPr>
        <w:t>6</w:t>
      </w:r>
      <w:r w:rsidRPr="00BE2E4B">
        <w:rPr>
          <w:rFonts w:ascii="Times New Roman" w:hAnsi="Times New Roman" w:cs="Times New Roman"/>
          <w:color w:val="000000"/>
          <w:sz w:val="28"/>
          <w:szCs w:val="28"/>
        </w:rPr>
        <w:t xml:space="preserve"> муниципальных программ с общим объемом финансирования на 202</w:t>
      </w:r>
      <w:r w:rsidR="008A28C0">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 в размере </w:t>
      </w:r>
      <w:r w:rsidR="008A28C0">
        <w:rPr>
          <w:rFonts w:ascii="Times New Roman" w:hAnsi="Times New Roman" w:cs="Times New Roman"/>
          <w:color w:val="000000"/>
          <w:sz w:val="28"/>
          <w:szCs w:val="28"/>
        </w:rPr>
        <w:t>68 922,</w:t>
      </w:r>
      <w:r w:rsidR="004305B1">
        <w:rPr>
          <w:rFonts w:ascii="Times New Roman" w:hAnsi="Times New Roman" w:cs="Times New Roman"/>
          <w:color w:val="000000"/>
          <w:sz w:val="28"/>
          <w:szCs w:val="28"/>
        </w:rPr>
        <w:t>7</w:t>
      </w:r>
      <w:r w:rsidRPr="00BE2E4B">
        <w:rPr>
          <w:rFonts w:ascii="Times New Roman" w:hAnsi="Times New Roman" w:cs="Times New Roman"/>
          <w:color w:val="000000"/>
          <w:sz w:val="28"/>
          <w:szCs w:val="28"/>
        </w:rPr>
        <w:t xml:space="preserve"> тыс. рублей, на 202</w:t>
      </w:r>
      <w:r w:rsidR="008A28C0">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 в размере </w:t>
      </w:r>
      <w:r w:rsidR="00E42F9C">
        <w:rPr>
          <w:rFonts w:ascii="Times New Roman" w:hAnsi="Times New Roman" w:cs="Times New Roman"/>
          <w:color w:val="000000"/>
          <w:sz w:val="28"/>
          <w:szCs w:val="28"/>
        </w:rPr>
        <w:t>62 682,6</w:t>
      </w:r>
      <w:r w:rsidRPr="00BE2E4B">
        <w:rPr>
          <w:rFonts w:ascii="Times New Roman" w:hAnsi="Times New Roman" w:cs="Times New Roman"/>
          <w:color w:val="000000"/>
          <w:sz w:val="28"/>
          <w:szCs w:val="28"/>
        </w:rPr>
        <w:t xml:space="preserve"> тыс. рублей; на 202</w:t>
      </w:r>
      <w:r w:rsidR="008A28C0">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 в размере </w:t>
      </w:r>
      <w:r w:rsidR="00E42F9C">
        <w:rPr>
          <w:rFonts w:ascii="Times New Roman" w:hAnsi="Times New Roman" w:cs="Times New Roman"/>
          <w:color w:val="000000"/>
          <w:sz w:val="28"/>
          <w:szCs w:val="28"/>
        </w:rPr>
        <w:t>62 882,2</w:t>
      </w:r>
      <w:r w:rsidRPr="00BE2E4B">
        <w:rPr>
          <w:rFonts w:ascii="Times New Roman" w:hAnsi="Times New Roman" w:cs="Times New Roman"/>
          <w:color w:val="000000"/>
          <w:sz w:val="28"/>
          <w:szCs w:val="28"/>
        </w:rPr>
        <w:t xml:space="preserve"> тыс. рублей.</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структуре ассигнований по данному разделу планируемые расходы на реализацию муниципальных программ составляют:</w:t>
      </w:r>
      <w:r w:rsidRPr="00BE2E4B">
        <w:rPr>
          <w:rFonts w:ascii="Times New Roman" w:hAnsi="Times New Roman" w:cs="Times New Roman"/>
          <w:sz w:val="28"/>
          <w:szCs w:val="28"/>
        </w:rPr>
        <w:t xml:space="preserve"> в 202</w:t>
      </w:r>
      <w:r w:rsidR="00E42F9C">
        <w:rPr>
          <w:rFonts w:ascii="Times New Roman" w:hAnsi="Times New Roman" w:cs="Times New Roman"/>
          <w:sz w:val="28"/>
          <w:szCs w:val="28"/>
        </w:rPr>
        <w:t>3</w:t>
      </w:r>
      <w:r w:rsidRPr="00BE2E4B">
        <w:rPr>
          <w:rFonts w:ascii="Times New Roman" w:hAnsi="Times New Roman" w:cs="Times New Roman"/>
          <w:sz w:val="28"/>
          <w:szCs w:val="28"/>
        </w:rPr>
        <w:t xml:space="preserve"> году – </w:t>
      </w:r>
      <w:r w:rsidR="00E42F9C">
        <w:rPr>
          <w:rFonts w:ascii="Times New Roman" w:hAnsi="Times New Roman" w:cs="Times New Roman"/>
          <w:sz w:val="28"/>
          <w:szCs w:val="28"/>
        </w:rPr>
        <w:t>92,9</w:t>
      </w:r>
      <w:r w:rsidRPr="00BE2E4B">
        <w:rPr>
          <w:rFonts w:ascii="Times New Roman" w:hAnsi="Times New Roman" w:cs="Times New Roman"/>
          <w:sz w:val="28"/>
          <w:szCs w:val="28"/>
        </w:rPr>
        <w:t>%, в 202</w:t>
      </w:r>
      <w:r w:rsidR="00E42F9C">
        <w:rPr>
          <w:rFonts w:ascii="Times New Roman" w:hAnsi="Times New Roman" w:cs="Times New Roman"/>
          <w:sz w:val="28"/>
          <w:szCs w:val="28"/>
        </w:rPr>
        <w:t>4</w:t>
      </w:r>
      <w:r w:rsidRPr="00BE2E4B">
        <w:rPr>
          <w:rFonts w:ascii="Times New Roman" w:hAnsi="Times New Roman" w:cs="Times New Roman"/>
          <w:sz w:val="28"/>
          <w:szCs w:val="28"/>
        </w:rPr>
        <w:t xml:space="preserve"> году – </w:t>
      </w:r>
      <w:r w:rsidR="00505E89">
        <w:rPr>
          <w:rFonts w:ascii="Times New Roman" w:hAnsi="Times New Roman" w:cs="Times New Roman"/>
          <w:sz w:val="28"/>
          <w:szCs w:val="28"/>
        </w:rPr>
        <w:t>93,8</w:t>
      </w:r>
      <w:r w:rsidRPr="00BE2E4B">
        <w:rPr>
          <w:rFonts w:ascii="Times New Roman" w:hAnsi="Times New Roman" w:cs="Times New Roman"/>
          <w:sz w:val="28"/>
          <w:szCs w:val="28"/>
        </w:rPr>
        <w:t>%, в 2024 году – 93</w:t>
      </w:r>
      <w:r w:rsidR="00505E89">
        <w:rPr>
          <w:rFonts w:ascii="Times New Roman" w:hAnsi="Times New Roman" w:cs="Times New Roman"/>
          <w:sz w:val="28"/>
          <w:szCs w:val="28"/>
        </w:rPr>
        <w:t>,8</w:t>
      </w:r>
      <w:r w:rsidRPr="00BE2E4B">
        <w:rPr>
          <w:rFonts w:ascii="Times New Roman" w:hAnsi="Times New Roman" w:cs="Times New Roman"/>
          <w:sz w:val="28"/>
          <w:szCs w:val="28"/>
        </w:rPr>
        <w:t>%.</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color w:val="000000"/>
          <w:sz w:val="28"/>
          <w:szCs w:val="28"/>
        </w:rPr>
        <w:t xml:space="preserve">Бюджетные ассигнования по разделу </w:t>
      </w:r>
      <w:r w:rsidRPr="00BE2E4B">
        <w:rPr>
          <w:rFonts w:ascii="Times New Roman" w:hAnsi="Times New Roman" w:cs="Times New Roman"/>
          <w:b/>
          <w:color w:val="000000"/>
          <w:sz w:val="28"/>
          <w:szCs w:val="28"/>
        </w:rPr>
        <w:t xml:space="preserve">0300 «Национальная безопасность и правоохранительная деятельность» </w:t>
      </w:r>
      <w:r w:rsidRPr="00BE2E4B">
        <w:rPr>
          <w:rFonts w:ascii="Times New Roman" w:hAnsi="Times New Roman" w:cs="Times New Roman"/>
          <w:color w:val="000000"/>
          <w:sz w:val="28"/>
          <w:szCs w:val="28"/>
        </w:rPr>
        <w:t>предусмотрены в следующих размерах: в 202</w:t>
      </w:r>
      <w:r w:rsidR="00505E89">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в размере </w:t>
      </w:r>
      <w:r w:rsidR="00505E89">
        <w:rPr>
          <w:rFonts w:ascii="Times New Roman" w:hAnsi="Times New Roman" w:cs="Times New Roman"/>
          <w:color w:val="000000"/>
          <w:sz w:val="28"/>
          <w:szCs w:val="28"/>
        </w:rPr>
        <w:t>4 919,5</w:t>
      </w:r>
      <w:r w:rsidRPr="00BE2E4B">
        <w:rPr>
          <w:rFonts w:ascii="Times New Roman" w:hAnsi="Times New Roman" w:cs="Times New Roman"/>
          <w:color w:val="000000"/>
          <w:sz w:val="28"/>
          <w:szCs w:val="28"/>
        </w:rPr>
        <w:t> тыс. рублей (по сравнению с 202</w:t>
      </w:r>
      <w:r w:rsidR="00505E89">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годом уменьшаются на </w:t>
      </w:r>
      <w:r w:rsidR="00505E89">
        <w:rPr>
          <w:rFonts w:ascii="Times New Roman" w:hAnsi="Times New Roman" w:cs="Times New Roman"/>
          <w:color w:val="000000"/>
          <w:sz w:val="28"/>
          <w:szCs w:val="28"/>
        </w:rPr>
        <w:t>42,4</w:t>
      </w:r>
      <w:r w:rsidRPr="00BE2E4B">
        <w:rPr>
          <w:rFonts w:ascii="Times New Roman" w:hAnsi="Times New Roman" w:cs="Times New Roman"/>
          <w:color w:val="000000"/>
          <w:sz w:val="28"/>
          <w:szCs w:val="28"/>
        </w:rPr>
        <w:t xml:space="preserve"> тыс. рублей, или на </w:t>
      </w:r>
      <w:r w:rsidR="00505E89">
        <w:rPr>
          <w:rFonts w:ascii="Times New Roman" w:hAnsi="Times New Roman" w:cs="Times New Roman"/>
          <w:color w:val="000000"/>
          <w:sz w:val="28"/>
          <w:szCs w:val="28"/>
        </w:rPr>
        <w:t>0,8</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увеличиваются по сравнению с ожидаемым  исполнением на </w:t>
      </w:r>
      <w:r w:rsidR="00505E89">
        <w:rPr>
          <w:rFonts w:ascii="Times New Roman" w:hAnsi="Times New Roman" w:cs="Times New Roman"/>
          <w:sz w:val="28"/>
          <w:szCs w:val="28"/>
        </w:rPr>
        <w:t>157,6</w:t>
      </w:r>
      <w:r w:rsidRPr="00BE2E4B">
        <w:rPr>
          <w:rFonts w:ascii="Times New Roman" w:hAnsi="Times New Roman" w:cs="Times New Roman"/>
          <w:sz w:val="28"/>
          <w:szCs w:val="28"/>
        </w:rPr>
        <w:t xml:space="preserve"> тыс. рублей (</w:t>
      </w:r>
      <w:r w:rsidR="00505E89">
        <w:rPr>
          <w:rFonts w:ascii="Times New Roman" w:hAnsi="Times New Roman" w:cs="Times New Roman"/>
          <w:sz w:val="28"/>
          <w:szCs w:val="28"/>
        </w:rPr>
        <w:t>4 761,9</w:t>
      </w:r>
      <w:r w:rsidRPr="00BE2E4B">
        <w:rPr>
          <w:rFonts w:ascii="Times New Roman" w:hAnsi="Times New Roman" w:cs="Times New Roman"/>
          <w:sz w:val="28"/>
          <w:szCs w:val="28"/>
        </w:rPr>
        <w:t xml:space="preserve"> тыс. рублей), или на </w:t>
      </w:r>
      <w:r w:rsidR="00505E89">
        <w:rPr>
          <w:rFonts w:ascii="Times New Roman" w:hAnsi="Times New Roman" w:cs="Times New Roman"/>
          <w:sz w:val="28"/>
          <w:szCs w:val="28"/>
        </w:rPr>
        <w:t>3,3</w:t>
      </w:r>
      <w:r w:rsidRPr="00BE2E4B">
        <w:rPr>
          <w:rFonts w:ascii="Times New Roman" w:hAnsi="Times New Roman" w:cs="Times New Roman"/>
          <w:sz w:val="28"/>
          <w:szCs w:val="28"/>
        </w:rPr>
        <w:t>% за 202</w:t>
      </w:r>
      <w:r w:rsidR="00505E89">
        <w:rPr>
          <w:rFonts w:ascii="Times New Roman" w:hAnsi="Times New Roman" w:cs="Times New Roman"/>
          <w:sz w:val="28"/>
          <w:szCs w:val="28"/>
        </w:rPr>
        <w:t>2</w:t>
      </w:r>
      <w:r w:rsidRPr="00BE2E4B">
        <w:rPr>
          <w:rFonts w:ascii="Times New Roman" w:hAnsi="Times New Roman" w:cs="Times New Roman"/>
          <w:sz w:val="28"/>
          <w:szCs w:val="28"/>
        </w:rPr>
        <w:t xml:space="preserve"> год. </w:t>
      </w:r>
    </w:p>
    <w:p w:rsidR="00707833" w:rsidRPr="00BE2E4B" w:rsidRDefault="00707833" w:rsidP="00707833">
      <w:pPr>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505E89">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505E89">
        <w:rPr>
          <w:rFonts w:ascii="Times New Roman" w:hAnsi="Times New Roman" w:cs="Times New Roman"/>
          <w:color w:val="000000"/>
          <w:sz w:val="28"/>
          <w:szCs w:val="28"/>
        </w:rPr>
        <w:t>4 720,6</w:t>
      </w:r>
      <w:r w:rsidRPr="00BE2E4B">
        <w:rPr>
          <w:rFonts w:ascii="Times New Roman" w:hAnsi="Times New Roman" w:cs="Times New Roman"/>
          <w:color w:val="000000"/>
          <w:sz w:val="28"/>
          <w:szCs w:val="28"/>
        </w:rPr>
        <w:t> тыс. рублей (по сравнению с 202</w:t>
      </w:r>
      <w:r w:rsidR="00505E89">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505E89">
        <w:rPr>
          <w:rFonts w:ascii="Times New Roman" w:hAnsi="Times New Roman" w:cs="Times New Roman"/>
          <w:color w:val="000000"/>
          <w:sz w:val="28"/>
          <w:szCs w:val="28"/>
        </w:rPr>
        <w:t>198,9</w:t>
      </w:r>
      <w:r w:rsidRPr="00BE2E4B">
        <w:rPr>
          <w:rFonts w:ascii="Times New Roman" w:hAnsi="Times New Roman" w:cs="Times New Roman"/>
          <w:color w:val="000000"/>
          <w:sz w:val="28"/>
          <w:szCs w:val="28"/>
        </w:rPr>
        <w:t xml:space="preserve"> тыс. рублей, или на </w:t>
      </w:r>
      <w:r w:rsidR="00505E89">
        <w:rPr>
          <w:rFonts w:ascii="Times New Roman" w:hAnsi="Times New Roman" w:cs="Times New Roman"/>
          <w:color w:val="000000"/>
          <w:sz w:val="28"/>
          <w:szCs w:val="28"/>
        </w:rPr>
        <w:t>4,0</w:t>
      </w:r>
      <w:r w:rsidRPr="00BE2E4B">
        <w:rPr>
          <w:rFonts w:ascii="Times New Roman" w:hAnsi="Times New Roman" w:cs="Times New Roman"/>
          <w:color w:val="000000"/>
          <w:sz w:val="28"/>
          <w:szCs w:val="28"/>
        </w:rPr>
        <w:t xml:space="preserve"> %); в 202</w:t>
      </w:r>
      <w:r w:rsidR="00505E8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4</w:t>
      </w:r>
      <w:r w:rsidR="00505E89">
        <w:rPr>
          <w:rFonts w:ascii="Times New Roman" w:hAnsi="Times New Roman" w:cs="Times New Roman"/>
          <w:color w:val="000000"/>
          <w:sz w:val="28"/>
          <w:szCs w:val="28"/>
        </w:rPr>
        <w:t> 720,6</w:t>
      </w:r>
      <w:r w:rsidRPr="00BE2E4B">
        <w:rPr>
          <w:rFonts w:ascii="Times New Roman" w:hAnsi="Times New Roman" w:cs="Times New Roman"/>
          <w:color w:val="000000"/>
          <w:sz w:val="28"/>
          <w:szCs w:val="28"/>
        </w:rPr>
        <w:t xml:space="preserve"> тыс. рублей </w:t>
      </w:r>
      <w:r w:rsidR="00505E89">
        <w:rPr>
          <w:rFonts w:ascii="Times New Roman" w:hAnsi="Times New Roman" w:cs="Times New Roman"/>
          <w:color w:val="000000"/>
          <w:sz w:val="28"/>
          <w:szCs w:val="28"/>
        </w:rPr>
        <w:t>на</w:t>
      </w:r>
      <w:r w:rsidRPr="00BE2E4B">
        <w:rPr>
          <w:rFonts w:ascii="Times New Roman" w:hAnsi="Times New Roman" w:cs="Times New Roman"/>
          <w:color w:val="000000"/>
          <w:sz w:val="28"/>
          <w:szCs w:val="28"/>
        </w:rPr>
        <w:t xml:space="preserve"> уровн</w:t>
      </w:r>
      <w:r w:rsidR="00505E89">
        <w:rPr>
          <w:rFonts w:ascii="Times New Roman" w:hAnsi="Times New Roman" w:cs="Times New Roman"/>
          <w:color w:val="000000"/>
          <w:sz w:val="28"/>
          <w:szCs w:val="28"/>
        </w:rPr>
        <w:t>е</w:t>
      </w:r>
      <w:r w:rsidRPr="00BE2E4B">
        <w:rPr>
          <w:rFonts w:ascii="Times New Roman" w:hAnsi="Times New Roman" w:cs="Times New Roman"/>
          <w:color w:val="000000"/>
          <w:sz w:val="28"/>
          <w:szCs w:val="28"/>
        </w:rPr>
        <w:t xml:space="preserve"> 202</w:t>
      </w:r>
      <w:r w:rsidR="00505E89">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года. </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505E89">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505E8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предусмотрены по 1 главному распорядителю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 xml:space="preserve">    </w:t>
      </w:r>
    </w:p>
    <w:p w:rsidR="00707833" w:rsidRDefault="00707833" w:rsidP="00707833">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Наибольший удельный вес в расходах раздела в 202</w:t>
      </w:r>
      <w:r w:rsidR="00505E89">
        <w:rPr>
          <w:rFonts w:ascii="Times New Roman" w:hAnsi="Times New Roman" w:cs="Times New Roman"/>
          <w:sz w:val="28"/>
          <w:szCs w:val="28"/>
        </w:rPr>
        <w:t>3</w:t>
      </w:r>
      <w:r w:rsidRPr="00BE2E4B">
        <w:rPr>
          <w:rFonts w:ascii="Times New Roman" w:hAnsi="Times New Roman" w:cs="Times New Roman"/>
          <w:sz w:val="28"/>
          <w:szCs w:val="28"/>
        </w:rPr>
        <w:t>–202</w:t>
      </w:r>
      <w:r w:rsidR="00505E89">
        <w:rPr>
          <w:rFonts w:ascii="Times New Roman" w:hAnsi="Times New Roman" w:cs="Times New Roman"/>
          <w:sz w:val="28"/>
          <w:szCs w:val="28"/>
        </w:rPr>
        <w:t>5</w:t>
      </w:r>
      <w:r w:rsidRPr="00BE2E4B">
        <w:rPr>
          <w:rFonts w:ascii="Times New Roman" w:hAnsi="Times New Roman" w:cs="Times New Roman"/>
          <w:sz w:val="28"/>
          <w:szCs w:val="28"/>
        </w:rPr>
        <w:t xml:space="preserve"> годах составляют расходы по подразделу </w:t>
      </w:r>
      <w:r w:rsidRPr="00BE2E4B">
        <w:rPr>
          <w:rFonts w:ascii="Times New Roman" w:hAnsi="Times New Roman" w:cs="Times New Roman"/>
          <w:color w:val="000000"/>
          <w:sz w:val="28"/>
          <w:szCs w:val="28"/>
        </w:rPr>
        <w:t>0310 «Защита населения и территории от чрезвычайных ситуаций природного и техногенного характера, пожарная безопасность»</w:t>
      </w:r>
      <w:r w:rsidRPr="00BE2E4B">
        <w:rPr>
          <w:rFonts w:ascii="Times New Roman" w:hAnsi="Times New Roman" w:cs="Times New Roman"/>
          <w:b/>
          <w:i/>
          <w:color w:val="000000"/>
          <w:sz w:val="28"/>
          <w:szCs w:val="28"/>
        </w:rPr>
        <w:t xml:space="preserve"> </w:t>
      </w:r>
      <w:r w:rsidRPr="00BE2E4B">
        <w:rPr>
          <w:rFonts w:ascii="Times New Roman" w:hAnsi="Times New Roman" w:cs="Times New Roman"/>
          <w:bCs/>
          <w:sz w:val="28"/>
          <w:szCs w:val="28"/>
        </w:rPr>
        <w:t>(</w:t>
      </w:r>
      <w:r w:rsidRPr="00BE2E4B">
        <w:rPr>
          <w:rFonts w:ascii="Times New Roman" w:hAnsi="Times New Roman" w:cs="Times New Roman"/>
          <w:sz w:val="28"/>
          <w:szCs w:val="28"/>
        </w:rPr>
        <w:t>в 202</w:t>
      </w:r>
      <w:r w:rsidR="00505E89">
        <w:rPr>
          <w:rFonts w:ascii="Times New Roman" w:hAnsi="Times New Roman" w:cs="Times New Roman"/>
          <w:sz w:val="28"/>
          <w:szCs w:val="28"/>
        </w:rPr>
        <w:t>3</w:t>
      </w:r>
      <w:r w:rsidRPr="00BE2E4B">
        <w:rPr>
          <w:rFonts w:ascii="Times New Roman" w:hAnsi="Times New Roman" w:cs="Times New Roman"/>
          <w:sz w:val="28"/>
          <w:szCs w:val="28"/>
        </w:rPr>
        <w:t xml:space="preserve"> году –</w:t>
      </w:r>
      <w:r w:rsidR="00505E89">
        <w:rPr>
          <w:rFonts w:ascii="Times New Roman" w:hAnsi="Times New Roman" w:cs="Times New Roman"/>
          <w:sz w:val="28"/>
          <w:szCs w:val="28"/>
        </w:rPr>
        <w:t>73,6</w:t>
      </w:r>
      <w:r w:rsidRPr="00BE2E4B">
        <w:rPr>
          <w:rFonts w:ascii="Times New Roman" w:hAnsi="Times New Roman" w:cs="Times New Roman"/>
          <w:sz w:val="28"/>
          <w:szCs w:val="28"/>
        </w:rPr>
        <w:t>%, в 202</w:t>
      </w:r>
      <w:r w:rsidR="00505E89">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505E89">
        <w:rPr>
          <w:rFonts w:ascii="Times New Roman" w:hAnsi="Times New Roman" w:cs="Times New Roman"/>
          <w:sz w:val="28"/>
          <w:szCs w:val="28"/>
        </w:rPr>
        <w:t>5</w:t>
      </w:r>
      <w:r w:rsidRPr="00BE2E4B">
        <w:rPr>
          <w:rFonts w:ascii="Times New Roman" w:hAnsi="Times New Roman" w:cs="Times New Roman"/>
          <w:sz w:val="28"/>
          <w:szCs w:val="28"/>
        </w:rPr>
        <w:t xml:space="preserve"> годах – </w:t>
      </w:r>
      <w:r w:rsidR="00505E89">
        <w:rPr>
          <w:rFonts w:ascii="Times New Roman" w:hAnsi="Times New Roman" w:cs="Times New Roman"/>
          <w:sz w:val="28"/>
          <w:szCs w:val="28"/>
        </w:rPr>
        <w:t>75,2</w:t>
      </w:r>
      <w:r w:rsidRPr="00BE2E4B">
        <w:rPr>
          <w:rFonts w:ascii="Times New Roman" w:hAnsi="Times New Roman" w:cs="Times New Roman"/>
          <w:sz w:val="28"/>
          <w:szCs w:val="28"/>
        </w:rPr>
        <w:t>%).</w:t>
      </w:r>
    </w:p>
    <w:p w:rsidR="00DB27E7" w:rsidRPr="004834CB" w:rsidRDefault="00DB27E7" w:rsidP="00DB27E7">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Распределение бюджетных ассигнований по разделу в разрезе подразделов классификации расходов бюджета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и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годов представлено в таблице 4.</w:t>
      </w:r>
    </w:p>
    <w:p w:rsidR="00DB27E7" w:rsidRPr="004834CB" w:rsidRDefault="00DB27E7" w:rsidP="00DB27E7">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Таблица 4</w:t>
      </w:r>
    </w:p>
    <w:p w:rsidR="00DB27E7" w:rsidRPr="004834CB" w:rsidRDefault="00DB27E7" w:rsidP="00DB27E7">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(тыс. рублей)</w:t>
      </w:r>
    </w:p>
    <w:tbl>
      <w:tblPr>
        <w:tblW w:w="5000" w:type="pct"/>
        <w:tblLook w:val="04A0"/>
      </w:tblPr>
      <w:tblGrid>
        <w:gridCol w:w="1740"/>
        <w:gridCol w:w="411"/>
        <w:gridCol w:w="411"/>
        <w:gridCol w:w="1120"/>
        <w:gridCol w:w="1407"/>
        <w:gridCol w:w="934"/>
        <w:gridCol w:w="934"/>
        <w:gridCol w:w="808"/>
        <w:gridCol w:w="992"/>
        <w:gridCol w:w="814"/>
      </w:tblGrid>
      <w:tr w:rsidR="00DB27E7" w:rsidRPr="004834CB" w:rsidTr="00DB27E7">
        <w:trPr>
          <w:trHeight w:val="184"/>
          <w:tblHeader/>
        </w:trPr>
        <w:tc>
          <w:tcPr>
            <w:tcW w:w="90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Наименование</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Раздел</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Подраздел</w:t>
            </w:r>
          </w:p>
        </w:tc>
        <w:tc>
          <w:tcPr>
            <w:tcW w:w="5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 xml:space="preserve">Утверждено </w:t>
            </w:r>
            <w:r>
              <w:rPr>
                <w:rFonts w:ascii="Times New Roman" w:eastAsia="Times New Roman" w:hAnsi="Times New Roman" w:cs="Times New Roman"/>
                <w:i/>
                <w:iCs/>
                <w:sz w:val="16"/>
                <w:szCs w:val="16"/>
              </w:rPr>
              <w:t xml:space="preserve">решением </w:t>
            </w:r>
            <w:r w:rsidRPr="004834CB">
              <w:rPr>
                <w:rFonts w:ascii="Times New Roman" w:eastAsia="Times New Roman" w:hAnsi="Times New Roman" w:cs="Times New Roman"/>
                <w:i/>
                <w:iCs/>
                <w:sz w:val="16"/>
                <w:szCs w:val="16"/>
              </w:rPr>
              <w:t>о бюджете на 202</w:t>
            </w:r>
            <w:r>
              <w:rPr>
                <w:rFonts w:ascii="Times New Roman" w:eastAsia="Times New Roman" w:hAnsi="Times New Roman" w:cs="Times New Roman"/>
                <w:i/>
                <w:iCs/>
                <w:sz w:val="16"/>
                <w:szCs w:val="16"/>
              </w:rPr>
              <w:t>2</w:t>
            </w:r>
            <w:r w:rsidRPr="004834CB">
              <w:rPr>
                <w:rFonts w:ascii="Times New Roman" w:eastAsia="Times New Roman" w:hAnsi="Times New Roman" w:cs="Times New Roman"/>
                <w:i/>
                <w:iCs/>
                <w:sz w:val="16"/>
                <w:szCs w:val="16"/>
              </w:rPr>
              <w:t xml:space="preserve"> год</w:t>
            </w:r>
          </w:p>
        </w:tc>
        <w:tc>
          <w:tcPr>
            <w:tcW w:w="1711"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Предусмотрено проектом</w:t>
            </w:r>
          </w:p>
        </w:tc>
        <w:tc>
          <w:tcPr>
            <w:tcW w:w="136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Темп прироста (снижения) расходов, % к предыдущему году</w:t>
            </w:r>
          </w:p>
        </w:tc>
      </w:tr>
      <w:tr w:rsidR="00DB27E7" w:rsidRPr="004834CB" w:rsidTr="00DB27E7">
        <w:trPr>
          <w:trHeight w:val="184"/>
          <w:tblHeader/>
        </w:trPr>
        <w:tc>
          <w:tcPr>
            <w:tcW w:w="909"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1711" w:type="pct"/>
            <w:gridSpan w:val="3"/>
            <w:vMerge/>
            <w:tcBorders>
              <w:top w:val="single" w:sz="8" w:space="0" w:color="auto"/>
              <w:left w:val="single" w:sz="8" w:space="0" w:color="auto"/>
              <w:bottom w:val="single" w:sz="8" w:space="0" w:color="000000"/>
              <w:right w:val="single" w:sz="8" w:space="0" w:color="000000"/>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1366" w:type="pct"/>
            <w:gridSpan w:val="3"/>
            <w:vMerge/>
            <w:tcBorders>
              <w:top w:val="single" w:sz="8" w:space="0" w:color="auto"/>
              <w:left w:val="single" w:sz="8" w:space="0" w:color="auto"/>
              <w:bottom w:val="single" w:sz="8" w:space="0" w:color="000000"/>
              <w:right w:val="single" w:sz="8" w:space="0" w:color="000000"/>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r>
      <w:tr w:rsidR="00DB27E7" w:rsidRPr="004834CB" w:rsidTr="00DB27E7">
        <w:trPr>
          <w:trHeight w:val="184"/>
          <w:tblHeader/>
        </w:trPr>
        <w:tc>
          <w:tcPr>
            <w:tcW w:w="909"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735" w:type="pct"/>
            <w:vMerge w:val="restar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r>
              <w:rPr>
                <w:rFonts w:ascii="Times New Roman" w:eastAsia="Times New Roman" w:hAnsi="Times New Roman" w:cs="Times New Roman"/>
                <w:bCs/>
                <w:i/>
                <w:iCs/>
                <w:sz w:val="16"/>
                <w:szCs w:val="16"/>
              </w:rPr>
              <w:t>2023</w:t>
            </w:r>
            <w:r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4</w:t>
            </w:r>
            <w:r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 xml:space="preserve"> год</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3</w:t>
            </w:r>
            <w:r w:rsidRPr="004834CB">
              <w:rPr>
                <w:rFonts w:ascii="Times New Roman" w:eastAsia="Times New Roman" w:hAnsi="Times New Roman" w:cs="Times New Roman"/>
                <w:bCs/>
                <w:i/>
                <w:iCs/>
                <w:sz w:val="16"/>
                <w:szCs w:val="16"/>
              </w:rPr>
              <w:t xml:space="preserve"> год</w:t>
            </w:r>
          </w:p>
        </w:tc>
        <w:tc>
          <w:tcPr>
            <w:tcW w:w="518" w:type="pct"/>
            <w:vMerge w:val="restar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4</w:t>
            </w:r>
            <w:r w:rsidRPr="004834CB">
              <w:rPr>
                <w:rFonts w:ascii="Times New Roman" w:eastAsia="Times New Roman" w:hAnsi="Times New Roman" w:cs="Times New Roman"/>
                <w:bCs/>
                <w:i/>
                <w:iCs/>
                <w:sz w:val="16"/>
                <w:szCs w:val="16"/>
              </w:rPr>
              <w:t xml:space="preserve"> год</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DB27E7">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 xml:space="preserve"> год</w:t>
            </w:r>
          </w:p>
        </w:tc>
      </w:tr>
      <w:tr w:rsidR="00DB27E7" w:rsidRPr="004834CB" w:rsidTr="00DB27E7">
        <w:trPr>
          <w:trHeight w:val="184"/>
        </w:trPr>
        <w:tc>
          <w:tcPr>
            <w:tcW w:w="909"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735" w:type="pct"/>
            <w:vMerge/>
            <w:tcBorders>
              <w:top w:val="nil"/>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422" w:type="pct"/>
            <w:vMerge/>
            <w:tcBorders>
              <w:top w:val="nil"/>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c>
          <w:tcPr>
            <w:tcW w:w="425" w:type="pct"/>
            <w:vMerge/>
            <w:tcBorders>
              <w:top w:val="nil"/>
              <w:left w:val="single" w:sz="8" w:space="0" w:color="auto"/>
              <w:bottom w:val="single" w:sz="8" w:space="0" w:color="000000"/>
              <w:right w:val="single" w:sz="8" w:space="0" w:color="auto"/>
            </w:tcBorders>
            <w:vAlign w:val="center"/>
            <w:hideMark/>
          </w:tcPr>
          <w:p w:rsidR="00DB27E7" w:rsidRPr="004834CB" w:rsidRDefault="00DB27E7" w:rsidP="00BA7055">
            <w:pPr>
              <w:spacing w:line="20" w:lineRule="atLeast"/>
              <w:contextualSpacing/>
              <w:rPr>
                <w:rFonts w:ascii="Times New Roman" w:eastAsia="Times New Roman" w:hAnsi="Times New Roman" w:cs="Times New Roman"/>
                <w:i/>
                <w:iCs/>
                <w:sz w:val="16"/>
                <w:szCs w:val="16"/>
              </w:rPr>
            </w:pPr>
          </w:p>
        </w:tc>
      </w:tr>
      <w:tr w:rsidR="00DB27E7" w:rsidRPr="004834CB" w:rsidTr="00DB27E7">
        <w:trPr>
          <w:trHeight w:val="20"/>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6"/>
                <w:szCs w:val="16"/>
              </w:rPr>
            </w:pPr>
            <w:r w:rsidRPr="004834CB">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21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03</w:t>
            </w:r>
          </w:p>
        </w:tc>
        <w:tc>
          <w:tcPr>
            <w:tcW w:w="21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00</w:t>
            </w:r>
          </w:p>
        </w:tc>
        <w:tc>
          <w:tcPr>
            <w:tcW w:w="58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4 961,9</w:t>
            </w:r>
          </w:p>
        </w:tc>
        <w:tc>
          <w:tcPr>
            <w:tcW w:w="735" w:type="pct"/>
            <w:tcBorders>
              <w:top w:val="nil"/>
              <w:left w:val="nil"/>
              <w:bottom w:val="single" w:sz="8" w:space="0" w:color="auto"/>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4 919,5</w:t>
            </w:r>
          </w:p>
        </w:tc>
        <w:tc>
          <w:tcPr>
            <w:tcW w:w="488" w:type="pct"/>
            <w:tcBorders>
              <w:top w:val="nil"/>
              <w:left w:val="nil"/>
              <w:bottom w:val="single" w:sz="8" w:space="0" w:color="auto"/>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4 720,6</w:t>
            </w:r>
          </w:p>
        </w:tc>
        <w:tc>
          <w:tcPr>
            <w:tcW w:w="488" w:type="pct"/>
            <w:tcBorders>
              <w:top w:val="nil"/>
              <w:left w:val="nil"/>
              <w:bottom w:val="single" w:sz="8" w:space="0" w:color="auto"/>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4 720,6</w:t>
            </w:r>
          </w:p>
        </w:tc>
        <w:tc>
          <w:tcPr>
            <w:tcW w:w="422"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-0,8</w:t>
            </w:r>
          </w:p>
        </w:tc>
        <w:tc>
          <w:tcPr>
            <w:tcW w:w="518"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-4,0</w:t>
            </w:r>
          </w:p>
        </w:tc>
        <w:tc>
          <w:tcPr>
            <w:tcW w:w="42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DB27E7" w:rsidRPr="004834CB" w:rsidTr="00DB27E7">
        <w:trPr>
          <w:trHeight w:val="20"/>
        </w:trPr>
        <w:tc>
          <w:tcPr>
            <w:tcW w:w="909" w:type="pct"/>
            <w:tcBorders>
              <w:top w:val="nil"/>
              <w:left w:val="single" w:sz="8" w:space="0" w:color="auto"/>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6"/>
                <w:szCs w:val="16"/>
              </w:rPr>
            </w:pPr>
            <w:r w:rsidRPr="004834CB">
              <w:rPr>
                <w:rFonts w:ascii="Times New Roman" w:eastAsia="Times New Roman" w:hAnsi="Times New Roman" w:cs="Times New Roman"/>
                <w:sz w:val="16"/>
                <w:szCs w:val="16"/>
              </w:rPr>
              <w:t>Органы юстиции</w:t>
            </w:r>
          </w:p>
        </w:tc>
        <w:tc>
          <w:tcPr>
            <w:tcW w:w="21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21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04</w:t>
            </w:r>
          </w:p>
        </w:tc>
        <w:tc>
          <w:tcPr>
            <w:tcW w:w="58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1 133,6</w:t>
            </w:r>
          </w:p>
        </w:tc>
        <w:tc>
          <w:tcPr>
            <w:tcW w:w="73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1 128,5</w:t>
            </w:r>
          </w:p>
        </w:tc>
        <w:tc>
          <w:tcPr>
            <w:tcW w:w="488"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1 171,8</w:t>
            </w:r>
          </w:p>
        </w:tc>
        <w:tc>
          <w:tcPr>
            <w:tcW w:w="488"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1 171,8</w:t>
            </w:r>
          </w:p>
        </w:tc>
        <w:tc>
          <w:tcPr>
            <w:tcW w:w="422"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-0,4</w:t>
            </w:r>
          </w:p>
        </w:tc>
        <w:tc>
          <w:tcPr>
            <w:tcW w:w="518"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3,8</w:t>
            </w:r>
          </w:p>
        </w:tc>
        <w:tc>
          <w:tcPr>
            <w:tcW w:w="425" w:type="pct"/>
            <w:tcBorders>
              <w:top w:val="nil"/>
              <w:left w:val="nil"/>
              <w:bottom w:val="single" w:sz="8"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DB27E7" w:rsidRPr="004834CB" w:rsidTr="00DB27E7">
        <w:trPr>
          <w:trHeight w:val="20"/>
        </w:trPr>
        <w:tc>
          <w:tcPr>
            <w:tcW w:w="909" w:type="pct"/>
            <w:tcBorders>
              <w:top w:val="nil"/>
              <w:left w:val="single" w:sz="8" w:space="0" w:color="auto"/>
              <w:bottom w:val="single" w:sz="4" w:space="0" w:color="auto"/>
              <w:right w:val="single" w:sz="8" w:space="0" w:color="auto"/>
            </w:tcBorders>
            <w:shd w:val="clear" w:color="auto" w:fill="auto"/>
            <w:vAlign w:val="center"/>
          </w:tcPr>
          <w:p w:rsidR="00DB27E7" w:rsidRPr="004834CB" w:rsidRDefault="00DB27E7" w:rsidP="00BA7055">
            <w:pPr>
              <w:spacing w:line="20" w:lineRule="atLeast"/>
              <w:contextualSpacing/>
              <w:rPr>
                <w:rFonts w:ascii="Times New Roman" w:eastAsia="Times New Roman" w:hAnsi="Times New Roman" w:cs="Times New Roman"/>
                <w:sz w:val="16"/>
                <w:szCs w:val="16"/>
              </w:rPr>
            </w:pPr>
            <w:r w:rsidRPr="004834CB">
              <w:rPr>
                <w:rFonts w:ascii="Times New Roman" w:eastAsia="Times New Roman" w:hAnsi="Times New Roman" w:cs="Times New Roman"/>
                <w:sz w:val="16"/>
                <w:szCs w:val="16"/>
              </w:rPr>
              <w:t>Гражданская оборона</w:t>
            </w:r>
          </w:p>
        </w:tc>
        <w:tc>
          <w:tcPr>
            <w:tcW w:w="215" w:type="pct"/>
            <w:tcBorders>
              <w:top w:val="nil"/>
              <w:left w:val="single" w:sz="8" w:space="0" w:color="auto"/>
              <w:bottom w:val="single" w:sz="4"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09</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0,0</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130</w:t>
            </w:r>
            <w:r w:rsidRPr="004834CB">
              <w:rPr>
                <w:rFonts w:ascii="Times New Roman" w:eastAsia="Times New Roman" w:hAnsi="Times New Roman" w:cs="Times New Roman"/>
                <w:sz w:val="18"/>
                <w:szCs w:val="18"/>
                <w:lang w:val="en-US"/>
              </w:rPr>
              <w:t>,0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lang w:val="en-US"/>
              </w:rPr>
              <w:t>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lang w:val="en-US"/>
              </w:rPr>
              <w:t>0,0</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Х</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Х</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Х</w:t>
            </w:r>
          </w:p>
        </w:tc>
      </w:tr>
      <w:tr w:rsidR="00DB27E7" w:rsidRPr="004834CB" w:rsidTr="00DB27E7">
        <w:trPr>
          <w:trHeight w:val="20"/>
        </w:trPr>
        <w:tc>
          <w:tcPr>
            <w:tcW w:w="909" w:type="pct"/>
            <w:tcBorders>
              <w:top w:val="nil"/>
              <w:left w:val="single" w:sz="8" w:space="0" w:color="auto"/>
              <w:bottom w:val="single" w:sz="4" w:space="0" w:color="auto"/>
              <w:right w:val="single" w:sz="8" w:space="0" w:color="auto"/>
            </w:tcBorders>
            <w:shd w:val="clear" w:color="auto" w:fill="auto"/>
            <w:vAlign w:val="center"/>
          </w:tcPr>
          <w:p w:rsidR="00DB27E7" w:rsidRPr="004834CB" w:rsidRDefault="00DB27E7" w:rsidP="00BA7055">
            <w:pPr>
              <w:spacing w:line="20" w:lineRule="atLeast"/>
              <w:contextualSpacing/>
              <w:rPr>
                <w:rFonts w:ascii="Times New Roman" w:eastAsia="Times New Roman" w:hAnsi="Times New Roman" w:cs="Times New Roman"/>
                <w:sz w:val="16"/>
                <w:szCs w:val="16"/>
              </w:rPr>
            </w:pPr>
            <w:r w:rsidRPr="004834CB">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 </w:t>
            </w:r>
          </w:p>
        </w:tc>
        <w:tc>
          <w:tcPr>
            <w:tcW w:w="215" w:type="pct"/>
            <w:tcBorders>
              <w:top w:val="nil"/>
              <w:left w:val="single" w:sz="8" w:space="0" w:color="auto"/>
              <w:bottom w:val="single" w:sz="4" w:space="0" w:color="auto"/>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03</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sidRPr="004834CB">
              <w:rPr>
                <w:rFonts w:ascii="Times New Roman" w:eastAsia="Times New Roman" w:hAnsi="Times New Roman" w:cs="Times New Roman"/>
                <w:sz w:val="18"/>
                <w:szCs w:val="18"/>
              </w:rPr>
              <w:t>10</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3 788,3</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3 621,0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3 548,8</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3 548,8</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-4,4</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-2,0</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DB27E7"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r w:rsidR="00DB27E7" w:rsidRPr="004834CB" w:rsidTr="00DB27E7">
        <w:trPr>
          <w:trHeight w:val="20"/>
        </w:trPr>
        <w:tc>
          <w:tcPr>
            <w:tcW w:w="909" w:type="pct"/>
            <w:tcBorders>
              <w:top w:val="single" w:sz="4" w:space="0" w:color="auto"/>
              <w:left w:val="single" w:sz="8" w:space="0" w:color="auto"/>
              <w:bottom w:val="single" w:sz="4" w:space="0" w:color="auto"/>
              <w:right w:val="single" w:sz="4" w:space="0" w:color="auto"/>
            </w:tcBorders>
            <w:shd w:val="clear" w:color="auto" w:fill="auto"/>
            <w:vAlign w:val="center"/>
          </w:tcPr>
          <w:p w:rsidR="00DB27E7" w:rsidRPr="00DB27E7" w:rsidRDefault="00DB27E7" w:rsidP="00687773">
            <w:pPr>
              <w:spacing w:line="20" w:lineRule="atLeast"/>
              <w:contextualSpacing/>
              <w:jc w:val="both"/>
              <w:rPr>
                <w:rFonts w:ascii="Times New Roman" w:eastAsia="Times New Roman" w:hAnsi="Times New Roman" w:cs="Times New Roman"/>
                <w:sz w:val="16"/>
                <w:szCs w:val="16"/>
              </w:rPr>
            </w:pPr>
            <w:r w:rsidRPr="00DB27E7">
              <w:rPr>
                <w:rFonts w:ascii="Times New Roman" w:eastAsia="Times New Roman" w:hAnsi="Times New Roman" w:cs="Times New Roman"/>
                <w:sz w:val="16"/>
                <w:szCs w:val="16"/>
              </w:rPr>
              <w:t>Другие вопросы в области</w:t>
            </w:r>
            <w:r>
              <w:rPr>
                <w:rFonts w:ascii="Times New Roman" w:eastAsia="Times New Roman" w:hAnsi="Times New Roman" w:cs="Times New Roman"/>
                <w:sz w:val="16"/>
                <w:szCs w:val="16"/>
              </w:rPr>
              <w:t xml:space="preserve"> н</w:t>
            </w:r>
            <w:r w:rsidRPr="00DB27E7">
              <w:rPr>
                <w:rFonts w:ascii="Times New Roman" w:eastAsia="Times New Roman" w:hAnsi="Times New Roman" w:cs="Times New Roman"/>
                <w:bCs/>
                <w:sz w:val="16"/>
                <w:szCs w:val="16"/>
              </w:rPr>
              <w:t>ациональн</w:t>
            </w:r>
            <w:r>
              <w:rPr>
                <w:rFonts w:ascii="Times New Roman" w:eastAsia="Times New Roman" w:hAnsi="Times New Roman" w:cs="Times New Roman"/>
                <w:bCs/>
                <w:sz w:val="16"/>
                <w:szCs w:val="16"/>
              </w:rPr>
              <w:t>ой</w:t>
            </w:r>
            <w:r w:rsidRPr="00DB27E7">
              <w:rPr>
                <w:rFonts w:ascii="Times New Roman" w:eastAsia="Times New Roman" w:hAnsi="Times New Roman" w:cs="Times New Roman"/>
                <w:bCs/>
                <w:sz w:val="16"/>
                <w:szCs w:val="16"/>
              </w:rPr>
              <w:t xml:space="preserve"> безопаснос</w:t>
            </w:r>
            <w:r>
              <w:rPr>
                <w:rFonts w:ascii="Times New Roman" w:eastAsia="Times New Roman" w:hAnsi="Times New Roman" w:cs="Times New Roman"/>
                <w:bCs/>
                <w:sz w:val="16"/>
                <w:szCs w:val="16"/>
              </w:rPr>
              <w:t>ти</w:t>
            </w:r>
            <w:r w:rsidRPr="00DB27E7">
              <w:rPr>
                <w:rFonts w:ascii="Times New Roman" w:eastAsia="Times New Roman" w:hAnsi="Times New Roman" w:cs="Times New Roman"/>
                <w:bCs/>
                <w:sz w:val="16"/>
                <w:szCs w:val="16"/>
              </w:rPr>
              <w:t xml:space="preserve"> и правоохранительн</w:t>
            </w:r>
            <w:r>
              <w:rPr>
                <w:rFonts w:ascii="Times New Roman" w:eastAsia="Times New Roman" w:hAnsi="Times New Roman" w:cs="Times New Roman"/>
                <w:bCs/>
                <w:sz w:val="16"/>
                <w:szCs w:val="16"/>
              </w:rPr>
              <w:t>ой</w:t>
            </w:r>
            <w:r w:rsidRPr="00DB27E7">
              <w:rPr>
                <w:rFonts w:ascii="Times New Roman" w:eastAsia="Times New Roman" w:hAnsi="Times New Roman" w:cs="Times New Roman"/>
                <w:bCs/>
                <w:sz w:val="16"/>
                <w:szCs w:val="16"/>
              </w:rPr>
              <w:t xml:space="preserve"> деятельност</w:t>
            </w:r>
            <w:r w:rsidR="00687773">
              <w:rPr>
                <w:rFonts w:ascii="Times New Roman" w:eastAsia="Times New Roman" w:hAnsi="Times New Roman" w:cs="Times New Roman"/>
                <w:bCs/>
                <w:sz w:val="16"/>
                <w:szCs w:val="16"/>
              </w:rPr>
              <w:t>и</w:t>
            </w:r>
          </w:p>
        </w:tc>
        <w:tc>
          <w:tcPr>
            <w:tcW w:w="215" w:type="pct"/>
            <w:tcBorders>
              <w:top w:val="single" w:sz="4" w:space="0" w:color="auto"/>
              <w:left w:val="single" w:sz="4" w:space="0" w:color="auto"/>
              <w:bottom w:val="single" w:sz="8" w:space="0" w:color="000000"/>
              <w:right w:val="single" w:sz="8" w:space="0" w:color="auto"/>
            </w:tcBorders>
            <w:shd w:val="clear" w:color="auto" w:fill="auto"/>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03</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40,0</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40,0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DB27E7" w:rsidRPr="004834CB" w:rsidRDefault="00687773"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bl>
    <w:p w:rsidR="00DB27E7" w:rsidRPr="00BE2E4B" w:rsidRDefault="00DB27E7" w:rsidP="00707833">
      <w:pPr>
        <w:widowControl w:val="0"/>
        <w:suppressAutoHyphens/>
        <w:autoSpaceDE w:val="0"/>
        <w:autoSpaceDN w:val="0"/>
        <w:adjustRightInd w:val="0"/>
        <w:ind w:firstLine="709"/>
        <w:jc w:val="both"/>
        <w:outlineLvl w:val="0"/>
        <w:rPr>
          <w:rFonts w:ascii="Times New Roman" w:hAnsi="Times New Roman" w:cs="Times New Roman"/>
          <w:b/>
          <w:color w:val="000000"/>
          <w:sz w:val="28"/>
          <w:szCs w:val="28"/>
        </w:rPr>
      </w:pP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В проекте решения расходы бюджета района по разделу «Национальная безопасность и правоохранительная деятельность» составят 0,7 % в общем объеме расходов бюджета на 202</w:t>
      </w:r>
      <w:r w:rsidR="00505E89">
        <w:rPr>
          <w:rFonts w:ascii="Times New Roman" w:hAnsi="Times New Roman" w:cs="Times New Roman"/>
          <w:sz w:val="28"/>
          <w:szCs w:val="28"/>
        </w:rPr>
        <w:t>3</w:t>
      </w:r>
      <w:r w:rsidRPr="00BE2E4B">
        <w:rPr>
          <w:rFonts w:ascii="Times New Roman" w:hAnsi="Times New Roman" w:cs="Times New Roman"/>
          <w:sz w:val="28"/>
          <w:szCs w:val="28"/>
        </w:rPr>
        <w:t xml:space="preserve"> год. </w:t>
      </w:r>
    </w:p>
    <w:p w:rsidR="00707833" w:rsidRDefault="00707833" w:rsidP="00707833">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0304 «Органы юстиции»</w:t>
      </w:r>
      <w:r w:rsidRPr="00BE2E4B">
        <w:rPr>
          <w:rFonts w:ascii="Times New Roman" w:hAnsi="Times New Roman" w:cs="Times New Roman"/>
          <w:sz w:val="28"/>
          <w:szCs w:val="28"/>
        </w:rPr>
        <w:t xml:space="preserve"> бюджетные ассигнования          </w:t>
      </w:r>
      <w:r w:rsidR="004249E8">
        <w:rPr>
          <w:rFonts w:ascii="Times New Roman" w:hAnsi="Times New Roman" w:cs="Times New Roman"/>
          <w:sz w:val="28"/>
          <w:szCs w:val="28"/>
        </w:rPr>
        <w:t xml:space="preserve">на </w:t>
      </w:r>
      <w:r w:rsidRPr="00BE2E4B">
        <w:rPr>
          <w:rFonts w:ascii="Times New Roman" w:hAnsi="Times New Roman" w:cs="Times New Roman"/>
          <w:sz w:val="28"/>
          <w:szCs w:val="28"/>
        </w:rPr>
        <w:t>202</w:t>
      </w:r>
      <w:r w:rsidR="00505E89">
        <w:rPr>
          <w:rFonts w:ascii="Times New Roman" w:hAnsi="Times New Roman" w:cs="Times New Roman"/>
          <w:sz w:val="28"/>
          <w:szCs w:val="28"/>
        </w:rPr>
        <w:t>3</w:t>
      </w:r>
      <w:r w:rsidRPr="00BE2E4B">
        <w:rPr>
          <w:rFonts w:ascii="Times New Roman" w:hAnsi="Times New Roman" w:cs="Times New Roman"/>
          <w:sz w:val="28"/>
          <w:szCs w:val="28"/>
        </w:rPr>
        <w:t xml:space="preserve"> год предусмотрены в размере 1</w:t>
      </w:r>
      <w:r w:rsidR="00505E89">
        <w:rPr>
          <w:rFonts w:ascii="Times New Roman" w:hAnsi="Times New Roman" w:cs="Times New Roman"/>
          <w:sz w:val="28"/>
          <w:szCs w:val="28"/>
        </w:rPr>
        <w:t> 128,5</w:t>
      </w:r>
      <w:r w:rsidRPr="00BE2E4B">
        <w:rPr>
          <w:rFonts w:ascii="Times New Roman" w:hAnsi="Times New Roman" w:cs="Times New Roman"/>
          <w:sz w:val="28"/>
          <w:szCs w:val="28"/>
        </w:rPr>
        <w:t xml:space="preserve"> тыс. рублей</w:t>
      </w:r>
      <w:r w:rsidR="004249E8">
        <w:rPr>
          <w:rFonts w:ascii="Times New Roman" w:hAnsi="Times New Roman" w:cs="Times New Roman"/>
          <w:sz w:val="28"/>
          <w:szCs w:val="28"/>
        </w:rPr>
        <w:t xml:space="preserve">, на 2024-2025 годы в размере 1 171,8 тыс. рублей </w:t>
      </w:r>
      <w:r w:rsidRPr="00BE2E4B">
        <w:rPr>
          <w:rFonts w:ascii="Times New Roman" w:hAnsi="Times New Roman" w:cs="Times New Roman"/>
          <w:sz w:val="28"/>
          <w:szCs w:val="28"/>
        </w:rPr>
        <w:t xml:space="preserve">ежегодно. В данном подразделе отражены ассигнования на государственную регистрацию актов гражданского состояния, источником обеспечения которых являются средства федерального бюджета. Расходы </w:t>
      </w:r>
      <w:r w:rsidRPr="00BE2E4B">
        <w:rPr>
          <w:rFonts w:ascii="Times New Roman" w:hAnsi="Times New Roman" w:cs="Times New Roman"/>
          <w:color w:val="000000"/>
          <w:sz w:val="28"/>
          <w:szCs w:val="28"/>
        </w:rPr>
        <w:t>учтены в проекте, как непрограммные мероприятия</w:t>
      </w:r>
      <w:r w:rsidRPr="00BE2E4B">
        <w:rPr>
          <w:rFonts w:ascii="Times New Roman" w:hAnsi="Times New Roman" w:cs="Times New Roman"/>
          <w:sz w:val="28"/>
          <w:szCs w:val="28"/>
        </w:rPr>
        <w:t>.</w:t>
      </w:r>
    </w:p>
    <w:p w:rsidR="00687773" w:rsidRPr="004834CB" w:rsidRDefault="004249E8" w:rsidP="00687773">
      <w:pPr>
        <w:widowControl w:val="0"/>
        <w:ind w:firstLine="709"/>
        <w:jc w:val="both"/>
        <w:rPr>
          <w:rFonts w:ascii="Times New Roman" w:eastAsia="Times New Roman" w:hAnsi="Times New Roman" w:cs="Times New Roman"/>
          <w:sz w:val="28"/>
          <w:szCs w:val="28"/>
        </w:rPr>
      </w:pPr>
      <w:r>
        <w:rPr>
          <w:rFonts w:ascii="Times New Roman" w:hAnsi="Times New Roman" w:cs="Times New Roman"/>
          <w:sz w:val="28"/>
          <w:szCs w:val="28"/>
        </w:rPr>
        <w:t>По разделу</w:t>
      </w:r>
      <w:r w:rsidR="00DB27E7">
        <w:rPr>
          <w:rFonts w:ascii="Times New Roman" w:hAnsi="Times New Roman" w:cs="Times New Roman"/>
          <w:sz w:val="28"/>
          <w:szCs w:val="28"/>
        </w:rPr>
        <w:t xml:space="preserve"> </w:t>
      </w:r>
      <w:r w:rsidR="00DB27E7" w:rsidRPr="00DB27E7">
        <w:rPr>
          <w:rFonts w:ascii="Times New Roman" w:hAnsi="Times New Roman" w:cs="Times New Roman"/>
          <w:b/>
          <w:sz w:val="28"/>
          <w:szCs w:val="28"/>
        </w:rPr>
        <w:t>0309 «Гражданская оборона»</w:t>
      </w:r>
      <w:r w:rsidR="00DB27E7">
        <w:rPr>
          <w:rFonts w:ascii="Times New Roman" w:hAnsi="Times New Roman" w:cs="Times New Roman"/>
          <w:sz w:val="28"/>
          <w:szCs w:val="28"/>
        </w:rPr>
        <w:t xml:space="preserve"> </w:t>
      </w:r>
      <w:r w:rsidR="00DB27E7" w:rsidRPr="00BE2E4B">
        <w:rPr>
          <w:rFonts w:ascii="Times New Roman" w:hAnsi="Times New Roman" w:cs="Times New Roman"/>
          <w:sz w:val="28"/>
          <w:szCs w:val="28"/>
        </w:rPr>
        <w:t xml:space="preserve">бюджетные ассигнования          </w:t>
      </w:r>
      <w:r w:rsidR="00DB27E7">
        <w:rPr>
          <w:rFonts w:ascii="Times New Roman" w:hAnsi="Times New Roman" w:cs="Times New Roman"/>
          <w:sz w:val="28"/>
          <w:szCs w:val="28"/>
        </w:rPr>
        <w:t xml:space="preserve">на </w:t>
      </w:r>
      <w:r w:rsidR="00DB27E7" w:rsidRPr="00BE2E4B">
        <w:rPr>
          <w:rFonts w:ascii="Times New Roman" w:hAnsi="Times New Roman" w:cs="Times New Roman"/>
          <w:sz w:val="28"/>
          <w:szCs w:val="28"/>
        </w:rPr>
        <w:t>202</w:t>
      </w:r>
      <w:r w:rsidR="00DB27E7">
        <w:rPr>
          <w:rFonts w:ascii="Times New Roman" w:hAnsi="Times New Roman" w:cs="Times New Roman"/>
          <w:sz w:val="28"/>
          <w:szCs w:val="28"/>
        </w:rPr>
        <w:t>3</w:t>
      </w:r>
      <w:r w:rsidR="00DB27E7" w:rsidRPr="00BE2E4B">
        <w:rPr>
          <w:rFonts w:ascii="Times New Roman" w:hAnsi="Times New Roman" w:cs="Times New Roman"/>
          <w:sz w:val="28"/>
          <w:szCs w:val="28"/>
        </w:rPr>
        <w:t xml:space="preserve"> год предусмотрены в размере </w:t>
      </w:r>
      <w:r w:rsidR="00DB27E7">
        <w:rPr>
          <w:rFonts w:ascii="Times New Roman" w:hAnsi="Times New Roman" w:cs="Times New Roman"/>
          <w:sz w:val="28"/>
          <w:szCs w:val="28"/>
        </w:rPr>
        <w:t>130,0</w:t>
      </w:r>
      <w:r w:rsidR="00DB27E7" w:rsidRPr="00BE2E4B">
        <w:rPr>
          <w:rFonts w:ascii="Times New Roman" w:hAnsi="Times New Roman" w:cs="Times New Roman"/>
          <w:sz w:val="28"/>
          <w:szCs w:val="28"/>
        </w:rPr>
        <w:t xml:space="preserve"> тыс. рублей</w:t>
      </w:r>
      <w:r w:rsidR="00687773">
        <w:rPr>
          <w:rFonts w:ascii="Times New Roman" w:hAnsi="Times New Roman" w:cs="Times New Roman"/>
          <w:sz w:val="28"/>
          <w:szCs w:val="28"/>
        </w:rPr>
        <w:t>,</w:t>
      </w:r>
      <w:r w:rsidR="00687773" w:rsidRPr="00687773">
        <w:rPr>
          <w:rFonts w:ascii="Times New Roman" w:eastAsia="Times New Roman" w:hAnsi="Times New Roman" w:cs="Times New Roman"/>
          <w:sz w:val="28"/>
          <w:szCs w:val="28"/>
        </w:rPr>
        <w:t xml:space="preserve"> </w:t>
      </w:r>
      <w:r w:rsidR="00687773" w:rsidRPr="004834CB">
        <w:rPr>
          <w:rFonts w:ascii="Times New Roman" w:eastAsia="Times New Roman" w:hAnsi="Times New Roman" w:cs="Times New Roman"/>
          <w:sz w:val="28"/>
          <w:szCs w:val="28"/>
        </w:rPr>
        <w:t>в 202</w:t>
      </w:r>
      <w:r w:rsidR="00687773">
        <w:rPr>
          <w:rFonts w:ascii="Times New Roman" w:eastAsia="Times New Roman" w:hAnsi="Times New Roman" w:cs="Times New Roman"/>
          <w:sz w:val="28"/>
          <w:szCs w:val="28"/>
        </w:rPr>
        <w:t>4</w:t>
      </w:r>
      <w:r w:rsidR="00687773" w:rsidRPr="004834CB">
        <w:rPr>
          <w:rFonts w:ascii="Times New Roman" w:eastAsia="Times New Roman" w:hAnsi="Times New Roman" w:cs="Times New Roman"/>
          <w:sz w:val="28"/>
          <w:szCs w:val="28"/>
        </w:rPr>
        <w:t xml:space="preserve"> и 202</w:t>
      </w:r>
      <w:r w:rsidR="00687773">
        <w:rPr>
          <w:rFonts w:ascii="Times New Roman" w:eastAsia="Times New Roman" w:hAnsi="Times New Roman" w:cs="Times New Roman"/>
          <w:sz w:val="28"/>
          <w:szCs w:val="28"/>
        </w:rPr>
        <w:t>5</w:t>
      </w:r>
      <w:r w:rsidR="00687773" w:rsidRPr="004834CB">
        <w:rPr>
          <w:rFonts w:ascii="Times New Roman" w:eastAsia="Times New Roman" w:hAnsi="Times New Roman" w:cs="Times New Roman"/>
          <w:sz w:val="28"/>
          <w:szCs w:val="28"/>
        </w:rPr>
        <w:t xml:space="preserve"> году расходы не предусмотрены</w:t>
      </w:r>
      <w:r w:rsidR="00687773">
        <w:rPr>
          <w:rFonts w:ascii="Times New Roman" w:eastAsia="Times New Roman" w:hAnsi="Times New Roman" w:cs="Times New Roman"/>
          <w:sz w:val="28"/>
          <w:szCs w:val="28"/>
        </w:rPr>
        <w:t>.</w:t>
      </w:r>
    </w:p>
    <w:p w:rsidR="004249E8" w:rsidRPr="00BE2E4B" w:rsidRDefault="00687773" w:rsidP="00707833">
      <w:pPr>
        <w:widowControl w:val="0"/>
        <w:suppressAutoHyphens/>
        <w:autoSpaceDE w:val="0"/>
        <w:autoSpaceDN w:val="0"/>
        <w:adjustRightInd w:val="0"/>
        <w:ind w:firstLine="709"/>
        <w:jc w:val="both"/>
        <w:outlineLvl w:val="0"/>
        <w:rPr>
          <w:rFonts w:ascii="Times New Roman" w:hAnsi="Times New Roman" w:cs="Times New Roman"/>
          <w:sz w:val="28"/>
          <w:szCs w:val="28"/>
        </w:rPr>
      </w:pPr>
      <w:r>
        <w:rPr>
          <w:rFonts w:ascii="Times New Roman" w:eastAsia="Times New Roman" w:hAnsi="Times New Roman" w:cs="Times New Roman"/>
          <w:sz w:val="28"/>
          <w:szCs w:val="28"/>
        </w:rPr>
        <w:t>В</w:t>
      </w:r>
      <w:r w:rsidRPr="004834CB">
        <w:rPr>
          <w:rFonts w:ascii="Times New Roman" w:eastAsia="Times New Roman" w:hAnsi="Times New Roman" w:cs="Times New Roman"/>
          <w:sz w:val="28"/>
          <w:szCs w:val="28"/>
        </w:rPr>
        <w:t xml:space="preserve"> рамках </w:t>
      </w:r>
      <w:r>
        <w:rPr>
          <w:rFonts w:ascii="Times New Roman" w:eastAsia="Times New Roman" w:hAnsi="Times New Roman" w:cs="Times New Roman"/>
          <w:sz w:val="28"/>
          <w:szCs w:val="28"/>
        </w:rPr>
        <w:t>муниципаль</w:t>
      </w:r>
      <w:r w:rsidRPr="004834CB">
        <w:rPr>
          <w:rFonts w:ascii="Times New Roman" w:eastAsia="Times New Roman" w:hAnsi="Times New Roman" w:cs="Times New Roman"/>
          <w:sz w:val="28"/>
          <w:szCs w:val="28"/>
        </w:rPr>
        <w:t xml:space="preserve">ной программы «Защита населения и территории </w:t>
      </w:r>
      <w:r>
        <w:rPr>
          <w:rFonts w:ascii="Times New Roman" w:eastAsia="Times New Roman" w:hAnsi="Times New Roman" w:cs="Times New Roman"/>
          <w:sz w:val="28"/>
          <w:szCs w:val="28"/>
        </w:rPr>
        <w:t>муниципального образования Адамовский район</w:t>
      </w:r>
      <w:r w:rsidRPr="004834CB">
        <w:rPr>
          <w:rFonts w:ascii="Times New Roman" w:eastAsia="Times New Roman" w:hAnsi="Times New Roman" w:cs="Times New Roman"/>
          <w:sz w:val="28"/>
          <w:szCs w:val="28"/>
        </w:rPr>
        <w:t xml:space="preserve"> от чрезвычайных ситуаций, обеспечение пожарной безопасности и безопасности людей на водных объектах» на иные закупки товаров, работ и услуг для обеспечения государственных (муниципальных) нужд в целях материально-технического обеспечения </w:t>
      </w:r>
      <w:r>
        <w:rPr>
          <w:rFonts w:ascii="Times New Roman" w:eastAsia="Times New Roman" w:hAnsi="Times New Roman" w:cs="Times New Roman"/>
          <w:sz w:val="28"/>
          <w:szCs w:val="28"/>
        </w:rPr>
        <w:t>мероприятий, проводимых в целях гражданской обороны,</w:t>
      </w:r>
      <w:r w:rsidRPr="004834CB">
        <w:rPr>
          <w:rFonts w:ascii="Times New Roman" w:eastAsia="Times New Roman" w:hAnsi="Times New Roman" w:cs="Times New Roman"/>
          <w:sz w:val="28"/>
          <w:szCs w:val="28"/>
        </w:rPr>
        <w:t xml:space="preserve"> расходы предусмотрены на приобретение </w:t>
      </w:r>
      <w:r>
        <w:rPr>
          <w:rFonts w:ascii="Times New Roman" w:eastAsia="Times New Roman" w:hAnsi="Times New Roman" w:cs="Times New Roman"/>
          <w:sz w:val="28"/>
          <w:szCs w:val="28"/>
        </w:rPr>
        <w:t xml:space="preserve">оборудования </w:t>
      </w:r>
      <w:r w:rsidRPr="004834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оповещения по </w:t>
      </w:r>
      <w:r w:rsidRPr="004834CB">
        <w:rPr>
          <w:rFonts w:ascii="Times New Roman" w:eastAsia="Times New Roman" w:hAnsi="Times New Roman" w:cs="Times New Roman"/>
          <w:sz w:val="28"/>
          <w:szCs w:val="28"/>
        </w:rPr>
        <w:t xml:space="preserve"> гражданской обороны.</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По подразделу </w:t>
      </w:r>
      <w:r w:rsidRPr="00BE2E4B">
        <w:rPr>
          <w:rFonts w:ascii="Times New Roman" w:hAnsi="Times New Roman" w:cs="Times New Roman"/>
          <w:b/>
          <w:color w:val="000000"/>
          <w:sz w:val="28"/>
          <w:szCs w:val="28"/>
        </w:rPr>
        <w:t>0310 «Защита населения и территории от чрезвычайных ситуаций природного и техногенного характера, пожарная безопасность»</w:t>
      </w:r>
      <w:r w:rsidRPr="00BE2E4B">
        <w:rPr>
          <w:rFonts w:ascii="Times New Roman" w:hAnsi="Times New Roman" w:cs="Times New Roman"/>
          <w:color w:val="000000"/>
          <w:sz w:val="28"/>
          <w:szCs w:val="28"/>
        </w:rPr>
        <w:t xml:space="preserve"> бюджетные ассигнования на 202</w:t>
      </w:r>
      <w:r w:rsidR="004249E8">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 у</w:t>
      </w:r>
      <w:r w:rsidR="00115D4C">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115D4C">
        <w:rPr>
          <w:rFonts w:ascii="Times New Roman" w:hAnsi="Times New Roman" w:cs="Times New Roman"/>
          <w:color w:val="000000"/>
          <w:sz w:val="28"/>
          <w:szCs w:val="28"/>
        </w:rPr>
        <w:t>167,3</w:t>
      </w:r>
      <w:r w:rsidRPr="00BE2E4B">
        <w:rPr>
          <w:rFonts w:ascii="Times New Roman" w:hAnsi="Times New Roman" w:cs="Times New Roman"/>
          <w:color w:val="000000"/>
          <w:sz w:val="28"/>
          <w:szCs w:val="28"/>
        </w:rPr>
        <w:t xml:space="preserve"> тыс. рублей и составят 3</w:t>
      </w:r>
      <w:r w:rsidR="00115D4C">
        <w:rPr>
          <w:rFonts w:ascii="Times New Roman" w:hAnsi="Times New Roman" w:cs="Times New Roman"/>
          <w:color w:val="000000"/>
          <w:sz w:val="28"/>
          <w:szCs w:val="28"/>
        </w:rPr>
        <w:t> 621,0</w:t>
      </w:r>
      <w:r w:rsidRPr="00BE2E4B">
        <w:rPr>
          <w:rFonts w:ascii="Times New Roman" w:hAnsi="Times New Roman" w:cs="Times New Roman"/>
          <w:color w:val="000000"/>
          <w:sz w:val="28"/>
          <w:szCs w:val="28"/>
        </w:rPr>
        <w:t xml:space="preserve"> тыс. рублей по сравнению с утвержденными ассигнованиями 202</w:t>
      </w:r>
      <w:r w:rsidR="00115D4C">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года, или на </w:t>
      </w:r>
      <w:r w:rsidR="00115D4C">
        <w:rPr>
          <w:rFonts w:ascii="Times New Roman" w:hAnsi="Times New Roman" w:cs="Times New Roman"/>
          <w:color w:val="000000"/>
          <w:sz w:val="28"/>
          <w:szCs w:val="28"/>
        </w:rPr>
        <w:t>4,4</w:t>
      </w:r>
      <w:r w:rsidRPr="00BE2E4B">
        <w:rPr>
          <w:rFonts w:ascii="Times New Roman" w:hAnsi="Times New Roman" w:cs="Times New Roman"/>
          <w:color w:val="000000"/>
          <w:sz w:val="28"/>
          <w:szCs w:val="28"/>
        </w:rPr>
        <w:t>%, на 202</w:t>
      </w:r>
      <w:r w:rsidR="00115D4C">
        <w:rPr>
          <w:rFonts w:ascii="Times New Roman" w:hAnsi="Times New Roman" w:cs="Times New Roman"/>
          <w:color w:val="000000"/>
          <w:sz w:val="28"/>
          <w:szCs w:val="28"/>
        </w:rPr>
        <w:t>4</w:t>
      </w:r>
      <w:r w:rsidRPr="00BE2E4B">
        <w:rPr>
          <w:rFonts w:ascii="Times New Roman" w:hAnsi="Times New Roman" w:cs="Times New Roman"/>
          <w:color w:val="000000"/>
          <w:sz w:val="28"/>
          <w:szCs w:val="28"/>
        </w:rPr>
        <w:t>-202</w:t>
      </w:r>
      <w:r w:rsidR="00115D4C">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  </w:t>
      </w:r>
      <w:r w:rsidR="00115D4C">
        <w:rPr>
          <w:rFonts w:ascii="Times New Roman" w:hAnsi="Times New Roman" w:cs="Times New Roman"/>
          <w:color w:val="000000"/>
          <w:sz w:val="28"/>
          <w:szCs w:val="28"/>
        </w:rPr>
        <w:t>3 548,8</w:t>
      </w:r>
      <w:r w:rsidRPr="00BE2E4B">
        <w:rPr>
          <w:rFonts w:ascii="Times New Roman" w:hAnsi="Times New Roman" w:cs="Times New Roman"/>
          <w:color w:val="000000"/>
          <w:sz w:val="28"/>
          <w:szCs w:val="28"/>
        </w:rPr>
        <w:t xml:space="preserve"> тыс. рублей </w:t>
      </w:r>
      <w:r w:rsidR="00115D4C">
        <w:rPr>
          <w:rFonts w:ascii="Times New Roman" w:hAnsi="Times New Roman" w:cs="Times New Roman"/>
          <w:color w:val="000000"/>
          <w:sz w:val="28"/>
          <w:szCs w:val="28"/>
        </w:rPr>
        <w:t>ежегодно</w:t>
      </w:r>
      <w:r w:rsidRPr="00BE2E4B">
        <w:rPr>
          <w:rFonts w:ascii="Times New Roman" w:hAnsi="Times New Roman" w:cs="Times New Roman"/>
          <w:color w:val="000000"/>
          <w:sz w:val="28"/>
          <w:szCs w:val="28"/>
        </w:rPr>
        <w:t>.</w:t>
      </w:r>
    </w:p>
    <w:p w:rsidR="009556E1" w:rsidRDefault="009556E1" w:rsidP="009556E1">
      <w:pPr>
        <w:shd w:val="clear" w:color="auto" w:fill="FFFFFF"/>
        <w:autoSpaceDE w:val="0"/>
        <w:autoSpaceDN w:val="0"/>
        <w:adjustRightInd w:val="0"/>
        <w:ind w:firstLine="709"/>
        <w:jc w:val="both"/>
        <w:rPr>
          <w:rFonts w:ascii="Times New Roman" w:eastAsia="Times New Roman" w:hAnsi="Times New Roman" w:cs="Times New Roman"/>
          <w:iCs/>
          <w:sz w:val="28"/>
          <w:szCs w:val="28"/>
        </w:rPr>
      </w:pPr>
      <w:r w:rsidRPr="004834CB">
        <w:rPr>
          <w:rFonts w:ascii="Times New Roman" w:eastAsia="Times New Roman" w:hAnsi="Times New Roman" w:cs="Times New Roman"/>
          <w:sz w:val="28"/>
          <w:szCs w:val="28"/>
        </w:rPr>
        <w:t xml:space="preserve">Ассигнования по подразделу предусмотрены </w:t>
      </w:r>
      <w:r>
        <w:rPr>
          <w:rFonts w:ascii="Times New Roman" w:eastAsia="Times New Roman" w:hAnsi="Times New Roman" w:cs="Times New Roman"/>
          <w:i/>
          <w:iCs/>
          <w:sz w:val="28"/>
          <w:szCs w:val="28"/>
        </w:rPr>
        <w:t>администрации</w:t>
      </w:r>
      <w:r w:rsidRPr="004834CB">
        <w:rPr>
          <w:rFonts w:ascii="Times New Roman" w:eastAsia="Times New Roman" w:hAnsi="Times New Roman" w:cs="Times New Roman"/>
          <w:i/>
          <w:iCs/>
          <w:sz w:val="28"/>
          <w:szCs w:val="28"/>
        </w:rPr>
        <w:t xml:space="preserve"> </w:t>
      </w:r>
      <w:r w:rsidRPr="004834CB">
        <w:rPr>
          <w:rFonts w:ascii="Times New Roman" w:eastAsia="Times New Roman" w:hAnsi="Times New Roman" w:cs="Times New Roman"/>
          <w:iCs/>
          <w:sz w:val="28"/>
          <w:szCs w:val="28"/>
        </w:rPr>
        <w:t xml:space="preserve">в рамках реализации </w:t>
      </w:r>
      <w:r>
        <w:rPr>
          <w:rFonts w:ascii="Times New Roman" w:eastAsia="Times New Roman" w:hAnsi="Times New Roman" w:cs="Times New Roman"/>
          <w:iCs/>
          <w:sz w:val="28"/>
          <w:szCs w:val="28"/>
        </w:rPr>
        <w:t>муниципаль</w:t>
      </w:r>
      <w:r w:rsidRPr="004834CB">
        <w:rPr>
          <w:rFonts w:ascii="Times New Roman" w:eastAsia="Times New Roman" w:hAnsi="Times New Roman" w:cs="Times New Roman"/>
          <w:iCs/>
          <w:sz w:val="28"/>
          <w:szCs w:val="28"/>
        </w:rPr>
        <w:t xml:space="preserve">ной программы «Защита населения и территории </w:t>
      </w:r>
      <w:r>
        <w:rPr>
          <w:rFonts w:ascii="Times New Roman" w:eastAsia="Times New Roman" w:hAnsi="Times New Roman" w:cs="Times New Roman"/>
          <w:iCs/>
          <w:sz w:val="28"/>
          <w:szCs w:val="28"/>
        </w:rPr>
        <w:t>муниципального образования Адамовский район</w:t>
      </w:r>
      <w:r w:rsidRPr="004834CB">
        <w:rPr>
          <w:rFonts w:ascii="Times New Roman" w:eastAsia="Times New Roman" w:hAnsi="Times New Roman" w:cs="Times New Roman"/>
          <w:iCs/>
          <w:sz w:val="28"/>
          <w:szCs w:val="28"/>
        </w:rPr>
        <w:t xml:space="preserve"> от чрезвычайных ситуаций, обеспечение пожарной безопасности и безопасности людей на водных объектах».</w:t>
      </w:r>
    </w:p>
    <w:p w:rsidR="009556E1" w:rsidRPr="004834CB" w:rsidRDefault="009556E1" w:rsidP="009556E1">
      <w:pPr>
        <w:autoSpaceDE w:val="0"/>
        <w:autoSpaceDN w:val="0"/>
        <w:adjustRightInd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Увеличение ассигнований обусловлено следующими основными изменениями расходов.</w:t>
      </w:r>
    </w:p>
    <w:p w:rsidR="009556E1" w:rsidRPr="004834CB" w:rsidRDefault="009556E1" w:rsidP="009556E1">
      <w:pPr>
        <w:autoSpaceDE w:val="0"/>
        <w:autoSpaceDN w:val="0"/>
        <w:adjustRightInd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1. </w:t>
      </w:r>
      <w:r w:rsidR="00F625DA">
        <w:rPr>
          <w:rFonts w:ascii="Times New Roman" w:eastAsia="Times New Roman" w:hAnsi="Times New Roman" w:cs="Times New Roman"/>
          <w:sz w:val="28"/>
          <w:szCs w:val="28"/>
        </w:rPr>
        <w:t>У</w:t>
      </w:r>
      <w:r w:rsidR="00F625DA" w:rsidRPr="004834CB">
        <w:rPr>
          <w:rFonts w:ascii="Times New Roman" w:eastAsia="Times New Roman" w:hAnsi="Times New Roman" w:cs="Times New Roman"/>
          <w:sz w:val="28"/>
          <w:szCs w:val="28"/>
        </w:rPr>
        <w:t>величение</w:t>
      </w:r>
      <w:r w:rsidR="00F625DA">
        <w:rPr>
          <w:rFonts w:ascii="Times New Roman" w:eastAsia="Times New Roman" w:hAnsi="Times New Roman" w:cs="Times New Roman"/>
          <w:sz w:val="28"/>
          <w:szCs w:val="28"/>
        </w:rPr>
        <w:t>м</w:t>
      </w:r>
      <w:r w:rsidR="00F625DA" w:rsidRPr="004834CB">
        <w:rPr>
          <w:rFonts w:ascii="Times New Roman" w:eastAsia="Times New Roman" w:hAnsi="Times New Roman" w:cs="Times New Roman"/>
          <w:sz w:val="28"/>
          <w:szCs w:val="28"/>
        </w:rPr>
        <w:t xml:space="preserve"> расходов на обеспечение бесперебойной работы системы обеспечения вызова экстренных оперативных служб по единому номеру «112»</w:t>
      </w:r>
      <w:r>
        <w:rPr>
          <w:rFonts w:ascii="Times New Roman" w:eastAsia="Times New Roman" w:hAnsi="Times New Roman" w:cs="Times New Roman"/>
          <w:sz w:val="28"/>
          <w:szCs w:val="28"/>
        </w:rPr>
        <w:t xml:space="preserve"> </w:t>
      </w:r>
      <w:r w:rsidR="00F625DA">
        <w:rPr>
          <w:rFonts w:ascii="Times New Roman" w:eastAsia="Times New Roman" w:hAnsi="Times New Roman" w:cs="Times New Roman"/>
          <w:sz w:val="28"/>
          <w:szCs w:val="28"/>
        </w:rPr>
        <w:t xml:space="preserve"> </w:t>
      </w:r>
      <w:r w:rsidR="00F625DA" w:rsidRPr="004834CB">
        <w:rPr>
          <w:rFonts w:ascii="Times New Roman" w:eastAsia="Times New Roman" w:hAnsi="Times New Roman" w:cs="Times New Roman"/>
          <w:sz w:val="28"/>
          <w:szCs w:val="28"/>
        </w:rPr>
        <w:t xml:space="preserve">на </w:t>
      </w:r>
      <w:r w:rsidR="00F625DA">
        <w:rPr>
          <w:rFonts w:ascii="Times New Roman" w:eastAsia="Times New Roman" w:hAnsi="Times New Roman" w:cs="Times New Roman"/>
          <w:sz w:val="28"/>
          <w:szCs w:val="28"/>
        </w:rPr>
        <w:t>137,1</w:t>
      </w:r>
      <w:r w:rsidR="00F625DA" w:rsidRPr="004834CB">
        <w:rPr>
          <w:rFonts w:ascii="Times New Roman" w:eastAsia="Times New Roman" w:hAnsi="Times New Roman" w:cs="Times New Roman"/>
          <w:sz w:val="28"/>
          <w:szCs w:val="28"/>
        </w:rPr>
        <w:t xml:space="preserve"> тыс. рублей, или на </w:t>
      </w:r>
      <w:r w:rsidR="00F625DA">
        <w:rPr>
          <w:rFonts w:ascii="Times New Roman" w:eastAsia="Times New Roman" w:hAnsi="Times New Roman" w:cs="Times New Roman"/>
          <w:sz w:val="28"/>
          <w:szCs w:val="28"/>
        </w:rPr>
        <w:t>8,9</w:t>
      </w:r>
      <w:r w:rsidR="00F625DA" w:rsidRPr="004834CB">
        <w:rPr>
          <w:rFonts w:ascii="Times New Roman" w:eastAsia="Times New Roman" w:hAnsi="Times New Roman" w:cs="Times New Roman"/>
          <w:sz w:val="28"/>
          <w:szCs w:val="28"/>
        </w:rPr>
        <w:t>%, больше показателя на 202</w:t>
      </w:r>
      <w:r w:rsidR="00F625DA">
        <w:rPr>
          <w:rFonts w:ascii="Times New Roman" w:eastAsia="Times New Roman" w:hAnsi="Times New Roman" w:cs="Times New Roman"/>
          <w:sz w:val="28"/>
          <w:szCs w:val="28"/>
        </w:rPr>
        <w:t>2 год</w:t>
      </w:r>
      <w:r w:rsidR="00F625DA" w:rsidRPr="004834CB">
        <w:rPr>
          <w:rFonts w:ascii="Times New Roman" w:eastAsia="Times New Roman" w:hAnsi="Times New Roman" w:cs="Times New Roman"/>
          <w:sz w:val="28"/>
          <w:szCs w:val="28"/>
        </w:rPr>
        <w:t xml:space="preserve"> </w:t>
      </w:r>
      <w:r w:rsidR="00F625DA">
        <w:rPr>
          <w:rFonts w:ascii="Times New Roman" w:eastAsia="Times New Roman" w:hAnsi="Times New Roman" w:cs="Times New Roman"/>
          <w:sz w:val="28"/>
          <w:szCs w:val="28"/>
        </w:rPr>
        <w:t>и</w:t>
      </w:r>
      <w:r w:rsidRPr="004834CB">
        <w:rPr>
          <w:rFonts w:ascii="Times New Roman" w:eastAsia="Times New Roman" w:hAnsi="Times New Roman" w:cs="Times New Roman"/>
          <w:sz w:val="28"/>
          <w:szCs w:val="28"/>
        </w:rPr>
        <w:t xml:space="preserve"> предусмотрены в сумме </w:t>
      </w:r>
      <w:r>
        <w:rPr>
          <w:rFonts w:ascii="Times New Roman" w:eastAsia="Times New Roman" w:hAnsi="Times New Roman" w:cs="Times New Roman"/>
          <w:sz w:val="28"/>
          <w:szCs w:val="28"/>
        </w:rPr>
        <w:t>1 677,4</w:t>
      </w:r>
      <w:r w:rsidRPr="004834CB">
        <w:rPr>
          <w:rFonts w:ascii="Times New Roman" w:eastAsia="Times New Roman" w:hAnsi="Times New Roman" w:cs="Times New Roman"/>
          <w:sz w:val="28"/>
          <w:szCs w:val="28"/>
        </w:rPr>
        <w:t xml:space="preserve"> тыс. </w:t>
      </w:r>
      <w:r w:rsidR="00F625DA">
        <w:rPr>
          <w:rFonts w:ascii="Times New Roman" w:eastAsia="Times New Roman" w:hAnsi="Times New Roman" w:cs="Times New Roman"/>
          <w:sz w:val="28"/>
          <w:szCs w:val="28"/>
        </w:rPr>
        <w:t>рублей</w:t>
      </w:r>
      <w:r w:rsidRPr="004834CB">
        <w:rPr>
          <w:rFonts w:ascii="Times New Roman" w:eastAsia="Times New Roman" w:hAnsi="Times New Roman" w:cs="Times New Roman"/>
          <w:sz w:val="28"/>
          <w:szCs w:val="28"/>
        </w:rPr>
        <w:t>.</w:t>
      </w:r>
      <w:r w:rsidRPr="009556E1">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У</w:t>
      </w:r>
      <w:r w:rsidRPr="004834CB">
        <w:rPr>
          <w:rFonts w:ascii="Times New Roman" w:eastAsia="Times New Roman" w:hAnsi="Times New Roman" w:cs="Times New Roman"/>
          <w:iCs/>
          <w:sz w:val="28"/>
          <w:szCs w:val="28"/>
        </w:rPr>
        <w:t>величение расходов на выплаты персоналу</w:t>
      </w:r>
      <w:r>
        <w:rPr>
          <w:rFonts w:ascii="Times New Roman" w:eastAsia="Times New Roman" w:hAnsi="Times New Roman" w:cs="Times New Roman"/>
          <w:iCs/>
          <w:sz w:val="28"/>
          <w:szCs w:val="28"/>
        </w:rPr>
        <w:t xml:space="preserve"> казенн</w:t>
      </w:r>
      <w:r w:rsidR="00F625DA">
        <w:rPr>
          <w:rFonts w:ascii="Times New Roman" w:eastAsia="Times New Roman" w:hAnsi="Times New Roman" w:cs="Times New Roman"/>
          <w:iCs/>
          <w:sz w:val="28"/>
          <w:szCs w:val="28"/>
        </w:rPr>
        <w:t>ых</w:t>
      </w:r>
      <w:r>
        <w:rPr>
          <w:rFonts w:ascii="Times New Roman" w:eastAsia="Times New Roman" w:hAnsi="Times New Roman" w:cs="Times New Roman"/>
          <w:iCs/>
          <w:sz w:val="28"/>
          <w:szCs w:val="28"/>
        </w:rPr>
        <w:t xml:space="preserve"> учреждени</w:t>
      </w:r>
      <w:r w:rsidR="00F625DA">
        <w:rPr>
          <w:rFonts w:ascii="Times New Roman" w:eastAsia="Times New Roman" w:hAnsi="Times New Roman" w:cs="Times New Roman"/>
          <w:iCs/>
          <w:sz w:val="28"/>
          <w:szCs w:val="28"/>
        </w:rPr>
        <w:t>й</w:t>
      </w:r>
      <w:r>
        <w:rPr>
          <w:rFonts w:ascii="Times New Roman" w:eastAsia="Times New Roman" w:hAnsi="Times New Roman" w:cs="Times New Roman"/>
          <w:iCs/>
          <w:sz w:val="28"/>
          <w:szCs w:val="28"/>
        </w:rPr>
        <w:t>.</w:t>
      </w:r>
    </w:p>
    <w:p w:rsidR="008B704C" w:rsidRPr="004834CB" w:rsidRDefault="009556E1" w:rsidP="00F625DA">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4834CB">
        <w:rPr>
          <w:rFonts w:ascii="Times New Roman" w:eastAsia="Times New Roman" w:hAnsi="Times New Roman" w:cs="Times New Roman"/>
          <w:sz w:val="28"/>
          <w:szCs w:val="28"/>
        </w:rPr>
        <w:t xml:space="preserve">На содержание </w:t>
      </w:r>
      <w:r>
        <w:rPr>
          <w:rFonts w:ascii="Times New Roman" w:eastAsia="Times New Roman" w:hAnsi="Times New Roman" w:cs="Times New Roman"/>
          <w:sz w:val="28"/>
          <w:szCs w:val="28"/>
        </w:rPr>
        <w:t xml:space="preserve">деятельности Единой дежурно-диспетчерской службы муниципального образования Адамовский район </w:t>
      </w:r>
      <w:r w:rsidRPr="004834CB">
        <w:rPr>
          <w:rFonts w:ascii="Times New Roman" w:eastAsia="Times New Roman" w:hAnsi="Times New Roman" w:cs="Times New Roman"/>
          <w:sz w:val="28"/>
          <w:szCs w:val="28"/>
        </w:rPr>
        <w:t xml:space="preserve">проектом предусмотрены ассигнования в сумме </w:t>
      </w:r>
      <w:r>
        <w:rPr>
          <w:rFonts w:ascii="Times New Roman" w:eastAsia="Times New Roman" w:hAnsi="Times New Roman" w:cs="Times New Roman"/>
          <w:sz w:val="28"/>
          <w:szCs w:val="28"/>
        </w:rPr>
        <w:t>1 840,4</w:t>
      </w:r>
      <w:r w:rsidRPr="004834CB">
        <w:rPr>
          <w:rFonts w:ascii="Times New Roman" w:eastAsia="Times New Roman" w:hAnsi="Times New Roman" w:cs="Times New Roman"/>
          <w:sz w:val="28"/>
          <w:szCs w:val="28"/>
        </w:rPr>
        <w:t xml:space="preserve"> тыс. рублей, что на </w:t>
      </w:r>
      <w:r>
        <w:rPr>
          <w:rFonts w:ascii="Times New Roman" w:eastAsia="Times New Roman" w:hAnsi="Times New Roman" w:cs="Times New Roman"/>
          <w:sz w:val="28"/>
          <w:szCs w:val="28"/>
        </w:rPr>
        <w:t>155,2</w:t>
      </w:r>
      <w:r w:rsidRPr="004834CB">
        <w:rPr>
          <w:rFonts w:ascii="Times New Roman" w:eastAsia="Times New Roman" w:hAnsi="Times New Roman" w:cs="Times New Roman"/>
          <w:sz w:val="28"/>
          <w:szCs w:val="28"/>
        </w:rPr>
        <w:t xml:space="preserve"> тыс. рублей, или на </w:t>
      </w:r>
      <w:r>
        <w:rPr>
          <w:rFonts w:ascii="Times New Roman" w:eastAsia="Times New Roman" w:hAnsi="Times New Roman" w:cs="Times New Roman"/>
          <w:sz w:val="28"/>
          <w:szCs w:val="28"/>
        </w:rPr>
        <w:t>9,2</w:t>
      </w:r>
      <w:r w:rsidRPr="004834CB">
        <w:rPr>
          <w:rFonts w:ascii="Times New Roman" w:eastAsia="Times New Roman" w:hAnsi="Times New Roman" w:cs="Times New Roman"/>
          <w:sz w:val="28"/>
          <w:szCs w:val="28"/>
        </w:rPr>
        <w:t xml:space="preserve">%, больше показателя </w:t>
      </w:r>
      <w:r>
        <w:rPr>
          <w:rFonts w:ascii="Times New Roman" w:eastAsia="Times New Roman" w:hAnsi="Times New Roman" w:cs="Times New Roman"/>
          <w:sz w:val="28"/>
          <w:szCs w:val="28"/>
        </w:rPr>
        <w:t>решения</w:t>
      </w:r>
      <w:r w:rsidRPr="004834CB">
        <w:rPr>
          <w:rFonts w:ascii="Times New Roman" w:eastAsia="Times New Roman" w:hAnsi="Times New Roman" w:cs="Times New Roman"/>
          <w:sz w:val="28"/>
          <w:szCs w:val="28"/>
        </w:rPr>
        <w:t xml:space="preserve"> о бюджете на 202</w:t>
      </w:r>
      <w:r>
        <w:rPr>
          <w:rFonts w:ascii="Times New Roman" w:eastAsia="Times New Roman" w:hAnsi="Times New Roman" w:cs="Times New Roman"/>
          <w:sz w:val="28"/>
          <w:szCs w:val="28"/>
        </w:rPr>
        <w:t>2 год</w:t>
      </w:r>
      <w:r w:rsidRPr="004834CB">
        <w:rPr>
          <w:rFonts w:ascii="Times New Roman" w:eastAsia="Times New Roman" w:hAnsi="Times New Roman" w:cs="Times New Roman"/>
          <w:sz w:val="28"/>
          <w:szCs w:val="28"/>
        </w:rPr>
        <w:t>.</w:t>
      </w:r>
      <w:r w:rsidR="00F625DA" w:rsidRPr="00F625DA">
        <w:rPr>
          <w:rFonts w:ascii="Times New Roman" w:eastAsia="Times New Roman" w:hAnsi="Times New Roman" w:cs="Times New Roman"/>
          <w:iCs/>
          <w:sz w:val="28"/>
          <w:szCs w:val="28"/>
        </w:rPr>
        <w:t xml:space="preserve"> </w:t>
      </w:r>
      <w:r w:rsidR="00F625DA">
        <w:rPr>
          <w:rFonts w:ascii="Times New Roman" w:eastAsia="Times New Roman" w:hAnsi="Times New Roman" w:cs="Times New Roman"/>
          <w:iCs/>
          <w:sz w:val="28"/>
          <w:szCs w:val="28"/>
        </w:rPr>
        <w:t>У</w:t>
      </w:r>
      <w:r w:rsidR="00F625DA" w:rsidRPr="004834CB">
        <w:rPr>
          <w:rFonts w:ascii="Times New Roman" w:eastAsia="Times New Roman" w:hAnsi="Times New Roman" w:cs="Times New Roman"/>
          <w:iCs/>
          <w:sz w:val="28"/>
          <w:szCs w:val="28"/>
        </w:rPr>
        <w:t>величение расходов на выплаты персоналу</w:t>
      </w:r>
      <w:r w:rsidR="00F625DA">
        <w:rPr>
          <w:rFonts w:ascii="Times New Roman" w:eastAsia="Times New Roman" w:hAnsi="Times New Roman" w:cs="Times New Roman"/>
          <w:iCs/>
          <w:sz w:val="28"/>
          <w:szCs w:val="28"/>
        </w:rPr>
        <w:t xml:space="preserve"> казенных учреждений</w:t>
      </w:r>
      <w:r w:rsidR="008B704C">
        <w:rPr>
          <w:rFonts w:ascii="Times New Roman" w:eastAsia="Times New Roman" w:hAnsi="Times New Roman" w:cs="Times New Roman"/>
          <w:iCs/>
          <w:sz w:val="28"/>
          <w:szCs w:val="28"/>
        </w:rPr>
        <w:t>,</w:t>
      </w:r>
      <w:r w:rsidR="008B704C" w:rsidRPr="008B704C">
        <w:rPr>
          <w:rFonts w:ascii="Times New Roman" w:eastAsia="Times New Roman" w:hAnsi="Times New Roman" w:cs="Times New Roman"/>
          <w:sz w:val="28"/>
          <w:szCs w:val="28"/>
        </w:rPr>
        <w:t xml:space="preserve"> </w:t>
      </w:r>
      <w:r w:rsidR="008B704C" w:rsidRPr="004834CB">
        <w:rPr>
          <w:rFonts w:ascii="Times New Roman" w:eastAsia="Times New Roman" w:hAnsi="Times New Roman" w:cs="Times New Roman"/>
          <w:sz w:val="28"/>
          <w:szCs w:val="28"/>
        </w:rPr>
        <w:t xml:space="preserve">на </w:t>
      </w:r>
      <w:r w:rsidR="0005512C" w:rsidRPr="0005512C">
        <w:rPr>
          <w:rFonts w:ascii="Times New Roman" w:eastAsia="Times New Roman" w:hAnsi="Times New Roman" w:cs="Times New Roman"/>
          <w:sz w:val="28"/>
          <w:szCs w:val="28"/>
        </w:rPr>
        <w:t xml:space="preserve"> ежегодную оплату договоров по услугам связи</w:t>
      </w:r>
      <w:r w:rsidR="00332A6B">
        <w:rPr>
          <w:rFonts w:ascii="Times New Roman" w:eastAsia="Times New Roman" w:hAnsi="Times New Roman" w:cs="Times New Roman"/>
          <w:sz w:val="28"/>
          <w:szCs w:val="28"/>
        </w:rPr>
        <w:t>.</w:t>
      </w:r>
      <w:r w:rsidR="008B704C">
        <w:rPr>
          <w:rFonts w:ascii="Times New Roman" w:eastAsia="Times New Roman" w:hAnsi="Times New Roman" w:cs="Times New Roman"/>
          <w:sz w:val="28"/>
          <w:szCs w:val="28"/>
        </w:rPr>
        <w:t xml:space="preserve"> </w:t>
      </w:r>
    </w:p>
    <w:p w:rsidR="00707833"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По подразделу </w:t>
      </w:r>
      <w:r w:rsidRPr="00BE2E4B">
        <w:rPr>
          <w:rFonts w:ascii="Times New Roman" w:hAnsi="Times New Roman" w:cs="Times New Roman"/>
          <w:b/>
          <w:color w:val="000000"/>
          <w:sz w:val="28"/>
          <w:szCs w:val="28"/>
        </w:rPr>
        <w:t>0314 «Другие вопросы в области национальной безопасности и правоохранительной деятельности»</w:t>
      </w:r>
      <w:r w:rsidRPr="00BE2E4B">
        <w:rPr>
          <w:rFonts w:ascii="Times New Roman" w:hAnsi="Times New Roman" w:cs="Times New Roman"/>
          <w:color w:val="000000"/>
          <w:sz w:val="28"/>
          <w:szCs w:val="28"/>
        </w:rPr>
        <w:t xml:space="preserve"> </w:t>
      </w:r>
      <w:r w:rsidRPr="00BE2E4B">
        <w:rPr>
          <w:rFonts w:ascii="Times New Roman" w:hAnsi="Times New Roman" w:cs="Times New Roman"/>
          <w:sz w:val="28"/>
          <w:szCs w:val="28"/>
        </w:rPr>
        <w:t>на организационное обеспечение народных дружин на 202</w:t>
      </w:r>
      <w:r w:rsidR="00F625DA">
        <w:rPr>
          <w:rFonts w:ascii="Times New Roman" w:hAnsi="Times New Roman" w:cs="Times New Roman"/>
          <w:sz w:val="28"/>
          <w:szCs w:val="28"/>
        </w:rPr>
        <w:t>3</w:t>
      </w:r>
      <w:r w:rsidRPr="00BE2E4B">
        <w:rPr>
          <w:rFonts w:ascii="Times New Roman" w:hAnsi="Times New Roman" w:cs="Times New Roman"/>
          <w:sz w:val="28"/>
          <w:szCs w:val="28"/>
        </w:rPr>
        <w:t xml:space="preserve"> год предусмотрены средства в сумме 40,0 тыс. рублей, или на уровне 202</w:t>
      </w:r>
      <w:r w:rsidR="00F625DA">
        <w:rPr>
          <w:rFonts w:ascii="Times New Roman" w:hAnsi="Times New Roman" w:cs="Times New Roman"/>
          <w:sz w:val="28"/>
          <w:szCs w:val="28"/>
        </w:rPr>
        <w:t>2</w:t>
      </w:r>
      <w:r w:rsidRPr="00BE2E4B">
        <w:rPr>
          <w:rFonts w:ascii="Times New Roman" w:hAnsi="Times New Roman" w:cs="Times New Roman"/>
          <w:sz w:val="28"/>
          <w:szCs w:val="28"/>
        </w:rPr>
        <w:t xml:space="preserve"> года.</w:t>
      </w:r>
      <w:r w:rsidR="00F625DA">
        <w:rPr>
          <w:rFonts w:ascii="Times New Roman" w:hAnsi="Times New Roman" w:cs="Times New Roman"/>
          <w:sz w:val="28"/>
          <w:szCs w:val="28"/>
        </w:rPr>
        <w:t xml:space="preserve"> На 2024-2025 годы расходы не предусмотрены. </w:t>
      </w:r>
    </w:p>
    <w:p w:rsidR="00F625DA" w:rsidRPr="00BE2E4B" w:rsidRDefault="00F625DA" w:rsidP="00707833">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Р</w:t>
      </w:r>
      <w:r w:rsidRPr="004834CB">
        <w:rPr>
          <w:rFonts w:ascii="Times New Roman" w:eastAsia="Times New Roman" w:hAnsi="Times New Roman" w:cs="Times New Roman"/>
          <w:sz w:val="28"/>
          <w:szCs w:val="28"/>
        </w:rPr>
        <w:t>асходы предусмотрены на</w:t>
      </w:r>
      <w:r>
        <w:rPr>
          <w:rFonts w:ascii="Times New Roman" w:eastAsia="Times New Roman" w:hAnsi="Times New Roman" w:cs="Times New Roman"/>
          <w:sz w:val="28"/>
          <w:szCs w:val="28"/>
        </w:rPr>
        <w:t xml:space="preserve"> организационное обеспечение народных дружин.</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В проекте решения по разделу 0300 «Национальная безопасность и правоохранительная деятельность» предусмотрены ассигнования на реализацию двух муниципальных программ, в том числе:</w:t>
      </w:r>
    </w:p>
    <w:p w:rsidR="00707833" w:rsidRPr="00BE2E4B" w:rsidRDefault="00707833" w:rsidP="00707833">
      <w:pPr>
        <w:pStyle w:val="a7"/>
        <w:widowControl w:val="0"/>
        <w:numPr>
          <w:ilvl w:val="0"/>
          <w:numId w:val="9"/>
        </w:numPr>
        <w:suppressAutoHyphens/>
        <w:autoSpaceDE w:val="0"/>
        <w:autoSpaceDN w:val="0"/>
        <w:adjustRightInd w:val="0"/>
        <w:ind w:left="0" w:firstLine="709"/>
        <w:jc w:val="both"/>
        <w:outlineLvl w:val="0"/>
        <w:rPr>
          <w:sz w:val="28"/>
          <w:szCs w:val="28"/>
        </w:rPr>
      </w:pPr>
      <w:r w:rsidRPr="00BE2E4B">
        <w:rPr>
          <w:sz w:val="28"/>
          <w:szCs w:val="28"/>
        </w:rPr>
        <w:t xml:space="preserve">Муниципальная программа «Защита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 с общим объемом финансирования по данному разделу на 3 года в размере </w:t>
      </w:r>
      <w:r w:rsidR="00F625DA">
        <w:rPr>
          <w:sz w:val="28"/>
          <w:szCs w:val="28"/>
        </w:rPr>
        <w:t>10 848,6</w:t>
      </w:r>
      <w:r w:rsidRPr="00BE2E4B">
        <w:rPr>
          <w:sz w:val="28"/>
          <w:szCs w:val="28"/>
        </w:rPr>
        <w:t xml:space="preserve"> тыс. рублей (202</w:t>
      </w:r>
      <w:r w:rsidR="00F625DA">
        <w:rPr>
          <w:sz w:val="28"/>
          <w:szCs w:val="28"/>
        </w:rPr>
        <w:t>3</w:t>
      </w:r>
      <w:r w:rsidRPr="00BE2E4B">
        <w:rPr>
          <w:sz w:val="28"/>
          <w:szCs w:val="28"/>
        </w:rPr>
        <w:t xml:space="preserve"> год – 3</w:t>
      </w:r>
      <w:r w:rsidR="00F625DA">
        <w:rPr>
          <w:sz w:val="28"/>
          <w:szCs w:val="28"/>
        </w:rPr>
        <w:t> 751,0</w:t>
      </w:r>
      <w:r w:rsidRPr="00BE2E4B">
        <w:rPr>
          <w:sz w:val="28"/>
          <w:szCs w:val="28"/>
        </w:rPr>
        <w:t xml:space="preserve"> тыс. рублей, 202</w:t>
      </w:r>
      <w:r w:rsidR="00F625DA">
        <w:rPr>
          <w:sz w:val="28"/>
          <w:szCs w:val="28"/>
        </w:rPr>
        <w:t>4</w:t>
      </w:r>
      <w:r w:rsidRPr="00BE2E4B">
        <w:rPr>
          <w:sz w:val="28"/>
          <w:szCs w:val="28"/>
        </w:rPr>
        <w:t>-202</w:t>
      </w:r>
      <w:r w:rsidR="00F625DA">
        <w:rPr>
          <w:sz w:val="28"/>
          <w:szCs w:val="28"/>
        </w:rPr>
        <w:t>5</w:t>
      </w:r>
      <w:r w:rsidRPr="00BE2E4B">
        <w:rPr>
          <w:sz w:val="28"/>
          <w:szCs w:val="28"/>
        </w:rPr>
        <w:t xml:space="preserve"> годы – 3</w:t>
      </w:r>
      <w:r w:rsidR="00F625DA">
        <w:rPr>
          <w:sz w:val="28"/>
          <w:szCs w:val="28"/>
        </w:rPr>
        <w:t> 548,8</w:t>
      </w:r>
      <w:r w:rsidRPr="00BE2E4B">
        <w:rPr>
          <w:sz w:val="28"/>
          <w:szCs w:val="28"/>
        </w:rPr>
        <w:t xml:space="preserve"> тыс. рублей</w:t>
      </w:r>
      <w:r w:rsidR="00F625DA">
        <w:rPr>
          <w:sz w:val="28"/>
          <w:szCs w:val="28"/>
        </w:rPr>
        <w:t xml:space="preserve"> ежегод</w:t>
      </w:r>
      <w:r w:rsidRPr="00BE2E4B">
        <w:rPr>
          <w:sz w:val="28"/>
          <w:szCs w:val="28"/>
        </w:rPr>
        <w:t>но);</w:t>
      </w:r>
    </w:p>
    <w:p w:rsidR="00707833" w:rsidRPr="00BE2E4B" w:rsidRDefault="00707833" w:rsidP="00707833">
      <w:pPr>
        <w:pStyle w:val="a7"/>
        <w:widowControl w:val="0"/>
        <w:numPr>
          <w:ilvl w:val="0"/>
          <w:numId w:val="9"/>
        </w:numPr>
        <w:suppressAutoHyphens/>
        <w:autoSpaceDE w:val="0"/>
        <w:autoSpaceDN w:val="0"/>
        <w:adjustRightInd w:val="0"/>
        <w:ind w:left="0" w:firstLine="709"/>
        <w:jc w:val="both"/>
        <w:outlineLvl w:val="0"/>
        <w:rPr>
          <w:sz w:val="28"/>
          <w:szCs w:val="28"/>
        </w:rPr>
      </w:pPr>
      <w:r w:rsidRPr="00BE2E4B">
        <w:rPr>
          <w:sz w:val="28"/>
          <w:szCs w:val="28"/>
        </w:rPr>
        <w:t>Муниципальная программа «Обеспечение правопорядка на территории муниципального образования Адамовский район» на 202</w:t>
      </w:r>
      <w:r w:rsidR="00F625DA">
        <w:rPr>
          <w:sz w:val="28"/>
          <w:szCs w:val="28"/>
        </w:rPr>
        <w:t>3</w:t>
      </w:r>
      <w:r w:rsidRPr="00BE2E4B">
        <w:rPr>
          <w:sz w:val="28"/>
          <w:szCs w:val="28"/>
        </w:rPr>
        <w:t xml:space="preserve"> год предусмотрено  40,0 тыс. рублей.</w:t>
      </w:r>
    </w:p>
    <w:p w:rsidR="00707833" w:rsidRPr="00BE2E4B" w:rsidRDefault="00707833" w:rsidP="00707833">
      <w:pPr>
        <w:pStyle w:val="a8"/>
        <w:spacing w:before="0" w:beforeAutospacing="0" w:after="0" w:afterAutospacing="0"/>
        <w:ind w:firstLine="709"/>
        <w:jc w:val="both"/>
        <w:rPr>
          <w:sz w:val="28"/>
          <w:szCs w:val="28"/>
        </w:rPr>
      </w:pPr>
      <w:r w:rsidRPr="00BE2E4B">
        <w:rPr>
          <w:color w:val="000000"/>
          <w:sz w:val="28"/>
          <w:szCs w:val="28"/>
        </w:rPr>
        <w:t>В структуре ассигнований по данному разделу планируемые расходы на реализацию муниципальных программ составляют:</w:t>
      </w:r>
      <w:r w:rsidRPr="00BE2E4B">
        <w:rPr>
          <w:sz w:val="28"/>
          <w:szCs w:val="28"/>
        </w:rPr>
        <w:t xml:space="preserve"> в 202</w:t>
      </w:r>
      <w:r w:rsidR="00F625DA">
        <w:rPr>
          <w:sz w:val="28"/>
          <w:szCs w:val="28"/>
        </w:rPr>
        <w:t>3</w:t>
      </w:r>
      <w:r w:rsidRPr="00BE2E4B">
        <w:rPr>
          <w:sz w:val="28"/>
          <w:szCs w:val="28"/>
        </w:rPr>
        <w:t xml:space="preserve"> году – </w:t>
      </w:r>
      <w:r w:rsidR="008B704C">
        <w:rPr>
          <w:sz w:val="28"/>
          <w:szCs w:val="28"/>
        </w:rPr>
        <w:t>77,1</w:t>
      </w:r>
      <w:r w:rsidRPr="00BE2E4B">
        <w:rPr>
          <w:sz w:val="28"/>
          <w:szCs w:val="28"/>
        </w:rPr>
        <w:t>%, в 202</w:t>
      </w:r>
      <w:r w:rsidR="00F625DA">
        <w:rPr>
          <w:sz w:val="28"/>
          <w:szCs w:val="28"/>
        </w:rPr>
        <w:t>4</w:t>
      </w:r>
      <w:r w:rsidRPr="00BE2E4B">
        <w:rPr>
          <w:sz w:val="28"/>
          <w:szCs w:val="28"/>
        </w:rPr>
        <w:t xml:space="preserve"> - 202</w:t>
      </w:r>
      <w:r w:rsidR="00F625DA">
        <w:rPr>
          <w:sz w:val="28"/>
          <w:szCs w:val="28"/>
        </w:rPr>
        <w:t>5</w:t>
      </w:r>
      <w:r w:rsidRPr="00BE2E4B">
        <w:rPr>
          <w:sz w:val="28"/>
          <w:szCs w:val="28"/>
        </w:rPr>
        <w:t xml:space="preserve"> годах – </w:t>
      </w:r>
      <w:r w:rsidR="008B704C">
        <w:rPr>
          <w:sz w:val="28"/>
          <w:szCs w:val="28"/>
        </w:rPr>
        <w:t>75,2</w:t>
      </w:r>
      <w:r w:rsidRPr="00BE2E4B">
        <w:rPr>
          <w:sz w:val="28"/>
          <w:szCs w:val="28"/>
        </w:rPr>
        <w:t>%.</w:t>
      </w:r>
    </w:p>
    <w:p w:rsidR="00707833" w:rsidRPr="00BE2E4B" w:rsidRDefault="00707833" w:rsidP="00707833">
      <w:pPr>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ab/>
        <w:t xml:space="preserve">Бюджетные ассигнования по разделу </w:t>
      </w:r>
      <w:r w:rsidRPr="00BE2E4B">
        <w:rPr>
          <w:rFonts w:ascii="Times New Roman" w:hAnsi="Times New Roman" w:cs="Times New Roman"/>
          <w:b/>
          <w:color w:val="000000"/>
          <w:sz w:val="28"/>
          <w:szCs w:val="28"/>
        </w:rPr>
        <w:t>0400 «Национальная экономика»</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color w:val="000000"/>
          <w:sz w:val="28"/>
          <w:szCs w:val="28"/>
        </w:rPr>
      </w:pPr>
      <w:r w:rsidRPr="00BE2E4B">
        <w:rPr>
          <w:rFonts w:ascii="Times New Roman" w:hAnsi="Times New Roman" w:cs="Times New Roman"/>
          <w:color w:val="000000"/>
          <w:sz w:val="28"/>
          <w:szCs w:val="28"/>
        </w:rPr>
        <w:t>в 202</w:t>
      </w:r>
      <w:r w:rsidR="008B704C">
        <w:rPr>
          <w:rFonts w:ascii="Times New Roman" w:hAnsi="Times New Roman" w:cs="Times New Roman"/>
          <w:color w:val="000000"/>
          <w:sz w:val="28"/>
          <w:szCs w:val="28"/>
        </w:rPr>
        <w:t xml:space="preserve">3 </w:t>
      </w:r>
      <w:r w:rsidRPr="00BE2E4B">
        <w:rPr>
          <w:rFonts w:ascii="Times New Roman" w:hAnsi="Times New Roman" w:cs="Times New Roman"/>
          <w:color w:val="000000"/>
          <w:sz w:val="28"/>
          <w:szCs w:val="28"/>
        </w:rPr>
        <w:t xml:space="preserve">году – </w:t>
      </w:r>
      <w:r w:rsidR="008B704C">
        <w:rPr>
          <w:rFonts w:ascii="Times New Roman" w:hAnsi="Times New Roman" w:cs="Times New Roman"/>
          <w:color w:val="000000"/>
          <w:sz w:val="28"/>
          <w:szCs w:val="28"/>
        </w:rPr>
        <w:t>13 780,3</w:t>
      </w:r>
      <w:r w:rsidRPr="00BE2E4B">
        <w:rPr>
          <w:rFonts w:ascii="Times New Roman" w:hAnsi="Times New Roman" w:cs="Times New Roman"/>
          <w:color w:val="000000"/>
          <w:sz w:val="28"/>
          <w:szCs w:val="28"/>
        </w:rPr>
        <w:t> тыс. рублей. Расходы по разделу по сравнению с утвержденными ассигнованиями  202</w:t>
      </w:r>
      <w:r w:rsidR="008B704C">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года увеличиваются на </w:t>
      </w:r>
      <w:r w:rsidR="008B704C">
        <w:rPr>
          <w:rFonts w:ascii="Times New Roman" w:hAnsi="Times New Roman" w:cs="Times New Roman"/>
          <w:color w:val="000000"/>
          <w:sz w:val="28"/>
          <w:szCs w:val="28"/>
        </w:rPr>
        <w:t>2 045,8</w:t>
      </w:r>
      <w:r w:rsidRPr="00BE2E4B">
        <w:rPr>
          <w:rFonts w:ascii="Times New Roman" w:hAnsi="Times New Roman" w:cs="Times New Roman"/>
          <w:color w:val="000000"/>
          <w:sz w:val="28"/>
          <w:szCs w:val="28"/>
        </w:rPr>
        <w:t xml:space="preserve"> тыс. рублей, или на </w:t>
      </w:r>
      <w:r w:rsidR="008B704C">
        <w:rPr>
          <w:rFonts w:ascii="Times New Roman" w:hAnsi="Times New Roman" w:cs="Times New Roman"/>
          <w:color w:val="000000"/>
          <w:sz w:val="28"/>
          <w:szCs w:val="28"/>
        </w:rPr>
        <w:t>17,4</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выше ожидаемого исполнения на </w:t>
      </w:r>
      <w:r w:rsidR="008B704C">
        <w:rPr>
          <w:rFonts w:ascii="Times New Roman" w:hAnsi="Times New Roman" w:cs="Times New Roman"/>
          <w:sz w:val="28"/>
          <w:szCs w:val="28"/>
        </w:rPr>
        <w:t>2 445,8</w:t>
      </w:r>
      <w:r w:rsidRPr="00BE2E4B">
        <w:rPr>
          <w:rFonts w:ascii="Times New Roman" w:hAnsi="Times New Roman" w:cs="Times New Roman"/>
          <w:sz w:val="28"/>
          <w:szCs w:val="28"/>
        </w:rPr>
        <w:t xml:space="preserve"> тыс. рублей (</w:t>
      </w:r>
      <w:r w:rsidR="008B704C">
        <w:rPr>
          <w:rFonts w:ascii="Times New Roman" w:hAnsi="Times New Roman" w:cs="Times New Roman"/>
          <w:sz w:val="28"/>
          <w:szCs w:val="28"/>
        </w:rPr>
        <w:t>11 334,5</w:t>
      </w:r>
      <w:r w:rsidRPr="00BE2E4B">
        <w:rPr>
          <w:rFonts w:ascii="Times New Roman" w:hAnsi="Times New Roman" w:cs="Times New Roman"/>
          <w:sz w:val="28"/>
          <w:szCs w:val="28"/>
        </w:rPr>
        <w:t xml:space="preserve"> тыс. рублей), или на </w:t>
      </w:r>
      <w:r w:rsidR="008B704C">
        <w:rPr>
          <w:rFonts w:ascii="Times New Roman" w:hAnsi="Times New Roman" w:cs="Times New Roman"/>
          <w:sz w:val="28"/>
          <w:szCs w:val="28"/>
        </w:rPr>
        <w:t>17,7</w:t>
      </w:r>
      <w:r w:rsidRPr="00BE2E4B">
        <w:rPr>
          <w:rFonts w:ascii="Times New Roman" w:hAnsi="Times New Roman" w:cs="Times New Roman"/>
          <w:sz w:val="28"/>
          <w:szCs w:val="28"/>
        </w:rPr>
        <w:t>% за 202</w:t>
      </w:r>
      <w:r w:rsidR="008B704C">
        <w:rPr>
          <w:rFonts w:ascii="Times New Roman" w:hAnsi="Times New Roman" w:cs="Times New Roman"/>
          <w:sz w:val="28"/>
          <w:szCs w:val="28"/>
        </w:rPr>
        <w:t>2</w:t>
      </w:r>
      <w:r w:rsidRPr="00BE2E4B">
        <w:rPr>
          <w:rFonts w:ascii="Times New Roman" w:hAnsi="Times New Roman" w:cs="Times New Roman"/>
          <w:sz w:val="28"/>
          <w:szCs w:val="28"/>
        </w:rPr>
        <w:t xml:space="preserve"> год;</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8B704C">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8B704C">
        <w:rPr>
          <w:rFonts w:ascii="Times New Roman" w:hAnsi="Times New Roman" w:cs="Times New Roman"/>
          <w:color w:val="000000"/>
          <w:sz w:val="28"/>
          <w:szCs w:val="28"/>
        </w:rPr>
        <w:t>12 788,6</w:t>
      </w:r>
      <w:r w:rsidRPr="00BE2E4B">
        <w:rPr>
          <w:rFonts w:ascii="Times New Roman" w:hAnsi="Times New Roman" w:cs="Times New Roman"/>
          <w:color w:val="000000"/>
          <w:sz w:val="28"/>
          <w:szCs w:val="28"/>
        </w:rPr>
        <w:t> тыс. рублей. Расходы по разделу по сравнению с 202</w:t>
      </w:r>
      <w:r w:rsidR="008B704C">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8B704C">
        <w:rPr>
          <w:rFonts w:ascii="Times New Roman" w:hAnsi="Times New Roman" w:cs="Times New Roman"/>
          <w:color w:val="000000"/>
          <w:sz w:val="28"/>
          <w:szCs w:val="28"/>
        </w:rPr>
        <w:t>991,7</w:t>
      </w:r>
      <w:r w:rsidRPr="00BE2E4B">
        <w:rPr>
          <w:rFonts w:ascii="Times New Roman" w:hAnsi="Times New Roman" w:cs="Times New Roman"/>
          <w:color w:val="000000"/>
          <w:sz w:val="28"/>
          <w:szCs w:val="28"/>
        </w:rPr>
        <w:t xml:space="preserve"> тыс. рублей, или на </w:t>
      </w:r>
      <w:r w:rsidR="008B704C">
        <w:rPr>
          <w:rFonts w:ascii="Times New Roman" w:hAnsi="Times New Roman" w:cs="Times New Roman"/>
          <w:color w:val="000000"/>
          <w:sz w:val="28"/>
          <w:szCs w:val="28"/>
        </w:rPr>
        <w:t>7,2</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8B704C">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8B704C">
        <w:rPr>
          <w:rFonts w:ascii="Times New Roman" w:hAnsi="Times New Roman" w:cs="Times New Roman"/>
          <w:color w:val="000000"/>
          <w:sz w:val="28"/>
          <w:szCs w:val="28"/>
        </w:rPr>
        <w:t>12 884,2</w:t>
      </w:r>
      <w:r w:rsidRPr="00BE2E4B">
        <w:rPr>
          <w:rFonts w:ascii="Times New Roman" w:hAnsi="Times New Roman" w:cs="Times New Roman"/>
          <w:color w:val="000000"/>
          <w:sz w:val="28"/>
          <w:szCs w:val="28"/>
        </w:rPr>
        <w:t> тыс. рублей. Расходы по разделу по сравнению с 202</w:t>
      </w:r>
      <w:r w:rsidR="008B704C">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увеличиваются на </w:t>
      </w:r>
      <w:r w:rsidR="00C72ED4">
        <w:rPr>
          <w:rFonts w:ascii="Times New Roman" w:hAnsi="Times New Roman" w:cs="Times New Roman"/>
          <w:color w:val="000000"/>
          <w:sz w:val="28"/>
          <w:szCs w:val="28"/>
        </w:rPr>
        <w:t>95,6</w:t>
      </w:r>
      <w:r w:rsidRPr="00BE2E4B">
        <w:rPr>
          <w:rFonts w:ascii="Times New Roman" w:hAnsi="Times New Roman" w:cs="Times New Roman"/>
          <w:color w:val="000000"/>
          <w:sz w:val="28"/>
          <w:szCs w:val="28"/>
        </w:rPr>
        <w:t xml:space="preserve"> тыс. рублей, или на </w:t>
      </w:r>
      <w:r w:rsidR="00C72ED4">
        <w:rPr>
          <w:rFonts w:ascii="Times New Roman" w:hAnsi="Times New Roman" w:cs="Times New Roman"/>
          <w:color w:val="000000"/>
          <w:sz w:val="28"/>
          <w:szCs w:val="28"/>
        </w:rPr>
        <w:t>0,7</w:t>
      </w:r>
      <w:r w:rsidRPr="00BE2E4B">
        <w:rPr>
          <w:rFonts w:ascii="Times New Roman" w:hAnsi="Times New Roman" w:cs="Times New Roman"/>
          <w:color w:val="000000"/>
          <w:sz w:val="28"/>
          <w:szCs w:val="28"/>
        </w:rPr>
        <w:t xml:space="preserve">%.      </w:t>
      </w:r>
    </w:p>
    <w:p w:rsidR="00707833" w:rsidRPr="00BE2E4B" w:rsidRDefault="00707833" w:rsidP="00707833">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C72ED4">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C72ED4">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как и в 202</w:t>
      </w:r>
      <w:r w:rsidR="00C72ED4">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году предусмотрены по 1 главному распорядителю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sz w:val="28"/>
          <w:szCs w:val="28"/>
        </w:rPr>
        <w:t>В проекте решения расходы бюджета по разделу 0400</w:t>
      </w:r>
      <w:r w:rsidRPr="00BE2E4B">
        <w:rPr>
          <w:rFonts w:ascii="Times New Roman" w:hAnsi="Times New Roman" w:cs="Times New Roman"/>
          <w:b/>
          <w:sz w:val="28"/>
          <w:szCs w:val="28"/>
        </w:rPr>
        <w:t xml:space="preserve"> «</w:t>
      </w:r>
      <w:r w:rsidRPr="00BE2E4B">
        <w:rPr>
          <w:rFonts w:ascii="Times New Roman" w:hAnsi="Times New Roman" w:cs="Times New Roman"/>
          <w:color w:val="000000"/>
          <w:sz w:val="28"/>
          <w:szCs w:val="28"/>
        </w:rPr>
        <w:t>Национальная экономика</w:t>
      </w:r>
      <w:r w:rsidRPr="00BE2E4B">
        <w:rPr>
          <w:rFonts w:ascii="Times New Roman" w:hAnsi="Times New Roman" w:cs="Times New Roman"/>
          <w:b/>
          <w:sz w:val="28"/>
          <w:szCs w:val="28"/>
        </w:rPr>
        <w:t>»</w:t>
      </w:r>
      <w:r w:rsidRPr="00BE2E4B">
        <w:rPr>
          <w:rFonts w:ascii="Times New Roman" w:hAnsi="Times New Roman" w:cs="Times New Roman"/>
          <w:sz w:val="28"/>
          <w:szCs w:val="28"/>
        </w:rPr>
        <w:t xml:space="preserve"> составляют 1,9 % в общем объеме расходов бюджета на 202</w:t>
      </w:r>
      <w:r w:rsidR="00C72ED4">
        <w:rPr>
          <w:rFonts w:ascii="Times New Roman" w:hAnsi="Times New Roman" w:cs="Times New Roman"/>
          <w:sz w:val="28"/>
          <w:szCs w:val="28"/>
        </w:rPr>
        <w:t>3</w:t>
      </w:r>
      <w:r w:rsidRPr="00BE2E4B">
        <w:rPr>
          <w:rFonts w:ascii="Times New Roman" w:hAnsi="Times New Roman" w:cs="Times New Roman"/>
          <w:sz w:val="28"/>
          <w:szCs w:val="28"/>
        </w:rPr>
        <w:t xml:space="preserve"> год.</w:t>
      </w:r>
    </w:p>
    <w:p w:rsidR="00707833" w:rsidRDefault="00707833" w:rsidP="00707833">
      <w:pPr>
        <w:pStyle w:val="a8"/>
        <w:spacing w:before="0" w:beforeAutospacing="0" w:after="0" w:afterAutospacing="0"/>
        <w:ind w:firstLine="709"/>
        <w:jc w:val="both"/>
        <w:rPr>
          <w:color w:val="000000"/>
          <w:sz w:val="28"/>
          <w:szCs w:val="28"/>
        </w:rPr>
      </w:pPr>
      <w:r w:rsidRPr="00BE2E4B">
        <w:rPr>
          <w:color w:val="000000"/>
          <w:sz w:val="28"/>
          <w:szCs w:val="28"/>
        </w:rPr>
        <w:t>Наибольший удельный вес в расходах раздела в 202</w:t>
      </w:r>
      <w:r w:rsidR="00C72ED4">
        <w:rPr>
          <w:color w:val="000000"/>
          <w:sz w:val="28"/>
          <w:szCs w:val="28"/>
        </w:rPr>
        <w:t>3</w:t>
      </w:r>
      <w:r w:rsidRPr="00BE2E4B">
        <w:rPr>
          <w:color w:val="000000"/>
          <w:sz w:val="28"/>
          <w:szCs w:val="28"/>
        </w:rPr>
        <w:t>–202</w:t>
      </w:r>
      <w:r w:rsidR="00C72ED4">
        <w:rPr>
          <w:color w:val="000000"/>
          <w:sz w:val="28"/>
          <w:szCs w:val="28"/>
        </w:rPr>
        <w:t>5</w:t>
      </w:r>
      <w:r w:rsidRPr="00BE2E4B">
        <w:rPr>
          <w:color w:val="000000"/>
          <w:sz w:val="28"/>
          <w:szCs w:val="28"/>
        </w:rPr>
        <w:t xml:space="preserve"> годах составляют расходы по подразделу 0405 «Сельское хозяйство и рыболовство» (</w:t>
      </w:r>
      <w:r w:rsidR="00C72ED4">
        <w:rPr>
          <w:color w:val="000000"/>
          <w:sz w:val="28"/>
          <w:szCs w:val="28"/>
        </w:rPr>
        <w:t>46,0</w:t>
      </w:r>
      <w:r w:rsidRPr="00BE2E4B">
        <w:rPr>
          <w:color w:val="000000"/>
          <w:sz w:val="28"/>
          <w:szCs w:val="28"/>
        </w:rPr>
        <w:t>% в 202</w:t>
      </w:r>
      <w:r w:rsidR="00C72ED4">
        <w:rPr>
          <w:color w:val="000000"/>
          <w:sz w:val="28"/>
          <w:szCs w:val="28"/>
        </w:rPr>
        <w:t>3</w:t>
      </w:r>
      <w:r w:rsidRPr="00BE2E4B">
        <w:rPr>
          <w:color w:val="000000"/>
          <w:sz w:val="28"/>
          <w:szCs w:val="28"/>
        </w:rPr>
        <w:t xml:space="preserve"> году, </w:t>
      </w:r>
      <w:r w:rsidR="00C72ED4">
        <w:rPr>
          <w:color w:val="000000"/>
          <w:sz w:val="28"/>
          <w:szCs w:val="28"/>
        </w:rPr>
        <w:t>49,5</w:t>
      </w:r>
      <w:r w:rsidRPr="00BE2E4B">
        <w:rPr>
          <w:color w:val="000000"/>
          <w:sz w:val="28"/>
          <w:szCs w:val="28"/>
        </w:rPr>
        <w:t>% в 202</w:t>
      </w:r>
      <w:r w:rsidR="00C72ED4">
        <w:rPr>
          <w:color w:val="000000"/>
          <w:sz w:val="28"/>
          <w:szCs w:val="28"/>
        </w:rPr>
        <w:t>4</w:t>
      </w:r>
      <w:r w:rsidRPr="00BE2E4B">
        <w:rPr>
          <w:color w:val="000000"/>
          <w:sz w:val="28"/>
          <w:szCs w:val="28"/>
        </w:rPr>
        <w:t xml:space="preserve"> году и </w:t>
      </w:r>
      <w:r w:rsidR="00C72ED4">
        <w:rPr>
          <w:color w:val="000000"/>
          <w:sz w:val="28"/>
          <w:szCs w:val="28"/>
        </w:rPr>
        <w:t>49,2</w:t>
      </w:r>
      <w:r w:rsidRPr="00BE2E4B">
        <w:rPr>
          <w:color w:val="000000"/>
          <w:sz w:val="28"/>
          <w:szCs w:val="28"/>
        </w:rPr>
        <w:t>% в  202</w:t>
      </w:r>
      <w:r w:rsidR="00C72ED4">
        <w:rPr>
          <w:color w:val="000000"/>
          <w:sz w:val="28"/>
          <w:szCs w:val="28"/>
        </w:rPr>
        <w:t>5</w:t>
      </w:r>
      <w:r w:rsidRPr="00BE2E4B">
        <w:rPr>
          <w:color w:val="000000"/>
          <w:sz w:val="28"/>
          <w:szCs w:val="28"/>
        </w:rPr>
        <w:t xml:space="preserve"> году).</w:t>
      </w:r>
    </w:p>
    <w:p w:rsidR="00332A6B" w:rsidRPr="004834CB" w:rsidRDefault="00C72ED4" w:rsidP="00C72ED4">
      <w:pPr>
        <w:widowControl w:val="0"/>
        <w:ind w:firstLine="709"/>
        <w:jc w:val="both"/>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Распределение бюджетных ассигнований по разделу в разрезе подразделов классификации расходов бюджета на 202</w:t>
      </w:r>
      <w:r>
        <w:rPr>
          <w:rFonts w:ascii="Times New Roman" w:eastAsia="Times New Roman" w:hAnsi="Times New Roman" w:cs="Times New Roman"/>
          <w:sz w:val="28"/>
          <w:szCs w:val="28"/>
        </w:rPr>
        <w:t>3</w:t>
      </w:r>
      <w:r w:rsidRPr="004834CB">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4</w:t>
      </w:r>
      <w:r w:rsidRPr="004834CB">
        <w:rPr>
          <w:rFonts w:ascii="Times New Roman" w:eastAsia="Times New Roman" w:hAnsi="Times New Roman" w:cs="Times New Roman"/>
          <w:sz w:val="28"/>
          <w:szCs w:val="28"/>
        </w:rPr>
        <w:t> и 202</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 xml:space="preserve"> годов представлено в таблице </w:t>
      </w:r>
      <w:r>
        <w:rPr>
          <w:rFonts w:ascii="Times New Roman" w:eastAsia="Times New Roman" w:hAnsi="Times New Roman" w:cs="Times New Roman"/>
          <w:sz w:val="28"/>
          <w:szCs w:val="28"/>
        </w:rPr>
        <w:t>5</w:t>
      </w:r>
      <w:r w:rsidRPr="004834CB">
        <w:rPr>
          <w:rFonts w:ascii="Times New Roman" w:eastAsia="Times New Roman" w:hAnsi="Times New Roman" w:cs="Times New Roman"/>
          <w:sz w:val="28"/>
          <w:szCs w:val="28"/>
        </w:rPr>
        <w:t>.</w:t>
      </w:r>
    </w:p>
    <w:p w:rsidR="00C72ED4" w:rsidRPr="004834CB" w:rsidRDefault="00C72ED4" w:rsidP="00C72ED4">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 xml:space="preserve">Таблица </w:t>
      </w:r>
      <w:r>
        <w:rPr>
          <w:rFonts w:ascii="Times New Roman" w:eastAsia="Times New Roman" w:hAnsi="Times New Roman" w:cs="Times New Roman"/>
          <w:sz w:val="28"/>
          <w:szCs w:val="28"/>
        </w:rPr>
        <w:t>5</w:t>
      </w:r>
    </w:p>
    <w:p w:rsidR="00C72ED4" w:rsidRPr="004834CB" w:rsidRDefault="00C72ED4" w:rsidP="00C72ED4">
      <w:pPr>
        <w:widowControl w:val="0"/>
        <w:ind w:firstLine="567"/>
        <w:jc w:val="right"/>
        <w:rPr>
          <w:rFonts w:ascii="Times New Roman" w:eastAsia="Times New Roman" w:hAnsi="Times New Roman" w:cs="Times New Roman"/>
          <w:sz w:val="28"/>
          <w:szCs w:val="28"/>
        </w:rPr>
      </w:pPr>
      <w:r w:rsidRPr="004834CB">
        <w:rPr>
          <w:rFonts w:ascii="Times New Roman" w:eastAsia="Times New Roman" w:hAnsi="Times New Roman" w:cs="Times New Roman"/>
          <w:sz w:val="28"/>
          <w:szCs w:val="28"/>
        </w:rPr>
        <w:t>(тыс. рублей)</w:t>
      </w:r>
    </w:p>
    <w:tbl>
      <w:tblPr>
        <w:tblW w:w="5000" w:type="pct"/>
        <w:tblLook w:val="04A0"/>
      </w:tblPr>
      <w:tblGrid>
        <w:gridCol w:w="1737"/>
        <w:gridCol w:w="412"/>
        <w:gridCol w:w="412"/>
        <w:gridCol w:w="1120"/>
        <w:gridCol w:w="1407"/>
        <w:gridCol w:w="934"/>
        <w:gridCol w:w="934"/>
        <w:gridCol w:w="808"/>
        <w:gridCol w:w="992"/>
        <w:gridCol w:w="815"/>
      </w:tblGrid>
      <w:tr w:rsidR="00C72ED4" w:rsidRPr="004834CB" w:rsidTr="00C72ED4">
        <w:trPr>
          <w:trHeight w:val="184"/>
          <w:tblHeader/>
        </w:trPr>
        <w:tc>
          <w:tcPr>
            <w:tcW w:w="9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Наименование</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Раздел</w:t>
            </w:r>
          </w:p>
        </w:tc>
        <w:tc>
          <w:tcPr>
            <w:tcW w:w="215"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Подраздел</w:t>
            </w:r>
          </w:p>
        </w:tc>
        <w:tc>
          <w:tcPr>
            <w:tcW w:w="58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 xml:space="preserve">Утверждено </w:t>
            </w:r>
            <w:r>
              <w:rPr>
                <w:rFonts w:ascii="Times New Roman" w:eastAsia="Times New Roman" w:hAnsi="Times New Roman" w:cs="Times New Roman"/>
                <w:i/>
                <w:iCs/>
                <w:sz w:val="16"/>
                <w:szCs w:val="16"/>
              </w:rPr>
              <w:t xml:space="preserve">решением </w:t>
            </w:r>
            <w:r w:rsidRPr="004834CB">
              <w:rPr>
                <w:rFonts w:ascii="Times New Roman" w:eastAsia="Times New Roman" w:hAnsi="Times New Roman" w:cs="Times New Roman"/>
                <w:i/>
                <w:iCs/>
                <w:sz w:val="16"/>
                <w:szCs w:val="16"/>
              </w:rPr>
              <w:t>о бюджете на 202</w:t>
            </w:r>
            <w:r>
              <w:rPr>
                <w:rFonts w:ascii="Times New Roman" w:eastAsia="Times New Roman" w:hAnsi="Times New Roman" w:cs="Times New Roman"/>
                <w:i/>
                <w:iCs/>
                <w:sz w:val="16"/>
                <w:szCs w:val="16"/>
              </w:rPr>
              <w:t>2</w:t>
            </w:r>
            <w:r w:rsidRPr="004834CB">
              <w:rPr>
                <w:rFonts w:ascii="Times New Roman" w:eastAsia="Times New Roman" w:hAnsi="Times New Roman" w:cs="Times New Roman"/>
                <w:i/>
                <w:iCs/>
                <w:sz w:val="16"/>
                <w:szCs w:val="16"/>
              </w:rPr>
              <w:t xml:space="preserve"> год</w:t>
            </w:r>
          </w:p>
        </w:tc>
        <w:tc>
          <w:tcPr>
            <w:tcW w:w="1711"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Предусмотрено проектом</w:t>
            </w:r>
          </w:p>
        </w:tc>
        <w:tc>
          <w:tcPr>
            <w:tcW w:w="1366"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i/>
                <w:iCs/>
                <w:sz w:val="16"/>
                <w:szCs w:val="16"/>
              </w:rPr>
              <w:t>Темп прироста (снижения) расходов, % к предыдущему году</w:t>
            </w:r>
          </w:p>
        </w:tc>
      </w:tr>
      <w:tr w:rsidR="00C72ED4" w:rsidRPr="004834CB" w:rsidTr="00C72ED4">
        <w:trPr>
          <w:trHeight w:val="184"/>
          <w:tblHeader/>
        </w:trPr>
        <w:tc>
          <w:tcPr>
            <w:tcW w:w="908"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1711" w:type="pct"/>
            <w:gridSpan w:val="3"/>
            <w:vMerge/>
            <w:tcBorders>
              <w:top w:val="single" w:sz="8" w:space="0" w:color="auto"/>
              <w:left w:val="single" w:sz="8" w:space="0" w:color="auto"/>
              <w:bottom w:val="single" w:sz="8" w:space="0" w:color="000000"/>
              <w:right w:val="single" w:sz="8" w:space="0" w:color="000000"/>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1366" w:type="pct"/>
            <w:gridSpan w:val="3"/>
            <w:vMerge/>
            <w:tcBorders>
              <w:top w:val="single" w:sz="8" w:space="0" w:color="auto"/>
              <w:left w:val="single" w:sz="8" w:space="0" w:color="auto"/>
              <w:bottom w:val="single" w:sz="8" w:space="0" w:color="000000"/>
              <w:right w:val="single" w:sz="8" w:space="0" w:color="000000"/>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r>
      <w:tr w:rsidR="00C72ED4" w:rsidRPr="004834CB" w:rsidTr="00C72ED4">
        <w:trPr>
          <w:trHeight w:val="184"/>
          <w:tblHeader/>
        </w:trPr>
        <w:tc>
          <w:tcPr>
            <w:tcW w:w="908"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735" w:type="pct"/>
            <w:vMerge w:val="restar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Pr>
                <w:rFonts w:ascii="Times New Roman" w:eastAsia="Times New Roman" w:hAnsi="Times New Roman" w:cs="Times New Roman"/>
                <w:bCs/>
                <w:i/>
                <w:iCs/>
                <w:sz w:val="16"/>
                <w:szCs w:val="16"/>
              </w:rPr>
              <w:t>2023</w:t>
            </w:r>
            <w:r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4</w:t>
            </w:r>
            <w:r w:rsidRPr="004834CB">
              <w:rPr>
                <w:rFonts w:ascii="Times New Roman" w:eastAsia="Times New Roman" w:hAnsi="Times New Roman" w:cs="Times New Roman"/>
                <w:bCs/>
                <w:i/>
                <w:iCs/>
                <w:sz w:val="16"/>
                <w:szCs w:val="16"/>
              </w:rPr>
              <w:t xml:space="preserve"> год</w:t>
            </w:r>
          </w:p>
        </w:tc>
        <w:tc>
          <w:tcPr>
            <w:tcW w:w="488" w:type="pct"/>
            <w:vMerge w:val="restar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 xml:space="preserve"> год</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3</w:t>
            </w:r>
            <w:r w:rsidRPr="004834CB">
              <w:rPr>
                <w:rFonts w:ascii="Times New Roman" w:eastAsia="Times New Roman" w:hAnsi="Times New Roman" w:cs="Times New Roman"/>
                <w:bCs/>
                <w:i/>
                <w:iCs/>
                <w:sz w:val="16"/>
                <w:szCs w:val="16"/>
              </w:rPr>
              <w:t xml:space="preserve"> год</w:t>
            </w:r>
          </w:p>
        </w:tc>
        <w:tc>
          <w:tcPr>
            <w:tcW w:w="518" w:type="pct"/>
            <w:vMerge w:val="restar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4</w:t>
            </w:r>
            <w:r w:rsidRPr="004834CB">
              <w:rPr>
                <w:rFonts w:ascii="Times New Roman" w:eastAsia="Times New Roman" w:hAnsi="Times New Roman" w:cs="Times New Roman"/>
                <w:bCs/>
                <w:i/>
                <w:iCs/>
                <w:sz w:val="16"/>
                <w:szCs w:val="16"/>
              </w:rPr>
              <w:t xml:space="preserve"> год</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r w:rsidRPr="004834CB">
              <w:rPr>
                <w:rFonts w:ascii="Times New Roman" w:eastAsia="Times New Roman" w:hAnsi="Times New Roman" w:cs="Times New Roman"/>
                <w:bCs/>
                <w:i/>
                <w:iCs/>
                <w:sz w:val="16"/>
                <w:szCs w:val="16"/>
              </w:rPr>
              <w:t>202</w:t>
            </w:r>
            <w:r>
              <w:rPr>
                <w:rFonts w:ascii="Times New Roman" w:eastAsia="Times New Roman" w:hAnsi="Times New Roman" w:cs="Times New Roman"/>
                <w:bCs/>
                <w:i/>
                <w:iCs/>
                <w:sz w:val="16"/>
                <w:szCs w:val="16"/>
              </w:rPr>
              <w:t>5</w:t>
            </w:r>
            <w:r w:rsidRPr="004834CB">
              <w:rPr>
                <w:rFonts w:ascii="Times New Roman" w:eastAsia="Times New Roman" w:hAnsi="Times New Roman" w:cs="Times New Roman"/>
                <w:bCs/>
                <w:i/>
                <w:iCs/>
                <w:sz w:val="16"/>
                <w:szCs w:val="16"/>
              </w:rPr>
              <w:t xml:space="preserve"> год</w:t>
            </w:r>
          </w:p>
        </w:tc>
      </w:tr>
      <w:tr w:rsidR="00C72ED4" w:rsidRPr="004834CB" w:rsidTr="00C72ED4">
        <w:trPr>
          <w:trHeight w:val="184"/>
        </w:trPr>
        <w:tc>
          <w:tcPr>
            <w:tcW w:w="908"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21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585" w:type="pct"/>
            <w:vMerge/>
            <w:tcBorders>
              <w:top w:val="single" w:sz="8" w:space="0" w:color="auto"/>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735" w:type="pct"/>
            <w:vMerge/>
            <w:tcBorders>
              <w:top w:val="nil"/>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488" w:type="pct"/>
            <w:vMerge/>
            <w:tcBorders>
              <w:top w:val="nil"/>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422" w:type="pct"/>
            <w:vMerge/>
            <w:tcBorders>
              <w:top w:val="nil"/>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518" w:type="pct"/>
            <w:vMerge/>
            <w:tcBorders>
              <w:top w:val="nil"/>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c>
          <w:tcPr>
            <w:tcW w:w="425" w:type="pct"/>
            <w:vMerge/>
            <w:tcBorders>
              <w:top w:val="nil"/>
              <w:left w:val="single" w:sz="8" w:space="0" w:color="auto"/>
              <w:bottom w:val="single" w:sz="8" w:space="0" w:color="000000"/>
              <w:right w:val="single" w:sz="8" w:space="0" w:color="auto"/>
            </w:tcBorders>
            <w:vAlign w:val="center"/>
            <w:hideMark/>
          </w:tcPr>
          <w:p w:rsidR="00C72ED4" w:rsidRPr="004834CB" w:rsidRDefault="00C72ED4" w:rsidP="00BA7055">
            <w:pPr>
              <w:spacing w:line="20" w:lineRule="atLeast"/>
              <w:contextualSpacing/>
              <w:rPr>
                <w:rFonts w:ascii="Times New Roman" w:eastAsia="Times New Roman" w:hAnsi="Times New Roman" w:cs="Times New Roman"/>
                <w:i/>
                <w:iCs/>
                <w:sz w:val="16"/>
                <w:szCs w:val="16"/>
              </w:rPr>
            </w:pPr>
          </w:p>
        </w:tc>
      </w:tr>
      <w:tr w:rsidR="00C72ED4" w:rsidRPr="004834CB" w:rsidTr="00C72ED4">
        <w:trPr>
          <w:trHeight w:val="20"/>
        </w:trPr>
        <w:tc>
          <w:tcPr>
            <w:tcW w:w="908" w:type="pct"/>
            <w:tcBorders>
              <w:top w:val="nil"/>
              <w:left w:val="single" w:sz="8" w:space="0" w:color="auto"/>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Национальная экономика</w:t>
            </w:r>
          </w:p>
        </w:tc>
        <w:tc>
          <w:tcPr>
            <w:tcW w:w="21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04</w:t>
            </w:r>
          </w:p>
        </w:tc>
        <w:tc>
          <w:tcPr>
            <w:tcW w:w="21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sidRPr="004834CB">
              <w:rPr>
                <w:rFonts w:ascii="Times New Roman" w:eastAsia="Times New Roman" w:hAnsi="Times New Roman" w:cs="Times New Roman"/>
                <w:b/>
                <w:bCs/>
                <w:sz w:val="18"/>
                <w:szCs w:val="18"/>
              </w:rPr>
              <w:t>00</w:t>
            </w:r>
          </w:p>
        </w:tc>
        <w:tc>
          <w:tcPr>
            <w:tcW w:w="58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11 734,5</w:t>
            </w:r>
          </w:p>
        </w:tc>
        <w:tc>
          <w:tcPr>
            <w:tcW w:w="735" w:type="pct"/>
            <w:tcBorders>
              <w:top w:val="nil"/>
              <w:left w:val="nil"/>
              <w:bottom w:val="single" w:sz="8" w:space="0" w:color="auto"/>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13 780,3</w:t>
            </w:r>
          </w:p>
        </w:tc>
        <w:tc>
          <w:tcPr>
            <w:tcW w:w="488" w:type="pct"/>
            <w:tcBorders>
              <w:top w:val="nil"/>
              <w:left w:val="nil"/>
              <w:bottom w:val="single" w:sz="8" w:space="0" w:color="auto"/>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12 788,6</w:t>
            </w:r>
          </w:p>
        </w:tc>
        <w:tc>
          <w:tcPr>
            <w:tcW w:w="488" w:type="pct"/>
            <w:tcBorders>
              <w:top w:val="nil"/>
              <w:left w:val="nil"/>
              <w:bottom w:val="single" w:sz="8" w:space="0" w:color="auto"/>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12 884,2</w:t>
            </w:r>
          </w:p>
        </w:tc>
        <w:tc>
          <w:tcPr>
            <w:tcW w:w="422"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17,4</w:t>
            </w:r>
          </w:p>
        </w:tc>
        <w:tc>
          <w:tcPr>
            <w:tcW w:w="518"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-7,2</w:t>
            </w:r>
          </w:p>
        </w:tc>
        <w:tc>
          <w:tcPr>
            <w:tcW w:w="42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0,7</w:t>
            </w:r>
          </w:p>
        </w:tc>
      </w:tr>
      <w:tr w:rsidR="00C72ED4" w:rsidRPr="004834CB" w:rsidTr="00C72ED4">
        <w:trPr>
          <w:trHeight w:val="20"/>
        </w:trPr>
        <w:tc>
          <w:tcPr>
            <w:tcW w:w="908" w:type="pct"/>
            <w:tcBorders>
              <w:top w:val="nil"/>
              <w:left w:val="single" w:sz="8" w:space="0" w:color="auto"/>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Сельское хозяйство</w:t>
            </w:r>
          </w:p>
        </w:tc>
        <w:tc>
          <w:tcPr>
            <w:tcW w:w="21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21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C72ED4">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05</w:t>
            </w:r>
          </w:p>
        </w:tc>
        <w:tc>
          <w:tcPr>
            <w:tcW w:w="58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6 486,8</w:t>
            </w:r>
          </w:p>
        </w:tc>
        <w:tc>
          <w:tcPr>
            <w:tcW w:w="73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6 337,9</w:t>
            </w:r>
          </w:p>
        </w:tc>
        <w:tc>
          <w:tcPr>
            <w:tcW w:w="488"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6 337,9</w:t>
            </w:r>
          </w:p>
        </w:tc>
        <w:tc>
          <w:tcPr>
            <w:tcW w:w="488"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6 337,9</w:t>
            </w:r>
          </w:p>
        </w:tc>
        <w:tc>
          <w:tcPr>
            <w:tcW w:w="422"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-2,3</w:t>
            </w:r>
          </w:p>
        </w:tc>
        <w:tc>
          <w:tcPr>
            <w:tcW w:w="518"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c>
          <w:tcPr>
            <w:tcW w:w="425" w:type="pct"/>
            <w:tcBorders>
              <w:top w:val="nil"/>
              <w:left w:val="nil"/>
              <w:bottom w:val="single" w:sz="8"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0,0</w:t>
            </w:r>
          </w:p>
        </w:tc>
      </w:tr>
      <w:tr w:rsidR="00C72ED4" w:rsidRPr="004834CB" w:rsidTr="00C72ED4">
        <w:trPr>
          <w:trHeight w:val="20"/>
        </w:trPr>
        <w:tc>
          <w:tcPr>
            <w:tcW w:w="908" w:type="pct"/>
            <w:tcBorders>
              <w:top w:val="nil"/>
              <w:left w:val="single" w:sz="8" w:space="0" w:color="auto"/>
              <w:bottom w:val="single" w:sz="4" w:space="0" w:color="auto"/>
              <w:right w:val="single" w:sz="8" w:space="0" w:color="auto"/>
            </w:tcBorders>
            <w:shd w:val="clear" w:color="auto" w:fill="auto"/>
            <w:vAlign w:val="center"/>
          </w:tcPr>
          <w:p w:rsidR="00C72ED4" w:rsidRPr="004834CB" w:rsidRDefault="00C72ED4" w:rsidP="00BA7055">
            <w:pPr>
              <w:spacing w:line="20" w:lineRule="atLeast"/>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Транспорт</w:t>
            </w:r>
          </w:p>
        </w:tc>
        <w:tc>
          <w:tcPr>
            <w:tcW w:w="215" w:type="pct"/>
            <w:tcBorders>
              <w:top w:val="nil"/>
              <w:left w:val="single" w:sz="8" w:space="0" w:color="auto"/>
              <w:bottom w:val="single" w:sz="4" w:space="0" w:color="auto"/>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08</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1 800,0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1 380,0</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1 380,0</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-23,3</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0,0</w:t>
            </w:r>
          </w:p>
        </w:tc>
      </w:tr>
      <w:tr w:rsidR="00C72ED4" w:rsidRPr="004834CB" w:rsidTr="00C72ED4">
        <w:trPr>
          <w:trHeight w:val="20"/>
        </w:trPr>
        <w:tc>
          <w:tcPr>
            <w:tcW w:w="908" w:type="pct"/>
            <w:tcBorders>
              <w:top w:val="single" w:sz="4" w:space="0" w:color="auto"/>
              <w:left w:val="single" w:sz="8" w:space="0" w:color="auto"/>
              <w:bottom w:val="single" w:sz="4" w:space="0" w:color="auto"/>
              <w:right w:val="single" w:sz="4" w:space="0" w:color="auto"/>
            </w:tcBorders>
            <w:shd w:val="clear" w:color="auto" w:fill="auto"/>
            <w:vAlign w:val="center"/>
          </w:tcPr>
          <w:p w:rsidR="00C72ED4" w:rsidRPr="00DB27E7" w:rsidRDefault="00C72ED4" w:rsidP="00C72ED4">
            <w:pPr>
              <w:spacing w:line="20" w:lineRule="atLeast"/>
              <w:contextualSpacing/>
              <w:jc w:val="both"/>
              <w:rPr>
                <w:rFonts w:ascii="Times New Roman" w:eastAsia="Times New Roman" w:hAnsi="Times New Roman" w:cs="Times New Roman"/>
                <w:sz w:val="16"/>
                <w:szCs w:val="16"/>
              </w:rPr>
            </w:pPr>
            <w:r w:rsidRPr="00DB27E7">
              <w:rPr>
                <w:rFonts w:ascii="Times New Roman" w:eastAsia="Times New Roman" w:hAnsi="Times New Roman" w:cs="Times New Roman"/>
                <w:sz w:val="16"/>
                <w:szCs w:val="16"/>
              </w:rPr>
              <w:t>Другие вопросы в области</w:t>
            </w:r>
            <w:r>
              <w:rPr>
                <w:rFonts w:ascii="Times New Roman" w:eastAsia="Times New Roman" w:hAnsi="Times New Roman" w:cs="Times New Roman"/>
                <w:sz w:val="16"/>
                <w:szCs w:val="16"/>
              </w:rPr>
              <w:t xml:space="preserve"> н</w:t>
            </w:r>
            <w:r w:rsidRPr="00DB27E7">
              <w:rPr>
                <w:rFonts w:ascii="Times New Roman" w:eastAsia="Times New Roman" w:hAnsi="Times New Roman" w:cs="Times New Roman"/>
                <w:bCs/>
                <w:sz w:val="16"/>
                <w:szCs w:val="16"/>
              </w:rPr>
              <w:t>ациональн</w:t>
            </w:r>
            <w:r>
              <w:rPr>
                <w:rFonts w:ascii="Times New Roman" w:eastAsia="Times New Roman" w:hAnsi="Times New Roman" w:cs="Times New Roman"/>
                <w:bCs/>
                <w:sz w:val="16"/>
                <w:szCs w:val="16"/>
              </w:rPr>
              <w:t>ой</w:t>
            </w:r>
            <w:r w:rsidRPr="00DB27E7">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rPr>
              <w:t>экономики</w:t>
            </w:r>
          </w:p>
        </w:tc>
        <w:tc>
          <w:tcPr>
            <w:tcW w:w="215" w:type="pct"/>
            <w:tcBorders>
              <w:top w:val="single" w:sz="4" w:space="0" w:color="auto"/>
              <w:left w:val="single" w:sz="4"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04</w:t>
            </w:r>
          </w:p>
        </w:tc>
        <w:tc>
          <w:tcPr>
            <w:tcW w:w="215"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C72ED4">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12</w:t>
            </w:r>
          </w:p>
        </w:tc>
        <w:tc>
          <w:tcPr>
            <w:tcW w:w="585"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5 247,7</w:t>
            </w:r>
          </w:p>
        </w:tc>
        <w:tc>
          <w:tcPr>
            <w:tcW w:w="735" w:type="pct"/>
            <w:tcBorders>
              <w:top w:val="nil"/>
              <w:left w:val="single" w:sz="8" w:space="0" w:color="auto"/>
              <w:bottom w:val="single" w:sz="8" w:space="0" w:color="000000"/>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5 642,4</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5 070,7</w:t>
            </w:r>
          </w:p>
        </w:tc>
        <w:tc>
          <w:tcPr>
            <w:tcW w:w="488" w:type="pct"/>
            <w:tcBorders>
              <w:top w:val="nil"/>
              <w:left w:val="single" w:sz="8" w:space="0" w:color="auto"/>
              <w:bottom w:val="single" w:sz="8" w:space="0" w:color="000000"/>
              <w:right w:val="single" w:sz="8" w:space="0" w:color="auto"/>
            </w:tcBorders>
            <w:shd w:val="clear" w:color="auto" w:fill="auto"/>
            <w:noWrap/>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5 166,3</w:t>
            </w:r>
          </w:p>
        </w:tc>
        <w:tc>
          <w:tcPr>
            <w:tcW w:w="422"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c>
          <w:tcPr>
            <w:tcW w:w="518"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-10,1</w:t>
            </w:r>
          </w:p>
        </w:tc>
        <w:tc>
          <w:tcPr>
            <w:tcW w:w="425" w:type="pct"/>
            <w:tcBorders>
              <w:top w:val="nil"/>
              <w:left w:val="single" w:sz="8" w:space="0" w:color="auto"/>
              <w:bottom w:val="single" w:sz="8" w:space="0" w:color="000000"/>
              <w:right w:val="single" w:sz="8" w:space="0" w:color="auto"/>
            </w:tcBorders>
            <w:shd w:val="clear" w:color="auto" w:fill="auto"/>
            <w:vAlign w:val="center"/>
            <w:hideMark/>
          </w:tcPr>
          <w:p w:rsidR="00C72ED4" w:rsidRPr="004834CB" w:rsidRDefault="00C72ED4" w:rsidP="00BA7055">
            <w:pPr>
              <w:spacing w:line="20" w:lineRule="atLeast"/>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1,9</w:t>
            </w:r>
          </w:p>
        </w:tc>
      </w:tr>
    </w:tbl>
    <w:p w:rsidR="00C72ED4" w:rsidRPr="00BE2E4B" w:rsidRDefault="00C72ED4" w:rsidP="00707833">
      <w:pPr>
        <w:pStyle w:val="a8"/>
        <w:spacing w:before="0" w:beforeAutospacing="0" w:after="0" w:afterAutospacing="0"/>
        <w:ind w:firstLine="709"/>
        <w:jc w:val="both"/>
        <w:rPr>
          <w:color w:val="000000"/>
          <w:sz w:val="28"/>
          <w:szCs w:val="28"/>
        </w:rPr>
      </w:pPr>
    </w:p>
    <w:p w:rsidR="00707833" w:rsidRPr="00BE2E4B" w:rsidRDefault="00707833" w:rsidP="00707833">
      <w:pPr>
        <w:widowControl w:val="0"/>
        <w:ind w:firstLine="709"/>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Бюджетные ассигнования по подразделу </w:t>
      </w:r>
      <w:r w:rsidRPr="00BE2E4B">
        <w:rPr>
          <w:rFonts w:ascii="Times New Roman" w:hAnsi="Times New Roman" w:cs="Times New Roman"/>
          <w:b/>
          <w:color w:val="000000"/>
          <w:sz w:val="28"/>
          <w:szCs w:val="28"/>
        </w:rPr>
        <w:t xml:space="preserve">0405 «Сельское хозяйство и рыболовство» </w:t>
      </w:r>
      <w:r w:rsidRPr="00BE2E4B">
        <w:rPr>
          <w:rFonts w:ascii="Times New Roman" w:hAnsi="Times New Roman" w:cs="Times New Roman"/>
          <w:color w:val="000000"/>
          <w:sz w:val="28"/>
          <w:szCs w:val="28"/>
        </w:rPr>
        <w:t>предусмотрены проектом решения в следующих размерах:</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7E6D94">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Pr="00BE2E4B">
        <w:rPr>
          <w:rFonts w:ascii="Times New Roman" w:hAnsi="Times New Roman" w:cs="Times New Roman"/>
          <w:sz w:val="28"/>
          <w:szCs w:val="28"/>
        </w:rPr>
        <w:t>6</w:t>
      </w:r>
      <w:r w:rsidR="007E6D94">
        <w:rPr>
          <w:rFonts w:ascii="Times New Roman" w:hAnsi="Times New Roman" w:cs="Times New Roman"/>
          <w:sz w:val="28"/>
          <w:szCs w:val="28"/>
        </w:rPr>
        <w:t> 337,9</w:t>
      </w:r>
      <w:r w:rsidRPr="00BE2E4B">
        <w:rPr>
          <w:rFonts w:ascii="Times New Roman" w:hAnsi="Times New Roman" w:cs="Times New Roman"/>
          <w:color w:val="000000"/>
          <w:sz w:val="28"/>
          <w:szCs w:val="28"/>
        </w:rPr>
        <w:t> тыс. рублей. Расходы по подразделу по сравнению с 202</w:t>
      </w:r>
      <w:r w:rsidR="007E6D94">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годом (</w:t>
      </w:r>
      <w:r w:rsidR="007E6D94">
        <w:rPr>
          <w:rFonts w:ascii="Times New Roman" w:hAnsi="Times New Roman" w:cs="Times New Roman"/>
          <w:sz w:val="28"/>
          <w:szCs w:val="28"/>
        </w:rPr>
        <w:t>6 486,8</w:t>
      </w:r>
      <w:r w:rsidRPr="00BE2E4B">
        <w:rPr>
          <w:rFonts w:ascii="Times New Roman" w:hAnsi="Times New Roman" w:cs="Times New Roman"/>
          <w:sz w:val="28"/>
          <w:szCs w:val="28"/>
        </w:rPr>
        <w:t> тыс. рублей</w:t>
      </w:r>
      <w:r w:rsidRPr="00BE2E4B">
        <w:rPr>
          <w:rFonts w:ascii="Times New Roman" w:hAnsi="Times New Roman" w:cs="Times New Roman"/>
          <w:color w:val="000000"/>
          <w:sz w:val="28"/>
          <w:szCs w:val="28"/>
        </w:rPr>
        <w:t>) у</w:t>
      </w:r>
      <w:r w:rsidR="007E6D94">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7E6D94">
        <w:rPr>
          <w:rFonts w:ascii="Times New Roman" w:hAnsi="Times New Roman" w:cs="Times New Roman"/>
          <w:color w:val="000000"/>
          <w:sz w:val="28"/>
          <w:szCs w:val="28"/>
        </w:rPr>
        <w:t>148,9</w:t>
      </w:r>
      <w:r w:rsidRPr="00BE2E4B">
        <w:rPr>
          <w:rFonts w:ascii="Times New Roman" w:hAnsi="Times New Roman" w:cs="Times New Roman"/>
          <w:color w:val="000000"/>
          <w:sz w:val="28"/>
          <w:szCs w:val="28"/>
        </w:rPr>
        <w:t xml:space="preserve"> тыс. рублей, или на </w:t>
      </w:r>
      <w:r w:rsidR="007E6D94">
        <w:rPr>
          <w:rFonts w:ascii="Times New Roman" w:hAnsi="Times New Roman" w:cs="Times New Roman"/>
          <w:color w:val="000000"/>
          <w:sz w:val="28"/>
          <w:szCs w:val="28"/>
        </w:rPr>
        <w:t>2,3</w:t>
      </w:r>
      <w:r w:rsidRPr="00BE2E4B">
        <w:rPr>
          <w:rFonts w:ascii="Times New Roman" w:hAnsi="Times New Roman" w:cs="Times New Roman"/>
          <w:color w:val="000000"/>
          <w:sz w:val="28"/>
          <w:szCs w:val="28"/>
        </w:rPr>
        <w:t>%;</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в 202</w:t>
      </w:r>
      <w:r w:rsidR="007E6D94">
        <w:rPr>
          <w:rFonts w:ascii="Times New Roman" w:hAnsi="Times New Roman" w:cs="Times New Roman"/>
          <w:color w:val="000000"/>
          <w:sz w:val="28"/>
          <w:szCs w:val="28"/>
        </w:rPr>
        <w:t xml:space="preserve">4- 2025 </w:t>
      </w:r>
      <w:r w:rsidRPr="00BE2E4B">
        <w:rPr>
          <w:rFonts w:ascii="Times New Roman" w:hAnsi="Times New Roman" w:cs="Times New Roman"/>
          <w:color w:val="000000"/>
          <w:sz w:val="28"/>
          <w:szCs w:val="28"/>
        </w:rPr>
        <w:t>год</w:t>
      </w:r>
      <w:r w:rsidR="007E6D94">
        <w:rPr>
          <w:rFonts w:ascii="Times New Roman" w:hAnsi="Times New Roman" w:cs="Times New Roman"/>
          <w:color w:val="000000"/>
          <w:sz w:val="28"/>
          <w:szCs w:val="28"/>
        </w:rPr>
        <w:t>ах</w:t>
      </w:r>
      <w:r w:rsidRPr="00BE2E4B">
        <w:rPr>
          <w:rFonts w:ascii="Times New Roman" w:hAnsi="Times New Roman" w:cs="Times New Roman"/>
          <w:color w:val="000000"/>
          <w:sz w:val="28"/>
          <w:szCs w:val="28"/>
        </w:rPr>
        <w:t xml:space="preserve"> </w:t>
      </w:r>
      <w:r w:rsidR="007E6D94">
        <w:rPr>
          <w:rFonts w:ascii="Times New Roman" w:hAnsi="Times New Roman" w:cs="Times New Roman"/>
          <w:color w:val="000000"/>
          <w:sz w:val="28"/>
          <w:szCs w:val="28"/>
        </w:rPr>
        <w:t>6 337,9</w:t>
      </w:r>
      <w:r w:rsidRPr="00BE2E4B">
        <w:rPr>
          <w:rFonts w:ascii="Times New Roman" w:hAnsi="Times New Roman" w:cs="Times New Roman"/>
          <w:color w:val="000000"/>
          <w:sz w:val="28"/>
          <w:szCs w:val="28"/>
        </w:rPr>
        <w:t xml:space="preserve"> тыс. рублей </w:t>
      </w:r>
      <w:r w:rsidR="007E6D94">
        <w:rPr>
          <w:rFonts w:ascii="Times New Roman" w:hAnsi="Times New Roman" w:cs="Times New Roman"/>
          <w:color w:val="000000"/>
          <w:sz w:val="28"/>
          <w:szCs w:val="28"/>
        </w:rPr>
        <w:t>или на уровне 2023 года</w:t>
      </w:r>
      <w:r w:rsidRPr="00BE2E4B">
        <w:rPr>
          <w:rFonts w:ascii="Times New Roman" w:hAnsi="Times New Roman" w:cs="Times New Roman"/>
          <w:color w:val="000000"/>
          <w:sz w:val="28"/>
          <w:szCs w:val="28"/>
        </w:rPr>
        <w:t xml:space="preserve">. </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w:t>
      </w:r>
      <w:r w:rsidR="00622C89">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По подразделу 0405 «Сельское хозяйство и рыболовство</w:t>
      </w:r>
      <w:r w:rsidR="00F536F5" w:rsidRPr="00F536F5">
        <w:rPr>
          <w:rFonts w:ascii="Times New Roman" w:eastAsia="Times New Roman" w:hAnsi="Times New Roman" w:cs="Times New Roman"/>
          <w:sz w:val="28"/>
          <w:szCs w:val="28"/>
        </w:rPr>
        <w:t xml:space="preserve"> </w:t>
      </w:r>
      <w:r w:rsidR="00F536F5">
        <w:rPr>
          <w:rFonts w:ascii="Times New Roman" w:eastAsia="Times New Roman" w:hAnsi="Times New Roman" w:cs="Times New Roman"/>
          <w:sz w:val="28"/>
          <w:szCs w:val="28"/>
        </w:rPr>
        <w:t>н</w:t>
      </w:r>
      <w:r w:rsidR="00F536F5" w:rsidRPr="004834CB">
        <w:rPr>
          <w:rFonts w:ascii="Times New Roman" w:eastAsia="Times New Roman" w:hAnsi="Times New Roman" w:cs="Times New Roman"/>
          <w:sz w:val="28"/>
          <w:szCs w:val="28"/>
        </w:rPr>
        <w:t xml:space="preserve">а выполнение отдельных государственных полномочий </w:t>
      </w:r>
      <w:r w:rsidRPr="00BE2E4B">
        <w:rPr>
          <w:rFonts w:ascii="Times New Roman" w:hAnsi="Times New Roman" w:cs="Times New Roman"/>
          <w:sz w:val="28"/>
          <w:szCs w:val="28"/>
        </w:rPr>
        <w:t>в сфере обращения с животными без владельцев на 202</w:t>
      </w:r>
      <w:r w:rsidR="007E6D94">
        <w:rPr>
          <w:rFonts w:ascii="Times New Roman" w:hAnsi="Times New Roman" w:cs="Times New Roman"/>
          <w:sz w:val="28"/>
          <w:szCs w:val="28"/>
        </w:rPr>
        <w:t>3</w:t>
      </w:r>
      <w:r w:rsidRPr="00BE2E4B">
        <w:rPr>
          <w:rFonts w:ascii="Times New Roman" w:hAnsi="Times New Roman" w:cs="Times New Roman"/>
          <w:sz w:val="28"/>
          <w:szCs w:val="28"/>
        </w:rPr>
        <w:t xml:space="preserve"> год и на плановый период 202</w:t>
      </w:r>
      <w:r w:rsidR="007E6D94">
        <w:rPr>
          <w:rFonts w:ascii="Times New Roman" w:hAnsi="Times New Roman" w:cs="Times New Roman"/>
          <w:sz w:val="28"/>
          <w:szCs w:val="28"/>
        </w:rPr>
        <w:t>4</w:t>
      </w:r>
      <w:r w:rsidRPr="00BE2E4B">
        <w:rPr>
          <w:rFonts w:ascii="Times New Roman" w:hAnsi="Times New Roman" w:cs="Times New Roman"/>
          <w:sz w:val="28"/>
          <w:szCs w:val="28"/>
        </w:rPr>
        <w:t xml:space="preserve"> и  202</w:t>
      </w:r>
      <w:r w:rsidR="007E6D94">
        <w:rPr>
          <w:rFonts w:ascii="Times New Roman" w:hAnsi="Times New Roman" w:cs="Times New Roman"/>
          <w:sz w:val="28"/>
          <w:szCs w:val="28"/>
        </w:rPr>
        <w:t>5</w:t>
      </w:r>
      <w:r w:rsidRPr="00BE2E4B">
        <w:rPr>
          <w:rFonts w:ascii="Times New Roman" w:hAnsi="Times New Roman" w:cs="Times New Roman"/>
          <w:sz w:val="28"/>
          <w:szCs w:val="28"/>
        </w:rPr>
        <w:t xml:space="preserve"> годы  в сумме по </w:t>
      </w:r>
      <w:r w:rsidR="007E6D94">
        <w:rPr>
          <w:rFonts w:ascii="Times New Roman" w:hAnsi="Times New Roman" w:cs="Times New Roman"/>
          <w:sz w:val="28"/>
          <w:szCs w:val="28"/>
        </w:rPr>
        <w:t>242,2</w:t>
      </w:r>
      <w:r w:rsidRPr="00BE2E4B">
        <w:rPr>
          <w:rFonts w:ascii="Times New Roman" w:hAnsi="Times New Roman" w:cs="Times New Roman"/>
        </w:rPr>
        <w:t xml:space="preserve">  </w:t>
      </w:r>
      <w:r w:rsidRPr="00BE2E4B">
        <w:rPr>
          <w:rFonts w:ascii="Times New Roman" w:hAnsi="Times New Roman" w:cs="Times New Roman"/>
          <w:sz w:val="28"/>
          <w:szCs w:val="28"/>
        </w:rPr>
        <w:t>тыс. рублей ежегодно, а так же расходы на</w:t>
      </w:r>
      <w:r w:rsidRPr="00BE2E4B">
        <w:rPr>
          <w:rFonts w:ascii="Times New Roman" w:hAnsi="Times New Roman" w:cs="Times New Roman"/>
        </w:rPr>
        <w:t xml:space="preserve"> </w:t>
      </w:r>
      <w:r w:rsidRPr="00BE2E4B">
        <w:rPr>
          <w:rFonts w:ascii="Times New Roman" w:hAnsi="Times New Roman" w:cs="Times New Roman"/>
          <w:sz w:val="28"/>
          <w:szCs w:val="28"/>
        </w:rPr>
        <w:t>проведение мероприятий по сбору, утилизации и уничтожению  биологических отходов в сумме по 402,9 тыс. рублей ежегодно;</w:t>
      </w:r>
    </w:p>
    <w:p w:rsidR="00707833" w:rsidRPr="00BE2E4B" w:rsidRDefault="00707833" w:rsidP="00622C89">
      <w:pPr>
        <w:widowControl w:val="0"/>
        <w:suppressAutoHyphens/>
        <w:ind w:firstLine="709"/>
        <w:jc w:val="both"/>
        <w:rPr>
          <w:rFonts w:ascii="Times New Roman" w:hAnsi="Times New Roman" w:cs="Times New Roman"/>
          <w:sz w:val="28"/>
          <w:szCs w:val="28"/>
        </w:rPr>
      </w:pPr>
      <w:r w:rsidRPr="00622C89">
        <w:rPr>
          <w:rFonts w:ascii="Times New Roman" w:hAnsi="Times New Roman" w:cs="Times New Roman"/>
          <w:sz w:val="28"/>
          <w:szCs w:val="28"/>
        </w:rPr>
        <w:t xml:space="preserve"> </w:t>
      </w:r>
      <w:r w:rsidR="00622C89" w:rsidRPr="00622C89">
        <w:rPr>
          <w:rFonts w:ascii="Times New Roman" w:hAnsi="Times New Roman" w:cs="Times New Roman"/>
          <w:sz w:val="28"/>
          <w:szCs w:val="28"/>
        </w:rPr>
        <w:t>на содержание управления сельского хозяйства за счет средств областного бюджета на 2023-2025 годы - 4 213,6 тыс. рублей ежегодно и за счет средств районного бюджета -</w:t>
      </w:r>
      <w:r w:rsidR="00622C89">
        <w:rPr>
          <w:rFonts w:ascii="Times New Roman" w:hAnsi="Times New Roman" w:cs="Times New Roman"/>
          <w:sz w:val="28"/>
          <w:szCs w:val="28"/>
        </w:rPr>
        <w:t xml:space="preserve"> </w:t>
      </w:r>
      <w:r w:rsidR="00622C89" w:rsidRPr="00622C89">
        <w:rPr>
          <w:rFonts w:ascii="Times New Roman" w:hAnsi="Times New Roman" w:cs="Times New Roman"/>
          <w:sz w:val="28"/>
          <w:szCs w:val="28"/>
        </w:rPr>
        <w:t>1 329,2 тыс. рублей ежегодно</w:t>
      </w:r>
      <w:r w:rsidR="00622C89">
        <w:rPr>
          <w:rFonts w:ascii="Times New Roman" w:hAnsi="Times New Roman" w:cs="Times New Roman"/>
          <w:sz w:val="28"/>
          <w:szCs w:val="28"/>
        </w:rPr>
        <w:t xml:space="preserve"> на           </w:t>
      </w:r>
      <w:r w:rsidRPr="00BE2E4B">
        <w:rPr>
          <w:rFonts w:ascii="Times New Roman" w:hAnsi="Times New Roman" w:cs="Times New Roman"/>
          <w:sz w:val="28"/>
          <w:szCs w:val="28"/>
        </w:rPr>
        <w:t xml:space="preserve">  выплаты персоналу государственных (муниципальных) органов на 202</w:t>
      </w:r>
      <w:r w:rsidR="007E6D94">
        <w:rPr>
          <w:rFonts w:ascii="Times New Roman" w:hAnsi="Times New Roman" w:cs="Times New Roman"/>
          <w:sz w:val="28"/>
          <w:szCs w:val="28"/>
        </w:rPr>
        <w:t>3</w:t>
      </w:r>
      <w:r w:rsidRPr="00BE2E4B">
        <w:rPr>
          <w:rFonts w:ascii="Times New Roman" w:hAnsi="Times New Roman" w:cs="Times New Roman"/>
          <w:sz w:val="28"/>
          <w:szCs w:val="28"/>
        </w:rPr>
        <w:t xml:space="preserve"> год – 5</w:t>
      </w:r>
      <w:r w:rsidR="007E6D94">
        <w:rPr>
          <w:rFonts w:ascii="Times New Roman" w:hAnsi="Times New Roman" w:cs="Times New Roman"/>
          <w:sz w:val="28"/>
          <w:szCs w:val="28"/>
        </w:rPr>
        <w:t> 542,8</w:t>
      </w:r>
      <w:r w:rsidRPr="00BE2E4B">
        <w:rPr>
          <w:rFonts w:ascii="Times New Roman" w:hAnsi="Times New Roman" w:cs="Times New Roman"/>
          <w:sz w:val="28"/>
          <w:szCs w:val="28"/>
        </w:rPr>
        <w:t xml:space="preserve"> тыс. рублей, на 202</w:t>
      </w:r>
      <w:r w:rsidR="007E6D94">
        <w:rPr>
          <w:rFonts w:ascii="Times New Roman" w:hAnsi="Times New Roman" w:cs="Times New Roman"/>
          <w:sz w:val="28"/>
          <w:szCs w:val="28"/>
        </w:rPr>
        <w:t>4</w:t>
      </w:r>
      <w:r w:rsidRPr="00BE2E4B">
        <w:rPr>
          <w:rFonts w:ascii="Times New Roman" w:hAnsi="Times New Roman" w:cs="Times New Roman"/>
          <w:sz w:val="28"/>
          <w:szCs w:val="28"/>
        </w:rPr>
        <w:t>-202</w:t>
      </w:r>
      <w:r w:rsidR="007E6D94">
        <w:rPr>
          <w:rFonts w:ascii="Times New Roman" w:hAnsi="Times New Roman" w:cs="Times New Roman"/>
          <w:sz w:val="28"/>
          <w:szCs w:val="28"/>
        </w:rPr>
        <w:t>5</w:t>
      </w:r>
      <w:r w:rsidRPr="00BE2E4B">
        <w:rPr>
          <w:rFonts w:ascii="Times New Roman" w:hAnsi="Times New Roman" w:cs="Times New Roman"/>
          <w:sz w:val="28"/>
          <w:szCs w:val="28"/>
        </w:rPr>
        <w:t xml:space="preserve"> годы – </w:t>
      </w:r>
      <w:r w:rsidR="007E6D94">
        <w:rPr>
          <w:rFonts w:ascii="Times New Roman" w:hAnsi="Times New Roman" w:cs="Times New Roman"/>
          <w:sz w:val="28"/>
          <w:szCs w:val="28"/>
        </w:rPr>
        <w:t>5 542,8</w:t>
      </w:r>
      <w:r w:rsidRPr="00BE2E4B">
        <w:rPr>
          <w:rFonts w:ascii="Times New Roman" w:hAnsi="Times New Roman" w:cs="Times New Roman"/>
          <w:sz w:val="28"/>
          <w:szCs w:val="28"/>
        </w:rPr>
        <w:t xml:space="preserve"> тыс. рублей ежегодно. </w:t>
      </w:r>
    </w:p>
    <w:p w:rsidR="00707833" w:rsidRPr="00BE2E4B" w:rsidRDefault="00707833" w:rsidP="00707833">
      <w:pPr>
        <w:ind w:firstLine="720"/>
        <w:jc w:val="both"/>
        <w:rPr>
          <w:rFonts w:ascii="Times New Roman" w:hAnsi="Times New Roman" w:cs="Times New Roman"/>
          <w:sz w:val="28"/>
          <w:szCs w:val="28"/>
        </w:rPr>
      </w:pPr>
      <w:r w:rsidRPr="00BE2E4B">
        <w:rPr>
          <w:rFonts w:ascii="Times New Roman" w:hAnsi="Times New Roman" w:cs="Times New Roman"/>
          <w:sz w:val="28"/>
          <w:szCs w:val="28"/>
        </w:rPr>
        <w:t xml:space="preserve">За счет средств </w:t>
      </w:r>
      <w:r w:rsidR="007E6D94">
        <w:rPr>
          <w:rFonts w:ascii="Times New Roman" w:hAnsi="Times New Roman" w:cs="Times New Roman"/>
          <w:sz w:val="28"/>
          <w:szCs w:val="28"/>
        </w:rPr>
        <w:t>район</w:t>
      </w:r>
      <w:r w:rsidRPr="00BE2E4B">
        <w:rPr>
          <w:rFonts w:ascii="Times New Roman" w:hAnsi="Times New Roman" w:cs="Times New Roman"/>
          <w:sz w:val="28"/>
          <w:szCs w:val="28"/>
        </w:rPr>
        <w:t>ного бюджета на 202</w:t>
      </w:r>
      <w:r w:rsidR="007E6D94">
        <w:rPr>
          <w:rFonts w:ascii="Times New Roman" w:hAnsi="Times New Roman" w:cs="Times New Roman"/>
          <w:sz w:val="28"/>
          <w:szCs w:val="28"/>
        </w:rPr>
        <w:t>3</w:t>
      </w:r>
      <w:r w:rsidRPr="00BE2E4B">
        <w:rPr>
          <w:rFonts w:ascii="Times New Roman" w:hAnsi="Times New Roman" w:cs="Times New Roman"/>
          <w:sz w:val="28"/>
          <w:szCs w:val="28"/>
        </w:rPr>
        <w:t xml:space="preserve"> и 202</w:t>
      </w:r>
      <w:r w:rsidR="007E6D94">
        <w:rPr>
          <w:rFonts w:ascii="Times New Roman" w:hAnsi="Times New Roman" w:cs="Times New Roman"/>
          <w:sz w:val="28"/>
          <w:szCs w:val="28"/>
        </w:rPr>
        <w:t>5</w:t>
      </w:r>
      <w:r w:rsidRPr="00BE2E4B">
        <w:rPr>
          <w:rFonts w:ascii="Times New Roman" w:hAnsi="Times New Roman" w:cs="Times New Roman"/>
          <w:sz w:val="28"/>
          <w:szCs w:val="28"/>
        </w:rPr>
        <w:t xml:space="preserve"> годы предусмотрены расходы на организацию и проведение </w:t>
      </w:r>
      <w:r w:rsidR="007E6D94">
        <w:rPr>
          <w:rFonts w:ascii="Times New Roman" w:hAnsi="Times New Roman" w:cs="Times New Roman"/>
          <w:sz w:val="28"/>
          <w:szCs w:val="28"/>
        </w:rPr>
        <w:t xml:space="preserve"> д</w:t>
      </w:r>
      <w:r w:rsidRPr="00BE2E4B">
        <w:rPr>
          <w:rFonts w:ascii="Times New Roman" w:hAnsi="Times New Roman" w:cs="Times New Roman"/>
          <w:sz w:val="28"/>
          <w:szCs w:val="28"/>
        </w:rPr>
        <w:t>ня работник</w:t>
      </w:r>
      <w:r w:rsidR="007E6D94">
        <w:rPr>
          <w:rFonts w:ascii="Times New Roman" w:hAnsi="Times New Roman" w:cs="Times New Roman"/>
          <w:sz w:val="28"/>
          <w:szCs w:val="28"/>
        </w:rPr>
        <w:t>ов</w:t>
      </w:r>
      <w:r w:rsidRPr="00BE2E4B">
        <w:rPr>
          <w:rFonts w:ascii="Times New Roman" w:hAnsi="Times New Roman" w:cs="Times New Roman"/>
          <w:sz w:val="28"/>
          <w:szCs w:val="28"/>
        </w:rPr>
        <w:t xml:space="preserve"> сельского хозяйства</w:t>
      </w:r>
      <w:r w:rsidR="007E6D94">
        <w:rPr>
          <w:rFonts w:ascii="Times New Roman" w:hAnsi="Times New Roman" w:cs="Times New Roman"/>
          <w:sz w:val="28"/>
          <w:szCs w:val="28"/>
        </w:rPr>
        <w:t xml:space="preserve"> по итогам года</w:t>
      </w:r>
      <w:r w:rsidRPr="00BE2E4B">
        <w:rPr>
          <w:rFonts w:ascii="Times New Roman" w:hAnsi="Times New Roman" w:cs="Times New Roman"/>
          <w:sz w:val="28"/>
          <w:szCs w:val="28"/>
        </w:rPr>
        <w:t xml:space="preserve"> в сумме 150,0 тыс. рублей ежегодно. </w:t>
      </w:r>
    </w:p>
    <w:p w:rsidR="00707833" w:rsidRPr="00BE2E4B" w:rsidRDefault="00707833" w:rsidP="00707833">
      <w:pPr>
        <w:pStyle w:val="a8"/>
        <w:spacing w:before="0" w:beforeAutospacing="0" w:after="0" w:afterAutospacing="0"/>
        <w:ind w:firstLine="709"/>
        <w:jc w:val="both"/>
        <w:rPr>
          <w:color w:val="000000"/>
          <w:sz w:val="28"/>
          <w:szCs w:val="28"/>
        </w:rPr>
      </w:pPr>
      <w:r w:rsidRPr="00BE2E4B">
        <w:rPr>
          <w:color w:val="000000"/>
          <w:sz w:val="28"/>
          <w:szCs w:val="28"/>
        </w:rPr>
        <w:t xml:space="preserve">Бюджетные ассигнования по подразделу </w:t>
      </w:r>
      <w:r w:rsidRPr="00BE2E4B">
        <w:rPr>
          <w:b/>
          <w:color w:val="000000"/>
          <w:sz w:val="28"/>
          <w:szCs w:val="28"/>
        </w:rPr>
        <w:t xml:space="preserve">0408 «Транспорт» </w:t>
      </w:r>
      <w:r w:rsidRPr="00BE2E4B">
        <w:rPr>
          <w:color w:val="000000"/>
          <w:sz w:val="28"/>
          <w:szCs w:val="28"/>
        </w:rPr>
        <w:t>предусмотрены проектом решения в следующих размерах:</w:t>
      </w:r>
    </w:p>
    <w:p w:rsidR="00707833" w:rsidRPr="00BE2E4B" w:rsidRDefault="00707833" w:rsidP="00707833">
      <w:pPr>
        <w:ind w:firstLine="720"/>
        <w:jc w:val="both"/>
        <w:rPr>
          <w:rFonts w:ascii="Times New Roman" w:hAnsi="Times New Roman" w:cs="Times New Roman"/>
          <w:sz w:val="28"/>
          <w:szCs w:val="28"/>
        </w:rPr>
      </w:pPr>
      <w:r w:rsidRPr="00BE2E4B">
        <w:rPr>
          <w:rFonts w:ascii="Times New Roman" w:hAnsi="Times New Roman" w:cs="Times New Roman"/>
          <w:sz w:val="28"/>
          <w:szCs w:val="28"/>
        </w:rPr>
        <w:t>в 202</w:t>
      </w:r>
      <w:r w:rsidR="007E6D94">
        <w:rPr>
          <w:rFonts w:ascii="Times New Roman" w:hAnsi="Times New Roman" w:cs="Times New Roman"/>
          <w:sz w:val="28"/>
          <w:szCs w:val="28"/>
        </w:rPr>
        <w:t>3</w:t>
      </w:r>
      <w:r w:rsidRPr="00BE2E4B">
        <w:rPr>
          <w:rFonts w:ascii="Times New Roman" w:hAnsi="Times New Roman" w:cs="Times New Roman"/>
          <w:sz w:val="28"/>
          <w:szCs w:val="28"/>
        </w:rPr>
        <w:t xml:space="preserve"> году – </w:t>
      </w:r>
      <w:r w:rsidR="007E6D94">
        <w:rPr>
          <w:rFonts w:ascii="Times New Roman" w:hAnsi="Times New Roman" w:cs="Times New Roman"/>
          <w:sz w:val="28"/>
          <w:szCs w:val="28"/>
        </w:rPr>
        <w:t>1 8</w:t>
      </w:r>
      <w:r w:rsidRPr="00BE2E4B">
        <w:rPr>
          <w:rFonts w:ascii="Times New Roman" w:hAnsi="Times New Roman" w:cs="Times New Roman"/>
          <w:sz w:val="28"/>
          <w:szCs w:val="28"/>
        </w:rPr>
        <w:t>00,0 тыс. рублей</w:t>
      </w:r>
      <w:r w:rsidR="007E6D94">
        <w:rPr>
          <w:rFonts w:ascii="Times New Roman" w:hAnsi="Times New Roman" w:cs="Times New Roman"/>
          <w:sz w:val="28"/>
          <w:szCs w:val="28"/>
        </w:rPr>
        <w:t>, в 2024-2025 годах – 1 380,0 тыс. рублей ежегодно,</w:t>
      </w:r>
      <w:r w:rsidRPr="00BE2E4B">
        <w:rPr>
          <w:rFonts w:ascii="Times New Roman" w:hAnsi="Times New Roman" w:cs="Times New Roman"/>
          <w:sz w:val="28"/>
          <w:szCs w:val="28"/>
        </w:rPr>
        <w:t xml:space="preserve"> на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в рамках муниципальной программы «Экономическое развитие муниципального образования Адамовский район»</w:t>
      </w:r>
      <w:r w:rsidR="00BA7055">
        <w:rPr>
          <w:rFonts w:ascii="Times New Roman" w:hAnsi="Times New Roman" w:cs="Times New Roman"/>
          <w:sz w:val="28"/>
          <w:szCs w:val="28"/>
        </w:rPr>
        <w:t>.</w:t>
      </w:r>
      <w:r w:rsidRPr="00BE2E4B">
        <w:rPr>
          <w:rFonts w:ascii="Times New Roman" w:hAnsi="Times New Roman" w:cs="Times New Roman"/>
          <w:sz w:val="28"/>
          <w:szCs w:val="28"/>
        </w:rPr>
        <w:t xml:space="preserve"> </w:t>
      </w:r>
    </w:p>
    <w:p w:rsidR="00707833" w:rsidRPr="00BE2E4B" w:rsidRDefault="00707833" w:rsidP="00707833">
      <w:pPr>
        <w:pStyle w:val="a8"/>
        <w:spacing w:before="0" w:beforeAutospacing="0" w:after="0" w:afterAutospacing="0"/>
        <w:ind w:firstLine="709"/>
        <w:jc w:val="both"/>
        <w:rPr>
          <w:color w:val="000000"/>
          <w:sz w:val="28"/>
          <w:szCs w:val="28"/>
        </w:rPr>
      </w:pPr>
      <w:r w:rsidRPr="00BE2E4B">
        <w:rPr>
          <w:color w:val="000000"/>
          <w:sz w:val="28"/>
          <w:szCs w:val="28"/>
        </w:rPr>
        <w:t xml:space="preserve">Бюджетные ассигнования по подразделу </w:t>
      </w:r>
      <w:r w:rsidRPr="00BE2E4B">
        <w:rPr>
          <w:b/>
          <w:color w:val="000000"/>
          <w:sz w:val="28"/>
          <w:szCs w:val="28"/>
        </w:rPr>
        <w:t>0412 «</w:t>
      </w:r>
      <w:r w:rsidRPr="00BE2E4B">
        <w:rPr>
          <w:b/>
          <w:spacing w:val="-2"/>
          <w:sz w:val="28"/>
          <w:szCs w:val="28"/>
        </w:rPr>
        <w:t>Другие вопросы в области национальной экономики</w:t>
      </w:r>
      <w:r w:rsidRPr="00BE2E4B">
        <w:rPr>
          <w:b/>
          <w:color w:val="000000"/>
          <w:sz w:val="28"/>
          <w:szCs w:val="28"/>
        </w:rPr>
        <w:t>»</w:t>
      </w:r>
      <w:r w:rsidRPr="00BE2E4B">
        <w:rPr>
          <w:color w:val="000000"/>
          <w:sz w:val="28"/>
          <w:szCs w:val="28"/>
        </w:rPr>
        <w:t xml:space="preserve"> предусмотрены проектом решения в следующих размерах:</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7055">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BA7055">
        <w:rPr>
          <w:rFonts w:ascii="Times New Roman" w:hAnsi="Times New Roman" w:cs="Times New Roman"/>
          <w:sz w:val="28"/>
          <w:szCs w:val="28"/>
        </w:rPr>
        <w:t>5 642,4</w:t>
      </w:r>
      <w:r w:rsidRPr="00BE2E4B">
        <w:rPr>
          <w:rFonts w:ascii="Times New Roman" w:hAnsi="Times New Roman" w:cs="Times New Roman"/>
          <w:color w:val="000000"/>
          <w:sz w:val="28"/>
          <w:szCs w:val="28"/>
        </w:rPr>
        <w:t> тыс. рублей. Расходы по подразделу по сравнению с 202</w:t>
      </w:r>
      <w:r w:rsidR="00BA7055">
        <w:rPr>
          <w:rFonts w:ascii="Times New Roman" w:hAnsi="Times New Roman" w:cs="Times New Roman"/>
          <w:color w:val="000000"/>
          <w:sz w:val="28"/>
          <w:szCs w:val="28"/>
        </w:rPr>
        <w:t>2</w:t>
      </w:r>
      <w:r w:rsidRPr="00BE2E4B">
        <w:rPr>
          <w:rFonts w:ascii="Times New Roman" w:hAnsi="Times New Roman" w:cs="Times New Roman"/>
          <w:color w:val="000000"/>
          <w:sz w:val="28"/>
          <w:szCs w:val="28"/>
        </w:rPr>
        <w:t>годом (</w:t>
      </w:r>
      <w:r w:rsidR="00BA7055">
        <w:rPr>
          <w:rFonts w:ascii="Times New Roman" w:hAnsi="Times New Roman" w:cs="Times New Roman"/>
          <w:sz w:val="28"/>
          <w:szCs w:val="28"/>
        </w:rPr>
        <w:t>5 247,7</w:t>
      </w:r>
      <w:r w:rsidRPr="00BE2E4B">
        <w:rPr>
          <w:rFonts w:ascii="Times New Roman" w:hAnsi="Times New Roman" w:cs="Times New Roman"/>
          <w:sz w:val="28"/>
          <w:szCs w:val="28"/>
        </w:rPr>
        <w:t> тыс. рублей</w:t>
      </w:r>
      <w:r w:rsidRPr="00BE2E4B">
        <w:rPr>
          <w:rFonts w:ascii="Times New Roman" w:hAnsi="Times New Roman" w:cs="Times New Roman"/>
          <w:color w:val="000000"/>
          <w:sz w:val="28"/>
          <w:szCs w:val="28"/>
        </w:rPr>
        <w:t xml:space="preserve">) увеличиваются на </w:t>
      </w:r>
      <w:r w:rsidR="00BA7055">
        <w:rPr>
          <w:rFonts w:ascii="Times New Roman" w:hAnsi="Times New Roman" w:cs="Times New Roman"/>
          <w:color w:val="000000"/>
          <w:sz w:val="28"/>
          <w:szCs w:val="28"/>
        </w:rPr>
        <w:t>394,7</w:t>
      </w:r>
      <w:r w:rsidRPr="00BE2E4B">
        <w:rPr>
          <w:rFonts w:ascii="Times New Roman" w:hAnsi="Times New Roman" w:cs="Times New Roman"/>
          <w:color w:val="000000"/>
          <w:sz w:val="28"/>
          <w:szCs w:val="28"/>
        </w:rPr>
        <w:t xml:space="preserve"> тыс. рублей, или на </w:t>
      </w:r>
      <w:r w:rsidR="00BA7055">
        <w:rPr>
          <w:rFonts w:ascii="Times New Roman" w:hAnsi="Times New Roman" w:cs="Times New Roman"/>
          <w:color w:val="000000"/>
          <w:sz w:val="28"/>
          <w:szCs w:val="28"/>
        </w:rPr>
        <w:t>7,5</w:t>
      </w:r>
      <w:r w:rsidRPr="00BE2E4B">
        <w:rPr>
          <w:rFonts w:ascii="Times New Roman" w:hAnsi="Times New Roman" w:cs="Times New Roman"/>
          <w:color w:val="000000"/>
          <w:sz w:val="28"/>
          <w:szCs w:val="28"/>
        </w:rPr>
        <w:t>%;</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7055">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BA7055">
        <w:rPr>
          <w:rFonts w:ascii="Times New Roman" w:hAnsi="Times New Roman" w:cs="Times New Roman"/>
          <w:sz w:val="28"/>
          <w:szCs w:val="28"/>
        </w:rPr>
        <w:t>5 070,7</w:t>
      </w:r>
      <w:r w:rsidRPr="00BE2E4B">
        <w:rPr>
          <w:rFonts w:ascii="Times New Roman" w:hAnsi="Times New Roman" w:cs="Times New Roman"/>
          <w:color w:val="000000"/>
          <w:sz w:val="28"/>
          <w:szCs w:val="28"/>
        </w:rPr>
        <w:t> тыс. рублей. Расходы по подразделу по сравнению с 202</w:t>
      </w:r>
      <w:r w:rsidR="00BA7055">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BA7055">
        <w:rPr>
          <w:rFonts w:ascii="Times New Roman" w:hAnsi="Times New Roman" w:cs="Times New Roman"/>
          <w:color w:val="000000"/>
          <w:sz w:val="28"/>
          <w:szCs w:val="28"/>
        </w:rPr>
        <w:t>571,7</w:t>
      </w:r>
      <w:r w:rsidRPr="00BE2E4B">
        <w:rPr>
          <w:rFonts w:ascii="Times New Roman" w:hAnsi="Times New Roman" w:cs="Times New Roman"/>
          <w:color w:val="000000"/>
          <w:sz w:val="28"/>
          <w:szCs w:val="28"/>
        </w:rPr>
        <w:t xml:space="preserve"> тыс. рублей, или на </w:t>
      </w:r>
      <w:r w:rsidR="00BA7055">
        <w:rPr>
          <w:rFonts w:ascii="Times New Roman" w:hAnsi="Times New Roman" w:cs="Times New Roman"/>
          <w:color w:val="000000"/>
          <w:sz w:val="28"/>
          <w:szCs w:val="28"/>
        </w:rPr>
        <w:t>10,1</w:t>
      </w:r>
      <w:r w:rsidRPr="00BE2E4B">
        <w:rPr>
          <w:rFonts w:ascii="Times New Roman" w:hAnsi="Times New Roman" w:cs="Times New Roman"/>
          <w:color w:val="000000"/>
          <w:sz w:val="28"/>
          <w:szCs w:val="28"/>
        </w:rPr>
        <w:t>%;</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BA7055">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году – </w:t>
      </w:r>
      <w:r w:rsidR="00BA7055">
        <w:rPr>
          <w:rFonts w:ascii="Times New Roman" w:hAnsi="Times New Roman" w:cs="Times New Roman"/>
          <w:sz w:val="28"/>
          <w:szCs w:val="28"/>
        </w:rPr>
        <w:t>5 166,3</w:t>
      </w:r>
      <w:r w:rsidRPr="00BE2E4B">
        <w:rPr>
          <w:rFonts w:ascii="Times New Roman" w:hAnsi="Times New Roman" w:cs="Times New Roman"/>
          <w:color w:val="000000"/>
          <w:sz w:val="28"/>
          <w:szCs w:val="28"/>
        </w:rPr>
        <w:t> тыс. рублей. Расходы по подразделу по сравнению с 202</w:t>
      </w:r>
      <w:r w:rsidR="00BA7055">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увеличиваются на </w:t>
      </w:r>
      <w:r w:rsidR="00BA7055">
        <w:rPr>
          <w:rFonts w:ascii="Times New Roman" w:hAnsi="Times New Roman" w:cs="Times New Roman"/>
          <w:color w:val="000000"/>
          <w:sz w:val="28"/>
          <w:szCs w:val="28"/>
        </w:rPr>
        <w:t>95,6</w:t>
      </w:r>
      <w:r w:rsidRPr="00BE2E4B">
        <w:rPr>
          <w:rFonts w:ascii="Times New Roman" w:hAnsi="Times New Roman" w:cs="Times New Roman"/>
          <w:color w:val="000000"/>
          <w:sz w:val="28"/>
          <w:szCs w:val="28"/>
        </w:rPr>
        <w:t xml:space="preserve"> тыс. рублей, или на </w:t>
      </w:r>
      <w:r w:rsidR="00BA7055">
        <w:rPr>
          <w:rFonts w:ascii="Times New Roman" w:hAnsi="Times New Roman" w:cs="Times New Roman"/>
          <w:color w:val="000000"/>
          <w:sz w:val="28"/>
          <w:szCs w:val="28"/>
        </w:rPr>
        <w:t>1,9</w:t>
      </w:r>
      <w:r w:rsidRPr="00BE2E4B">
        <w:rPr>
          <w:rFonts w:ascii="Times New Roman" w:hAnsi="Times New Roman" w:cs="Times New Roman"/>
          <w:color w:val="000000"/>
          <w:sz w:val="28"/>
          <w:szCs w:val="28"/>
        </w:rPr>
        <w:t xml:space="preserve">%. </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40729D">
        <w:rPr>
          <w:rFonts w:ascii="Times New Roman" w:eastAsia="Times New Roman" w:hAnsi="Times New Roman" w:cs="Times New Roman"/>
          <w:sz w:val="28"/>
          <w:szCs w:val="28"/>
        </w:rPr>
        <w:t>Уве</w:t>
      </w:r>
      <w:r w:rsidR="0040729D" w:rsidRPr="004834CB">
        <w:rPr>
          <w:rFonts w:ascii="Times New Roman" w:eastAsia="Times New Roman" w:hAnsi="Times New Roman" w:cs="Times New Roman"/>
          <w:sz w:val="28"/>
          <w:szCs w:val="28"/>
        </w:rPr>
        <w:t xml:space="preserve">личиваются ассигнования на предоставление </w:t>
      </w:r>
      <w:r w:rsidR="0040729D">
        <w:rPr>
          <w:rFonts w:ascii="Times New Roman" w:eastAsia="Times New Roman" w:hAnsi="Times New Roman" w:cs="Times New Roman"/>
          <w:sz w:val="28"/>
          <w:szCs w:val="28"/>
        </w:rPr>
        <w:t>муниципальны</w:t>
      </w:r>
      <w:r w:rsidR="0040729D" w:rsidRPr="004834CB">
        <w:rPr>
          <w:rFonts w:ascii="Times New Roman" w:eastAsia="Times New Roman" w:hAnsi="Times New Roman" w:cs="Times New Roman"/>
          <w:sz w:val="28"/>
          <w:szCs w:val="28"/>
        </w:rPr>
        <w:t xml:space="preserve">х услуг в многофункциональных центрах в рамках программы «Экономическое развитие </w:t>
      </w:r>
      <w:r w:rsidR="0040729D">
        <w:rPr>
          <w:rFonts w:ascii="Times New Roman" w:eastAsia="Times New Roman" w:hAnsi="Times New Roman" w:cs="Times New Roman"/>
          <w:sz w:val="28"/>
          <w:szCs w:val="28"/>
        </w:rPr>
        <w:t>муниципального образования Адамовский район</w:t>
      </w:r>
      <w:r w:rsidR="0040729D" w:rsidRPr="004834CB">
        <w:rPr>
          <w:rFonts w:ascii="Times New Roman" w:eastAsia="Times New Roman" w:hAnsi="Times New Roman" w:cs="Times New Roman"/>
          <w:sz w:val="28"/>
          <w:szCs w:val="28"/>
        </w:rPr>
        <w:t xml:space="preserve">» на сумму </w:t>
      </w:r>
      <w:r w:rsidR="0040729D">
        <w:rPr>
          <w:rFonts w:ascii="Times New Roman" w:eastAsia="Times New Roman" w:hAnsi="Times New Roman" w:cs="Times New Roman"/>
          <w:sz w:val="28"/>
          <w:szCs w:val="28"/>
        </w:rPr>
        <w:t>448,4</w:t>
      </w:r>
      <w:r w:rsidR="0040729D" w:rsidRPr="004834CB">
        <w:rPr>
          <w:rFonts w:ascii="Times New Roman" w:eastAsia="Times New Roman" w:hAnsi="Times New Roman" w:cs="Times New Roman"/>
          <w:sz w:val="28"/>
          <w:szCs w:val="28"/>
        </w:rPr>
        <w:t xml:space="preserve"> тыс. рублей </w:t>
      </w:r>
      <w:r w:rsidR="0040729D">
        <w:rPr>
          <w:rFonts w:ascii="Times New Roman" w:eastAsia="Times New Roman" w:hAnsi="Times New Roman" w:cs="Times New Roman"/>
          <w:sz w:val="28"/>
          <w:szCs w:val="28"/>
        </w:rPr>
        <w:t>(</w:t>
      </w:r>
      <w:r w:rsidR="0040729D" w:rsidRPr="004834CB">
        <w:rPr>
          <w:rFonts w:ascii="Times New Roman" w:eastAsia="Times New Roman" w:hAnsi="Times New Roman" w:cs="Times New Roman"/>
          <w:sz w:val="28"/>
          <w:szCs w:val="28"/>
        </w:rPr>
        <w:t>объем бюджетных ассигнований на 202</w:t>
      </w:r>
      <w:r w:rsidR="0040729D">
        <w:rPr>
          <w:rFonts w:ascii="Times New Roman" w:eastAsia="Times New Roman" w:hAnsi="Times New Roman" w:cs="Times New Roman"/>
          <w:sz w:val="28"/>
          <w:szCs w:val="28"/>
        </w:rPr>
        <w:t>2</w:t>
      </w:r>
      <w:r w:rsidR="0040729D" w:rsidRPr="004834CB">
        <w:rPr>
          <w:rFonts w:ascii="Times New Roman" w:eastAsia="Times New Roman" w:hAnsi="Times New Roman" w:cs="Times New Roman"/>
          <w:sz w:val="28"/>
          <w:szCs w:val="28"/>
        </w:rPr>
        <w:t xml:space="preserve"> год составлял </w:t>
      </w:r>
      <w:r w:rsidR="0040729D">
        <w:rPr>
          <w:rFonts w:ascii="Times New Roman" w:eastAsia="Times New Roman" w:hAnsi="Times New Roman" w:cs="Times New Roman"/>
          <w:sz w:val="28"/>
          <w:szCs w:val="28"/>
        </w:rPr>
        <w:t>3 451,6</w:t>
      </w:r>
      <w:r w:rsidR="0040729D" w:rsidRPr="004834CB">
        <w:rPr>
          <w:rFonts w:ascii="Times New Roman" w:eastAsia="Times New Roman" w:hAnsi="Times New Roman" w:cs="Times New Roman"/>
          <w:sz w:val="28"/>
          <w:szCs w:val="28"/>
        </w:rPr>
        <w:t> тыс. рублей</w:t>
      </w:r>
      <w:r w:rsidR="0040729D">
        <w:rPr>
          <w:rFonts w:ascii="Times New Roman" w:eastAsia="Times New Roman" w:hAnsi="Times New Roman" w:cs="Times New Roman"/>
          <w:sz w:val="28"/>
          <w:szCs w:val="28"/>
        </w:rPr>
        <w:t>)</w:t>
      </w:r>
      <w:r w:rsidR="00D95E15">
        <w:rPr>
          <w:rFonts w:ascii="Times New Roman" w:eastAsia="Times New Roman" w:hAnsi="Times New Roman" w:cs="Times New Roman"/>
          <w:sz w:val="28"/>
          <w:szCs w:val="28"/>
        </w:rPr>
        <w:t>. П</w:t>
      </w:r>
      <w:r w:rsidR="0040729D" w:rsidRPr="004834CB">
        <w:rPr>
          <w:rFonts w:ascii="Times New Roman" w:eastAsia="Times New Roman" w:hAnsi="Times New Roman" w:cs="Times New Roman"/>
          <w:sz w:val="28"/>
          <w:szCs w:val="28"/>
        </w:rPr>
        <w:t>роектом средства на 202</w:t>
      </w:r>
      <w:r w:rsidR="0040729D">
        <w:rPr>
          <w:rFonts w:ascii="Times New Roman" w:eastAsia="Times New Roman" w:hAnsi="Times New Roman" w:cs="Times New Roman"/>
          <w:sz w:val="28"/>
          <w:szCs w:val="28"/>
        </w:rPr>
        <w:t>3</w:t>
      </w:r>
      <w:r w:rsidR="0040729D" w:rsidRPr="004834CB">
        <w:rPr>
          <w:rFonts w:ascii="Times New Roman" w:eastAsia="Times New Roman" w:hAnsi="Times New Roman" w:cs="Times New Roman"/>
          <w:sz w:val="28"/>
          <w:szCs w:val="28"/>
        </w:rPr>
        <w:t xml:space="preserve"> год запланированы в объеме </w:t>
      </w:r>
      <w:r w:rsidR="0040729D">
        <w:rPr>
          <w:rFonts w:ascii="Times New Roman" w:eastAsia="Times New Roman" w:hAnsi="Times New Roman" w:cs="Times New Roman"/>
          <w:sz w:val="28"/>
          <w:szCs w:val="28"/>
        </w:rPr>
        <w:t>3 900,0</w:t>
      </w:r>
      <w:r w:rsidR="0040729D" w:rsidRPr="004834CB">
        <w:rPr>
          <w:rFonts w:ascii="Times New Roman" w:eastAsia="Times New Roman" w:hAnsi="Times New Roman" w:cs="Times New Roman"/>
          <w:sz w:val="28"/>
          <w:szCs w:val="28"/>
        </w:rPr>
        <w:t> тыс. рублей</w:t>
      </w:r>
      <w:r w:rsidR="0040729D" w:rsidRPr="004834CB">
        <w:rPr>
          <w:rFonts w:ascii="Times New Roman" w:eastAsia="Times New Roman" w:hAnsi="Times New Roman" w:cs="Times New Roman"/>
          <w:iCs/>
          <w:sz w:val="28"/>
          <w:szCs w:val="28"/>
        </w:rPr>
        <w:t>;</w:t>
      </w:r>
      <w:r w:rsidRPr="00BE2E4B">
        <w:rPr>
          <w:rFonts w:ascii="Times New Roman" w:hAnsi="Times New Roman" w:cs="Times New Roman"/>
          <w:color w:val="000000"/>
          <w:sz w:val="28"/>
          <w:szCs w:val="28"/>
        </w:rPr>
        <w:t xml:space="preserve"> в 202</w:t>
      </w:r>
      <w:r w:rsidR="0040729D">
        <w:rPr>
          <w:rFonts w:ascii="Times New Roman" w:hAnsi="Times New Roman" w:cs="Times New Roman"/>
          <w:color w:val="000000"/>
          <w:sz w:val="28"/>
          <w:szCs w:val="28"/>
        </w:rPr>
        <w:t>4</w:t>
      </w:r>
      <w:r w:rsidRPr="00BE2E4B">
        <w:rPr>
          <w:rFonts w:ascii="Times New Roman" w:hAnsi="Times New Roman" w:cs="Times New Roman"/>
          <w:color w:val="000000"/>
          <w:sz w:val="28"/>
          <w:szCs w:val="28"/>
        </w:rPr>
        <w:t>-202</w:t>
      </w:r>
      <w:r w:rsidR="0040729D">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годах – </w:t>
      </w:r>
      <w:r w:rsidR="0040729D">
        <w:rPr>
          <w:rFonts w:ascii="Times New Roman" w:hAnsi="Times New Roman" w:cs="Times New Roman"/>
          <w:color w:val="000000"/>
          <w:sz w:val="28"/>
          <w:szCs w:val="28"/>
        </w:rPr>
        <w:t>4 162,5</w:t>
      </w:r>
      <w:r w:rsidRPr="00BE2E4B">
        <w:rPr>
          <w:rFonts w:ascii="Times New Roman" w:hAnsi="Times New Roman" w:cs="Times New Roman"/>
          <w:color w:val="000000"/>
          <w:sz w:val="28"/>
          <w:szCs w:val="28"/>
        </w:rPr>
        <w:t xml:space="preserve"> тыс. рублей ежегодно. На их долю приходится  </w:t>
      </w:r>
      <w:r w:rsidR="0040729D">
        <w:rPr>
          <w:rFonts w:ascii="Times New Roman" w:hAnsi="Times New Roman" w:cs="Times New Roman"/>
          <w:color w:val="000000"/>
          <w:sz w:val="28"/>
          <w:szCs w:val="28"/>
        </w:rPr>
        <w:t>69,1</w:t>
      </w:r>
      <w:r w:rsidRPr="00BE2E4B">
        <w:rPr>
          <w:rFonts w:ascii="Times New Roman" w:hAnsi="Times New Roman" w:cs="Times New Roman"/>
          <w:color w:val="000000"/>
          <w:sz w:val="28"/>
          <w:szCs w:val="28"/>
        </w:rPr>
        <w:t>% общего объема расходов по подразделу.</w:t>
      </w:r>
    </w:p>
    <w:p w:rsidR="00707833"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На предоставление субсидии предпринимателям, юридическим лицам и потребительской кооперации на осуществление расходов, связанных с возмещением стоимости ГСМ при доставке автомобильным транспортом социально - значимых товаров в отдаленные, труднодоступные и малонаселенные пункты Адамовского района в сумме 222,0 тыс. рублей на 202</w:t>
      </w:r>
      <w:r w:rsidR="0040729D">
        <w:rPr>
          <w:rFonts w:ascii="Times New Roman" w:hAnsi="Times New Roman" w:cs="Times New Roman"/>
          <w:sz w:val="28"/>
          <w:szCs w:val="28"/>
        </w:rPr>
        <w:t>3</w:t>
      </w:r>
      <w:r w:rsidRPr="00BE2E4B">
        <w:rPr>
          <w:rFonts w:ascii="Times New Roman" w:hAnsi="Times New Roman" w:cs="Times New Roman"/>
          <w:sz w:val="28"/>
          <w:szCs w:val="28"/>
        </w:rPr>
        <w:t>-202</w:t>
      </w:r>
      <w:r w:rsidR="0040729D">
        <w:rPr>
          <w:rFonts w:ascii="Times New Roman" w:hAnsi="Times New Roman" w:cs="Times New Roman"/>
          <w:sz w:val="28"/>
          <w:szCs w:val="28"/>
        </w:rPr>
        <w:t>5</w:t>
      </w:r>
      <w:r w:rsidRPr="00BE2E4B">
        <w:rPr>
          <w:rFonts w:ascii="Times New Roman" w:hAnsi="Times New Roman" w:cs="Times New Roman"/>
          <w:sz w:val="28"/>
          <w:szCs w:val="28"/>
        </w:rPr>
        <w:t xml:space="preserve"> годы ежегодно.</w:t>
      </w:r>
    </w:p>
    <w:p w:rsidR="0040729D" w:rsidRDefault="00D95E15" w:rsidP="00707833">
      <w:pPr>
        <w:widowControl w:val="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По информации </w:t>
      </w:r>
      <w:r w:rsidRPr="00D95E15">
        <w:rPr>
          <w:rFonts w:ascii="Times New Roman" w:hAnsi="Times New Roman" w:cs="Times New Roman"/>
          <w:i/>
          <w:sz w:val="28"/>
          <w:szCs w:val="28"/>
        </w:rPr>
        <w:t>администрации</w:t>
      </w:r>
      <w:r>
        <w:rPr>
          <w:rFonts w:ascii="Times New Roman" w:hAnsi="Times New Roman" w:cs="Times New Roman"/>
          <w:sz w:val="28"/>
          <w:szCs w:val="28"/>
        </w:rPr>
        <w:t xml:space="preserve"> в рамках м</w:t>
      </w:r>
      <w:r w:rsidRPr="00D95E15">
        <w:rPr>
          <w:rFonts w:ascii="Times New Roman" w:hAnsi="Times New Roman" w:cs="Times New Roman"/>
          <w:sz w:val="28"/>
          <w:szCs w:val="28"/>
        </w:rPr>
        <w:t>униципальн</w:t>
      </w:r>
      <w:r>
        <w:rPr>
          <w:rFonts w:ascii="Times New Roman" w:hAnsi="Times New Roman" w:cs="Times New Roman"/>
          <w:sz w:val="28"/>
          <w:szCs w:val="28"/>
        </w:rPr>
        <w:t>ой</w:t>
      </w:r>
      <w:r w:rsidRPr="00D95E15">
        <w:rPr>
          <w:rFonts w:ascii="Times New Roman" w:hAnsi="Times New Roman" w:cs="Times New Roman"/>
          <w:sz w:val="28"/>
          <w:szCs w:val="28"/>
        </w:rPr>
        <w:t xml:space="preserve"> программ</w:t>
      </w:r>
      <w:r>
        <w:rPr>
          <w:rFonts w:ascii="Times New Roman" w:hAnsi="Times New Roman" w:cs="Times New Roman"/>
          <w:sz w:val="28"/>
          <w:szCs w:val="28"/>
        </w:rPr>
        <w:t>ы</w:t>
      </w:r>
      <w:r w:rsidRPr="00D95E15">
        <w:rPr>
          <w:rFonts w:ascii="Times New Roman" w:hAnsi="Times New Roman" w:cs="Times New Roman"/>
          <w:sz w:val="28"/>
          <w:szCs w:val="28"/>
        </w:rPr>
        <w:t xml:space="preserve"> </w:t>
      </w:r>
      <w:r w:rsidRPr="00D95E15">
        <w:rPr>
          <w:rFonts w:ascii="Times New Roman" w:hAnsi="Times New Roman" w:cs="Times New Roman"/>
          <w:sz w:val="20"/>
          <w:szCs w:val="20"/>
        </w:rPr>
        <w:t>«</w:t>
      </w:r>
      <w:r w:rsidRPr="00D95E15">
        <w:rPr>
          <w:rFonts w:ascii="Times New Roman" w:hAnsi="Times New Roman" w:cs="Times New Roman"/>
          <w:sz w:val="28"/>
          <w:szCs w:val="28"/>
        </w:rPr>
        <w:t>Управление земельно-имущественным комплексом Адамовского района  Оренбургской области»</w:t>
      </w:r>
      <w:r>
        <w:rPr>
          <w:rFonts w:ascii="Times New Roman" w:hAnsi="Times New Roman" w:cs="Times New Roman"/>
          <w:sz w:val="28"/>
          <w:szCs w:val="28"/>
        </w:rPr>
        <w:t xml:space="preserve"> </w:t>
      </w:r>
      <w:r w:rsidRPr="004834CB">
        <w:rPr>
          <w:rFonts w:ascii="Times New Roman" w:eastAsia="Times New Roman" w:hAnsi="Times New Roman" w:cs="Times New Roman"/>
          <w:sz w:val="28"/>
          <w:szCs w:val="28"/>
        </w:rPr>
        <w:t xml:space="preserve">предусмотрены ассигнования </w:t>
      </w:r>
      <w:r>
        <w:rPr>
          <w:rFonts w:ascii="Times New Roman" w:eastAsia="Times New Roman" w:hAnsi="Times New Roman" w:cs="Times New Roman"/>
          <w:sz w:val="28"/>
          <w:szCs w:val="28"/>
        </w:rPr>
        <w:t>постановк</w:t>
      </w:r>
      <w:r w:rsidR="006622A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учет бесхозяйного недвижимого имущества в сумме 60,0 тыс. рублей; осуществление технической инвентаризации недвижимого имущества в сумме 100,0 тыс. рублей; </w:t>
      </w:r>
      <w:r w:rsidR="006622AB">
        <w:rPr>
          <w:rFonts w:ascii="Times New Roman" w:eastAsia="Times New Roman" w:hAnsi="Times New Roman" w:cs="Times New Roman"/>
          <w:sz w:val="28"/>
          <w:szCs w:val="28"/>
        </w:rPr>
        <w:t>на проведение оценки рыночной стоимости или размера арендной платы муниципального имущества в сумме 70,0 тыс. рублей; осуществление обязанностей по содержанию муниципального имущества в сумме 945,0 тыс. рублей</w:t>
      </w:r>
      <w:r w:rsidR="00C95FB7">
        <w:rPr>
          <w:rFonts w:ascii="Times New Roman" w:eastAsia="Times New Roman" w:hAnsi="Times New Roman" w:cs="Times New Roman"/>
          <w:sz w:val="28"/>
          <w:szCs w:val="28"/>
        </w:rPr>
        <w:t xml:space="preserve"> (ТО и ремонт сети газораспределения и газопотребления, система охраны </w:t>
      </w:r>
      <w:r w:rsidR="00332A6B">
        <w:rPr>
          <w:rFonts w:ascii="Times New Roman" w:eastAsia="Times New Roman" w:hAnsi="Times New Roman" w:cs="Times New Roman"/>
          <w:sz w:val="28"/>
          <w:szCs w:val="28"/>
        </w:rPr>
        <w:t>зданий</w:t>
      </w:r>
      <w:r w:rsidR="00C95FB7">
        <w:rPr>
          <w:rFonts w:ascii="Times New Roman" w:eastAsia="Times New Roman" w:hAnsi="Times New Roman" w:cs="Times New Roman"/>
          <w:sz w:val="28"/>
          <w:szCs w:val="28"/>
        </w:rPr>
        <w:t>)</w:t>
      </w:r>
      <w:r w:rsidR="006622AB">
        <w:rPr>
          <w:rFonts w:ascii="Times New Roman" w:eastAsia="Times New Roman" w:hAnsi="Times New Roman" w:cs="Times New Roman"/>
          <w:sz w:val="28"/>
          <w:szCs w:val="28"/>
        </w:rPr>
        <w:t>.</w:t>
      </w:r>
    </w:p>
    <w:p w:rsidR="00522433" w:rsidRDefault="006622AB" w:rsidP="00707833">
      <w:pPr>
        <w:widowControl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рамках процессных мероприятий «Развитие малого и среднего предпринимательства в Адамовском районе» на организацию по продвижению продукции субъектов  малого и среднего предпринимательства на региональные рынки в 2023 году запланированы средства в сумме 30,0 тыс. рублей.</w:t>
      </w:r>
    </w:p>
    <w:p w:rsidR="00522433" w:rsidRPr="00BE2E4B" w:rsidRDefault="006622AB" w:rsidP="00522433">
      <w:pPr>
        <w:suppressAutoHyphens/>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522433" w:rsidRPr="00BE2E4B">
        <w:rPr>
          <w:rFonts w:ascii="Times New Roman" w:hAnsi="Times New Roman" w:cs="Times New Roman"/>
          <w:sz w:val="28"/>
          <w:szCs w:val="28"/>
          <w:lang w:eastAsia="ar-SA"/>
        </w:rPr>
        <w:t>Расходы на</w:t>
      </w:r>
      <w:r w:rsidR="00522433" w:rsidRPr="00BE2E4B">
        <w:rPr>
          <w:rFonts w:ascii="Times New Roman" w:hAnsi="Times New Roman" w:cs="Times New Roman"/>
          <w:sz w:val="28"/>
          <w:szCs w:val="28"/>
        </w:rPr>
        <w:t xml:space="preserve"> выполнение отдельных государственных полномочий</w:t>
      </w:r>
      <w:r w:rsidR="00522433" w:rsidRPr="00BE2E4B">
        <w:rPr>
          <w:rFonts w:ascii="Times New Roman" w:hAnsi="Times New Roman" w:cs="Times New Roman"/>
        </w:rPr>
        <w:t xml:space="preserve"> </w:t>
      </w:r>
      <w:r w:rsidR="00522433" w:rsidRPr="00BE2E4B">
        <w:rPr>
          <w:rFonts w:ascii="Times New Roman" w:hAnsi="Times New Roman" w:cs="Times New Roman"/>
          <w:sz w:val="28"/>
          <w:szCs w:val="28"/>
        </w:rPr>
        <w:t>в сфере водоснабжения, водоотведения и в области обращения с твердыми коммунальными отходами предусмотрены на 202</w:t>
      </w:r>
      <w:r w:rsidR="00522433">
        <w:rPr>
          <w:rFonts w:ascii="Times New Roman" w:hAnsi="Times New Roman" w:cs="Times New Roman"/>
          <w:sz w:val="28"/>
          <w:szCs w:val="28"/>
        </w:rPr>
        <w:t>3-2025</w:t>
      </w:r>
      <w:r w:rsidR="00522433" w:rsidRPr="00BE2E4B">
        <w:rPr>
          <w:rFonts w:ascii="Times New Roman" w:hAnsi="Times New Roman" w:cs="Times New Roman"/>
          <w:sz w:val="28"/>
          <w:szCs w:val="28"/>
        </w:rPr>
        <w:t xml:space="preserve"> год</w:t>
      </w:r>
      <w:r w:rsidR="00522433">
        <w:rPr>
          <w:rFonts w:ascii="Times New Roman" w:hAnsi="Times New Roman" w:cs="Times New Roman"/>
          <w:sz w:val="28"/>
          <w:szCs w:val="28"/>
        </w:rPr>
        <w:t>ы</w:t>
      </w:r>
      <w:r w:rsidR="00522433" w:rsidRPr="00BE2E4B">
        <w:rPr>
          <w:rFonts w:ascii="Times New Roman" w:hAnsi="Times New Roman" w:cs="Times New Roman"/>
          <w:sz w:val="28"/>
          <w:szCs w:val="28"/>
        </w:rPr>
        <w:t xml:space="preserve">  в сумме </w:t>
      </w:r>
      <w:r w:rsidR="00522433">
        <w:rPr>
          <w:rFonts w:ascii="Times New Roman" w:hAnsi="Times New Roman" w:cs="Times New Roman"/>
          <w:sz w:val="28"/>
          <w:szCs w:val="28"/>
        </w:rPr>
        <w:t xml:space="preserve">165,4 тыс. рублей </w:t>
      </w:r>
      <w:r w:rsidR="00522433" w:rsidRPr="00BE2E4B">
        <w:rPr>
          <w:rFonts w:ascii="Times New Roman" w:hAnsi="Times New Roman" w:cs="Times New Roman"/>
          <w:sz w:val="28"/>
          <w:szCs w:val="28"/>
        </w:rPr>
        <w:t>ежегодно, в рамках непрограммных мероприятий.</w:t>
      </w:r>
      <w:r w:rsidR="00522433" w:rsidRPr="00BE2E4B">
        <w:rPr>
          <w:rFonts w:ascii="Times New Roman" w:hAnsi="Times New Roman" w:cs="Times New Roman"/>
          <w:sz w:val="28"/>
          <w:szCs w:val="28"/>
          <w:lang w:eastAsia="ar-SA"/>
        </w:rPr>
        <w:t xml:space="preserve"> </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По разделу 0400 «Национальная экономика» средства районного бюджета предусмотрено направить на финансирование </w:t>
      </w:r>
      <w:r w:rsidR="00AD1E26">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муниципальных программ: в 202</w:t>
      </w:r>
      <w:r w:rsidR="00522433">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на сумму </w:t>
      </w:r>
      <w:r w:rsidR="00BA1161">
        <w:rPr>
          <w:rFonts w:ascii="Times New Roman" w:hAnsi="Times New Roman" w:cs="Times New Roman"/>
          <w:color w:val="000000"/>
          <w:sz w:val="28"/>
          <w:szCs w:val="28"/>
        </w:rPr>
        <w:t>13 614,9</w:t>
      </w:r>
      <w:r w:rsidRPr="00BE2E4B">
        <w:rPr>
          <w:rFonts w:ascii="Times New Roman" w:hAnsi="Times New Roman" w:cs="Times New Roman"/>
          <w:color w:val="000000"/>
          <w:sz w:val="28"/>
          <w:szCs w:val="28"/>
        </w:rPr>
        <w:t> тыс. рублей (</w:t>
      </w:r>
      <w:r w:rsidR="00BA1161">
        <w:rPr>
          <w:rFonts w:ascii="Times New Roman" w:hAnsi="Times New Roman" w:cs="Times New Roman"/>
          <w:color w:val="000000"/>
          <w:sz w:val="28"/>
          <w:szCs w:val="28"/>
        </w:rPr>
        <w:t>98,8</w:t>
      </w:r>
      <w:r w:rsidRPr="00BE2E4B">
        <w:rPr>
          <w:rFonts w:ascii="Times New Roman" w:hAnsi="Times New Roman" w:cs="Times New Roman"/>
          <w:color w:val="000000"/>
          <w:sz w:val="28"/>
          <w:szCs w:val="28"/>
        </w:rPr>
        <w:t>% от общей суммы расходов по разделу); в 202</w:t>
      </w:r>
      <w:r w:rsidR="00BA1161">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на сумму </w:t>
      </w:r>
      <w:r w:rsidR="00BA1161">
        <w:rPr>
          <w:rFonts w:ascii="Times New Roman" w:hAnsi="Times New Roman" w:cs="Times New Roman"/>
          <w:color w:val="000000"/>
          <w:sz w:val="28"/>
          <w:szCs w:val="28"/>
        </w:rPr>
        <w:t>12 623,2</w:t>
      </w:r>
      <w:r w:rsidRPr="00BE2E4B">
        <w:rPr>
          <w:rFonts w:ascii="Times New Roman" w:hAnsi="Times New Roman" w:cs="Times New Roman"/>
          <w:color w:val="000000"/>
          <w:sz w:val="28"/>
          <w:szCs w:val="28"/>
        </w:rPr>
        <w:t> тыс. рублей (</w:t>
      </w:r>
      <w:r w:rsidR="00BA1161">
        <w:rPr>
          <w:rFonts w:ascii="Times New Roman" w:hAnsi="Times New Roman" w:cs="Times New Roman"/>
          <w:color w:val="000000"/>
          <w:sz w:val="28"/>
          <w:szCs w:val="28"/>
        </w:rPr>
        <w:t>98,7</w:t>
      </w:r>
      <w:r w:rsidRPr="00BE2E4B">
        <w:rPr>
          <w:rFonts w:ascii="Times New Roman" w:hAnsi="Times New Roman" w:cs="Times New Roman"/>
          <w:color w:val="000000"/>
          <w:sz w:val="28"/>
          <w:szCs w:val="28"/>
        </w:rPr>
        <w:t>% от общей суммы расходов по разделу); в 202</w:t>
      </w:r>
      <w:r w:rsidR="00BA1161">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на сумму </w:t>
      </w:r>
      <w:r w:rsidR="00BA1161">
        <w:rPr>
          <w:rFonts w:ascii="Times New Roman" w:hAnsi="Times New Roman" w:cs="Times New Roman"/>
          <w:color w:val="000000"/>
          <w:sz w:val="28"/>
          <w:szCs w:val="28"/>
        </w:rPr>
        <w:t>12 718,8</w:t>
      </w:r>
      <w:r w:rsidRPr="00BE2E4B">
        <w:rPr>
          <w:rFonts w:ascii="Times New Roman" w:hAnsi="Times New Roman" w:cs="Times New Roman"/>
          <w:color w:val="000000"/>
          <w:sz w:val="28"/>
          <w:szCs w:val="28"/>
        </w:rPr>
        <w:t> тыс. рублей (</w:t>
      </w:r>
      <w:r w:rsidR="00BA1161">
        <w:rPr>
          <w:rFonts w:ascii="Times New Roman" w:hAnsi="Times New Roman" w:cs="Times New Roman"/>
          <w:color w:val="000000"/>
          <w:sz w:val="28"/>
          <w:szCs w:val="28"/>
        </w:rPr>
        <w:t>98,7</w:t>
      </w:r>
      <w:r w:rsidRPr="00BE2E4B">
        <w:rPr>
          <w:rFonts w:ascii="Times New Roman" w:hAnsi="Times New Roman" w:cs="Times New Roman"/>
          <w:color w:val="000000"/>
          <w:sz w:val="28"/>
          <w:szCs w:val="28"/>
        </w:rPr>
        <w:t>% от общей суммы расходов по разделу), в том числе:</w:t>
      </w:r>
    </w:p>
    <w:p w:rsidR="00707833" w:rsidRPr="00BE2E4B" w:rsidRDefault="00707833" w:rsidP="00707833">
      <w:pPr>
        <w:pStyle w:val="a7"/>
        <w:widowControl w:val="0"/>
        <w:numPr>
          <w:ilvl w:val="0"/>
          <w:numId w:val="21"/>
        </w:numPr>
        <w:suppressAutoHyphens/>
        <w:autoSpaceDE w:val="0"/>
        <w:autoSpaceDN w:val="0"/>
        <w:adjustRightInd w:val="0"/>
        <w:ind w:left="0" w:firstLine="851"/>
        <w:jc w:val="both"/>
        <w:outlineLvl w:val="0"/>
        <w:rPr>
          <w:sz w:val="28"/>
          <w:szCs w:val="28"/>
        </w:rPr>
      </w:pPr>
      <w:r w:rsidRPr="00BE2E4B">
        <w:rPr>
          <w:sz w:val="28"/>
          <w:szCs w:val="28"/>
        </w:rPr>
        <w:t xml:space="preserve">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 с общим объемом финансирования по данному разделу на 3 года в размере </w:t>
      </w:r>
      <w:r w:rsidR="007B0805">
        <w:rPr>
          <w:sz w:val="28"/>
          <w:szCs w:val="28"/>
        </w:rPr>
        <w:t>19 013,7</w:t>
      </w:r>
      <w:r w:rsidRPr="00BE2E4B">
        <w:rPr>
          <w:sz w:val="28"/>
          <w:szCs w:val="28"/>
        </w:rPr>
        <w:t xml:space="preserve"> тыс. рублей (202</w:t>
      </w:r>
      <w:r w:rsidR="007B0805">
        <w:rPr>
          <w:sz w:val="28"/>
          <w:szCs w:val="28"/>
        </w:rPr>
        <w:t>3</w:t>
      </w:r>
      <w:r w:rsidRPr="00BE2E4B">
        <w:rPr>
          <w:sz w:val="28"/>
          <w:szCs w:val="28"/>
        </w:rPr>
        <w:t xml:space="preserve"> год – </w:t>
      </w:r>
      <w:r w:rsidR="007B0805">
        <w:rPr>
          <w:sz w:val="28"/>
          <w:szCs w:val="28"/>
        </w:rPr>
        <w:t>6 337,6</w:t>
      </w:r>
      <w:r w:rsidRPr="00BE2E4B">
        <w:rPr>
          <w:sz w:val="28"/>
          <w:szCs w:val="28"/>
        </w:rPr>
        <w:t xml:space="preserve"> тыс. рублей, 202</w:t>
      </w:r>
      <w:r w:rsidR="007B0805">
        <w:rPr>
          <w:sz w:val="28"/>
          <w:szCs w:val="28"/>
        </w:rPr>
        <w:t>4</w:t>
      </w:r>
      <w:r w:rsidRPr="00BE2E4B">
        <w:rPr>
          <w:sz w:val="28"/>
          <w:szCs w:val="28"/>
        </w:rPr>
        <w:t>-202</w:t>
      </w:r>
      <w:r w:rsidR="007B0805">
        <w:rPr>
          <w:sz w:val="28"/>
          <w:szCs w:val="28"/>
        </w:rPr>
        <w:t>5</w:t>
      </w:r>
      <w:r w:rsidRPr="00BE2E4B">
        <w:rPr>
          <w:sz w:val="28"/>
          <w:szCs w:val="28"/>
        </w:rPr>
        <w:t xml:space="preserve"> годы – </w:t>
      </w:r>
      <w:r w:rsidR="007B0805">
        <w:rPr>
          <w:sz w:val="28"/>
          <w:szCs w:val="28"/>
        </w:rPr>
        <w:t>6 337,9</w:t>
      </w:r>
      <w:r w:rsidRPr="00BE2E4B">
        <w:rPr>
          <w:sz w:val="28"/>
          <w:szCs w:val="28"/>
        </w:rPr>
        <w:t xml:space="preserve"> тыс. рублей </w:t>
      </w:r>
      <w:r w:rsidR="007B0805">
        <w:rPr>
          <w:sz w:val="28"/>
          <w:szCs w:val="28"/>
        </w:rPr>
        <w:t>ежегодно</w:t>
      </w:r>
      <w:r w:rsidRPr="00BE2E4B">
        <w:rPr>
          <w:sz w:val="28"/>
          <w:szCs w:val="28"/>
        </w:rPr>
        <w:t>);</w:t>
      </w:r>
    </w:p>
    <w:p w:rsidR="00707833" w:rsidRPr="00BE2E4B" w:rsidRDefault="00707833" w:rsidP="00707833">
      <w:pPr>
        <w:pStyle w:val="a7"/>
        <w:widowControl w:val="0"/>
        <w:numPr>
          <w:ilvl w:val="0"/>
          <w:numId w:val="21"/>
        </w:numPr>
        <w:ind w:left="0" w:firstLine="851"/>
        <w:jc w:val="both"/>
        <w:rPr>
          <w:sz w:val="28"/>
          <w:szCs w:val="28"/>
        </w:rPr>
      </w:pPr>
      <w:r w:rsidRPr="00BE2E4B">
        <w:rPr>
          <w:sz w:val="28"/>
          <w:szCs w:val="28"/>
        </w:rPr>
        <w:t xml:space="preserve"> Муниципальная программа </w:t>
      </w:r>
      <w:r w:rsidRPr="00BE2E4B">
        <w:rPr>
          <w:sz w:val="20"/>
          <w:szCs w:val="20"/>
        </w:rPr>
        <w:t>«</w:t>
      </w:r>
      <w:r w:rsidRPr="00BE2E4B">
        <w:rPr>
          <w:sz w:val="28"/>
          <w:szCs w:val="28"/>
        </w:rPr>
        <w:t>Управление земельно-имущественным комплексом Адамовского района  Оренбургской области» предусматриваются расходы на 202</w:t>
      </w:r>
      <w:r w:rsidR="007B0805">
        <w:rPr>
          <w:sz w:val="28"/>
          <w:szCs w:val="28"/>
        </w:rPr>
        <w:t>3</w:t>
      </w:r>
      <w:r w:rsidRPr="00BE2E4B">
        <w:rPr>
          <w:sz w:val="28"/>
          <w:szCs w:val="28"/>
        </w:rPr>
        <w:t xml:space="preserve"> год в сумме  </w:t>
      </w:r>
      <w:r w:rsidR="007B0805">
        <w:rPr>
          <w:sz w:val="28"/>
          <w:szCs w:val="28"/>
        </w:rPr>
        <w:t>1325,0</w:t>
      </w:r>
      <w:r w:rsidRPr="00BE2E4B">
        <w:rPr>
          <w:sz w:val="28"/>
          <w:szCs w:val="28"/>
        </w:rPr>
        <w:t xml:space="preserve"> тыс. рублей, на 202</w:t>
      </w:r>
      <w:r w:rsidR="007B0805">
        <w:rPr>
          <w:sz w:val="28"/>
          <w:szCs w:val="28"/>
        </w:rPr>
        <w:t>4</w:t>
      </w:r>
      <w:r w:rsidRPr="00BE2E4B">
        <w:rPr>
          <w:sz w:val="28"/>
          <w:szCs w:val="28"/>
        </w:rPr>
        <w:t xml:space="preserve">год – </w:t>
      </w:r>
      <w:r w:rsidR="007B0805">
        <w:rPr>
          <w:sz w:val="28"/>
          <w:szCs w:val="28"/>
        </w:rPr>
        <w:t>470,8</w:t>
      </w:r>
      <w:r w:rsidRPr="00BE2E4B">
        <w:rPr>
          <w:sz w:val="28"/>
          <w:szCs w:val="28"/>
        </w:rPr>
        <w:t xml:space="preserve"> тыс. рублей, на 202</w:t>
      </w:r>
      <w:r w:rsidR="007B0805">
        <w:rPr>
          <w:sz w:val="28"/>
          <w:szCs w:val="28"/>
        </w:rPr>
        <w:t>5</w:t>
      </w:r>
      <w:r w:rsidRPr="00BE2E4B">
        <w:rPr>
          <w:sz w:val="28"/>
          <w:szCs w:val="28"/>
        </w:rPr>
        <w:t xml:space="preserve"> год – </w:t>
      </w:r>
      <w:r w:rsidR="007B0805">
        <w:rPr>
          <w:sz w:val="28"/>
          <w:szCs w:val="28"/>
        </w:rPr>
        <w:t>546,4</w:t>
      </w:r>
      <w:r w:rsidRPr="00BE2E4B">
        <w:rPr>
          <w:sz w:val="28"/>
          <w:szCs w:val="28"/>
        </w:rPr>
        <w:t xml:space="preserve"> тыс. рублей;         </w:t>
      </w:r>
    </w:p>
    <w:p w:rsidR="00707833" w:rsidRPr="00BE2E4B" w:rsidRDefault="00707833" w:rsidP="00707833">
      <w:pPr>
        <w:pStyle w:val="a7"/>
        <w:widowControl w:val="0"/>
        <w:numPr>
          <w:ilvl w:val="0"/>
          <w:numId w:val="21"/>
        </w:numPr>
        <w:ind w:left="0" w:firstLine="851"/>
        <w:jc w:val="both"/>
        <w:rPr>
          <w:sz w:val="28"/>
          <w:szCs w:val="28"/>
        </w:rPr>
      </w:pPr>
      <w:r w:rsidRPr="00BE2E4B">
        <w:rPr>
          <w:color w:val="000000"/>
          <w:sz w:val="28"/>
          <w:szCs w:val="28"/>
        </w:rPr>
        <w:t xml:space="preserve">Муниципальная программа «Экономическое развитие муниципального образования Адамовский район» </w:t>
      </w:r>
      <w:r w:rsidRPr="00BE2E4B">
        <w:rPr>
          <w:sz w:val="28"/>
          <w:szCs w:val="28"/>
        </w:rPr>
        <w:t>предусматриваются расходы  на 202</w:t>
      </w:r>
      <w:r w:rsidR="007B0805">
        <w:rPr>
          <w:sz w:val="28"/>
          <w:szCs w:val="28"/>
        </w:rPr>
        <w:t>3</w:t>
      </w:r>
      <w:r w:rsidRPr="00BE2E4B">
        <w:rPr>
          <w:sz w:val="28"/>
          <w:szCs w:val="28"/>
        </w:rPr>
        <w:t xml:space="preserve"> год в сумме   </w:t>
      </w:r>
      <w:r w:rsidR="00AD1E26">
        <w:rPr>
          <w:sz w:val="28"/>
          <w:szCs w:val="28"/>
        </w:rPr>
        <w:t>5 952,0</w:t>
      </w:r>
      <w:r w:rsidRPr="00BE2E4B">
        <w:rPr>
          <w:sz w:val="28"/>
          <w:szCs w:val="28"/>
        </w:rPr>
        <w:t xml:space="preserve"> тыс. рублей, на 202</w:t>
      </w:r>
      <w:r w:rsidR="00AD1E26">
        <w:rPr>
          <w:sz w:val="28"/>
          <w:szCs w:val="28"/>
        </w:rPr>
        <w:t>4</w:t>
      </w:r>
      <w:r w:rsidRPr="00BE2E4B">
        <w:rPr>
          <w:sz w:val="28"/>
          <w:szCs w:val="28"/>
        </w:rPr>
        <w:t xml:space="preserve"> год – </w:t>
      </w:r>
      <w:r w:rsidR="00AD1E26">
        <w:rPr>
          <w:sz w:val="28"/>
          <w:szCs w:val="28"/>
        </w:rPr>
        <w:t>5 814,5</w:t>
      </w:r>
      <w:r w:rsidRPr="00BE2E4B">
        <w:rPr>
          <w:sz w:val="28"/>
          <w:szCs w:val="28"/>
        </w:rPr>
        <w:t xml:space="preserve"> тыс. рублей, на 202</w:t>
      </w:r>
      <w:r w:rsidR="00AD1E26">
        <w:rPr>
          <w:sz w:val="28"/>
          <w:szCs w:val="28"/>
        </w:rPr>
        <w:t>5</w:t>
      </w:r>
      <w:r w:rsidRPr="00BE2E4B">
        <w:rPr>
          <w:sz w:val="28"/>
          <w:szCs w:val="28"/>
        </w:rPr>
        <w:t xml:space="preserve"> год –  </w:t>
      </w:r>
      <w:r w:rsidR="00AD1E26">
        <w:rPr>
          <w:sz w:val="28"/>
          <w:szCs w:val="28"/>
        </w:rPr>
        <w:t>5 834,5</w:t>
      </w:r>
      <w:r w:rsidRPr="00BE2E4B">
        <w:rPr>
          <w:sz w:val="28"/>
          <w:szCs w:val="28"/>
        </w:rPr>
        <w:t xml:space="preserve"> тыс. рублей;  </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0500 «Жилищно-коммунальное хозяйство»</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 202</w:t>
      </w:r>
      <w:r w:rsidR="00332A6B">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- 202</w:t>
      </w:r>
      <w:r w:rsidR="00332A6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 </w:t>
      </w:r>
      <w:r w:rsidR="00332A6B">
        <w:rPr>
          <w:rFonts w:ascii="Times New Roman" w:hAnsi="Times New Roman" w:cs="Times New Roman"/>
          <w:color w:val="000000"/>
          <w:sz w:val="28"/>
          <w:szCs w:val="28"/>
        </w:rPr>
        <w:t>2 019,7</w:t>
      </w:r>
      <w:r w:rsidRPr="00BE2E4B">
        <w:rPr>
          <w:rFonts w:ascii="Times New Roman" w:hAnsi="Times New Roman" w:cs="Times New Roman"/>
          <w:color w:val="000000"/>
          <w:sz w:val="28"/>
          <w:szCs w:val="28"/>
        </w:rPr>
        <w:t> тыс. рублей ежегодно. Расходы по разделу по сравнению с утвержденными ассигнованиями  202</w:t>
      </w:r>
      <w:r w:rsidR="00332A6B">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года у</w:t>
      </w:r>
      <w:r w:rsidR="00332A6B">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332A6B">
        <w:rPr>
          <w:rFonts w:ascii="Times New Roman" w:hAnsi="Times New Roman" w:cs="Times New Roman"/>
          <w:color w:val="000000"/>
          <w:sz w:val="28"/>
          <w:szCs w:val="28"/>
        </w:rPr>
        <w:t>9,4</w:t>
      </w:r>
      <w:r w:rsidRPr="00BE2E4B">
        <w:rPr>
          <w:rFonts w:ascii="Times New Roman" w:hAnsi="Times New Roman" w:cs="Times New Roman"/>
          <w:color w:val="000000"/>
          <w:sz w:val="28"/>
          <w:szCs w:val="28"/>
        </w:rPr>
        <w:t xml:space="preserve"> тыс. рублей, или на </w:t>
      </w:r>
      <w:r w:rsidR="00332A6B">
        <w:rPr>
          <w:rFonts w:ascii="Times New Roman" w:hAnsi="Times New Roman" w:cs="Times New Roman"/>
          <w:color w:val="000000"/>
          <w:sz w:val="28"/>
          <w:szCs w:val="28"/>
        </w:rPr>
        <w:t>1,0</w:t>
      </w:r>
      <w:r w:rsidRPr="00BE2E4B">
        <w:rPr>
          <w:rFonts w:ascii="Times New Roman" w:hAnsi="Times New Roman" w:cs="Times New Roman"/>
          <w:color w:val="000000"/>
          <w:sz w:val="28"/>
          <w:szCs w:val="28"/>
        </w:rPr>
        <w:t>%</w:t>
      </w:r>
      <w:r w:rsidRPr="00BE2E4B">
        <w:rPr>
          <w:rFonts w:ascii="Times New Roman" w:hAnsi="Times New Roman" w:cs="Times New Roman"/>
          <w:sz w:val="28"/>
          <w:szCs w:val="28"/>
        </w:rPr>
        <w:t xml:space="preserve"> и </w:t>
      </w:r>
      <w:r w:rsidR="00332A6B">
        <w:rPr>
          <w:rFonts w:ascii="Times New Roman" w:hAnsi="Times New Roman" w:cs="Times New Roman"/>
          <w:sz w:val="28"/>
          <w:szCs w:val="28"/>
        </w:rPr>
        <w:t>выш</w:t>
      </w:r>
      <w:r w:rsidRPr="00BE2E4B">
        <w:rPr>
          <w:rFonts w:ascii="Times New Roman" w:hAnsi="Times New Roman" w:cs="Times New Roman"/>
          <w:sz w:val="28"/>
          <w:szCs w:val="28"/>
        </w:rPr>
        <w:t xml:space="preserve">е ожидаемого исполнения на </w:t>
      </w:r>
      <w:r w:rsidR="00332A6B">
        <w:rPr>
          <w:rFonts w:ascii="Times New Roman" w:hAnsi="Times New Roman" w:cs="Times New Roman"/>
          <w:sz w:val="28"/>
          <w:szCs w:val="28"/>
        </w:rPr>
        <w:t>59,9</w:t>
      </w:r>
      <w:r w:rsidRPr="00BE2E4B">
        <w:rPr>
          <w:rFonts w:ascii="Times New Roman" w:hAnsi="Times New Roman" w:cs="Times New Roman"/>
          <w:sz w:val="28"/>
          <w:szCs w:val="28"/>
        </w:rPr>
        <w:t xml:space="preserve"> тыс. рублей (1</w:t>
      </w:r>
      <w:r w:rsidR="00332A6B">
        <w:rPr>
          <w:rFonts w:ascii="Times New Roman" w:hAnsi="Times New Roman" w:cs="Times New Roman"/>
          <w:sz w:val="28"/>
          <w:szCs w:val="28"/>
        </w:rPr>
        <w:t> 959,8</w:t>
      </w:r>
      <w:r w:rsidRPr="00BE2E4B">
        <w:rPr>
          <w:rFonts w:ascii="Times New Roman" w:hAnsi="Times New Roman" w:cs="Times New Roman"/>
          <w:sz w:val="28"/>
          <w:szCs w:val="28"/>
        </w:rPr>
        <w:t xml:space="preserve"> тыс. рублей), или на </w:t>
      </w:r>
      <w:r w:rsidR="00332A6B">
        <w:rPr>
          <w:rFonts w:ascii="Times New Roman" w:hAnsi="Times New Roman" w:cs="Times New Roman"/>
          <w:sz w:val="28"/>
          <w:szCs w:val="28"/>
        </w:rPr>
        <w:t>3,0</w:t>
      </w:r>
      <w:r w:rsidRPr="00BE2E4B">
        <w:rPr>
          <w:rFonts w:ascii="Times New Roman" w:hAnsi="Times New Roman" w:cs="Times New Roman"/>
          <w:sz w:val="28"/>
          <w:szCs w:val="28"/>
        </w:rPr>
        <w:t>% за 202</w:t>
      </w:r>
      <w:r w:rsidR="00332A6B">
        <w:rPr>
          <w:rFonts w:ascii="Times New Roman" w:hAnsi="Times New Roman" w:cs="Times New Roman"/>
          <w:sz w:val="28"/>
          <w:szCs w:val="28"/>
        </w:rPr>
        <w:t>2</w:t>
      </w:r>
      <w:r w:rsidRPr="00BE2E4B">
        <w:rPr>
          <w:rFonts w:ascii="Times New Roman" w:hAnsi="Times New Roman" w:cs="Times New Roman"/>
          <w:sz w:val="28"/>
          <w:szCs w:val="28"/>
        </w:rPr>
        <w:t xml:space="preserve"> год</w:t>
      </w:r>
      <w:r w:rsidRPr="00BE2E4B">
        <w:rPr>
          <w:rFonts w:ascii="Times New Roman" w:hAnsi="Times New Roman" w:cs="Times New Roman"/>
          <w:color w:val="000000"/>
          <w:sz w:val="28"/>
          <w:szCs w:val="28"/>
        </w:rPr>
        <w:t xml:space="preserve">. </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332A6B">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332A6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предусмотрены по 1 главному распорядителю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b/>
          <w:spacing w:val="-2"/>
          <w:sz w:val="28"/>
        </w:rPr>
      </w:pPr>
      <w:r w:rsidRPr="00BE2E4B">
        <w:rPr>
          <w:rFonts w:ascii="Times New Roman" w:hAnsi="Times New Roman" w:cs="Times New Roman"/>
          <w:color w:val="000000"/>
          <w:sz w:val="28"/>
          <w:szCs w:val="28"/>
        </w:rPr>
        <w:t>Расходы раздела в 202</w:t>
      </w:r>
      <w:r w:rsidR="00332A6B">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332A6B">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годах по подразделу </w:t>
      </w:r>
      <w:r w:rsidRPr="00BE2E4B">
        <w:rPr>
          <w:rFonts w:ascii="Times New Roman" w:hAnsi="Times New Roman" w:cs="Times New Roman"/>
          <w:b/>
          <w:color w:val="000000"/>
          <w:sz w:val="28"/>
          <w:szCs w:val="28"/>
        </w:rPr>
        <w:t xml:space="preserve">0501 «Жилищное хозяйство» </w:t>
      </w:r>
      <w:r w:rsidRPr="00BE2E4B">
        <w:rPr>
          <w:rFonts w:ascii="Times New Roman" w:hAnsi="Times New Roman" w:cs="Times New Roman"/>
          <w:sz w:val="28"/>
          <w:szCs w:val="28"/>
        </w:rPr>
        <w:t xml:space="preserve">составляют </w:t>
      </w:r>
      <w:r w:rsidR="00332A6B">
        <w:rPr>
          <w:rFonts w:ascii="Times New Roman" w:hAnsi="Times New Roman" w:cs="Times New Roman"/>
          <w:sz w:val="28"/>
          <w:szCs w:val="28"/>
        </w:rPr>
        <w:t>0,3</w:t>
      </w:r>
      <w:r w:rsidRPr="00BE2E4B">
        <w:rPr>
          <w:rFonts w:ascii="Times New Roman" w:hAnsi="Times New Roman" w:cs="Times New Roman"/>
          <w:sz w:val="28"/>
          <w:szCs w:val="28"/>
        </w:rPr>
        <w:t xml:space="preserve"> % в общем объеме расходов бюджета на 202</w:t>
      </w:r>
      <w:r w:rsidR="00332A6B">
        <w:rPr>
          <w:rFonts w:ascii="Times New Roman" w:hAnsi="Times New Roman" w:cs="Times New Roman"/>
          <w:sz w:val="28"/>
          <w:szCs w:val="28"/>
        </w:rPr>
        <w:t>3-2025</w:t>
      </w:r>
      <w:r w:rsidRPr="00BE2E4B">
        <w:rPr>
          <w:rFonts w:ascii="Times New Roman" w:hAnsi="Times New Roman" w:cs="Times New Roman"/>
          <w:sz w:val="28"/>
          <w:szCs w:val="28"/>
        </w:rPr>
        <w:t xml:space="preserve"> год</w:t>
      </w:r>
      <w:r w:rsidR="00332A6B">
        <w:rPr>
          <w:rFonts w:ascii="Times New Roman" w:hAnsi="Times New Roman" w:cs="Times New Roman"/>
          <w:sz w:val="28"/>
          <w:szCs w:val="28"/>
        </w:rPr>
        <w:t>ы</w:t>
      </w:r>
      <w:r w:rsidRPr="00BE2E4B">
        <w:rPr>
          <w:rFonts w:ascii="Times New Roman" w:hAnsi="Times New Roman" w:cs="Times New Roman"/>
          <w:sz w:val="28"/>
          <w:szCs w:val="28"/>
        </w:rPr>
        <w:t xml:space="preserve">. </w:t>
      </w:r>
    </w:p>
    <w:p w:rsidR="00707833" w:rsidRPr="00BE2E4B" w:rsidRDefault="00707833" w:rsidP="00707833">
      <w:pPr>
        <w:ind w:firstLine="720"/>
        <w:jc w:val="both"/>
        <w:rPr>
          <w:rFonts w:ascii="Times New Roman" w:hAnsi="Times New Roman" w:cs="Times New Roman"/>
          <w:sz w:val="28"/>
          <w:szCs w:val="28"/>
        </w:rPr>
      </w:pPr>
      <w:r w:rsidRPr="00BE2E4B">
        <w:rPr>
          <w:rFonts w:ascii="Times New Roman" w:hAnsi="Times New Roman" w:cs="Times New Roman"/>
          <w:sz w:val="28"/>
          <w:szCs w:val="28"/>
        </w:rPr>
        <w:t>В рамках 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расходы:</w:t>
      </w:r>
    </w:p>
    <w:p w:rsidR="00707833" w:rsidRDefault="00707833" w:rsidP="00707833">
      <w:pPr>
        <w:ind w:firstLine="720"/>
        <w:jc w:val="both"/>
        <w:rPr>
          <w:rFonts w:ascii="Times New Roman" w:hAnsi="Times New Roman" w:cs="Times New Roman"/>
          <w:sz w:val="28"/>
          <w:szCs w:val="28"/>
        </w:rPr>
      </w:pPr>
      <w:r w:rsidRPr="00BE2E4B">
        <w:rPr>
          <w:rFonts w:ascii="Times New Roman" w:hAnsi="Times New Roman" w:cs="Times New Roman"/>
          <w:sz w:val="28"/>
          <w:szCs w:val="28"/>
        </w:rPr>
        <w:t>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 1</w:t>
      </w:r>
      <w:r w:rsidR="00332A6B">
        <w:rPr>
          <w:rFonts w:ascii="Times New Roman" w:hAnsi="Times New Roman" w:cs="Times New Roman"/>
          <w:sz w:val="28"/>
          <w:szCs w:val="28"/>
        </w:rPr>
        <w:t> 919,7</w:t>
      </w:r>
      <w:r w:rsidRPr="00BE2E4B">
        <w:rPr>
          <w:rFonts w:ascii="Times New Roman" w:hAnsi="Times New Roman" w:cs="Times New Roman"/>
          <w:sz w:val="28"/>
          <w:szCs w:val="28"/>
        </w:rPr>
        <w:t xml:space="preserve"> тыс. рублей ежегодно</w:t>
      </w:r>
      <w:r w:rsidR="00332A6B">
        <w:rPr>
          <w:rFonts w:ascii="Times New Roman" w:hAnsi="Times New Roman" w:cs="Times New Roman"/>
          <w:sz w:val="28"/>
          <w:szCs w:val="28"/>
        </w:rPr>
        <w:t>;</w:t>
      </w:r>
    </w:p>
    <w:p w:rsidR="00332A6B" w:rsidRPr="00BE2E4B" w:rsidRDefault="00332A6B" w:rsidP="00707833">
      <w:pPr>
        <w:ind w:firstLine="720"/>
        <w:jc w:val="both"/>
        <w:rPr>
          <w:rFonts w:ascii="Times New Roman" w:hAnsi="Times New Roman" w:cs="Times New Roman"/>
          <w:sz w:val="28"/>
          <w:szCs w:val="28"/>
        </w:rPr>
      </w:pPr>
      <w:r>
        <w:rPr>
          <w:rFonts w:ascii="Times New Roman" w:hAnsi="Times New Roman" w:cs="Times New Roman"/>
          <w:sz w:val="28"/>
          <w:szCs w:val="28"/>
        </w:rPr>
        <w:t xml:space="preserve">на осуществление обязанностей по содержанию муниципального имущества </w:t>
      </w:r>
      <w:r w:rsidR="00E07935">
        <w:rPr>
          <w:rFonts w:ascii="Times New Roman" w:hAnsi="Times New Roman" w:cs="Times New Roman"/>
          <w:sz w:val="28"/>
          <w:szCs w:val="28"/>
        </w:rPr>
        <w:t xml:space="preserve">на 2023-2025 годы </w:t>
      </w:r>
      <w:r>
        <w:rPr>
          <w:rFonts w:ascii="Times New Roman" w:hAnsi="Times New Roman" w:cs="Times New Roman"/>
          <w:sz w:val="28"/>
          <w:szCs w:val="28"/>
        </w:rPr>
        <w:t>в сумме 100,0 тыс. рублей</w:t>
      </w:r>
      <w:r w:rsidR="00E07935">
        <w:rPr>
          <w:rFonts w:ascii="Times New Roman" w:hAnsi="Times New Roman" w:cs="Times New Roman"/>
          <w:sz w:val="28"/>
          <w:szCs w:val="28"/>
        </w:rPr>
        <w:t xml:space="preserve"> ежегодно (на оплату взносов </w:t>
      </w:r>
      <w:r w:rsidR="004F071F">
        <w:rPr>
          <w:rFonts w:ascii="Times New Roman" w:hAnsi="Times New Roman" w:cs="Times New Roman"/>
          <w:sz w:val="28"/>
          <w:szCs w:val="28"/>
        </w:rPr>
        <w:t>н</w:t>
      </w:r>
      <w:r w:rsidR="00E07935">
        <w:rPr>
          <w:rFonts w:ascii="Times New Roman" w:hAnsi="Times New Roman" w:cs="Times New Roman"/>
          <w:sz w:val="28"/>
          <w:szCs w:val="28"/>
        </w:rPr>
        <w:t>а капитальный ремонт</w:t>
      </w:r>
      <w:r w:rsidR="00B12E43" w:rsidRPr="00B12E43">
        <w:rPr>
          <w:sz w:val="28"/>
          <w:szCs w:val="28"/>
        </w:rPr>
        <w:t xml:space="preserve"> </w:t>
      </w:r>
      <w:r w:rsidR="00B12E43" w:rsidRPr="00B12E43">
        <w:rPr>
          <w:rFonts w:ascii="Times New Roman" w:hAnsi="Times New Roman" w:cs="Times New Roman"/>
          <w:sz w:val="28"/>
          <w:szCs w:val="28"/>
        </w:rPr>
        <w:t>общего имущества в многоквартирных домах</w:t>
      </w:r>
      <w:r w:rsidR="00E07935" w:rsidRPr="00B12E43">
        <w:rPr>
          <w:rFonts w:ascii="Times New Roman" w:hAnsi="Times New Roman" w:cs="Times New Roman"/>
          <w:sz w:val="28"/>
          <w:szCs w:val="28"/>
        </w:rPr>
        <w:t>,</w:t>
      </w:r>
      <w:r w:rsidR="00E07935">
        <w:rPr>
          <w:rFonts w:ascii="Times New Roman" w:hAnsi="Times New Roman" w:cs="Times New Roman"/>
          <w:sz w:val="28"/>
          <w:szCs w:val="28"/>
        </w:rPr>
        <w:t xml:space="preserve"> техническое обслуживание газового оборудования муниципального </w:t>
      </w:r>
      <w:r w:rsidR="00A5344D">
        <w:rPr>
          <w:rFonts w:ascii="Times New Roman" w:hAnsi="Times New Roman" w:cs="Times New Roman"/>
          <w:sz w:val="28"/>
          <w:szCs w:val="28"/>
        </w:rPr>
        <w:t>имущества</w:t>
      </w:r>
      <w:r w:rsidR="00E07935">
        <w:rPr>
          <w:rFonts w:ascii="Times New Roman" w:hAnsi="Times New Roman" w:cs="Times New Roman"/>
          <w:sz w:val="28"/>
          <w:szCs w:val="28"/>
        </w:rPr>
        <w:t xml:space="preserve">). </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В проекте по подразделу 0501 «</w:t>
      </w:r>
      <w:r w:rsidRPr="00BE2E4B">
        <w:rPr>
          <w:rFonts w:ascii="Times New Roman" w:hAnsi="Times New Roman" w:cs="Times New Roman"/>
          <w:spacing w:val="-2"/>
          <w:sz w:val="28"/>
          <w:szCs w:val="28"/>
        </w:rPr>
        <w:t>Жилищное хозяйство</w:t>
      </w:r>
      <w:r w:rsidRPr="00BE2E4B">
        <w:rPr>
          <w:rFonts w:ascii="Times New Roman" w:hAnsi="Times New Roman" w:cs="Times New Roman"/>
          <w:sz w:val="28"/>
          <w:szCs w:val="28"/>
        </w:rPr>
        <w:t>»</w:t>
      </w:r>
      <w:r w:rsidRPr="00BE2E4B">
        <w:rPr>
          <w:rFonts w:ascii="Times New Roman" w:hAnsi="Times New Roman" w:cs="Times New Roman"/>
          <w:b/>
          <w:sz w:val="28"/>
          <w:szCs w:val="28"/>
        </w:rPr>
        <w:t xml:space="preserve"> </w:t>
      </w:r>
      <w:r w:rsidRPr="00BE2E4B">
        <w:rPr>
          <w:rFonts w:ascii="Times New Roman" w:hAnsi="Times New Roman" w:cs="Times New Roman"/>
          <w:sz w:val="28"/>
          <w:szCs w:val="28"/>
        </w:rPr>
        <w:t xml:space="preserve">предусмотрены ассигнования на реализацию </w:t>
      </w:r>
      <w:r w:rsidR="00E07935">
        <w:rPr>
          <w:rFonts w:ascii="Times New Roman" w:hAnsi="Times New Roman" w:cs="Times New Roman"/>
          <w:sz w:val="28"/>
          <w:szCs w:val="28"/>
        </w:rPr>
        <w:t>2</w:t>
      </w:r>
      <w:r w:rsidRPr="00BE2E4B">
        <w:rPr>
          <w:rFonts w:ascii="Times New Roman" w:hAnsi="Times New Roman" w:cs="Times New Roman"/>
          <w:sz w:val="28"/>
          <w:szCs w:val="28"/>
        </w:rPr>
        <w:t xml:space="preserve"> муниципальн</w:t>
      </w:r>
      <w:r w:rsidR="00E07935">
        <w:rPr>
          <w:rFonts w:ascii="Times New Roman" w:hAnsi="Times New Roman" w:cs="Times New Roman"/>
          <w:sz w:val="28"/>
          <w:szCs w:val="28"/>
        </w:rPr>
        <w:t>ых</w:t>
      </w:r>
      <w:r w:rsidRPr="00BE2E4B">
        <w:rPr>
          <w:rFonts w:ascii="Times New Roman" w:hAnsi="Times New Roman" w:cs="Times New Roman"/>
          <w:sz w:val="28"/>
          <w:szCs w:val="28"/>
        </w:rPr>
        <w:t xml:space="preserve"> программ:</w:t>
      </w:r>
    </w:p>
    <w:p w:rsidR="00707833"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1.Муниципальная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с объемом финансирования по данному подразделу в размере 1</w:t>
      </w:r>
      <w:r w:rsidR="00E07935">
        <w:rPr>
          <w:rFonts w:ascii="Times New Roman" w:hAnsi="Times New Roman" w:cs="Times New Roman"/>
          <w:sz w:val="28"/>
          <w:szCs w:val="28"/>
        </w:rPr>
        <w:t> 919,7</w:t>
      </w:r>
      <w:r w:rsidRPr="00BE2E4B">
        <w:rPr>
          <w:rFonts w:ascii="Times New Roman" w:hAnsi="Times New Roman" w:cs="Times New Roman"/>
          <w:sz w:val="28"/>
          <w:szCs w:val="28"/>
        </w:rPr>
        <w:t> тыс. рублей на 202</w:t>
      </w:r>
      <w:r w:rsidR="00E07935">
        <w:rPr>
          <w:rFonts w:ascii="Times New Roman" w:hAnsi="Times New Roman" w:cs="Times New Roman"/>
          <w:sz w:val="28"/>
          <w:szCs w:val="28"/>
        </w:rPr>
        <w:t>3</w:t>
      </w:r>
      <w:r w:rsidRPr="00BE2E4B">
        <w:rPr>
          <w:rFonts w:ascii="Times New Roman" w:hAnsi="Times New Roman" w:cs="Times New Roman"/>
          <w:sz w:val="28"/>
          <w:szCs w:val="28"/>
        </w:rPr>
        <w:t>- 202</w:t>
      </w:r>
      <w:r w:rsidR="00E07935">
        <w:rPr>
          <w:rFonts w:ascii="Times New Roman" w:hAnsi="Times New Roman" w:cs="Times New Roman"/>
          <w:sz w:val="28"/>
          <w:szCs w:val="28"/>
        </w:rPr>
        <w:t>5</w:t>
      </w:r>
      <w:r w:rsidRPr="00BE2E4B">
        <w:rPr>
          <w:rFonts w:ascii="Times New Roman" w:hAnsi="Times New Roman" w:cs="Times New Roman"/>
          <w:sz w:val="28"/>
          <w:szCs w:val="28"/>
        </w:rPr>
        <w:t xml:space="preserve"> годы ежегодно. </w:t>
      </w:r>
    </w:p>
    <w:p w:rsidR="00E07935" w:rsidRDefault="00A5344D" w:rsidP="0070783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07935">
        <w:rPr>
          <w:rFonts w:ascii="Times New Roman" w:hAnsi="Times New Roman" w:cs="Times New Roman"/>
          <w:sz w:val="28"/>
          <w:szCs w:val="28"/>
        </w:rPr>
        <w:t xml:space="preserve">2. </w:t>
      </w:r>
      <w:r w:rsidR="00E07935" w:rsidRPr="00E07935">
        <w:rPr>
          <w:rFonts w:ascii="Times New Roman" w:hAnsi="Times New Roman" w:cs="Times New Roman"/>
          <w:sz w:val="28"/>
          <w:szCs w:val="28"/>
        </w:rPr>
        <w:t xml:space="preserve">Муниципальная программа </w:t>
      </w:r>
      <w:r w:rsidR="00E07935" w:rsidRPr="00E07935">
        <w:rPr>
          <w:rFonts w:ascii="Times New Roman" w:hAnsi="Times New Roman" w:cs="Times New Roman"/>
          <w:sz w:val="20"/>
          <w:szCs w:val="20"/>
        </w:rPr>
        <w:t>«</w:t>
      </w:r>
      <w:r w:rsidR="00E07935" w:rsidRPr="00E07935">
        <w:rPr>
          <w:rFonts w:ascii="Times New Roman" w:hAnsi="Times New Roman" w:cs="Times New Roman"/>
          <w:sz w:val="28"/>
          <w:szCs w:val="28"/>
        </w:rPr>
        <w:t>Управление земельно-имущественным комплексом Адамовского района Оренбургской области» предусматриваются расходы на 2023</w:t>
      </w:r>
      <w:r w:rsidR="00E07935">
        <w:rPr>
          <w:rFonts w:ascii="Times New Roman" w:hAnsi="Times New Roman" w:cs="Times New Roman"/>
          <w:sz w:val="28"/>
          <w:szCs w:val="28"/>
        </w:rPr>
        <w:t>-2025</w:t>
      </w:r>
      <w:r w:rsidR="00E07935" w:rsidRPr="00E07935">
        <w:rPr>
          <w:rFonts w:ascii="Times New Roman" w:hAnsi="Times New Roman" w:cs="Times New Roman"/>
          <w:sz w:val="28"/>
          <w:szCs w:val="28"/>
        </w:rPr>
        <w:t xml:space="preserve"> год</w:t>
      </w:r>
      <w:r w:rsidR="00E07935">
        <w:rPr>
          <w:rFonts w:ascii="Times New Roman" w:hAnsi="Times New Roman" w:cs="Times New Roman"/>
          <w:sz w:val="28"/>
          <w:szCs w:val="28"/>
        </w:rPr>
        <w:t>ы</w:t>
      </w:r>
      <w:r w:rsidR="00E07935" w:rsidRPr="00E07935">
        <w:rPr>
          <w:rFonts w:ascii="Times New Roman" w:hAnsi="Times New Roman" w:cs="Times New Roman"/>
          <w:sz w:val="28"/>
          <w:szCs w:val="28"/>
        </w:rPr>
        <w:t xml:space="preserve"> в сумме  </w:t>
      </w:r>
      <w:r w:rsidR="00E07935">
        <w:rPr>
          <w:rFonts w:ascii="Times New Roman" w:hAnsi="Times New Roman" w:cs="Times New Roman"/>
          <w:sz w:val="28"/>
          <w:szCs w:val="28"/>
        </w:rPr>
        <w:t>100</w:t>
      </w:r>
      <w:r w:rsidR="00E07935" w:rsidRPr="00E07935">
        <w:rPr>
          <w:rFonts w:ascii="Times New Roman" w:hAnsi="Times New Roman" w:cs="Times New Roman"/>
          <w:sz w:val="28"/>
          <w:szCs w:val="28"/>
        </w:rPr>
        <w:t>,0</w:t>
      </w:r>
      <w:r w:rsidR="00E07935">
        <w:rPr>
          <w:rFonts w:ascii="Times New Roman" w:hAnsi="Times New Roman" w:cs="Times New Roman"/>
          <w:sz w:val="28"/>
          <w:szCs w:val="28"/>
        </w:rPr>
        <w:t xml:space="preserve"> тыс. рублей</w:t>
      </w:r>
      <w:r w:rsidR="00E07935" w:rsidRPr="00E07935">
        <w:rPr>
          <w:rFonts w:ascii="Times New Roman" w:hAnsi="Times New Roman" w:cs="Times New Roman"/>
          <w:sz w:val="28"/>
          <w:szCs w:val="28"/>
        </w:rPr>
        <w:t xml:space="preserve"> </w:t>
      </w:r>
      <w:r w:rsidR="00E07935">
        <w:rPr>
          <w:rFonts w:ascii="Times New Roman" w:hAnsi="Times New Roman" w:cs="Times New Roman"/>
          <w:sz w:val="28"/>
          <w:szCs w:val="28"/>
        </w:rPr>
        <w:t>ежегодно.</w:t>
      </w:r>
    </w:p>
    <w:p w:rsidR="00BA017E" w:rsidRDefault="00A5344D" w:rsidP="00707833">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A017E" w:rsidRPr="00BE2E4B">
        <w:rPr>
          <w:rFonts w:ascii="Times New Roman" w:hAnsi="Times New Roman" w:cs="Times New Roman"/>
          <w:sz w:val="28"/>
          <w:szCs w:val="28"/>
        </w:rPr>
        <w:t>В структуре ассигнований по данному подразделу планируемые расходы на реализацию муниципальных программ составляют 100,0%.</w:t>
      </w:r>
    </w:p>
    <w:p w:rsidR="00E07935" w:rsidRPr="00E07935" w:rsidRDefault="00E07935" w:rsidP="00E07935">
      <w:pPr>
        <w:suppressAutoHyphens/>
        <w:ind w:firstLine="709"/>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Бюджетные ассигнования по разделу </w:t>
      </w:r>
      <w:r w:rsidRPr="00E07935">
        <w:rPr>
          <w:rFonts w:ascii="Times New Roman" w:hAnsi="Times New Roman" w:cs="Times New Roman"/>
          <w:b/>
          <w:sz w:val="28"/>
          <w:szCs w:val="28"/>
        </w:rPr>
        <w:t>0600 «Охрана окружающей среды»</w:t>
      </w:r>
      <w:r w:rsidRPr="00E07935">
        <w:rPr>
          <w:rFonts w:ascii="Times New Roman" w:hAnsi="Times New Roman" w:cs="Times New Roman"/>
          <w:sz w:val="28"/>
          <w:szCs w:val="28"/>
        </w:rPr>
        <w:t xml:space="preserve">  на 202</w:t>
      </w:r>
      <w:r>
        <w:rPr>
          <w:rFonts w:ascii="Times New Roman" w:hAnsi="Times New Roman" w:cs="Times New Roman"/>
          <w:sz w:val="28"/>
          <w:szCs w:val="28"/>
        </w:rPr>
        <w:t>3</w:t>
      </w:r>
      <w:r w:rsidRPr="00E07935">
        <w:rPr>
          <w:rFonts w:ascii="Times New Roman" w:hAnsi="Times New Roman" w:cs="Times New Roman"/>
          <w:sz w:val="28"/>
          <w:szCs w:val="28"/>
        </w:rPr>
        <w:t xml:space="preserve"> - 202</w:t>
      </w:r>
      <w:r>
        <w:rPr>
          <w:rFonts w:ascii="Times New Roman" w:hAnsi="Times New Roman" w:cs="Times New Roman"/>
          <w:sz w:val="28"/>
          <w:szCs w:val="28"/>
        </w:rPr>
        <w:t>5</w:t>
      </w:r>
      <w:r w:rsidRPr="00E07935">
        <w:rPr>
          <w:rFonts w:ascii="Times New Roman" w:hAnsi="Times New Roman" w:cs="Times New Roman"/>
          <w:sz w:val="28"/>
          <w:szCs w:val="28"/>
        </w:rPr>
        <w:t xml:space="preserve"> годы предусматриваются в сумме </w:t>
      </w:r>
      <w:r>
        <w:rPr>
          <w:rFonts w:ascii="Times New Roman" w:hAnsi="Times New Roman" w:cs="Times New Roman"/>
          <w:sz w:val="28"/>
          <w:szCs w:val="28"/>
        </w:rPr>
        <w:t>133,8</w:t>
      </w:r>
      <w:r w:rsidRPr="00E07935">
        <w:rPr>
          <w:rFonts w:ascii="Times New Roman" w:hAnsi="Times New Roman" w:cs="Times New Roman"/>
          <w:sz w:val="28"/>
          <w:szCs w:val="28"/>
        </w:rPr>
        <w:t xml:space="preserve"> тыс. рублей ежегодно. </w:t>
      </w:r>
    </w:p>
    <w:p w:rsidR="00E07935" w:rsidRPr="00E07935" w:rsidRDefault="00E07935" w:rsidP="00E07935">
      <w:pPr>
        <w:suppressAutoHyphens/>
        <w:ind w:firstLine="709"/>
        <w:jc w:val="both"/>
        <w:rPr>
          <w:rFonts w:ascii="Times New Roman" w:hAnsi="Times New Roman" w:cs="Times New Roman"/>
          <w:sz w:val="28"/>
          <w:szCs w:val="28"/>
        </w:rPr>
      </w:pPr>
      <w:r w:rsidRPr="00E07935">
        <w:rPr>
          <w:rFonts w:ascii="Times New Roman" w:hAnsi="Times New Roman" w:cs="Times New Roman"/>
          <w:sz w:val="28"/>
          <w:szCs w:val="28"/>
        </w:rPr>
        <w:t>В проекте решения расходы бюджета по данному разделу  составят 0,</w:t>
      </w:r>
      <w:r>
        <w:rPr>
          <w:rFonts w:ascii="Times New Roman" w:hAnsi="Times New Roman" w:cs="Times New Roman"/>
          <w:sz w:val="28"/>
          <w:szCs w:val="28"/>
        </w:rPr>
        <w:t>0</w:t>
      </w:r>
      <w:r w:rsidRPr="00E07935">
        <w:rPr>
          <w:rFonts w:ascii="Times New Roman" w:hAnsi="Times New Roman" w:cs="Times New Roman"/>
          <w:sz w:val="28"/>
          <w:szCs w:val="28"/>
        </w:rPr>
        <w:t>2 % в общем объеме расходов бюджета на 202</w:t>
      </w:r>
      <w:r>
        <w:rPr>
          <w:rFonts w:ascii="Times New Roman" w:hAnsi="Times New Roman" w:cs="Times New Roman"/>
          <w:sz w:val="28"/>
          <w:szCs w:val="28"/>
        </w:rPr>
        <w:t>3</w:t>
      </w:r>
      <w:r w:rsidRPr="00E07935">
        <w:rPr>
          <w:rFonts w:ascii="Times New Roman" w:hAnsi="Times New Roman" w:cs="Times New Roman"/>
          <w:sz w:val="28"/>
          <w:szCs w:val="28"/>
        </w:rPr>
        <w:t xml:space="preserve"> год.</w:t>
      </w:r>
    </w:p>
    <w:p w:rsidR="00E07935" w:rsidRPr="00BE2E4B" w:rsidRDefault="00E07935" w:rsidP="00BA017E">
      <w:pPr>
        <w:suppressAutoHyphens/>
        <w:ind w:firstLine="709"/>
        <w:jc w:val="both"/>
        <w:rPr>
          <w:rFonts w:ascii="Times New Roman" w:hAnsi="Times New Roman" w:cs="Times New Roman"/>
          <w:sz w:val="28"/>
          <w:szCs w:val="28"/>
        </w:rPr>
      </w:pPr>
      <w:r w:rsidRPr="00E07935">
        <w:rPr>
          <w:rFonts w:ascii="Times New Roman" w:hAnsi="Times New Roman" w:cs="Times New Roman"/>
          <w:sz w:val="28"/>
          <w:szCs w:val="28"/>
        </w:rPr>
        <w:t>В данном разделе предусматриваются расходы на проведение мероприятий</w:t>
      </w:r>
      <w:r>
        <w:rPr>
          <w:rFonts w:ascii="Times New Roman" w:hAnsi="Times New Roman" w:cs="Times New Roman"/>
          <w:sz w:val="28"/>
          <w:szCs w:val="28"/>
        </w:rPr>
        <w:t xml:space="preserve"> по ликвидации мест несанкционированного размещения отходов</w:t>
      </w:r>
      <w:r w:rsidR="00BA017E">
        <w:rPr>
          <w:rFonts w:ascii="Times New Roman" w:hAnsi="Times New Roman" w:cs="Times New Roman"/>
          <w:sz w:val="28"/>
          <w:szCs w:val="28"/>
        </w:rPr>
        <w:t xml:space="preserve"> и учтены в проекте</w:t>
      </w:r>
      <w:r w:rsidRPr="00E07935">
        <w:rPr>
          <w:rFonts w:ascii="Times New Roman" w:hAnsi="Times New Roman" w:cs="Times New Roman"/>
          <w:sz w:val="28"/>
          <w:szCs w:val="28"/>
        </w:rPr>
        <w:t>, как непрограммные мероприятия</w:t>
      </w:r>
      <w:r>
        <w:rPr>
          <w:sz w:val="28"/>
          <w:szCs w:val="28"/>
        </w:rPr>
        <w:t>.</w:t>
      </w:r>
      <w:r w:rsidRPr="00BE2E4B">
        <w:rPr>
          <w:sz w:val="28"/>
          <w:szCs w:val="28"/>
        </w:rPr>
        <w:t xml:space="preserve">     </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0700 «Образование»</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A1325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A1325A">
        <w:rPr>
          <w:rFonts w:ascii="Times New Roman" w:hAnsi="Times New Roman" w:cs="Times New Roman"/>
          <w:color w:val="000000"/>
          <w:sz w:val="28"/>
          <w:szCs w:val="28"/>
        </w:rPr>
        <w:t>433 860,3</w:t>
      </w:r>
      <w:r w:rsidRPr="00BE2E4B">
        <w:rPr>
          <w:rFonts w:ascii="Times New Roman" w:hAnsi="Times New Roman" w:cs="Times New Roman"/>
          <w:color w:val="000000"/>
          <w:sz w:val="28"/>
          <w:szCs w:val="28"/>
        </w:rPr>
        <w:t> тыс. рублей. Расходы по разделу по сравнению с утвержденными ассигнованиями  202</w:t>
      </w:r>
      <w:r w:rsidR="00A1325A">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года увеличиваются на </w:t>
      </w:r>
      <w:r w:rsidR="00A1325A">
        <w:rPr>
          <w:rFonts w:ascii="Times New Roman" w:hAnsi="Times New Roman" w:cs="Times New Roman"/>
          <w:color w:val="000000"/>
          <w:sz w:val="28"/>
          <w:szCs w:val="28"/>
        </w:rPr>
        <w:t>14 975,5</w:t>
      </w:r>
      <w:r w:rsidRPr="00BE2E4B">
        <w:rPr>
          <w:rFonts w:ascii="Times New Roman" w:hAnsi="Times New Roman" w:cs="Times New Roman"/>
          <w:color w:val="000000"/>
          <w:sz w:val="28"/>
          <w:szCs w:val="28"/>
        </w:rPr>
        <w:t xml:space="preserve"> тыс. рублей, или на </w:t>
      </w:r>
      <w:r w:rsidR="00A1325A">
        <w:rPr>
          <w:rFonts w:ascii="Times New Roman" w:hAnsi="Times New Roman" w:cs="Times New Roman"/>
          <w:color w:val="000000"/>
          <w:sz w:val="28"/>
          <w:szCs w:val="28"/>
        </w:rPr>
        <w:t>3,6</w:t>
      </w:r>
      <w:r w:rsidRPr="00BE2E4B">
        <w:rPr>
          <w:rFonts w:ascii="Times New Roman" w:hAnsi="Times New Roman" w:cs="Times New Roman"/>
          <w:color w:val="000000"/>
          <w:sz w:val="28"/>
          <w:szCs w:val="28"/>
        </w:rPr>
        <w:t xml:space="preserve">% и выше ожидаемого исполнения на </w:t>
      </w:r>
      <w:r w:rsidR="00A1325A">
        <w:rPr>
          <w:rFonts w:ascii="Times New Roman" w:hAnsi="Times New Roman" w:cs="Times New Roman"/>
          <w:color w:val="000000"/>
          <w:sz w:val="28"/>
          <w:szCs w:val="28"/>
        </w:rPr>
        <w:t>15 840,2</w:t>
      </w:r>
      <w:r w:rsidRPr="00BE2E4B">
        <w:rPr>
          <w:rFonts w:ascii="Times New Roman" w:hAnsi="Times New Roman" w:cs="Times New Roman"/>
          <w:color w:val="000000"/>
          <w:sz w:val="28"/>
          <w:szCs w:val="28"/>
        </w:rPr>
        <w:t xml:space="preserve"> тыс. рублей или на </w:t>
      </w:r>
      <w:r w:rsidR="00A1325A">
        <w:rPr>
          <w:rFonts w:ascii="Times New Roman" w:hAnsi="Times New Roman" w:cs="Times New Roman"/>
          <w:color w:val="000000"/>
          <w:sz w:val="28"/>
          <w:szCs w:val="28"/>
        </w:rPr>
        <w:t>3,8</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A1325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A1325A">
        <w:rPr>
          <w:rFonts w:ascii="Times New Roman" w:hAnsi="Times New Roman" w:cs="Times New Roman"/>
          <w:color w:val="000000"/>
          <w:sz w:val="28"/>
          <w:szCs w:val="28"/>
        </w:rPr>
        <w:t>429 946,9</w:t>
      </w:r>
      <w:r w:rsidRPr="00BE2E4B">
        <w:rPr>
          <w:rFonts w:ascii="Times New Roman" w:hAnsi="Times New Roman" w:cs="Times New Roman"/>
          <w:color w:val="000000"/>
          <w:sz w:val="28"/>
          <w:szCs w:val="28"/>
        </w:rPr>
        <w:t> тыс. рублей. Расходы по разделу по сравнению с 202</w:t>
      </w:r>
      <w:r w:rsidR="00A1325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A1325A">
        <w:rPr>
          <w:rFonts w:ascii="Times New Roman" w:hAnsi="Times New Roman" w:cs="Times New Roman"/>
          <w:color w:val="000000"/>
          <w:sz w:val="28"/>
          <w:szCs w:val="28"/>
        </w:rPr>
        <w:t>3 913,4</w:t>
      </w:r>
      <w:r w:rsidRPr="00BE2E4B">
        <w:rPr>
          <w:rFonts w:ascii="Times New Roman" w:hAnsi="Times New Roman" w:cs="Times New Roman"/>
          <w:color w:val="000000"/>
          <w:sz w:val="28"/>
          <w:szCs w:val="28"/>
        </w:rPr>
        <w:t xml:space="preserve"> тыс. рублей, или на </w:t>
      </w:r>
      <w:r w:rsidR="00A1325A">
        <w:rPr>
          <w:rFonts w:ascii="Times New Roman" w:hAnsi="Times New Roman" w:cs="Times New Roman"/>
          <w:color w:val="000000"/>
          <w:sz w:val="28"/>
          <w:szCs w:val="28"/>
        </w:rPr>
        <w:t>0,9</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A1325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A1325A">
        <w:rPr>
          <w:rFonts w:ascii="Times New Roman" w:hAnsi="Times New Roman" w:cs="Times New Roman"/>
          <w:color w:val="000000"/>
          <w:sz w:val="28"/>
          <w:szCs w:val="28"/>
        </w:rPr>
        <w:t>424 522,0</w:t>
      </w:r>
      <w:r w:rsidRPr="00BE2E4B">
        <w:rPr>
          <w:rFonts w:ascii="Times New Roman" w:hAnsi="Times New Roman" w:cs="Times New Roman"/>
          <w:color w:val="000000"/>
          <w:sz w:val="28"/>
          <w:szCs w:val="28"/>
        </w:rPr>
        <w:t> тыс. рублей. Расходы по разделу по сравнению с 202</w:t>
      </w:r>
      <w:r w:rsidR="00A1325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уменьшаются на </w:t>
      </w:r>
      <w:r w:rsidR="00A1325A">
        <w:rPr>
          <w:rFonts w:ascii="Times New Roman" w:hAnsi="Times New Roman" w:cs="Times New Roman"/>
          <w:color w:val="000000"/>
          <w:sz w:val="28"/>
          <w:szCs w:val="28"/>
        </w:rPr>
        <w:t>5 424,9</w:t>
      </w:r>
      <w:r w:rsidRPr="00BE2E4B">
        <w:rPr>
          <w:rFonts w:ascii="Times New Roman" w:hAnsi="Times New Roman" w:cs="Times New Roman"/>
          <w:color w:val="000000"/>
          <w:sz w:val="28"/>
          <w:szCs w:val="28"/>
        </w:rPr>
        <w:t xml:space="preserve"> тыс. рублей, или на </w:t>
      </w:r>
      <w:r w:rsidR="00A1325A">
        <w:rPr>
          <w:rFonts w:ascii="Times New Roman" w:hAnsi="Times New Roman" w:cs="Times New Roman"/>
          <w:color w:val="000000"/>
          <w:sz w:val="28"/>
          <w:szCs w:val="28"/>
        </w:rPr>
        <w:t>1,26</w:t>
      </w:r>
      <w:r w:rsidRPr="00BE2E4B">
        <w:rPr>
          <w:rFonts w:ascii="Times New Roman" w:hAnsi="Times New Roman" w:cs="Times New Roman"/>
          <w:color w:val="000000"/>
          <w:sz w:val="28"/>
          <w:szCs w:val="28"/>
        </w:rPr>
        <w:t xml:space="preserve">%.      </w:t>
      </w:r>
    </w:p>
    <w:p w:rsidR="00707833" w:rsidRPr="00BE2E4B" w:rsidRDefault="00707833" w:rsidP="00707833">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A1325A">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A1325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w:t>
      </w:r>
      <w:r w:rsidR="00A1325A">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предусмотрены по </w:t>
      </w:r>
      <w:r w:rsidR="00A1325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главны</w:t>
      </w:r>
      <w:r w:rsidR="00A1325A">
        <w:rPr>
          <w:rFonts w:ascii="Times New Roman" w:hAnsi="Times New Roman" w:cs="Times New Roman"/>
          <w:color w:val="000000"/>
          <w:sz w:val="28"/>
          <w:szCs w:val="28"/>
        </w:rPr>
        <w:t>м</w:t>
      </w:r>
      <w:r w:rsidRPr="00BE2E4B">
        <w:rPr>
          <w:rFonts w:ascii="Times New Roman" w:hAnsi="Times New Roman" w:cs="Times New Roman"/>
          <w:color w:val="000000"/>
          <w:sz w:val="28"/>
          <w:szCs w:val="28"/>
        </w:rPr>
        <w:t xml:space="preserve"> распорядителя</w:t>
      </w:r>
      <w:r w:rsidR="00A1325A">
        <w:rPr>
          <w:rFonts w:ascii="Times New Roman" w:hAnsi="Times New Roman" w:cs="Times New Roman"/>
          <w:color w:val="000000"/>
          <w:sz w:val="28"/>
          <w:szCs w:val="28"/>
        </w:rPr>
        <w:t>м</w:t>
      </w:r>
      <w:r w:rsidRPr="00BE2E4B">
        <w:rPr>
          <w:rFonts w:ascii="Times New Roman" w:hAnsi="Times New Roman" w:cs="Times New Roman"/>
          <w:color w:val="000000"/>
          <w:sz w:val="28"/>
          <w:szCs w:val="28"/>
        </w:rPr>
        <w:t xml:space="preserve"> бюджетных средств: </w:t>
      </w:r>
      <w:r w:rsidRPr="00BE2E4B">
        <w:rPr>
          <w:rFonts w:ascii="Times New Roman" w:hAnsi="Times New Roman" w:cs="Times New Roman"/>
          <w:b/>
          <w:i/>
          <w:color w:val="000000"/>
          <w:sz w:val="28"/>
          <w:szCs w:val="28"/>
        </w:rPr>
        <w:t>администрация района, отдел образования, отдел культуры</w:t>
      </w:r>
      <w:r w:rsidR="00A1325A">
        <w:rPr>
          <w:rFonts w:ascii="Times New Roman" w:hAnsi="Times New Roman" w:cs="Times New Roman"/>
          <w:b/>
          <w:i/>
          <w:color w:val="000000"/>
          <w:sz w:val="28"/>
          <w:szCs w:val="28"/>
        </w:rPr>
        <w:t>, финансовый отдел</w:t>
      </w:r>
      <w:r w:rsidRPr="00BE2E4B">
        <w:rPr>
          <w:rFonts w:ascii="Times New Roman" w:hAnsi="Times New Roman" w:cs="Times New Roman"/>
          <w:color w:val="000000"/>
          <w:sz w:val="28"/>
          <w:szCs w:val="28"/>
        </w:rPr>
        <w:t>.</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Удельный вес расходов районного бюджета по разделу 0700 «Образование» в общем объеме расходов районного бюджета на 202</w:t>
      </w:r>
      <w:r w:rsidR="00A1325A">
        <w:rPr>
          <w:rFonts w:ascii="Times New Roman" w:hAnsi="Times New Roman" w:cs="Times New Roman"/>
          <w:sz w:val="28"/>
          <w:szCs w:val="28"/>
        </w:rPr>
        <w:t>3</w:t>
      </w:r>
      <w:r w:rsidRPr="00BE2E4B">
        <w:rPr>
          <w:rFonts w:ascii="Times New Roman" w:hAnsi="Times New Roman" w:cs="Times New Roman"/>
          <w:sz w:val="28"/>
          <w:szCs w:val="28"/>
        </w:rPr>
        <w:t xml:space="preserve"> год составляет </w:t>
      </w:r>
      <w:r w:rsidR="00A1325A">
        <w:rPr>
          <w:rFonts w:ascii="Times New Roman" w:hAnsi="Times New Roman" w:cs="Times New Roman"/>
          <w:sz w:val="28"/>
          <w:szCs w:val="28"/>
        </w:rPr>
        <w:t>58,6</w:t>
      </w:r>
      <w:r w:rsidRPr="00BE2E4B">
        <w:rPr>
          <w:rFonts w:ascii="Times New Roman" w:hAnsi="Times New Roman" w:cs="Times New Roman"/>
          <w:sz w:val="28"/>
          <w:szCs w:val="28"/>
        </w:rPr>
        <w:t>%, на плановый период 202</w:t>
      </w:r>
      <w:r w:rsidR="00A1325A">
        <w:rPr>
          <w:rFonts w:ascii="Times New Roman" w:hAnsi="Times New Roman" w:cs="Times New Roman"/>
          <w:sz w:val="28"/>
          <w:szCs w:val="28"/>
        </w:rPr>
        <w:t>4</w:t>
      </w:r>
      <w:r w:rsidRPr="00BE2E4B">
        <w:rPr>
          <w:rFonts w:ascii="Times New Roman" w:hAnsi="Times New Roman" w:cs="Times New Roman"/>
          <w:sz w:val="28"/>
          <w:szCs w:val="28"/>
        </w:rPr>
        <w:t>-202</w:t>
      </w:r>
      <w:r w:rsidR="00A1325A">
        <w:rPr>
          <w:rFonts w:ascii="Times New Roman" w:hAnsi="Times New Roman" w:cs="Times New Roman"/>
          <w:sz w:val="28"/>
          <w:szCs w:val="28"/>
        </w:rPr>
        <w:t>5</w:t>
      </w:r>
      <w:r w:rsidRPr="00BE2E4B">
        <w:rPr>
          <w:rFonts w:ascii="Times New Roman" w:hAnsi="Times New Roman" w:cs="Times New Roman"/>
          <w:sz w:val="28"/>
          <w:szCs w:val="28"/>
        </w:rPr>
        <w:t xml:space="preserve"> годов </w:t>
      </w:r>
      <w:r w:rsidR="00A1325A">
        <w:rPr>
          <w:rFonts w:ascii="Times New Roman" w:hAnsi="Times New Roman" w:cs="Times New Roman"/>
          <w:sz w:val="28"/>
          <w:szCs w:val="28"/>
        </w:rPr>
        <w:t>59,7</w:t>
      </w:r>
      <w:r w:rsidRPr="00BE2E4B">
        <w:rPr>
          <w:rFonts w:ascii="Times New Roman" w:hAnsi="Times New Roman" w:cs="Times New Roman"/>
          <w:sz w:val="28"/>
          <w:szCs w:val="28"/>
        </w:rPr>
        <w:t xml:space="preserve">% и </w:t>
      </w:r>
      <w:r w:rsidR="00A1325A">
        <w:rPr>
          <w:rFonts w:ascii="Times New Roman" w:hAnsi="Times New Roman" w:cs="Times New Roman"/>
          <w:sz w:val="28"/>
          <w:szCs w:val="28"/>
        </w:rPr>
        <w:t>59,5</w:t>
      </w:r>
      <w:r w:rsidRPr="00BE2E4B">
        <w:rPr>
          <w:rFonts w:ascii="Times New Roman" w:hAnsi="Times New Roman" w:cs="Times New Roman"/>
          <w:sz w:val="28"/>
          <w:szCs w:val="28"/>
        </w:rPr>
        <w:t>% соответственно.</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Наибольший удельный вес в расходах раздела в 202</w:t>
      </w:r>
      <w:r w:rsidR="00A94C23">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A94C23">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годах составляют расходы по подразделам </w:t>
      </w:r>
      <w:r w:rsidRPr="00BE2E4B">
        <w:rPr>
          <w:rFonts w:ascii="Times New Roman" w:hAnsi="Times New Roman" w:cs="Times New Roman"/>
          <w:b/>
          <w:color w:val="000000"/>
          <w:sz w:val="28"/>
          <w:szCs w:val="28"/>
        </w:rPr>
        <w:t xml:space="preserve">0702 «Общее образование» </w:t>
      </w:r>
      <w:r w:rsidRPr="00BE2E4B">
        <w:rPr>
          <w:rFonts w:ascii="Times New Roman" w:hAnsi="Times New Roman" w:cs="Times New Roman"/>
          <w:color w:val="000000"/>
          <w:sz w:val="28"/>
          <w:szCs w:val="28"/>
        </w:rPr>
        <w:t>(</w:t>
      </w:r>
      <w:r w:rsidR="00A94C23">
        <w:rPr>
          <w:rFonts w:ascii="Times New Roman" w:hAnsi="Times New Roman" w:cs="Times New Roman"/>
          <w:color w:val="000000"/>
          <w:sz w:val="28"/>
          <w:szCs w:val="28"/>
        </w:rPr>
        <w:t>68,8</w:t>
      </w:r>
      <w:r w:rsidRPr="00BE2E4B">
        <w:rPr>
          <w:rFonts w:ascii="Times New Roman" w:hAnsi="Times New Roman" w:cs="Times New Roman"/>
          <w:color w:val="000000"/>
          <w:sz w:val="28"/>
          <w:szCs w:val="28"/>
        </w:rPr>
        <w:t>% в 202</w:t>
      </w:r>
      <w:r w:rsidR="00A94C23">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w:t>
      </w:r>
      <w:r w:rsidR="00B46389">
        <w:rPr>
          <w:rFonts w:ascii="Times New Roman" w:hAnsi="Times New Roman" w:cs="Times New Roman"/>
          <w:color w:val="000000"/>
          <w:sz w:val="28"/>
          <w:szCs w:val="28"/>
        </w:rPr>
        <w:t>67,2</w:t>
      </w:r>
      <w:r w:rsidRPr="00BE2E4B">
        <w:rPr>
          <w:rFonts w:ascii="Times New Roman" w:hAnsi="Times New Roman" w:cs="Times New Roman"/>
          <w:color w:val="000000"/>
          <w:sz w:val="28"/>
          <w:szCs w:val="28"/>
        </w:rPr>
        <w:t>% в 202</w:t>
      </w:r>
      <w:r w:rsidR="00B46389">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и </w:t>
      </w:r>
      <w:r w:rsidR="00B46389">
        <w:rPr>
          <w:rFonts w:ascii="Times New Roman" w:hAnsi="Times New Roman" w:cs="Times New Roman"/>
          <w:color w:val="000000"/>
          <w:sz w:val="28"/>
          <w:szCs w:val="28"/>
        </w:rPr>
        <w:t>67,9</w:t>
      </w:r>
      <w:r w:rsidRPr="00BE2E4B">
        <w:rPr>
          <w:rFonts w:ascii="Times New Roman" w:hAnsi="Times New Roman" w:cs="Times New Roman"/>
          <w:color w:val="000000"/>
          <w:sz w:val="28"/>
          <w:szCs w:val="28"/>
        </w:rPr>
        <w:t>% в 202</w:t>
      </w:r>
      <w:r w:rsidR="00B4638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w:t>
      </w:r>
      <w:r w:rsidRPr="00BE2E4B">
        <w:rPr>
          <w:rFonts w:ascii="Times New Roman" w:hAnsi="Times New Roman" w:cs="Times New Roman"/>
          <w:b/>
          <w:sz w:val="28"/>
          <w:szCs w:val="28"/>
        </w:rPr>
        <w:t>0701 «Дошкольное образование»</w:t>
      </w:r>
      <w:r w:rsidRPr="00BE2E4B">
        <w:rPr>
          <w:rFonts w:ascii="Times New Roman" w:hAnsi="Times New Roman" w:cs="Times New Roman"/>
          <w:color w:val="000000"/>
          <w:sz w:val="28"/>
          <w:szCs w:val="28"/>
        </w:rPr>
        <w:t xml:space="preserve"> (</w:t>
      </w:r>
      <w:r w:rsidR="00B46389">
        <w:rPr>
          <w:rFonts w:ascii="Times New Roman" w:hAnsi="Times New Roman" w:cs="Times New Roman"/>
          <w:color w:val="000000"/>
          <w:sz w:val="28"/>
          <w:szCs w:val="28"/>
        </w:rPr>
        <w:t>22,8</w:t>
      </w:r>
      <w:r w:rsidRPr="00BE2E4B">
        <w:rPr>
          <w:rFonts w:ascii="Times New Roman" w:hAnsi="Times New Roman" w:cs="Times New Roman"/>
          <w:color w:val="000000"/>
          <w:sz w:val="28"/>
          <w:szCs w:val="28"/>
        </w:rPr>
        <w:t>% в 202</w:t>
      </w:r>
      <w:r w:rsidR="00B46389">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w:t>
      </w:r>
      <w:r w:rsidR="00B46389">
        <w:rPr>
          <w:rFonts w:ascii="Times New Roman" w:hAnsi="Times New Roman" w:cs="Times New Roman"/>
          <w:color w:val="000000"/>
          <w:sz w:val="28"/>
          <w:szCs w:val="28"/>
        </w:rPr>
        <w:t>23,0</w:t>
      </w:r>
      <w:r w:rsidRPr="00BE2E4B">
        <w:rPr>
          <w:rFonts w:ascii="Times New Roman" w:hAnsi="Times New Roman" w:cs="Times New Roman"/>
          <w:color w:val="000000"/>
          <w:sz w:val="28"/>
          <w:szCs w:val="28"/>
        </w:rPr>
        <w:t>% в 202</w:t>
      </w:r>
      <w:r w:rsidR="00B46389">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и </w:t>
      </w:r>
      <w:r w:rsidR="00B46389">
        <w:rPr>
          <w:rFonts w:ascii="Times New Roman" w:hAnsi="Times New Roman" w:cs="Times New Roman"/>
          <w:color w:val="000000"/>
          <w:sz w:val="28"/>
          <w:szCs w:val="28"/>
        </w:rPr>
        <w:t>23,3</w:t>
      </w:r>
      <w:r w:rsidRPr="00BE2E4B">
        <w:rPr>
          <w:rFonts w:ascii="Times New Roman" w:hAnsi="Times New Roman" w:cs="Times New Roman"/>
          <w:color w:val="000000"/>
          <w:sz w:val="28"/>
          <w:szCs w:val="28"/>
        </w:rPr>
        <w:t>% в 202</w:t>
      </w:r>
      <w:r w:rsidR="00B4638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Распределение бюджетных ассигнований по разделу по подразделам классификации расходов бюджета на 202</w:t>
      </w:r>
      <w:r w:rsidR="00B46389">
        <w:rPr>
          <w:rFonts w:ascii="Times New Roman" w:hAnsi="Times New Roman" w:cs="Times New Roman"/>
          <w:sz w:val="28"/>
          <w:szCs w:val="28"/>
        </w:rPr>
        <w:t>3</w:t>
      </w:r>
      <w:r w:rsidRPr="00BE2E4B">
        <w:rPr>
          <w:rFonts w:ascii="Times New Roman" w:hAnsi="Times New Roman" w:cs="Times New Roman"/>
          <w:sz w:val="28"/>
          <w:szCs w:val="28"/>
        </w:rPr>
        <w:t xml:space="preserve"> год и плановый период 202</w:t>
      </w:r>
      <w:r w:rsidR="00B46389">
        <w:rPr>
          <w:rFonts w:ascii="Times New Roman" w:hAnsi="Times New Roman" w:cs="Times New Roman"/>
          <w:sz w:val="28"/>
          <w:szCs w:val="28"/>
        </w:rPr>
        <w:t>4</w:t>
      </w:r>
      <w:r w:rsidRPr="00BE2E4B">
        <w:rPr>
          <w:rFonts w:ascii="Times New Roman" w:hAnsi="Times New Roman" w:cs="Times New Roman"/>
          <w:sz w:val="28"/>
          <w:szCs w:val="28"/>
        </w:rPr>
        <w:t>–202</w:t>
      </w:r>
      <w:r w:rsidR="00B46389">
        <w:rPr>
          <w:rFonts w:ascii="Times New Roman" w:hAnsi="Times New Roman" w:cs="Times New Roman"/>
          <w:sz w:val="28"/>
          <w:szCs w:val="28"/>
        </w:rPr>
        <w:t>5</w:t>
      </w:r>
      <w:r w:rsidRPr="00BE2E4B">
        <w:rPr>
          <w:rFonts w:ascii="Times New Roman" w:hAnsi="Times New Roman" w:cs="Times New Roman"/>
          <w:sz w:val="28"/>
          <w:szCs w:val="28"/>
        </w:rPr>
        <w:t xml:space="preserve"> годов представлено в таблице </w:t>
      </w:r>
      <w:r w:rsidR="00B46389">
        <w:rPr>
          <w:rFonts w:ascii="Times New Roman" w:hAnsi="Times New Roman" w:cs="Times New Roman"/>
          <w:sz w:val="28"/>
          <w:szCs w:val="28"/>
        </w:rPr>
        <w:t>6</w:t>
      </w:r>
      <w:r w:rsidRPr="00BE2E4B">
        <w:rPr>
          <w:rFonts w:ascii="Times New Roman" w:hAnsi="Times New Roman" w:cs="Times New Roman"/>
          <w:sz w:val="28"/>
          <w:szCs w:val="28"/>
        </w:rPr>
        <w:t>.</w:t>
      </w:r>
    </w:p>
    <w:p w:rsidR="00707833" w:rsidRPr="00BE2E4B" w:rsidRDefault="00707833" w:rsidP="00707833">
      <w:pPr>
        <w:widowControl w:val="0"/>
        <w:ind w:firstLine="567"/>
        <w:jc w:val="right"/>
        <w:rPr>
          <w:rFonts w:ascii="Times New Roman" w:hAnsi="Times New Roman" w:cs="Times New Roman"/>
        </w:rPr>
      </w:pPr>
      <w:r w:rsidRPr="00BE2E4B">
        <w:rPr>
          <w:rFonts w:ascii="Times New Roman" w:hAnsi="Times New Roman" w:cs="Times New Roman"/>
        </w:rPr>
        <w:t xml:space="preserve">Таблица </w:t>
      </w:r>
      <w:r w:rsidR="00B46389">
        <w:rPr>
          <w:rFonts w:ascii="Times New Roman" w:hAnsi="Times New Roman" w:cs="Times New Roman"/>
        </w:rPr>
        <w:t>6</w:t>
      </w:r>
    </w:p>
    <w:p w:rsidR="00707833" w:rsidRPr="00BE2E4B" w:rsidRDefault="00707833" w:rsidP="00707833">
      <w:pPr>
        <w:widowControl w:val="0"/>
        <w:ind w:firstLine="567"/>
        <w:jc w:val="right"/>
        <w:rPr>
          <w:rFonts w:ascii="Times New Roman" w:hAnsi="Times New Roman" w:cs="Times New Roman"/>
          <w:sz w:val="28"/>
          <w:szCs w:val="28"/>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440" w:type="dxa"/>
        <w:tblInd w:w="95" w:type="dxa"/>
        <w:tblLayout w:type="fixed"/>
        <w:tblLook w:val="04A0"/>
      </w:tblPr>
      <w:tblGrid>
        <w:gridCol w:w="1573"/>
        <w:gridCol w:w="425"/>
        <w:gridCol w:w="567"/>
        <w:gridCol w:w="1134"/>
        <w:gridCol w:w="1134"/>
        <w:gridCol w:w="1134"/>
        <w:gridCol w:w="1134"/>
        <w:gridCol w:w="722"/>
        <w:gridCol w:w="808"/>
        <w:gridCol w:w="809"/>
      </w:tblGrid>
      <w:tr w:rsidR="00707833" w:rsidRPr="00BE2E4B" w:rsidTr="00BE2E4B">
        <w:trPr>
          <w:trHeight w:val="20"/>
        </w:trPr>
        <w:tc>
          <w:tcPr>
            <w:tcW w:w="157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Подраздел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Утверждено решением о бюджете на 202</w:t>
            </w:r>
            <w:r w:rsidR="00B46389">
              <w:rPr>
                <w:rFonts w:ascii="Times New Roman" w:hAnsi="Times New Roman" w:cs="Times New Roman"/>
                <w:sz w:val="20"/>
                <w:szCs w:val="20"/>
              </w:rPr>
              <w:t>2</w:t>
            </w:r>
            <w:r w:rsidRPr="00BE2E4B">
              <w:rPr>
                <w:rFonts w:ascii="Times New Roman" w:hAnsi="Times New Roman" w:cs="Times New Roman"/>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Темп прироста (снижения) расходов к предыдущему году, %</w:t>
            </w:r>
          </w:p>
        </w:tc>
      </w:tr>
      <w:tr w:rsidR="00707833" w:rsidRPr="00BE2E4B" w:rsidTr="00BE2E4B">
        <w:trPr>
          <w:trHeight w:val="20"/>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707833" w:rsidRPr="00BE2E4B" w:rsidRDefault="00707833" w:rsidP="00BE2E4B">
            <w:pP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07833" w:rsidRPr="00BE2E4B" w:rsidRDefault="00707833" w:rsidP="00BE2E4B">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07833" w:rsidRPr="00BE2E4B" w:rsidRDefault="00707833" w:rsidP="00BE2E4B">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7833" w:rsidRPr="00BE2E4B" w:rsidRDefault="00707833" w:rsidP="00BE2E4B">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202</w:t>
            </w:r>
            <w:r w:rsidR="00B46389">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1134" w:type="dxa"/>
            <w:tcBorders>
              <w:top w:val="nil"/>
              <w:left w:val="nil"/>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202</w:t>
            </w:r>
            <w:r w:rsidR="00B46389">
              <w:rPr>
                <w:rFonts w:ascii="Times New Roman" w:hAnsi="Times New Roman" w:cs="Times New Roman"/>
                <w:sz w:val="20"/>
                <w:szCs w:val="20"/>
              </w:rPr>
              <w:t>4</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202</w:t>
            </w:r>
            <w:r w:rsidR="00B46389">
              <w:rPr>
                <w:rFonts w:ascii="Times New Roman" w:hAnsi="Times New Roman" w:cs="Times New Roman"/>
                <w:sz w:val="20"/>
                <w:szCs w:val="20"/>
              </w:rPr>
              <w:t>5</w:t>
            </w:r>
            <w:r w:rsidRPr="00BE2E4B">
              <w:rPr>
                <w:rFonts w:ascii="Times New Roman" w:hAnsi="Times New Roman" w:cs="Times New Roman"/>
                <w:sz w:val="20"/>
                <w:szCs w:val="20"/>
              </w:rPr>
              <w:t>год</w:t>
            </w:r>
          </w:p>
        </w:tc>
        <w:tc>
          <w:tcPr>
            <w:tcW w:w="722" w:type="dxa"/>
            <w:tcBorders>
              <w:top w:val="nil"/>
              <w:left w:val="nil"/>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202</w:t>
            </w:r>
            <w:r w:rsidR="00B46389">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202</w:t>
            </w:r>
            <w:r w:rsidR="00B46389">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809" w:type="dxa"/>
            <w:tcBorders>
              <w:top w:val="nil"/>
              <w:left w:val="nil"/>
              <w:bottom w:val="single" w:sz="4" w:space="0" w:color="auto"/>
              <w:right w:val="single" w:sz="4" w:space="0" w:color="auto"/>
            </w:tcBorders>
            <w:shd w:val="clear" w:color="auto" w:fill="auto"/>
            <w:hideMark/>
          </w:tcPr>
          <w:p w:rsidR="00707833" w:rsidRPr="00BE2E4B" w:rsidRDefault="00707833" w:rsidP="00B46389">
            <w:pPr>
              <w:rPr>
                <w:rFonts w:ascii="Times New Roman" w:hAnsi="Times New Roman" w:cs="Times New Roman"/>
                <w:sz w:val="20"/>
                <w:szCs w:val="20"/>
              </w:rPr>
            </w:pPr>
            <w:r w:rsidRPr="00BE2E4B">
              <w:rPr>
                <w:rFonts w:ascii="Times New Roman" w:hAnsi="Times New Roman" w:cs="Times New Roman"/>
                <w:sz w:val="20"/>
                <w:szCs w:val="20"/>
              </w:rPr>
              <w:t>202</w:t>
            </w:r>
            <w:r w:rsidR="00B46389">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r>
      <w:tr w:rsidR="00707833"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b/>
                <w:sz w:val="20"/>
                <w:szCs w:val="20"/>
              </w:rPr>
            </w:pPr>
            <w:r w:rsidRPr="00BE2E4B">
              <w:rPr>
                <w:rFonts w:ascii="Times New Roman" w:hAnsi="Times New Roman" w:cs="Times New Roman"/>
                <w:b/>
                <w:sz w:val="20"/>
                <w:szCs w:val="20"/>
              </w:rPr>
              <w:t>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b/>
                <w:sz w:val="20"/>
                <w:szCs w:val="20"/>
              </w:rPr>
            </w:pPr>
            <w:r w:rsidRPr="00BE2E4B">
              <w:rPr>
                <w:rFonts w:ascii="Times New Roman" w:hAnsi="Times New Roman" w:cs="Times New Roman"/>
                <w:b/>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b/>
                <w:sz w:val="20"/>
                <w:szCs w:val="20"/>
              </w:rPr>
            </w:pPr>
            <w:r w:rsidRPr="00BE2E4B">
              <w:rPr>
                <w:rFonts w:ascii="Times New Roman" w:hAnsi="Times New Roman" w:cs="Times New Roman"/>
                <w:b/>
                <w:sz w:val="20"/>
                <w:szCs w:val="20"/>
              </w:rPr>
              <w:t> 00</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418 884,8</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433 860,3</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429 946,9</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424 522,0</w:t>
            </w:r>
          </w:p>
        </w:tc>
        <w:tc>
          <w:tcPr>
            <w:tcW w:w="722"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3,6</w:t>
            </w:r>
          </w:p>
        </w:tc>
        <w:tc>
          <w:tcPr>
            <w:tcW w:w="808"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-0,9</w:t>
            </w:r>
          </w:p>
        </w:tc>
        <w:tc>
          <w:tcPr>
            <w:tcW w:w="809"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b/>
                <w:bCs/>
                <w:sz w:val="20"/>
                <w:szCs w:val="20"/>
              </w:rPr>
            </w:pPr>
            <w:r>
              <w:rPr>
                <w:rFonts w:ascii="Times New Roman" w:hAnsi="Times New Roman" w:cs="Times New Roman"/>
                <w:b/>
                <w:bCs/>
                <w:sz w:val="20"/>
                <w:szCs w:val="20"/>
              </w:rPr>
              <w:t>-1,26</w:t>
            </w:r>
          </w:p>
        </w:tc>
      </w:tr>
      <w:tr w:rsidR="00707833"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Дошкольное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99 924,4</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99 110,7</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99 110,7</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99 110,7</w:t>
            </w:r>
          </w:p>
        </w:tc>
        <w:tc>
          <w:tcPr>
            <w:tcW w:w="722"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-0,8</w:t>
            </w:r>
          </w:p>
        </w:tc>
        <w:tc>
          <w:tcPr>
            <w:tcW w:w="808"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0,0</w:t>
            </w:r>
          </w:p>
        </w:tc>
      </w:tr>
      <w:tr w:rsidR="00707833"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Общее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02</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283 022,8</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298477,7</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288 804,3</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288 430,0</w:t>
            </w:r>
          </w:p>
        </w:tc>
        <w:tc>
          <w:tcPr>
            <w:tcW w:w="722"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5,5</w:t>
            </w:r>
          </w:p>
        </w:tc>
        <w:tc>
          <w:tcPr>
            <w:tcW w:w="808"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-3,2</w:t>
            </w:r>
          </w:p>
        </w:tc>
        <w:tc>
          <w:tcPr>
            <w:tcW w:w="809"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-0,1</w:t>
            </w:r>
          </w:p>
        </w:tc>
      </w:tr>
      <w:tr w:rsidR="00707833"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03</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19 193,4</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19 662,5</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24 713,1</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19 662,5</w:t>
            </w:r>
          </w:p>
        </w:tc>
        <w:tc>
          <w:tcPr>
            <w:tcW w:w="722"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2,4</w:t>
            </w:r>
          </w:p>
        </w:tc>
        <w:tc>
          <w:tcPr>
            <w:tcW w:w="808"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25,7</w:t>
            </w:r>
          </w:p>
        </w:tc>
        <w:tc>
          <w:tcPr>
            <w:tcW w:w="809" w:type="dxa"/>
            <w:tcBorders>
              <w:top w:val="nil"/>
              <w:left w:val="nil"/>
              <w:bottom w:val="single" w:sz="4" w:space="0" w:color="auto"/>
              <w:right w:val="single" w:sz="4" w:space="0" w:color="auto"/>
            </w:tcBorders>
            <w:shd w:val="clear" w:color="auto" w:fill="auto"/>
            <w:noWrap/>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-20,4</w:t>
            </w:r>
          </w:p>
        </w:tc>
      </w:tr>
      <w:tr w:rsidR="00B46389"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B46389" w:rsidRPr="00BE2E4B" w:rsidRDefault="00B46389" w:rsidP="00BE2E4B">
            <w:pPr>
              <w:rPr>
                <w:rFonts w:ascii="Times New Roman" w:hAnsi="Times New Roman" w:cs="Times New Roman"/>
                <w:sz w:val="20"/>
                <w:szCs w:val="20"/>
              </w:rPr>
            </w:pPr>
          </w:p>
        </w:tc>
        <w:tc>
          <w:tcPr>
            <w:tcW w:w="425"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rPr>
                <w:rFonts w:ascii="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p>
        </w:tc>
        <w:tc>
          <w:tcPr>
            <w:tcW w:w="722" w:type="dxa"/>
            <w:tcBorders>
              <w:top w:val="nil"/>
              <w:left w:val="nil"/>
              <w:bottom w:val="single" w:sz="4" w:space="0" w:color="auto"/>
              <w:right w:val="single" w:sz="4" w:space="0" w:color="auto"/>
            </w:tcBorders>
            <w:shd w:val="clear" w:color="auto" w:fill="auto"/>
            <w:noWrap/>
            <w:vAlign w:val="bottom"/>
            <w:hideMark/>
          </w:tcPr>
          <w:p w:rsidR="00B46389" w:rsidRPr="00BE2E4B" w:rsidRDefault="00B46389" w:rsidP="00BE2E4B">
            <w:pPr>
              <w:jc w:val="right"/>
              <w:rPr>
                <w:rFonts w:ascii="Times New Roman" w:hAnsi="Times New Roman" w:cs="Times New Roman"/>
                <w:sz w:val="20"/>
                <w:szCs w:val="20"/>
              </w:rPr>
            </w:pPr>
          </w:p>
        </w:tc>
        <w:tc>
          <w:tcPr>
            <w:tcW w:w="808" w:type="dxa"/>
            <w:tcBorders>
              <w:top w:val="nil"/>
              <w:left w:val="nil"/>
              <w:bottom w:val="single" w:sz="4" w:space="0" w:color="auto"/>
              <w:right w:val="single" w:sz="4" w:space="0" w:color="auto"/>
            </w:tcBorders>
            <w:shd w:val="clear" w:color="auto" w:fill="auto"/>
            <w:noWrap/>
            <w:vAlign w:val="bottom"/>
            <w:hideMark/>
          </w:tcPr>
          <w:p w:rsidR="00B46389" w:rsidRPr="00BE2E4B" w:rsidRDefault="00B46389" w:rsidP="00BE2E4B">
            <w:pPr>
              <w:jc w:val="right"/>
              <w:rPr>
                <w:rFonts w:ascii="Times New Roman" w:hAnsi="Times New Roman" w:cs="Times New Roman"/>
                <w:sz w:val="20"/>
                <w:szCs w:val="20"/>
              </w:rPr>
            </w:pPr>
          </w:p>
        </w:tc>
        <w:tc>
          <w:tcPr>
            <w:tcW w:w="809" w:type="dxa"/>
            <w:tcBorders>
              <w:top w:val="nil"/>
              <w:left w:val="nil"/>
              <w:bottom w:val="single" w:sz="4" w:space="0" w:color="auto"/>
              <w:right w:val="single" w:sz="4" w:space="0" w:color="auto"/>
            </w:tcBorders>
            <w:shd w:val="clear" w:color="auto" w:fill="auto"/>
            <w:noWrap/>
            <w:vAlign w:val="bottom"/>
            <w:hideMark/>
          </w:tcPr>
          <w:p w:rsidR="00B46389" w:rsidRPr="00BE2E4B" w:rsidRDefault="00B46389" w:rsidP="00BE2E4B">
            <w:pPr>
              <w:jc w:val="right"/>
              <w:rPr>
                <w:rFonts w:ascii="Times New Roman" w:hAnsi="Times New Roman" w:cs="Times New Roman"/>
                <w:sz w:val="20"/>
                <w:szCs w:val="20"/>
              </w:rPr>
            </w:pPr>
          </w:p>
        </w:tc>
      </w:tr>
      <w:tr w:rsidR="00B46389"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B46389" w:rsidRDefault="00B46389" w:rsidP="00BE2E4B">
            <w:pPr>
              <w:rPr>
                <w:rFonts w:ascii="Times New Roman" w:hAnsi="Times New Roman" w:cs="Times New Roman"/>
                <w:sz w:val="20"/>
                <w:szCs w:val="20"/>
              </w:rPr>
            </w:pPr>
          </w:p>
          <w:p w:rsidR="00B46389" w:rsidRPr="00BE2E4B" w:rsidRDefault="00B46389" w:rsidP="00B46389">
            <w:pPr>
              <w:rPr>
                <w:rFonts w:ascii="Times New Roman" w:hAnsi="Times New Roman" w:cs="Times New Roman"/>
                <w:sz w:val="20"/>
                <w:szCs w:val="20"/>
              </w:rPr>
            </w:pPr>
            <w:r>
              <w:rPr>
                <w:rFonts w:ascii="Times New Roman" w:hAnsi="Times New Roman" w:cs="Times New Roman"/>
                <w:sz w:val="20"/>
                <w:szCs w:val="20"/>
              </w:rPr>
              <w:t>Профессиональная подготовка, переподготовкаповышение квалификации</w:t>
            </w:r>
          </w:p>
        </w:tc>
        <w:tc>
          <w:tcPr>
            <w:tcW w:w="425"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rPr>
                <w:rFonts w:ascii="Times New Roman" w:hAnsi="Times New Roman" w:cs="Times New Roman"/>
                <w:sz w:val="20"/>
                <w:szCs w:val="20"/>
              </w:rPr>
            </w:pPr>
            <w:r>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rPr>
                <w:rFonts w:ascii="Times New Roman" w:hAnsi="Times New Roman" w:cs="Times New Roman"/>
                <w:sz w:val="20"/>
                <w:szCs w:val="20"/>
              </w:rPr>
            </w:pPr>
            <w:r>
              <w:rPr>
                <w:rFonts w:ascii="Times New Roman" w:hAnsi="Times New Roman" w:cs="Times New Roman"/>
                <w:sz w:val="20"/>
                <w:szCs w:val="20"/>
              </w:rPr>
              <w:t>05</w:t>
            </w: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100,5</w:t>
            </w: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54,1</w:t>
            </w: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64,1</w:t>
            </w:r>
          </w:p>
        </w:tc>
        <w:tc>
          <w:tcPr>
            <w:tcW w:w="1134" w:type="dxa"/>
            <w:tcBorders>
              <w:top w:val="nil"/>
              <w:left w:val="nil"/>
              <w:bottom w:val="single" w:sz="4" w:space="0" w:color="auto"/>
              <w:right w:val="single" w:sz="4" w:space="0" w:color="auto"/>
            </w:tcBorders>
            <w:shd w:val="clear" w:color="auto" w:fill="auto"/>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64,1</w:t>
            </w:r>
          </w:p>
        </w:tc>
        <w:tc>
          <w:tcPr>
            <w:tcW w:w="722" w:type="dxa"/>
            <w:tcBorders>
              <w:top w:val="nil"/>
              <w:left w:val="nil"/>
              <w:bottom w:val="single" w:sz="4" w:space="0" w:color="auto"/>
              <w:right w:val="single" w:sz="4" w:space="0" w:color="auto"/>
            </w:tcBorders>
            <w:shd w:val="clear" w:color="auto" w:fill="auto"/>
            <w:noWrap/>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-46,2</w:t>
            </w:r>
          </w:p>
        </w:tc>
        <w:tc>
          <w:tcPr>
            <w:tcW w:w="808" w:type="dxa"/>
            <w:tcBorders>
              <w:top w:val="nil"/>
              <w:left w:val="nil"/>
              <w:bottom w:val="single" w:sz="4" w:space="0" w:color="auto"/>
              <w:right w:val="single" w:sz="4" w:space="0" w:color="auto"/>
            </w:tcBorders>
            <w:shd w:val="clear" w:color="auto" w:fill="auto"/>
            <w:noWrap/>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18,5</w:t>
            </w:r>
          </w:p>
        </w:tc>
        <w:tc>
          <w:tcPr>
            <w:tcW w:w="809" w:type="dxa"/>
            <w:tcBorders>
              <w:top w:val="nil"/>
              <w:left w:val="nil"/>
              <w:bottom w:val="single" w:sz="4" w:space="0" w:color="auto"/>
              <w:right w:val="single" w:sz="4" w:space="0" w:color="auto"/>
            </w:tcBorders>
            <w:shd w:val="clear" w:color="auto" w:fill="auto"/>
            <w:noWrap/>
            <w:vAlign w:val="bottom"/>
            <w:hideMark/>
          </w:tcPr>
          <w:p w:rsidR="00B46389"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0,0</w:t>
            </w:r>
          </w:p>
        </w:tc>
      </w:tr>
      <w:tr w:rsidR="00707833"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Молодежная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07</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405,8</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305,0</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335,0</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335,0</w:t>
            </w:r>
          </w:p>
        </w:tc>
        <w:tc>
          <w:tcPr>
            <w:tcW w:w="722" w:type="dxa"/>
            <w:tcBorders>
              <w:top w:val="nil"/>
              <w:left w:val="nil"/>
              <w:bottom w:val="single" w:sz="4" w:space="0" w:color="auto"/>
              <w:right w:val="single" w:sz="4" w:space="0" w:color="auto"/>
            </w:tcBorders>
            <w:shd w:val="clear" w:color="auto" w:fill="auto"/>
            <w:noWrap/>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-24,8</w:t>
            </w:r>
          </w:p>
        </w:tc>
        <w:tc>
          <w:tcPr>
            <w:tcW w:w="808" w:type="dxa"/>
            <w:tcBorders>
              <w:top w:val="nil"/>
              <w:left w:val="nil"/>
              <w:bottom w:val="single" w:sz="4" w:space="0" w:color="auto"/>
              <w:right w:val="single" w:sz="4" w:space="0" w:color="auto"/>
            </w:tcBorders>
            <w:shd w:val="clear" w:color="auto" w:fill="auto"/>
            <w:noWrap/>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9,8</w:t>
            </w:r>
          </w:p>
        </w:tc>
        <w:tc>
          <w:tcPr>
            <w:tcW w:w="809" w:type="dxa"/>
            <w:tcBorders>
              <w:top w:val="nil"/>
              <w:left w:val="nil"/>
              <w:bottom w:val="single" w:sz="4" w:space="0" w:color="auto"/>
              <w:right w:val="single" w:sz="4" w:space="0" w:color="auto"/>
            </w:tcBorders>
            <w:shd w:val="clear" w:color="auto" w:fill="auto"/>
            <w:noWrap/>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0,0</w:t>
            </w:r>
          </w:p>
        </w:tc>
      </w:tr>
      <w:tr w:rsidR="00707833" w:rsidRPr="00BE2E4B" w:rsidTr="00BE2E4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09</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B46389" w:rsidP="00BE2E4B">
            <w:pPr>
              <w:jc w:val="right"/>
              <w:rPr>
                <w:rFonts w:ascii="Times New Roman" w:hAnsi="Times New Roman" w:cs="Times New Roman"/>
                <w:sz w:val="20"/>
                <w:szCs w:val="20"/>
              </w:rPr>
            </w:pPr>
            <w:r>
              <w:rPr>
                <w:rFonts w:ascii="Times New Roman" w:hAnsi="Times New Roman" w:cs="Times New Roman"/>
                <w:sz w:val="20"/>
                <w:szCs w:val="20"/>
              </w:rPr>
              <w:t>16 237,9</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16 250,3</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16919,7</w:t>
            </w:r>
          </w:p>
        </w:tc>
        <w:tc>
          <w:tcPr>
            <w:tcW w:w="1134" w:type="dxa"/>
            <w:tcBorders>
              <w:top w:val="nil"/>
              <w:left w:val="nil"/>
              <w:bottom w:val="single" w:sz="4" w:space="0" w:color="auto"/>
              <w:right w:val="single" w:sz="4" w:space="0" w:color="auto"/>
            </w:tcBorders>
            <w:shd w:val="clear" w:color="auto" w:fill="auto"/>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16919,7</w:t>
            </w:r>
          </w:p>
        </w:tc>
        <w:tc>
          <w:tcPr>
            <w:tcW w:w="722" w:type="dxa"/>
            <w:tcBorders>
              <w:top w:val="nil"/>
              <w:left w:val="nil"/>
              <w:bottom w:val="single" w:sz="4" w:space="0" w:color="auto"/>
              <w:right w:val="single" w:sz="4" w:space="0" w:color="auto"/>
            </w:tcBorders>
            <w:shd w:val="clear" w:color="auto" w:fill="auto"/>
            <w:noWrap/>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0,1</w:t>
            </w:r>
          </w:p>
        </w:tc>
        <w:tc>
          <w:tcPr>
            <w:tcW w:w="808" w:type="dxa"/>
            <w:tcBorders>
              <w:top w:val="nil"/>
              <w:left w:val="nil"/>
              <w:bottom w:val="single" w:sz="4" w:space="0" w:color="auto"/>
              <w:right w:val="single" w:sz="4" w:space="0" w:color="auto"/>
            </w:tcBorders>
            <w:shd w:val="clear" w:color="auto" w:fill="auto"/>
            <w:noWrap/>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4,1</w:t>
            </w:r>
          </w:p>
        </w:tc>
        <w:tc>
          <w:tcPr>
            <w:tcW w:w="809" w:type="dxa"/>
            <w:tcBorders>
              <w:top w:val="nil"/>
              <w:left w:val="nil"/>
              <w:bottom w:val="single" w:sz="4" w:space="0" w:color="auto"/>
              <w:right w:val="single" w:sz="4" w:space="0" w:color="auto"/>
            </w:tcBorders>
            <w:shd w:val="clear" w:color="auto" w:fill="auto"/>
            <w:noWrap/>
            <w:vAlign w:val="bottom"/>
            <w:hideMark/>
          </w:tcPr>
          <w:p w:rsidR="00707833" w:rsidRPr="00BE2E4B" w:rsidRDefault="00572F5C" w:rsidP="00BE2E4B">
            <w:pPr>
              <w:jc w:val="right"/>
              <w:rPr>
                <w:rFonts w:ascii="Times New Roman" w:hAnsi="Times New Roman" w:cs="Times New Roman"/>
                <w:sz w:val="20"/>
                <w:szCs w:val="20"/>
              </w:rPr>
            </w:pPr>
            <w:r>
              <w:rPr>
                <w:rFonts w:ascii="Times New Roman" w:hAnsi="Times New Roman" w:cs="Times New Roman"/>
                <w:sz w:val="20"/>
                <w:szCs w:val="20"/>
              </w:rPr>
              <w:t>0,0</w:t>
            </w:r>
          </w:p>
        </w:tc>
      </w:tr>
    </w:tbl>
    <w:p w:rsidR="00707833" w:rsidRPr="00BE2E4B" w:rsidRDefault="00707833" w:rsidP="00707833">
      <w:pPr>
        <w:widowControl w:val="0"/>
        <w:ind w:firstLine="567"/>
        <w:jc w:val="right"/>
        <w:rPr>
          <w:rFonts w:ascii="Times New Roman" w:hAnsi="Times New Roman" w:cs="Times New Roman"/>
          <w:sz w:val="16"/>
          <w:szCs w:val="16"/>
        </w:rPr>
      </w:pPr>
    </w:p>
    <w:p w:rsidR="00707833" w:rsidRPr="00BE2E4B" w:rsidRDefault="00707833" w:rsidP="00707833">
      <w:pPr>
        <w:widowControl w:val="0"/>
        <w:jc w:val="both"/>
        <w:rPr>
          <w:rFonts w:ascii="Times New Roman" w:hAnsi="Times New Roman" w:cs="Times New Roman"/>
          <w:color w:val="000000"/>
          <w:sz w:val="28"/>
          <w:szCs w:val="28"/>
        </w:rPr>
      </w:pPr>
    </w:p>
    <w:p w:rsidR="00707833" w:rsidRDefault="00707833" w:rsidP="007C1C65">
      <w:pPr>
        <w:widowControl w:val="0"/>
        <w:ind w:firstLine="567"/>
        <w:jc w:val="both"/>
        <w:rPr>
          <w:rFonts w:ascii="Times New Roman" w:hAnsi="Times New Roman" w:cs="Times New Roman"/>
          <w:spacing w:val="-2"/>
          <w:sz w:val="28"/>
          <w:szCs w:val="28"/>
        </w:rPr>
      </w:pPr>
      <w:r w:rsidRPr="00BE2E4B">
        <w:rPr>
          <w:rFonts w:ascii="Times New Roman" w:hAnsi="Times New Roman" w:cs="Times New Roman"/>
          <w:sz w:val="28"/>
          <w:szCs w:val="28"/>
        </w:rPr>
        <w:t xml:space="preserve">  По подразделу </w:t>
      </w:r>
      <w:r w:rsidRPr="00BE2E4B">
        <w:rPr>
          <w:rFonts w:ascii="Times New Roman" w:hAnsi="Times New Roman" w:cs="Times New Roman"/>
          <w:b/>
          <w:sz w:val="28"/>
          <w:szCs w:val="28"/>
        </w:rPr>
        <w:t xml:space="preserve">0701 «Дошкольное образование» </w:t>
      </w:r>
      <w:r w:rsidRPr="00BE2E4B">
        <w:rPr>
          <w:rFonts w:ascii="Times New Roman" w:hAnsi="Times New Roman" w:cs="Times New Roman"/>
          <w:sz w:val="28"/>
          <w:szCs w:val="28"/>
        </w:rPr>
        <w:t>бюджетные ассигнования на 202</w:t>
      </w:r>
      <w:r w:rsidR="007C1C65">
        <w:rPr>
          <w:rFonts w:ascii="Times New Roman" w:hAnsi="Times New Roman" w:cs="Times New Roman"/>
          <w:sz w:val="28"/>
          <w:szCs w:val="28"/>
        </w:rPr>
        <w:t>3</w:t>
      </w:r>
      <w:r w:rsidRPr="00BE2E4B">
        <w:rPr>
          <w:rFonts w:ascii="Times New Roman" w:hAnsi="Times New Roman" w:cs="Times New Roman"/>
          <w:sz w:val="28"/>
          <w:szCs w:val="28"/>
        </w:rPr>
        <w:t xml:space="preserve"> год предусмотрены в сумме </w:t>
      </w:r>
      <w:r w:rsidR="007C1C65">
        <w:rPr>
          <w:rFonts w:ascii="Times New Roman" w:hAnsi="Times New Roman" w:cs="Times New Roman"/>
          <w:sz w:val="28"/>
          <w:szCs w:val="28"/>
        </w:rPr>
        <w:t>99 110,7</w:t>
      </w:r>
      <w:r w:rsidRPr="00BE2E4B">
        <w:rPr>
          <w:rFonts w:ascii="Times New Roman" w:hAnsi="Times New Roman" w:cs="Times New Roman"/>
          <w:sz w:val="28"/>
          <w:szCs w:val="28"/>
        </w:rPr>
        <w:t xml:space="preserve"> тыс. рублей по сравнению с 202</w:t>
      </w:r>
      <w:r w:rsidR="007C1C65">
        <w:rPr>
          <w:rFonts w:ascii="Times New Roman" w:hAnsi="Times New Roman" w:cs="Times New Roman"/>
          <w:sz w:val="28"/>
          <w:szCs w:val="28"/>
        </w:rPr>
        <w:t>2</w:t>
      </w:r>
      <w:r w:rsidRPr="00BE2E4B">
        <w:rPr>
          <w:rFonts w:ascii="Times New Roman" w:hAnsi="Times New Roman" w:cs="Times New Roman"/>
          <w:sz w:val="28"/>
          <w:szCs w:val="28"/>
        </w:rPr>
        <w:t xml:space="preserve"> годом у</w:t>
      </w:r>
      <w:r w:rsidR="007C1C65">
        <w:rPr>
          <w:rFonts w:ascii="Times New Roman" w:hAnsi="Times New Roman" w:cs="Times New Roman"/>
          <w:sz w:val="28"/>
          <w:szCs w:val="28"/>
        </w:rPr>
        <w:t>меньш</w:t>
      </w:r>
      <w:r w:rsidRPr="00BE2E4B">
        <w:rPr>
          <w:rFonts w:ascii="Times New Roman" w:hAnsi="Times New Roman" w:cs="Times New Roman"/>
          <w:sz w:val="28"/>
          <w:szCs w:val="28"/>
        </w:rPr>
        <w:t xml:space="preserve">ены на </w:t>
      </w:r>
      <w:r w:rsidR="007C1C65">
        <w:rPr>
          <w:rFonts w:ascii="Times New Roman" w:hAnsi="Times New Roman" w:cs="Times New Roman"/>
          <w:sz w:val="28"/>
          <w:szCs w:val="28"/>
        </w:rPr>
        <w:t>0,8</w:t>
      </w:r>
      <w:r w:rsidRPr="00BE2E4B">
        <w:rPr>
          <w:rFonts w:ascii="Times New Roman" w:hAnsi="Times New Roman" w:cs="Times New Roman"/>
          <w:sz w:val="28"/>
          <w:szCs w:val="28"/>
        </w:rPr>
        <w:t xml:space="preserve">% или на </w:t>
      </w:r>
      <w:r w:rsidR="007C1C65">
        <w:rPr>
          <w:rFonts w:ascii="Times New Roman" w:hAnsi="Times New Roman" w:cs="Times New Roman"/>
          <w:sz w:val="28"/>
          <w:szCs w:val="28"/>
        </w:rPr>
        <w:t>813,7</w:t>
      </w:r>
      <w:r w:rsidRPr="00BE2E4B">
        <w:rPr>
          <w:rFonts w:ascii="Times New Roman" w:hAnsi="Times New Roman" w:cs="Times New Roman"/>
          <w:sz w:val="28"/>
          <w:szCs w:val="28"/>
        </w:rPr>
        <w:t> тыс. рублей (</w:t>
      </w:r>
      <w:r w:rsidR="007C1C65">
        <w:rPr>
          <w:rFonts w:ascii="Times New Roman" w:hAnsi="Times New Roman" w:cs="Times New Roman"/>
          <w:sz w:val="28"/>
          <w:szCs w:val="28"/>
        </w:rPr>
        <w:t>99 924,4</w:t>
      </w:r>
      <w:r w:rsidRPr="00BE2E4B">
        <w:rPr>
          <w:rFonts w:ascii="Times New Roman" w:hAnsi="Times New Roman" w:cs="Times New Roman"/>
          <w:sz w:val="28"/>
          <w:szCs w:val="28"/>
        </w:rPr>
        <w:t xml:space="preserve"> тыс. рублей),</w:t>
      </w:r>
      <w:r w:rsidRPr="00BE2E4B">
        <w:rPr>
          <w:rFonts w:ascii="Times New Roman" w:hAnsi="Times New Roman" w:cs="Times New Roman"/>
          <w:spacing w:val="-2"/>
          <w:sz w:val="28"/>
          <w:szCs w:val="28"/>
        </w:rPr>
        <w:t xml:space="preserve"> на 202</w:t>
      </w:r>
      <w:r w:rsidR="007C1C65">
        <w:rPr>
          <w:rFonts w:ascii="Times New Roman" w:hAnsi="Times New Roman" w:cs="Times New Roman"/>
          <w:spacing w:val="-2"/>
          <w:sz w:val="28"/>
          <w:szCs w:val="28"/>
        </w:rPr>
        <w:t>4-2025</w:t>
      </w:r>
      <w:r w:rsidRPr="00BE2E4B">
        <w:rPr>
          <w:rFonts w:ascii="Times New Roman" w:hAnsi="Times New Roman" w:cs="Times New Roman"/>
          <w:spacing w:val="-2"/>
          <w:sz w:val="28"/>
          <w:szCs w:val="28"/>
        </w:rPr>
        <w:t xml:space="preserve"> год</w:t>
      </w:r>
      <w:r w:rsidR="007C1C65">
        <w:rPr>
          <w:rFonts w:ascii="Times New Roman" w:hAnsi="Times New Roman" w:cs="Times New Roman"/>
          <w:spacing w:val="-2"/>
          <w:sz w:val="28"/>
          <w:szCs w:val="28"/>
        </w:rPr>
        <w:t>ы</w:t>
      </w:r>
      <w:r w:rsidRPr="00BE2E4B">
        <w:rPr>
          <w:rFonts w:ascii="Times New Roman" w:hAnsi="Times New Roman" w:cs="Times New Roman"/>
          <w:spacing w:val="-2"/>
          <w:sz w:val="28"/>
          <w:szCs w:val="28"/>
        </w:rPr>
        <w:t xml:space="preserve"> в сумме </w:t>
      </w:r>
      <w:r w:rsidR="007C1C65">
        <w:rPr>
          <w:rFonts w:ascii="Times New Roman" w:hAnsi="Times New Roman" w:cs="Times New Roman"/>
          <w:spacing w:val="-2"/>
          <w:sz w:val="28"/>
          <w:szCs w:val="28"/>
        </w:rPr>
        <w:t>99 110,7</w:t>
      </w:r>
      <w:r w:rsidRPr="00BE2E4B">
        <w:rPr>
          <w:rFonts w:ascii="Times New Roman" w:hAnsi="Times New Roman" w:cs="Times New Roman"/>
          <w:spacing w:val="-2"/>
          <w:sz w:val="28"/>
          <w:szCs w:val="28"/>
        </w:rPr>
        <w:t xml:space="preserve"> тыс. рублей</w:t>
      </w:r>
      <w:r w:rsidR="007C1C65">
        <w:rPr>
          <w:rFonts w:ascii="Times New Roman" w:hAnsi="Times New Roman" w:cs="Times New Roman"/>
          <w:spacing w:val="-2"/>
          <w:sz w:val="28"/>
          <w:szCs w:val="28"/>
        </w:rPr>
        <w:t xml:space="preserve"> ежегодно</w:t>
      </w:r>
      <w:r w:rsidRPr="00BE2E4B">
        <w:rPr>
          <w:rFonts w:ascii="Times New Roman" w:hAnsi="Times New Roman" w:cs="Times New Roman"/>
          <w:spacing w:val="-2"/>
          <w:sz w:val="28"/>
          <w:szCs w:val="28"/>
        </w:rPr>
        <w:t>,</w:t>
      </w:r>
      <w:r w:rsidR="007C1C65">
        <w:rPr>
          <w:rFonts w:ascii="Times New Roman" w:hAnsi="Times New Roman" w:cs="Times New Roman"/>
          <w:spacing w:val="-2"/>
          <w:sz w:val="28"/>
          <w:szCs w:val="28"/>
        </w:rPr>
        <w:t xml:space="preserve"> или на уровне 2023 года.</w:t>
      </w:r>
    </w:p>
    <w:p w:rsidR="007C1C65" w:rsidRPr="00BE2E4B" w:rsidRDefault="007C1C65" w:rsidP="007C1C65">
      <w:pPr>
        <w:widowControl w:val="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834CB">
        <w:rPr>
          <w:rFonts w:ascii="Times New Roman" w:hAnsi="Times New Roman" w:cs="Times New Roman"/>
          <w:sz w:val="28"/>
          <w:szCs w:val="28"/>
        </w:rPr>
        <w:t xml:space="preserve">В рамках </w:t>
      </w:r>
      <w:r>
        <w:rPr>
          <w:rFonts w:ascii="Times New Roman" w:hAnsi="Times New Roman" w:cs="Times New Roman"/>
          <w:sz w:val="28"/>
          <w:szCs w:val="28"/>
        </w:rPr>
        <w:t xml:space="preserve">муниципальной </w:t>
      </w:r>
      <w:r w:rsidRPr="004834CB">
        <w:rPr>
          <w:rFonts w:ascii="Times New Roman" w:hAnsi="Times New Roman" w:cs="Times New Roman"/>
          <w:sz w:val="28"/>
          <w:szCs w:val="28"/>
        </w:rPr>
        <w:t xml:space="preserve">программы «Развитие системы образования </w:t>
      </w:r>
      <w:r>
        <w:rPr>
          <w:rFonts w:ascii="Times New Roman" w:hAnsi="Times New Roman" w:cs="Times New Roman"/>
          <w:sz w:val="28"/>
          <w:szCs w:val="28"/>
        </w:rPr>
        <w:t>Адамовского района</w:t>
      </w:r>
      <w:r w:rsidRPr="004834CB">
        <w:rPr>
          <w:rFonts w:ascii="Times New Roman" w:hAnsi="Times New Roman" w:cs="Times New Roman"/>
          <w:sz w:val="28"/>
          <w:szCs w:val="28"/>
        </w:rPr>
        <w:t xml:space="preserve">» </w:t>
      </w:r>
      <w:r w:rsidR="00DE5A1D">
        <w:rPr>
          <w:rFonts w:ascii="Times New Roman" w:hAnsi="Times New Roman" w:cs="Times New Roman"/>
          <w:sz w:val="28"/>
          <w:szCs w:val="28"/>
        </w:rPr>
        <w:t xml:space="preserve">отражены расходы </w:t>
      </w:r>
      <w:r w:rsidRPr="004834CB">
        <w:rPr>
          <w:rFonts w:ascii="Times New Roman" w:hAnsi="Times New Roman" w:cs="Times New Roman"/>
          <w:sz w:val="28"/>
          <w:szCs w:val="28"/>
        </w:rPr>
        <w:t xml:space="preserve"> </w:t>
      </w:r>
      <w:r>
        <w:rPr>
          <w:rFonts w:ascii="Times New Roman" w:hAnsi="Times New Roman" w:cs="Times New Roman"/>
          <w:sz w:val="28"/>
          <w:szCs w:val="28"/>
        </w:rPr>
        <w:t xml:space="preserve">в сумме </w:t>
      </w:r>
      <w:r w:rsidRPr="004834CB">
        <w:rPr>
          <w:rFonts w:ascii="Times New Roman" w:hAnsi="Times New Roman" w:cs="Times New Roman"/>
          <w:sz w:val="28"/>
          <w:szCs w:val="28"/>
        </w:rPr>
        <w:t xml:space="preserve"> </w:t>
      </w:r>
      <w:r w:rsidR="00DE5A1D">
        <w:rPr>
          <w:rFonts w:ascii="Times New Roman" w:hAnsi="Times New Roman" w:cs="Times New Roman"/>
          <w:sz w:val="28"/>
          <w:szCs w:val="28"/>
        </w:rPr>
        <w:t>98 845,5</w:t>
      </w:r>
      <w:r w:rsidRPr="004834CB">
        <w:rPr>
          <w:rFonts w:ascii="Times New Roman" w:hAnsi="Times New Roman" w:cs="Times New Roman"/>
          <w:sz w:val="28"/>
          <w:szCs w:val="28"/>
        </w:rPr>
        <w:t> тыс. рублей</w:t>
      </w:r>
      <w:r w:rsidR="00DE5A1D">
        <w:rPr>
          <w:rFonts w:ascii="Times New Roman" w:hAnsi="Times New Roman" w:cs="Times New Roman"/>
          <w:sz w:val="28"/>
          <w:szCs w:val="28"/>
        </w:rPr>
        <w:t xml:space="preserve"> на обеспечение государственных гарантий реализации прав на получение общедоступного и бесплатного дошкольного образования, организацию предоставления дошкольного образования, расходы на выплату средней заработной платы педагогическим работникам в соответствии с Указами Президента РФ.</w:t>
      </w:r>
    </w:p>
    <w:p w:rsidR="00707833" w:rsidRPr="00BE2E4B" w:rsidRDefault="00707833" w:rsidP="00707833">
      <w:pPr>
        <w:pStyle w:val="ConsPlusNormal"/>
        <w:suppressAutoHyphens/>
        <w:ind w:firstLine="709"/>
        <w:jc w:val="both"/>
        <w:rPr>
          <w:rFonts w:ascii="Times New Roman" w:hAnsi="Times New Roman" w:cs="Times New Roman"/>
          <w:sz w:val="28"/>
          <w:szCs w:val="28"/>
        </w:rPr>
      </w:pPr>
      <w:r w:rsidRPr="00BE2E4B">
        <w:rPr>
          <w:rFonts w:ascii="Times New Roman" w:hAnsi="Times New Roman" w:cs="Times New Roman"/>
          <w:spacing w:val="-2"/>
          <w:sz w:val="28"/>
          <w:szCs w:val="28"/>
        </w:rPr>
        <w:t>Сохранено предоставление</w:t>
      </w:r>
      <w:r w:rsidRPr="00BE2E4B">
        <w:rPr>
          <w:rFonts w:ascii="Times New Roman" w:hAnsi="Times New Roman" w:cs="Times New Roman"/>
          <w:sz w:val="28"/>
          <w:szCs w:val="28"/>
          <w:lang w:eastAsia="ar-SA"/>
        </w:rPr>
        <w:t xml:space="preserve"> субвенций на </w:t>
      </w:r>
      <w:r w:rsidRPr="00BE2E4B">
        <w:rPr>
          <w:rFonts w:ascii="Times New Roman" w:hAnsi="Times New Roman" w:cs="Times New Roman"/>
          <w:sz w:val="28"/>
          <w:szCs w:val="28"/>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r w:rsidRPr="00BE2E4B">
        <w:rPr>
          <w:rFonts w:ascii="Times New Roman" w:hAnsi="Times New Roman" w:cs="Times New Roman"/>
          <w:sz w:val="28"/>
          <w:szCs w:val="28"/>
          <w:lang w:eastAsia="ar-SA"/>
        </w:rPr>
        <w:t xml:space="preserve">, </w:t>
      </w:r>
      <w:r w:rsidR="007C1C65">
        <w:rPr>
          <w:rFonts w:ascii="Times New Roman" w:hAnsi="Times New Roman" w:cs="Times New Roman"/>
          <w:sz w:val="28"/>
          <w:szCs w:val="28"/>
        </w:rPr>
        <w:t>на 2023</w:t>
      </w:r>
      <w:r w:rsidRPr="00BE2E4B">
        <w:rPr>
          <w:rFonts w:ascii="Times New Roman" w:hAnsi="Times New Roman" w:cs="Times New Roman"/>
          <w:sz w:val="28"/>
          <w:szCs w:val="28"/>
        </w:rPr>
        <w:t xml:space="preserve"> год и на плановый период 202</w:t>
      </w:r>
      <w:r w:rsidR="007C1C65">
        <w:rPr>
          <w:rFonts w:ascii="Times New Roman" w:hAnsi="Times New Roman" w:cs="Times New Roman"/>
          <w:sz w:val="28"/>
          <w:szCs w:val="28"/>
        </w:rPr>
        <w:t>4</w:t>
      </w:r>
      <w:r w:rsidRPr="00BE2E4B">
        <w:rPr>
          <w:rFonts w:ascii="Times New Roman" w:hAnsi="Times New Roman" w:cs="Times New Roman"/>
          <w:sz w:val="28"/>
          <w:szCs w:val="28"/>
        </w:rPr>
        <w:t xml:space="preserve"> и  </w:t>
      </w:r>
      <w:r w:rsidR="00DE5A1D">
        <w:rPr>
          <w:rFonts w:ascii="Times New Roman" w:hAnsi="Times New Roman" w:cs="Times New Roman"/>
          <w:sz w:val="28"/>
          <w:szCs w:val="28"/>
        </w:rPr>
        <w:t>202</w:t>
      </w:r>
      <w:r w:rsidR="007C1C65">
        <w:rPr>
          <w:rFonts w:ascii="Times New Roman" w:hAnsi="Times New Roman" w:cs="Times New Roman"/>
          <w:sz w:val="28"/>
          <w:szCs w:val="28"/>
        </w:rPr>
        <w:t>5</w:t>
      </w:r>
      <w:r w:rsidRPr="00BE2E4B">
        <w:rPr>
          <w:rFonts w:ascii="Times New Roman" w:hAnsi="Times New Roman" w:cs="Times New Roman"/>
          <w:sz w:val="28"/>
          <w:szCs w:val="28"/>
        </w:rPr>
        <w:t xml:space="preserve"> годов предусма</w:t>
      </w:r>
      <w:r w:rsidR="007C1C65">
        <w:rPr>
          <w:rFonts w:ascii="Times New Roman" w:hAnsi="Times New Roman" w:cs="Times New Roman"/>
          <w:sz w:val="28"/>
          <w:szCs w:val="28"/>
        </w:rPr>
        <w:t>триваются расходы  в сумме 265,2</w:t>
      </w:r>
      <w:r w:rsidRPr="00BE2E4B">
        <w:rPr>
          <w:rFonts w:ascii="Times New Roman" w:hAnsi="Times New Roman" w:cs="Times New Roman"/>
          <w:sz w:val="28"/>
          <w:szCs w:val="28"/>
        </w:rPr>
        <w:t xml:space="preserve"> тыс. рублей ежегодно.</w:t>
      </w:r>
    </w:p>
    <w:p w:rsidR="00707833" w:rsidRPr="00BE2E4B" w:rsidRDefault="00707833" w:rsidP="00707833">
      <w:pPr>
        <w:pStyle w:val="a7"/>
        <w:widowControl w:val="0"/>
        <w:suppressAutoHyphens/>
        <w:ind w:left="0" w:firstLine="709"/>
        <w:jc w:val="both"/>
        <w:rPr>
          <w:sz w:val="28"/>
          <w:szCs w:val="28"/>
        </w:rPr>
      </w:pPr>
      <w:r w:rsidRPr="004F071F">
        <w:rPr>
          <w:sz w:val="28"/>
          <w:szCs w:val="28"/>
        </w:rPr>
        <w:t xml:space="preserve">По подразделу </w:t>
      </w:r>
      <w:r w:rsidRPr="004F071F">
        <w:rPr>
          <w:b/>
          <w:sz w:val="28"/>
          <w:szCs w:val="28"/>
        </w:rPr>
        <w:t>0702</w:t>
      </w:r>
      <w:r w:rsidRPr="00BE2E4B">
        <w:rPr>
          <w:b/>
          <w:sz w:val="28"/>
          <w:szCs w:val="28"/>
        </w:rPr>
        <w:t xml:space="preserve"> «Общее образование» </w:t>
      </w:r>
      <w:r w:rsidRPr="00BE2E4B">
        <w:rPr>
          <w:sz w:val="28"/>
          <w:szCs w:val="28"/>
        </w:rPr>
        <w:t>бюджетные ассигнования на 202</w:t>
      </w:r>
      <w:r w:rsidR="004F071F">
        <w:rPr>
          <w:sz w:val="28"/>
          <w:szCs w:val="28"/>
        </w:rPr>
        <w:t>3</w:t>
      </w:r>
      <w:r w:rsidRPr="00BE2E4B">
        <w:rPr>
          <w:sz w:val="28"/>
          <w:szCs w:val="28"/>
        </w:rPr>
        <w:t xml:space="preserve"> год предусмотрены в сумме </w:t>
      </w:r>
      <w:r w:rsidR="004F071F">
        <w:rPr>
          <w:sz w:val="28"/>
          <w:szCs w:val="28"/>
        </w:rPr>
        <w:t>298 477,7</w:t>
      </w:r>
      <w:r w:rsidRPr="00BE2E4B">
        <w:rPr>
          <w:sz w:val="28"/>
          <w:szCs w:val="28"/>
        </w:rPr>
        <w:t xml:space="preserve"> тыс. рублей и у</w:t>
      </w:r>
      <w:r w:rsidR="004F071F">
        <w:rPr>
          <w:sz w:val="28"/>
          <w:szCs w:val="28"/>
        </w:rPr>
        <w:t>велич</w:t>
      </w:r>
      <w:r w:rsidRPr="00BE2E4B">
        <w:rPr>
          <w:sz w:val="28"/>
          <w:szCs w:val="28"/>
        </w:rPr>
        <w:t>ены по сравнению с 202</w:t>
      </w:r>
      <w:r w:rsidR="004F071F">
        <w:rPr>
          <w:sz w:val="28"/>
          <w:szCs w:val="28"/>
        </w:rPr>
        <w:t>2</w:t>
      </w:r>
      <w:r w:rsidRPr="00BE2E4B">
        <w:rPr>
          <w:sz w:val="28"/>
          <w:szCs w:val="28"/>
        </w:rPr>
        <w:t xml:space="preserve"> годом на </w:t>
      </w:r>
      <w:r w:rsidR="004F071F">
        <w:rPr>
          <w:sz w:val="28"/>
          <w:szCs w:val="28"/>
        </w:rPr>
        <w:t>15 454,9</w:t>
      </w:r>
      <w:r w:rsidRPr="00BE2E4B">
        <w:rPr>
          <w:sz w:val="28"/>
          <w:szCs w:val="28"/>
        </w:rPr>
        <w:t xml:space="preserve"> тыс. рублей или на </w:t>
      </w:r>
      <w:r w:rsidR="004F071F">
        <w:rPr>
          <w:sz w:val="28"/>
          <w:szCs w:val="28"/>
        </w:rPr>
        <w:t>5,5</w:t>
      </w:r>
      <w:r w:rsidRPr="00BE2E4B">
        <w:rPr>
          <w:sz w:val="28"/>
          <w:szCs w:val="28"/>
        </w:rPr>
        <w:t>% (</w:t>
      </w:r>
      <w:r w:rsidR="004F071F">
        <w:rPr>
          <w:sz w:val="28"/>
          <w:szCs w:val="28"/>
        </w:rPr>
        <w:t>283 022,8</w:t>
      </w:r>
      <w:r w:rsidRPr="00BE2E4B">
        <w:rPr>
          <w:sz w:val="28"/>
          <w:szCs w:val="28"/>
        </w:rPr>
        <w:t xml:space="preserve"> тыс. рублей), </w:t>
      </w:r>
      <w:r w:rsidRPr="00BE2E4B">
        <w:rPr>
          <w:spacing w:val="-2"/>
          <w:sz w:val="28"/>
          <w:szCs w:val="28"/>
        </w:rPr>
        <w:t xml:space="preserve"> на 202</w:t>
      </w:r>
      <w:r w:rsidR="004F071F">
        <w:rPr>
          <w:spacing w:val="-2"/>
          <w:sz w:val="28"/>
          <w:szCs w:val="28"/>
        </w:rPr>
        <w:t>4</w:t>
      </w:r>
      <w:r w:rsidRPr="00BE2E4B">
        <w:rPr>
          <w:spacing w:val="-2"/>
          <w:sz w:val="28"/>
          <w:szCs w:val="28"/>
        </w:rPr>
        <w:t xml:space="preserve"> год - в сумме </w:t>
      </w:r>
      <w:r w:rsidR="004F071F">
        <w:rPr>
          <w:spacing w:val="-2"/>
          <w:sz w:val="28"/>
          <w:szCs w:val="28"/>
        </w:rPr>
        <w:t>288 804,3</w:t>
      </w:r>
      <w:r w:rsidRPr="00BE2E4B">
        <w:rPr>
          <w:spacing w:val="-2"/>
          <w:sz w:val="28"/>
          <w:szCs w:val="28"/>
        </w:rPr>
        <w:t xml:space="preserve"> тыс. рублей</w:t>
      </w:r>
      <w:r w:rsidRPr="00BE2E4B">
        <w:rPr>
          <w:sz w:val="28"/>
          <w:szCs w:val="28"/>
        </w:rPr>
        <w:t xml:space="preserve"> по сравнению с 202</w:t>
      </w:r>
      <w:r w:rsidR="004F071F">
        <w:rPr>
          <w:sz w:val="28"/>
          <w:szCs w:val="28"/>
        </w:rPr>
        <w:t>3</w:t>
      </w:r>
      <w:r w:rsidRPr="00BE2E4B">
        <w:rPr>
          <w:sz w:val="28"/>
          <w:szCs w:val="28"/>
        </w:rPr>
        <w:t xml:space="preserve"> годом уменьшены на </w:t>
      </w:r>
      <w:r w:rsidR="004F071F">
        <w:rPr>
          <w:sz w:val="28"/>
          <w:szCs w:val="28"/>
        </w:rPr>
        <w:t>3,2</w:t>
      </w:r>
      <w:r w:rsidRPr="00BE2E4B">
        <w:rPr>
          <w:sz w:val="28"/>
          <w:szCs w:val="28"/>
        </w:rPr>
        <w:t xml:space="preserve">% или на </w:t>
      </w:r>
      <w:r w:rsidR="004F071F">
        <w:rPr>
          <w:sz w:val="28"/>
          <w:szCs w:val="28"/>
        </w:rPr>
        <w:t>9 673,4</w:t>
      </w:r>
      <w:r w:rsidRPr="00BE2E4B">
        <w:rPr>
          <w:sz w:val="28"/>
          <w:szCs w:val="28"/>
        </w:rPr>
        <w:t> тыс. рублей</w:t>
      </w:r>
      <w:r w:rsidRPr="00BE2E4B">
        <w:rPr>
          <w:spacing w:val="-2"/>
          <w:sz w:val="28"/>
          <w:szCs w:val="28"/>
        </w:rPr>
        <w:t>, на  202</w:t>
      </w:r>
      <w:r w:rsidR="004F071F">
        <w:rPr>
          <w:spacing w:val="-2"/>
          <w:sz w:val="28"/>
          <w:szCs w:val="28"/>
        </w:rPr>
        <w:t>5</w:t>
      </w:r>
      <w:r w:rsidRPr="00BE2E4B">
        <w:rPr>
          <w:spacing w:val="-2"/>
          <w:sz w:val="28"/>
          <w:szCs w:val="28"/>
        </w:rPr>
        <w:t xml:space="preserve"> год -  в сумме </w:t>
      </w:r>
      <w:r w:rsidR="004F071F">
        <w:rPr>
          <w:spacing w:val="-2"/>
          <w:sz w:val="28"/>
          <w:szCs w:val="28"/>
        </w:rPr>
        <w:t>288 430,0</w:t>
      </w:r>
      <w:r w:rsidRPr="00BE2E4B">
        <w:rPr>
          <w:spacing w:val="-2"/>
          <w:sz w:val="28"/>
          <w:szCs w:val="28"/>
        </w:rPr>
        <w:t xml:space="preserve"> тыс. рублей,  </w:t>
      </w:r>
      <w:r w:rsidRPr="00BE2E4B">
        <w:rPr>
          <w:sz w:val="28"/>
          <w:szCs w:val="28"/>
        </w:rPr>
        <w:t>по сравнению с 202</w:t>
      </w:r>
      <w:r w:rsidR="004F071F">
        <w:rPr>
          <w:sz w:val="28"/>
          <w:szCs w:val="28"/>
        </w:rPr>
        <w:t>4</w:t>
      </w:r>
      <w:r w:rsidRPr="00BE2E4B">
        <w:rPr>
          <w:sz w:val="28"/>
          <w:szCs w:val="28"/>
        </w:rPr>
        <w:t xml:space="preserve"> годом уменьшены на </w:t>
      </w:r>
      <w:r w:rsidR="004F071F">
        <w:rPr>
          <w:sz w:val="28"/>
          <w:szCs w:val="28"/>
        </w:rPr>
        <w:t>0,1</w:t>
      </w:r>
      <w:r w:rsidRPr="00BE2E4B">
        <w:rPr>
          <w:sz w:val="28"/>
          <w:szCs w:val="28"/>
        </w:rPr>
        <w:t xml:space="preserve">%, или на </w:t>
      </w:r>
      <w:r w:rsidR="004F071F">
        <w:rPr>
          <w:sz w:val="28"/>
          <w:szCs w:val="28"/>
        </w:rPr>
        <w:t>374,3</w:t>
      </w:r>
      <w:r w:rsidRPr="00BE2E4B">
        <w:rPr>
          <w:sz w:val="28"/>
          <w:szCs w:val="28"/>
        </w:rPr>
        <w:t> тыс. рублей</w:t>
      </w:r>
      <w:r w:rsidRPr="00BE2E4B">
        <w:rPr>
          <w:spacing w:val="-2"/>
          <w:sz w:val="28"/>
          <w:szCs w:val="28"/>
        </w:rPr>
        <w:t>.</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rPr>
        <w:t xml:space="preserve">          Увеличены расходы на финансовое обеспечение реализации мероприятий «Совершенствование организации питания учащихся в общеобразовательных организациях  Адамовского района» на </w:t>
      </w:r>
      <w:r w:rsidR="00D12ECE">
        <w:rPr>
          <w:rFonts w:ascii="Times New Roman" w:hAnsi="Times New Roman" w:cs="Times New Roman"/>
          <w:sz w:val="28"/>
          <w:szCs w:val="28"/>
        </w:rPr>
        <w:t>0,7</w:t>
      </w:r>
      <w:r w:rsidRPr="00BE2E4B">
        <w:rPr>
          <w:rFonts w:ascii="Times New Roman" w:hAnsi="Times New Roman" w:cs="Times New Roman"/>
          <w:sz w:val="28"/>
          <w:szCs w:val="28"/>
        </w:rPr>
        <w:t>% по отношению к 202</w:t>
      </w:r>
      <w:r w:rsidR="004F071F">
        <w:rPr>
          <w:rFonts w:ascii="Times New Roman" w:hAnsi="Times New Roman" w:cs="Times New Roman"/>
          <w:sz w:val="28"/>
          <w:szCs w:val="28"/>
        </w:rPr>
        <w:t>2</w:t>
      </w:r>
      <w:r w:rsidRPr="00BE2E4B">
        <w:rPr>
          <w:rFonts w:ascii="Times New Roman" w:hAnsi="Times New Roman" w:cs="Times New Roman"/>
          <w:sz w:val="28"/>
          <w:szCs w:val="28"/>
        </w:rPr>
        <w:t xml:space="preserve"> году и предусматриваются проектом решения о бюджете на 202</w:t>
      </w:r>
      <w:r w:rsidR="00D12ECE">
        <w:rPr>
          <w:rFonts w:ascii="Times New Roman" w:hAnsi="Times New Roman" w:cs="Times New Roman"/>
          <w:sz w:val="28"/>
          <w:szCs w:val="28"/>
        </w:rPr>
        <w:t>3</w:t>
      </w:r>
      <w:r w:rsidRPr="00BE2E4B">
        <w:rPr>
          <w:rFonts w:ascii="Times New Roman" w:hAnsi="Times New Roman" w:cs="Times New Roman"/>
          <w:sz w:val="28"/>
          <w:szCs w:val="28"/>
        </w:rPr>
        <w:t xml:space="preserve"> год в размере </w:t>
      </w:r>
      <w:r w:rsidR="00D12ECE">
        <w:rPr>
          <w:rFonts w:ascii="Times New Roman" w:hAnsi="Times New Roman" w:cs="Times New Roman"/>
          <w:sz w:val="28"/>
          <w:szCs w:val="28"/>
        </w:rPr>
        <w:t>16 016,8</w:t>
      </w:r>
      <w:r w:rsidRPr="00BE2E4B">
        <w:rPr>
          <w:rFonts w:ascii="Times New Roman" w:hAnsi="Times New Roman" w:cs="Times New Roman"/>
          <w:sz w:val="28"/>
          <w:szCs w:val="28"/>
        </w:rPr>
        <w:t xml:space="preserve"> тыс. рублей, </w:t>
      </w:r>
      <w:r w:rsidRPr="00BE2E4B">
        <w:rPr>
          <w:rFonts w:ascii="Times New Roman" w:hAnsi="Times New Roman" w:cs="Times New Roman"/>
          <w:sz w:val="28"/>
          <w:szCs w:val="28"/>
          <w:lang w:eastAsia="ar-SA"/>
        </w:rPr>
        <w:t>на 202</w:t>
      </w:r>
      <w:r w:rsidR="00D12ECE">
        <w:rPr>
          <w:rFonts w:ascii="Times New Roman" w:hAnsi="Times New Roman" w:cs="Times New Roman"/>
          <w:sz w:val="28"/>
          <w:szCs w:val="28"/>
          <w:lang w:eastAsia="ar-SA"/>
        </w:rPr>
        <w:t>4</w:t>
      </w:r>
      <w:r w:rsidRPr="00BE2E4B">
        <w:rPr>
          <w:rFonts w:ascii="Times New Roman" w:hAnsi="Times New Roman" w:cs="Times New Roman"/>
          <w:sz w:val="28"/>
          <w:szCs w:val="28"/>
          <w:lang w:eastAsia="ar-SA"/>
        </w:rPr>
        <w:t xml:space="preserve"> год</w:t>
      </w:r>
      <w:r w:rsidRPr="00BE2E4B">
        <w:rPr>
          <w:rFonts w:ascii="Times New Roman" w:hAnsi="Times New Roman" w:cs="Times New Roman"/>
          <w:sz w:val="28"/>
          <w:szCs w:val="28"/>
        </w:rPr>
        <w:t xml:space="preserve"> в сумме </w:t>
      </w:r>
      <w:r w:rsidR="00D12ECE">
        <w:rPr>
          <w:rFonts w:ascii="Times New Roman" w:hAnsi="Times New Roman" w:cs="Times New Roman"/>
          <w:sz w:val="28"/>
          <w:szCs w:val="28"/>
        </w:rPr>
        <w:t xml:space="preserve">         </w:t>
      </w:r>
      <w:r w:rsidRPr="00BE2E4B">
        <w:rPr>
          <w:rFonts w:ascii="Times New Roman" w:hAnsi="Times New Roman" w:cs="Times New Roman"/>
          <w:sz w:val="28"/>
          <w:szCs w:val="28"/>
        </w:rPr>
        <w:t xml:space="preserve">  </w:t>
      </w:r>
      <w:r w:rsidR="00D12ECE">
        <w:rPr>
          <w:rFonts w:ascii="Times New Roman" w:hAnsi="Times New Roman" w:cs="Times New Roman"/>
          <w:sz w:val="28"/>
          <w:szCs w:val="28"/>
        </w:rPr>
        <w:t xml:space="preserve">16 016,8 </w:t>
      </w:r>
      <w:r w:rsidRPr="00BE2E4B">
        <w:rPr>
          <w:rFonts w:ascii="Times New Roman" w:hAnsi="Times New Roman" w:cs="Times New Roman"/>
          <w:sz w:val="28"/>
          <w:szCs w:val="28"/>
          <w:lang w:eastAsia="ar-SA"/>
        </w:rPr>
        <w:t>тыс. рублей и на 202</w:t>
      </w:r>
      <w:r w:rsidR="00D12ECE">
        <w:rPr>
          <w:rFonts w:ascii="Times New Roman" w:hAnsi="Times New Roman" w:cs="Times New Roman"/>
          <w:sz w:val="28"/>
          <w:szCs w:val="28"/>
          <w:lang w:eastAsia="ar-SA"/>
        </w:rPr>
        <w:t>5</w:t>
      </w:r>
      <w:r w:rsidRPr="00BE2E4B">
        <w:rPr>
          <w:rFonts w:ascii="Times New Roman" w:hAnsi="Times New Roman" w:cs="Times New Roman"/>
          <w:sz w:val="28"/>
          <w:szCs w:val="28"/>
          <w:lang w:eastAsia="ar-SA"/>
        </w:rPr>
        <w:t xml:space="preserve"> год в сумме 15</w:t>
      </w:r>
      <w:r w:rsidR="00D12ECE">
        <w:rPr>
          <w:rFonts w:ascii="Times New Roman" w:hAnsi="Times New Roman" w:cs="Times New Roman"/>
          <w:sz w:val="28"/>
          <w:szCs w:val="28"/>
          <w:lang w:eastAsia="ar-SA"/>
        </w:rPr>
        <w:t> 595,8</w:t>
      </w:r>
      <w:r w:rsidRPr="00BE2E4B">
        <w:rPr>
          <w:rFonts w:ascii="Times New Roman" w:hAnsi="Times New Roman" w:cs="Times New Roman"/>
          <w:sz w:val="28"/>
          <w:szCs w:val="28"/>
          <w:lang w:eastAsia="ar-SA"/>
        </w:rPr>
        <w:t xml:space="preserve"> тыс. рублей,</w:t>
      </w:r>
      <w:r w:rsidRPr="00BE2E4B">
        <w:rPr>
          <w:rFonts w:ascii="Times New Roman" w:hAnsi="Times New Roman" w:cs="Times New Roman"/>
          <w:sz w:val="28"/>
          <w:szCs w:val="28"/>
        </w:rPr>
        <w:t xml:space="preserve"> в том числе расходы на финансирование </w:t>
      </w:r>
      <w:r w:rsidRPr="00BE2E4B">
        <w:rPr>
          <w:rFonts w:ascii="Times New Roman" w:hAnsi="Times New Roman" w:cs="Times New Roman"/>
          <w:color w:val="000000"/>
          <w:sz w:val="28"/>
          <w:szCs w:val="28"/>
        </w:rPr>
        <w:t>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 компенсации расходов на двухразовое питание лицам с ограниченными возможностями здоровья</w:t>
      </w:r>
      <w:r w:rsidRPr="00BE2E4B">
        <w:rPr>
          <w:rFonts w:ascii="Times New Roman" w:hAnsi="Times New Roman" w:cs="Times New Roman"/>
          <w:sz w:val="28"/>
          <w:szCs w:val="28"/>
        </w:rPr>
        <w:t xml:space="preserve"> запланирован на 202</w:t>
      </w:r>
      <w:r w:rsidR="00D12ECE">
        <w:rPr>
          <w:rFonts w:ascii="Times New Roman" w:hAnsi="Times New Roman" w:cs="Times New Roman"/>
          <w:sz w:val="28"/>
          <w:szCs w:val="28"/>
        </w:rPr>
        <w:t>3</w:t>
      </w:r>
      <w:r w:rsidRPr="00BE2E4B">
        <w:rPr>
          <w:rFonts w:ascii="Times New Roman" w:hAnsi="Times New Roman" w:cs="Times New Roman"/>
          <w:sz w:val="28"/>
          <w:szCs w:val="28"/>
        </w:rPr>
        <w:t>-202</w:t>
      </w:r>
      <w:r w:rsidR="00D12ECE">
        <w:rPr>
          <w:rFonts w:ascii="Times New Roman" w:hAnsi="Times New Roman" w:cs="Times New Roman"/>
          <w:sz w:val="28"/>
          <w:szCs w:val="28"/>
        </w:rPr>
        <w:t>5</w:t>
      </w:r>
      <w:r w:rsidRPr="00BE2E4B">
        <w:rPr>
          <w:rFonts w:ascii="Times New Roman" w:hAnsi="Times New Roman" w:cs="Times New Roman"/>
          <w:sz w:val="28"/>
          <w:szCs w:val="28"/>
        </w:rPr>
        <w:t xml:space="preserve"> годы в сумме </w:t>
      </w:r>
      <w:r w:rsidR="00D12ECE">
        <w:rPr>
          <w:rFonts w:ascii="Times New Roman" w:hAnsi="Times New Roman" w:cs="Times New Roman"/>
          <w:sz w:val="28"/>
          <w:szCs w:val="28"/>
        </w:rPr>
        <w:t>988,2</w:t>
      </w:r>
      <w:r w:rsidRPr="00BE2E4B">
        <w:rPr>
          <w:rFonts w:ascii="Times New Roman" w:hAnsi="Times New Roman" w:cs="Times New Roman"/>
          <w:sz w:val="28"/>
          <w:szCs w:val="28"/>
        </w:rPr>
        <w:t xml:space="preserve"> тыс. рублей ежегодно.</w:t>
      </w:r>
    </w:p>
    <w:p w:rsidR="00707833"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rPr>
        <w:t xml:space="preserve">          Ежемесячное денежное вознаграждение за классное руководство педагогическим работникам муниципальных общеобразовательных организаций предусматриваются проектом </w:t>
      </w:r>
      <w:r w:rsidR="00A5344D">
        <w:rPr>
          <w:rFonts w:ascii="Times New Roman" w:hAnsi="Times New Roman" w:cs="Times New Roman"/>
          <w:sz w:val="28"/>
          <w:szCs w:val="28"/>
        </w:rPr>
        <w:t>р</w:t>
      </w:r>
      <w:r w:rsidRPr="00BE2E4B">
        <w:rPr>
          <w:rFonts w:ascii="Times New Roman" w:hAnsi="Times New Roman" w:cs="Times New Roman"/>
          <w:sz w:val="28"/>
          <w:szCs w:val="28"/>
        </w:rPr>
        <w:t>ешения о бюджете на 202</w:t>
      </w:r>
      <w:r w:rsidR="00D12ECE">
        <w:rPr>
          <w:rFonts w:ascii="Times New Roman" w:hAnsi="Times New Roman" w:cs="Times New Roman"/>
          <w:sz w:val="28"/>
          <w:szCs w:val="28"/>
        </w:rPr>
        <w:t>3</w:t>
      </w:r>
      <w:r w:rsidRPr="00BE2E4B">
        <w:rPr>
          <w:rFonts w:ascii="Times New Roman" w:hAnsi="Times New Roman" w:cs="Times New Roman"/>
          <w:sz w:val="28"/>
          <w:szCs w:val="28"/>
        </w:rPr>
        <w:t xml:space="preserve"> - 202</w:t>
      </w:r>
      <w:r w:rsidR="00D12ECE">
        <w:rPr>
          <w:rFonts w:ascii="Times New Roman" w:hAnsi="Times New Roman" w:cs="Times New Roman"/>
          <w:sz w:val="28"/>
          <w:szCs w:val="28"/>
        </w:rPr>
        <w:t>5</w:t>
      </w:r>
      <w:r w:rsidRPr="00BE2E4B">
        <w:rPr>
          <w:rFonts w:ascii="Times New Roman" w:hAnsi="Times New Roman" w:cs="Times New Roman"/>
          <w:sz w:val="28"/>
          <w:szCs w:val="28"/>
        </w:rPr>
        <w:t xml:space="preserve"> годы в размере 19 225,3 тыс. рублей ежегодно</w:t>
      </w:r>
      <w:r w:rsidR="00D12ECE">
        <w:rPr>
          <w:rFonts w:ascii="Times New Roman" w:hAnsi="Times New Roman" w:cs="Times New Roman"/>
          <w:sz w:val="28"/>
          <w:szCs w:val="28"/>
        </w:rPr>
        <w:t>, или на уровне 2022 года</w:t>
      </w:r>
      <w:r w:rsidRPr="00BE2E4B">
        <w:rPr>
          <w:rFonts w:ascii="Times New Roman" w:hAnsi="Times New Roman" w:cs="Times New Roman"/>
          <w:sz w:val="28"/>
          <w:szCs w:val="28"/>
        </w:rPr>
        <w:t>.</w:t>
      </w:r>
    </w:p>
    <w:p w:rsidR="00D12ECE" w:rsidRDefault="00D12ECE" w:rsidP="00707833">
      <w:pPr>
        <w:jc w:val="both"/>
        <w:rPr>
          <w:rFonts w:ascii="Times New Roman" w:hAnsi="Times New Roman" w:cs="Times New Roman"/>
          <w:sz w:val="28"/>
          <w:szCs w:val="28"/>
        </w:rPr>
      </w:pPr>
      <w:r>
        <w:rPr>
          <w:rFonts w:ascii="Times New Roman" w:hAnsi="Times New Roman" w:cs="Times New Roman"/>
          <w:sz w:val="28"/>
          <w:szCs w:val="28"/>
        </w:rPr>
        <w:t xml:space="preserve">          По целевой статье </w:t>
      </w:r>
      <w:r w:rsidRPr="00D12ECE">
        <w:rPr>
          <w:rFonts w:ascii="Times New Roman" w:hAnsi="Times New Roman" w:cs="Times New Roman"/>
          <w:i/>
          <w:sz w:val="28"/>
          <w:szCs w:val="28"/>
        </w:rPr>
        <w:t>«Финансирование</w:t>
      </w:r>
      <w:r>
        <w:rPr>
          <w:rFonts w:ascii="Times New Roman" w:hAnsi="Times New Roman" w:cs="Times New Roman"/>
          <w:sz w:val="28"/>
          <w:szCs w:val="28"/>
        </w:rPr>
        <w:t xml:space="preserve"> </w:t>
      </w:r>
      <w:r w:rsidRPr="00D12ECE">
        <w:rPr>
          <w:rFonts w:ascii="Times New Roman" w:hAnsi="Times New Roman" w:cs="Times New Roman"/>
          <w:i/>
          <w:sz w:val="28"/>
          <w:szCs w:val="28"/>
        </w:rPr>
        <w:t>социально значимых мероприятий</w:t>
      </w:r>
      <w:r>
        <w:rPr>
          <w:rFonts w:ascii="Times New Roman" w:hAnsi="Times New Roman" w:cs="Times New Roman"/>
          <w:i/>
          <w:sz w:val="28"/>
          <w:szCs w:val="28"/>
        </w:rPr>
        <w:t xml:space="preserve">» </w:t>
      </w:r>
      <w:r w:rsidRPr="00D12ECE">
        <w:rPr>
          <w:rFonts w:ascii="Times New Roman" w:hAnsi="Times New Roman" w:cs="Times New Roman"/>
          <w:sz w:val="28"/>
          <w:szCs w:val="28"/>
        </w:rPr>
        <w:t xml:space="preserve">проектом </w:t>
      </w:r>
      <w:r>
        <w:rPr>
          <w:rFonts w:ascii="Times New Roman" w:hAnsi="Times New Roman" w:cs="Times New Roman"/>
          <w:sz w:val="28"/>
          <w:szCs w:val="28"/>
        </w:rPr>
        <w:t xml:space="preserve">предусмотрено в 2023 году 1 533,0 тыс. рублей. </w:t>
      </w:r>
      <w:r w:rsidRPr="004834CB">
        <w:rPr>
          <w:rFonts w:ascii="Times New Roman" w:hAnsi="Times New Roman" w:cs="Times New Roman"/>
          <w:sz w:val="28"/>
          <w:szCs w:val="28"/>
        </w:rPr>
        <w:t xml:space="preserve">Согласно представленной информации </w:t>
      </w:r>
      <w:r>
        <w:rPr>
          <w:rFonts w:ascii="Times New Roman" w:hAnsi="Times New Roman" w:cs="Times New Roman"/>
          <w:i/>
          <w:sz w:val="28"/>
          <w:szCs w:val="28"/>
        </w:rPr>
        <w:t>отдела</w:t>
      </w:r>
      <w:r w:rsidRPr="004834CB">
        <w:rPr>
          <w:rFonts w:ascii="Times New Roman" w:hAnsi="Times New Roman" w:cs="Times New Roman"/>
          <w:i/>
          <w:sz w:val="28"/>
          <w:szCs w:val="28"/>
        </w:rPr>
        <w:t xml:space="preserve"> образования </w:t>
      </w:r>
      <w:r w:rsidRPr="004834CB">
        <w:rPr>
          <w:rFonts w:ascii="Times New Roman" w:hAnsi="Times New Roman" w:cs="Times New Roman"/>
          <w:sz w:val="28"/>
          <w:szCs w:val="28"/>
        </w:rPr>
        <w:t xml:space="preserve">бюджетные ассигнования предусмотрены </w:t>
      </w:r>
      <w:r>
        <w:rPr>
          <w:rFonts w:ascii="Times New Roman" w:hAnsi="Times New Roman" w:cs="Times New Roman"/>
          <w:sz w:val="28"/>
          <w:szCs w:val="28"/>
        </w:rPr>
        <w:t xml:space="preserve">на </w:t>
      </w:r>
      <w:r w:rsidR="00A5344D">
        <w:rPr>
          <w:rFonts w:ascii="Times New Roman" w:hAnsi="Times New Roman" w:cs="Times New Roman"/>
          <w:sz w:val="28"/>
          <w:szCs w:val="28"/>
        </w:rPr>
        <w:t>текущий</w:t>
      </w:r>
      <w:r w:rsidR="00FA6DF5">
        <w:rPr>
          <w:rFonts w:ascii="Times New Roman" w:hAnsi="Times New Roman" w:cs="Times New Roman"/>
          <w:sz w:val="28"/>
          <w:szCs w:val="28"/>
        </w:rPr>
        <w:t xml:space="preserve"> ремонт кабинетов </w:t>
      </w:r>
      <w:r w:rsidR="00A5344D">
        <w:rPr>
          <w:rFonts w:ascii="Times New Roman" w:hAnsi="Times New Roman" w:cs="Times New Roman"/>
          <w:sz w:val="28"/>
          <w:szCs w:val="28"/>
        </w:rPr>
        <w:t xml:space="preserve">в </w:t>
      </w:r>
      <w:r w:rsidR="00FA6DF5">
        <w:rPr>
          <w:rFonts w:ascii="Times New Roman" w:hAnsi="Times New Roman" w:cs="Times New Roman"/>
          <w:sz w:val="28"/>
          <w:szCs w:val="28"/>
        </w:rPr>
        <w:t>Елизаветинск</w:t>
      </w:r>
      <w:r w:rsidR="00A5344D">
        <w:rPr>
          <w:rFonts w:ascii="Times New Roman" w:hAnsi="Times New Roman" w:cs="Times New Roman"/>
          <w:sz w:val="28"/>
          <w:szCs w:val="28"/>
        </w:rPr>
        <w:t>ой</w:t>
      </w:r>
      <w:r w:rsidR="00FA6DF5">
        <w:rPr>
          <w:rFonts w:ascii="Times New Roman" w:hAnsi="Times New Roman" w:cs="Times New Roman"/>
          <w:sz w:val="28"/>
          <w:szCs w:val="28"/>
        </w:rPr>
        <w:t xml:space="preserve"> СОШ, Теренсайск</w:t>
      </w:r>
      <w:r w:rsidR="00A5344D">
        <w:rPr>
          <w:rFonts w:ascii="Times New Roman" w:hAnsi="Times New Roman" w:cs="Times New Roman"/>
          <w:sz w:val="28"/>
          <w:szCs w:val="28"/>
        </w:rPr>
        <w:t>ой</w:t>
      </w:r>
      <w:r w:rsidR="00FA6DF5">
        <w:rPr>
          <w:rFonts w:ascii="Times New Roman" w:hAnsi="Times New Roman" w:cs="Times New Roman"/>
          <w:sz w:val="28"/>
          <w:szCs w:val="28"/>
        </w:rPr>
        <w:t xml:space="preserve"> СОШ, Майск</w:t>
      </w:r>
      <w:r w:rsidR="00A5344D">
        <w:rPr>
          <w:rFonts w:ascii="Times New Roman" w:hAnsi="Times New Roman" w:cs="Times New Roman"/>
          <w:sz w:val="28"/>
          <w:szCs w:val="28"/>
        </w:rPr>
        <w:t>ой</w:t>
      </w:r>
      <w:r w:rsidR="00FA6DF5">
        <w:rPr>
          <w:rFonts w:ascii="Times New Roman" w:hAnsi="Times New Roman" w:cs="Times New Roman"/>
          <w:sz w:val="28"/>
          <w:szCs w:val="28"/>
        </w:rPr>
        <w:t xml:space="preserve"> СОШ</w:t>
      </w:r>
      <w:r>
        <w:rPr>
          <w:rFonts w:ascii="Times New Roman" w:hAnsi="Times New Roman" w:cs="Times New Roman"/>
          <w:sz w:val="28"/>
          <w:szCs w:val="28"/>
        </w:rPr>
        <w:t>.</w:t>
      </w:r>
    </w:p>
    <w:p w:rsidR="00FA6DF5" w:rsidRDefault="008E6163" w:rsidP="008E6163">
      <w:pPr>
        <w:widowControl w:val="0"/>
        <w:suppressAutoHyphens/>
        <w:ind w:firstLine="709"/>
        <w:jc w:val="both"/>
        <w:rPr>
          <w:rFonts w:ascii="Times New Roman" w:hAnsi="Times New Roman" w:cs="Times New Roman"/>
          <w:sz w:val="28"/>
          <w:szCs w:val="28"/>
        </w:rPr>
      </w:pPr>
      <w:r>
        <w:rPr>
          <w:rFonts w:ascii="Times New Roman" w:hAnsi="Times New Roman" w:cs="Times New Roman"/>
          <w:sz w:val="28"/>
          <w:szCs w:val="28"/>
        </w:rPr>
        <w:t>С</w:t>
      </w:r>
      <w:r w:rsidR="00FA6DF5" w:rsidRPr="004834CB">
        <w:rPr>
          <w:rFonts w:ascii="Times New Roman" w:hAnsi="Times New Roman" w:cs="Times New Roman"/>
          <w:sz w:val="28"/>
          <w:szCs w:val="28"/>
        </w:rPr>
        <w:t xml:space="preserve">огласно представленной информации </w:t>
      </w:r>
      <w:r w:rsidR="00034835">
        <w:rPr>
          <w:rFonts w:ascii="Times New Roman" w:hAnsi="Times New Roman" w:cs="Times New Roman"/>
          <w:sz w:val="28"/>
          <w:szCs w:val="28"/>
        </w:rPr>
        <w:t xml:space="preserve"> </w:t>
      </w:r>
      <w:r w:rsidR="00FA6DF5" w:rsidRPr="004834CB">
        <w:rPr>
          <w:rFonts w:ascii="Times New Roman" w:hAnsi="Times New Roman" w:cs="Times New Roman"/>
          <w:sz w:val="28"/>
          <w:szCs w:val="28"/>
        </w:rPr>
        <w:t>расход</w:t>
      </w:r>
      <w:r>
        <w:rPr>
          <w:rFonts w:ascii="Times New Roman" w:hAnsi="Times New Roman" w:cs="Times New Roman"/>
          <w:sz w:val="28"/>
          <w:szCs w:val="28"/>
        </w:rPr>
        <w:t>ы</w:t>
      </w:r>
      <w:r w:rsidR="00FA6DF5" w:rsidRPr="004834CB">
        <w:rPr>
          <w:rFonts w:ascii="Times New Roman" w:hAnsi="Times New Roman" w:cs="Times New Roman"/>
          <w:sz w:val="28"/>
          <w:szCs w:val="28"/>
        </w:rPr>
        <w:t xml:space="preserve"> на выполнение </w:t>
      </w:r>
      <w:r w:rsidR="00FA6DF5">
        <w:rPr>
          <w:rFonts w:ascii="Times New Roman" w:hAnsi="Times New Roman" w:cs="Times New Roman"/>
          <w:sz w:val="28"/>
          <w:szCs w:val="28"/>
        </w:rPr>
        <w:t>муниципаль</w:t>
      </w:r>
      <w:r w:rsidR="00FA6DF5" w:rsidRPr="004834CB">
        <w:rPr>
          <w:rFonts w:ascii="Times New Roman" w:hAnsi="Times New Roman" w:cs="Times New Roman"/>
          <w:sz w:val="28"/>
          <w:szCs w:val="28"/>
        </w:rPr>
        <w:t>ного задания предусмотрены в пределах доведенных объемов, рассчитанных исходя из количества получателей и нормативов затрат на их оказание, с учетом индексации МРОТ, увеличения объема средств на оплату труда работников, поименованных в указах Президента, индексации заработной платы прочего персонала, индексации расходов на коммунальные услуги, услуги связи, горюче-см</w:t>
      </w:r>
      <w:r w:rsidR="00BE6D23">
        <w:rPr>
          <w:rFonts w:ascii="Times New Roman" w:hAnsi="Times New Roman" w:cs="Times New Roman"/>
          <w:sz w:val="28"/>
          <w:szCs w:val="28"/>
        </w:rPr>
        <w:t xml:space="preserve">азочные материалы, при этом </w:t>
      </w:r>
      <w:r w:rsidR="00FA6DF5" w:rsidRPr="004834CB">
        <w:rPr>
          <w:rFonts w:ascii="Times New Roman" w:hAnsi="Times New Roman" w:cs="Times New Roman"/>
          <w:sz w:val="28"/>
          <w:szCs w:val="28"/>
        </w:rPr>
        <w:t xml:space="preserve"> учтен</w:t>
      </w:r>
      <w:r w:rsidR="00BE6D23">
        <w:rPr>
          <w:rFonts w:ascii="Times New Roman" w:hAnsi="Times New Roman" w:cs="Times New Roman"/>
          <w:sz w:val="28"/>
          <w:szCs w:val="28"/>
        </w:rPr>
        <w:t>ы</w:t>
      </w:r>
      <w:r w:rsidR="00FA6DF5" w:rsidRPr="004834CB">
        <w:rPr>
          <w:rFonts w:ascii="Times New Roman" w:hAnsi="Times New Roman" w:cs="Times New Roman"/>
          <w:sz w:val="28"/>
          <w:szCs w:val="28"/>
        </w:rPr>
        <w:t xml:space="preserve"> ассигновани</w:t>
      </w:r>
      <w:r w:rsidR="00BE6D23">
        <w:rPr>
          <w:rFonts w:ascii="Times New Roman" w:hAnsi="Times New Roman" w:cs="Times New Roman"/>
          <w:sz w:val="28"/>
          <w:szCs w:val="28"/>
        </w:rPr>
        <w:t>я на капитальный ремонт системы отопления Адамовской СОШ</w:t>
      </w:r>
      <w:r w:rsidR="001C43BB">
        <w:rPr>
          <w:rFonts w:ascii="Times New Roman" w:hAnsi="Times New Roman" w:cs="Times New Roman"/>
          <w:sz w:val="28"/>
          <w:szCs w:val="28"/>
        </w:rPr>
        <w:t xml:space="preserve"> №2</w:t>
      </w:r>
      <w:r w:rsidR="00BE6D23">
        <w:rPr>
          <w:rFonts w:ascii="Times New Roman" w:hAnsi="Times New Roman" w:cs="Times New Roman"/>
          <w:sz w:val="28"/>
          <w:szCs w:val="28"/>
        </w:rPr>
        <w:t xml:space="preserve"> в размере 3 737,3 тыс. рублей, на устройство </w:t>
      </w:r>
      <w:r w:rsidR="00DE1A05">
        <w:rPr>
          <w:rFonts w:ascii="Times New Roman" w:hAnsi="Times New Roman" w:cs="Times New Roman"/>
          <w:sz w:val="28"/>
          <w:szCs w:val="28"/>
        </w:rPr>
        <w:t xml:space="preserve">кабинки для </w:t>
      </w:r>
      <w:r w:rsidR="00034835">
        <w:rPr>
          <w:rFonts w:ascii="Times New Roman" w:hAnsi="Times New Roman" w:cs="Times New Roman"/>
          <w:sz w:val="28"/>
          <w:szCs w:val="28"/>
        </w:rPr>
        <w:t>частного охранного предприятия</w:t>
      </w:r>
      <w:r w:rsidR="00DE1A05">
        <w:rPr>
          <w:rFonts w:ascii="Times New Roman" w:hAnsi="Times New Roman" w:cs="Times New Roman"/>
          <w:sz w:val="28"/>
          <w:szCs w:val="28"/>
        </w:rPr>
        <w:t xml:space="preserve"> в размере 1 190,4 тыс. рублей (Адамовская СОШ, Шильдинская СОШ)</w:t>
      </w:r>
      <w:r w:rsidR="00034835">
        <w:rPr>
          <w:rFonts w:ascii="Times New Roman" w:hAnsi="Times New Roman" w:cs="Times New Roman"/>
          <w:sz w:val="28"/>
          <w:szCs w:val="28"/>
        </w:rPr>
        <w:t xml:space="preserve">, </w:t>
      </w:r>
      <w:r>
        <w:rPr>
          <w:rFonts w:ascii="Times New Roman" w:hAnsi="Times New Roman" w:cs="Times New Roman"/>
          <w:sz w:val="28"/>
          <w:szCs w:val="28"/>
        </w:rPr>
        <w:t>на обследование зданий школ 600,0 тыс. рублей.</w:t>
      </w:r>
    </w:p>
    <w:p w:rsidR="00D12ECE" w:rsidRPr="00D12ECE" w:rsidRDefault="00ED37C9" w:rsidP="00707833">
      <w:pPr>
        <w:jc w:val="both"/>
        <w:rPr>
          <w:rFonts w:ascii="Times New Roman" w:hAnsi="Times New Roman" w:cs="Times New Roman"/>
          <w:sz w:val="28"/>
          <w:szCs w:val="28"/>
        </w:rPr>
      </w:pPr>
      <w:r>
        <w:rPr>
          <w:rFonts w:ascii="Times New Roman" w:hAnsi="Times New Roman" w:cs="Times New Roman"/>
          <w:sz w:val="28"/>
          <w:szCs w:val="28"/>
        </w:rPr>
        <w:t xml:space="preserve">          На реализацию общественно значимых проектов, основанных на местных инициативах, в рамках проекта </w:t>
      </w:r>
      <w:r w:rsidRPr="00D12ECE">
        <w:rPr>
          <w:rFonts w:ascii="Times New Roman" w:hAnsi="Times New Roman" w:cs="Times New Roman"/>
          <w:i/>
          <w:sz w:val="28"/>
          <w:szCs w:val="28"/>
        </w:rPr>
        <w:t>«</w:t>
      </w:r>
      <w:r>
        <w:rPr>
          <w:rFonts w:ascii="Times New Roman" w:hAnsi="Times New Roman" w:cs="Times New Roman"/>
          <w:i/>
          <w:sz w:val="28"/>
          <w:szCs w:val="28"/>
        </w:rPr>
        <w:t xml:space="preserve">Школьный бюджет» </w:t>
      </w:r>
      <w:r w:rsidRPr="00D12ECE">
        <w:rPr>
          <w:rFonts w:ascii="Times New Roman" w:hAnsi="Times New Roman" w:cs="Times New Roman"/>
          <w:sz w:val="28"/>
          <w:szCs w:val="28"/>
        </w:rPr>
        <w:t xml:space="preserve">проектом </w:t>
      </w:r>
      <w:r>
        <w:rPr>
          <w:rFonts w:ascii="Times New Roman" w:hAnsi="Times New Roman" w:cs="Times New Roman"/>
          <w:sz w:val="28"/>
          <w:szCs w:val="28"/>
        </w:rPr>
        <w:t>предусмотрено на 2023 год 500,0 тыс. рублей</w:t>
      </w:r>
      <w:r w:rsidR="00FA6DF5">
        <w:rPr>
          <w:rFonts w:ascii="Times New Roman" w:hAnsi="Times New Roman" w:cs="Times New Roman"/>
          <w:sz w:val="28"/>
          <w:szCs w:val="28"/>
        </w:rPr>
        <w:t>.</w:t>
      </w:r>
    </w:p>
    <w:p w:rsidR="00707833" w:rsidRPr="00BE2E4B" w:rsidRDefault="00707833" w:rsidP="00707833">
      <w:pPr>
        <w:pStyle w:val="a7"/>
        <w:widowControl w:val="0"/>
        <w:suppressAutoHyphens/>
        <w:ind w:left="0" w:firstLine="709"/>
        <w:jc w:val="both"/>
        <w:rPr>
          <w:sz w:val="28"/>
          <w:szCs w:val="28"/>
        </w:rPr>
      </w:pPr>
      <w:r w:rsidRPr="00BE2E4B">
        <w:rPr>
          <w:sz w:val="28"/>
          <w:szCs w:val="28"/>
        </w:rPr>
        <w:t xml:space="preserve">По подразделу </w:t>
      </w:r>
      <w:r w:rsidRPr="00BE2E4B">
        <w:rPr>
          <w:b/>
          <w:sz w:val="28"/>
          <w:szCs w:val="28"/>
        </w:rPr>
        <w:t xml:space="preserve">0703 «Дополнительное образование» </w:t>
      </w:r>
      <w:r w:rsidRPr="00BE2E4B">
        <w:rPr>
          <w:sz w:val="28"/>
          <w:szCs w:val="28"/>
        </w:rPr>
        <w:t>бюджетные ассигнования на</w:t>
      </w:r>
      <w:r w:rsidR="008639BE">
        <w:rPr>
          <w:sz w:val="28"/>
          <w:szCs w:val="28"/>
        </w:rPr>
        <w:t xml:space="preserve"> 2023</w:t>
      </w:r>
      <w:r w:rsidRPr="00BE2E4B">
        <w:rPr>
          <w:sz w:val="28"/>
          <w:szCs w:val="28"/>
        </w:rPr>
        <w:t xml:space="preserve"> год предусмотрены в сумме 19</w:t>
      </w:r>
      <w:r w:rsidR="008639BE">
        <w:rPr>
          <w:sz w:val="28"/>
          <w:szCs w:val="28"/>
        </w:rPr>
        <w:t> 662,5</w:t>
      </w:r>
      <w:r w:rsidRPr="00BE2E4B">
        <w:rPr>
          <w:sz w:val="28"/>
          <w:szCs w:val="28"/>
        </w:rPr>
        <w:t xml:space="preserve"> тыс. рублей и увеличены по сравнению с 202</w:t>
      </w:r>
      <w:r w:rsidR="008639BE">
        <w:rPr>
          <w:sz w:val="28"/>
          <w:szCs w:val="28"/>
        </w:rPr>
        <w:t>2</w:t>
      </w:r>
      <w:r w:rsidRPr="00BE2E4B">
        <w:rPr>
          <w:sz w:val="28"/>
          <w:szCs w:val="28"/>
        </w:rPr>
        <w:t xml:space="preserve"> годом на </w:t>
      </w:r>
      <w:r w:rsidR="008639BE">
        <w:rPr>
          <w:sz w:val="28"/>
          <w:szCs w:val="28"/>
        </w:rPr>
        <w:t>469,1</w:t>
      </w:r>
      <w:r w:rsidRPr="00BE2E4B">
        <w:rPr>
          <w:sz w:val="28"/>
          <w:szCs w:val="28"/>
        </w:rPr>
        <w:t xml:space="preserve"> тыс. рублей или на </w:t>
      </w:r>
      <w:r w:rsidR="008639BE">
        <w:rPr>
          <w:sz w:val="28"/>
          <w:szCs w:val="28"/>
        </w:rPr>
        <w:t>2,4</w:t>
      </w:r>
      <w:r w:rsidRPr="00BE2E4B">
        <w:rPr>
          <w:sz w:val="28"/>
          <w:szCs w:val="28"/>
        </w:rPr>
        <w:t>% (</w:t>
      </w:r>
      <w:r w:rsidR="008639BE">
        <w:rPr>
          <w:sz w:val="28"/>
          <w:szCs w:val="28"/>
        </w:rPr>
        <w:t>19 193,4</w:t>
      </w:r>
      <w:r w:rsidRPr="00BE2E4B">
        <w:rPr>
          <w:sz w:val="28"/>
          <w:szCs w:val="28"/>
        </w:rPr>
        <w:t xml:space="preserve"> тыс. рублей), </w:t>
      </w:r>
      <w:r w:rsidRPr="00BE2E4B">
        <w:rPr>
          <w:spacing w:val="-2"/>
          <w:sz w:val="28"/>
          <w:szCs w:val="28"/>
        </w:rPr>
        <w:t xml:space="preserve"> на 202</w:t>
      </w:r>
      <w:r w:rsidR="008639BE">
        <w:rPr>
          <w:spacing w:val="-2"/>
          <w:sz w:val="28"/>
          <w:szCs w:val="28"/>
        </w:rPr>
        <w:t>4</w:t>
      </w:r>
      <w:r w:rsidRPr="00BE2E4B">
        <w:rPr>
          <w:spacing w:val="-2"/>
          <w:sz w:val="28"/>
          <w:szCs w:val="28"/>
        </w:rPr>
        <w:t xml:space="preserve"> год в сумме </w:t>
      </w:r>
      <w:r w:rsidR="008639BE">
        <w:rPr>
          <w:spacing w:val="-2"/>
          <w:sz w:val="28"/>
          <w:szCs w:val="28"/>
        </w:rPr>
        <w:t>24 713,1</w:t>
      </w:r>
      <w:r w:rsidRPr="00BE2E4B">
        <w:rPr>
          <w:spacing w:val="-2"/>
          <w:sz w:val="28"/>
          <w:szCs w:val="28"/>
        </w:rPr>
        <w:t xml:space="preserve"> тыс. рублей, или на </w:t>
      </w:r>
      <w:r w:rsidR="008639BE">
        <w:rPr>
          <w:spacing w:val="-2"/>
          <w:sz w:val="28"/>
          <w:szCs w:val="28"/>
        </w:rPr>
        <w:t>25,7% выше уровня 2023 года, на 2025 год в сумме 19 662,5 тыс. рублей, или с уменьшением на 20,4% к 2024 году</w:t>
      </w:r>
      <w:r w:rsidRPr="00BE2E4B">
        <w:rPr>
          <w:spacing w:val="-2"/>
          <w:sz w:val="28"/>
          <w:szCs w:val="28"/>
        </w:rPr>
        <w:t>.</w:t>
      </w:r>
    </w:p>
    <w:p w:rsidR="00707833" w:rsidRPr="00BE2E4B" w:rsidRDefault="00707833" w:rsidP="00707833">
      <w:pPr>
        <w:pStyle w:val="a7"/>
        <w:widowControl w:val="0"/>
        <w:numPr>
          <w:ilvl w:val="0"/>
          <w:numId w:val="13"/>
        </w:numPr>
        <w:tabs>
          <w:tab w:val="left" w:pos="0"/>
        </w:tabs>
        <w:suppressAutoHyphens/>
        <w:autoSpaceDE w:val="0"/>
        <w:autoSpaceDN w:val="0"/>
        <w:adjustRightInd w:val="0"/>
        <w:ind w:left="0" w:firstLine="709"/>
        <w:jc w:val="both"/>
        <w:rPr>
          <w:spacing w:val="-2"/>
          <w:sz w:val="28"/>
          <w:szCs w:val="28"/>
        </w:rPr>
      </w:pPr>
      <w:r w:rsidRPr="00BE2E4B">
        <w:rPr>
          <w:spacing w:val="-2"/>
          <w:sz w:val="28"/>
          <w:szCs w:val="28"/>
        </w:rPr>
        <w:t xml:space="preserve">Увеличиваются ассигнования по </w:t>
      </w:r>
      <w:r w:rsidRPr="00BE2E4B">
        <w:rPr>
          <w:sz w:val="28"/>
          <w:szCs w:val="28"/>
        </w:rPr>
        <w:t>целевой статье</w:t>
      </w:r>
      <w:r w:rsidRPr="00BE2E4B">
        <w:rPr>
          <w:spacing w:val="-2"/>
          <w:sz w:val="28"/>
          <w:szCs w:val="28"/>
        </w:rPr>
        <w:t xml:space="preserve"> «</w:t>
      </w:r>
      <w:r w:rsidR="008639BE">
        <w:rPr>
          <w:spacing w:val="-2"/>
          <w:sz w:val="28"/>
          <w:szCs w:val="28"/>
        </w:rPr>
        <w:t xml:space="preserve">Обеспечение деятельности учреждения </w:t>
      </w:r>
      <w:r w:rsidRPr="00BE2E4B">
        <w:rPr>
          <w:spacing w:val="-2"/>
          <w:sz w:val="28"/>
          <w:szCs w:val="28"/>
        </w:rPr>
        <w:t>дополнительного образования «Центр развития творчества детей и юношества» на  202</w:t>
      </w:r>
      <w:r w:rsidR="008639BE">
        <w:rPr>
          <w:spacing w:val="-2"/>
          <w:sz w:val="28"/>
          <w:szCs w:val="28"/>
        </w:rPr>
        <w:t>3</w:t>
      </w:r>
      <w:r w:rsidRPr="00BE2E4B">
        <w:rPr>
          <w:spacing w:val="-2"/>
          <w:sz w:val="28"/>
          <w:szCs w:val="28"/>
        </w:rPr>
        <w:t xml:space="preserve"> год – на </w:t>
      </w:r>
      <w:r w:rsidR="00D257F0">
        <w:rPr>
          <w:spacing w:val="-2"/>
          <w:sz w:val="28"/>
          <w:szCs w:val="28"/>
        </w:rPr>
        <w:t>254,4</w:t>
      </w:r>
      <w:r w:rsidRPr="00BE2E4B">
        <w:rPr>
          <w:spacing w:val="-2"/>
          <w:sz w:val="28"/>
          <w:szCs w:val="28"/>
        </w:rPr>
        <w:t xml:space="preserve"> тыс. рублей, </w:t>
      </w:r>
      <w:r w:rsidR="00D257F0">
        <w:rPr>
          <w:spacing w:val="-2"/>
          <w:sz w:val="28"/>
          <w:szCs w:val="28"/>
        </w:rPr>
        <w:t xml:space="preserve">или на 1,8% </w:t>
      </w:r>
      <w:r w:rsidRPr="00BE2E4B">
        <w:rPr>
          <w:bCs/>
          <w:color w:val="000000"/>
          <w:sz w:val="28"/>
          <w:szCs w:val="28"/>
        </w:rPr>
        <w:t>по сравнению с 202</w:t>
      </w:r>
      <w:r w:rsidR="00D257F0">
        <w:rPr>
          <w:bCs/>
          <w:color w:val="000000"/>
          <w:sz w:val="28"/>
          <w:szCs w:val="28"/>
        </w:rPr>
        <w:t>2</w:t>
      </w:r>
      <w:r w:rsidRPr="00BE2E4B">
        <w:rPr>
          <w:bCs/>
          <w:color w:val="000000"/>
          <w:sz w:val="28"/>
          <w:szCs w:val="28"/>
        </w:rPr>
        <w:t xml:space="preserve"> годом и составят в 202</w:t>
      </w:r>
      <w:r w:rsidR="008639BE">
        <w:rPr>
          <w:bCs/>
          <w:color w:val="000000"/>
          <w:sz w:val="28"/>
          <w:szCs w:val="28"/>
        </w:rPr>
        <w:t>3</w:t>
      </w:r>
      <w:r w:rsidRPr="00BE2E4B">
        <w:rPr>
          <w:bCs/>
          <w:color w:val="000000"/>
          <w:sz w:val="28"/>
          <w:szCs w:val="28"/>
        </w:rPr>
        <w:t>-202</w:t>
      </w:r>
      <w:r w:rsidR="008639BE">
        <w:rPr>
          <w:bCs/>
          <w:color w:val="000000"/>
          <w:sz w:val="28"/>
          <w:szCs w:val="28"/>
        </w:rPr>
        <w:t>5</w:t>
      </w:r>
      <w:r w:rsidRPr="00BE2E4B">
        <w:rPr>
          <w:bCs/>
          <w:color w:val="000000"/>
          <w:sz w:val="28"/>
          <w:szCs w:val="28"/>
        </w:rPr>
        <w:t xml:space="preserve"> годах </w:t>
      </w:r>
      <w:r w:rsidR="00D257F0">
        <w:rPr>
          <w:bCs/>
          <w:color w:val="000000"/>
          <w:sz w:val="28"/>
          <w:szCs w:val="28"/>
        </w:rPr>
        <w:t>–</w:t>
      </w:r>
      <w:r w:rsidRPr="00BE2E4B">
        <w:rPr>
          <w:bCs/>
          <w:color w:val="000000"/>
          <w:sz w:val="28"/>
          <w:szCs w:val="28"/>
        </w:rPr>
        <w:t xml:space="preserve"> </w:t>
      </w:r>
      <w:r w:rsidR="00D257F0">
        <w:rPr>
          <w:bCs/>
          <w:color w:val="000000"/>
          <w:sz w:val="28"/>
          <w:szCs w:val="28"/>
        </w:rPr>
        <w:t>14 510,6</w:t>
      </w:r>
      <w:r w:rsidRPr="00BE2E4B">
        <w:rPr>
          <w:bCs/>
          <w:color w:val="000000"/>
          <w:sz w:val="28"/>
          <w:szCs w:val="28"/>
        </w:rPr>
        <w:t xml:space="preserve"> тыс. рублей ежегодно</w:t>
      </w:r>
      <w:r w:rsidRPr="00BE2E4B">
        <w:rPr>
          <w:spacing w:val="-2"/>
          <w:sz w:val="28"/>
          <w:szCs w:val="28"/>
        </w:rPr>
        <w:t>;</w:t>
      </w:r>
    </w:p>
    <w:p w:rsidR="00707833" w:rsidRDefault="00707833" w:rsidP="00707833">
      <w:pPr>
        <w:pStyle w:val="ConsPlusNormal"/>
        <w:numPr>
          <w:ilvl w:val="0"/>
          <w:numId w:val="13"/>
        </w:numPr>
        <w:suppressAutoHyphens/>
        <w:ind w:left="0" w:firstLine="709"/>
        <w:jc w:val="both"/>
        <w:rPr>
          <w:rFonts w:ascii="Times New Roman" w:hAnsi="Times New Roman" w:cs="Times New Roman"/>
          <w:spacing w:val="-2"/>
          <w:sz w:val="28"/>
          <w:szCs w:val="28"/>
        </w:rPr>
      </w:pPr>
      <w:r w:rsidRPr="00BE2E4B">
        <w:rPr>
          <w:rFonts w:ascii="Times New Roman" w:hAnsi="Times New Roman" w:cs="Times New Roman"/>
          <w:spacing w:val="-2"/>
          <w:sz w:val="28"/>
          <w:szCs w:val="28"/>
        </w:rPr>
        <w:t xml:space="preserve">Увеличиваются ассигнования по </w:t>
      </w:r>
      <w:r w:rsidRPr="00BE2E4B">
        <w:rPr>
          <w:rFonts w:ascii="Times New Roman" w:hAnsi="Times New Roman" w:cs="Times New Roman"/>
          <w:sz w:val="28"/>
          <w:szCs w:val="28"/>
        </w:rPr>
        <w:t>целевой статье</w:t>
      </w:r>
      <w:r w:rsidRPr="00BE2E4B">
        <w:rPr>
          <w:rFonts w:ascii="Times New Roman" w:hAnsi="Times New Roman" w:cs="Times New Roman"/>
          <w:spacing w:val="-2"/>
          <w:sz w:val="28"/>
          <w:szCs w:val="28"/>
        </w:rPr>
        <w:t xml:space="preserve"> «</w:t>
      </w:r>
      <w:r w:rsidR="00D257F0" w:rsidRPr="00D257F0">
        <w:rPr>
          <w:rFonts w:ascii="Times New Roman" w:hAnsi="Times New Roman" w:cs="Times New Roman"/>
          <w:spacing w:val="-2"/>
          <w:sz w:val="28"/>
          <w:szCs w:val="28"/>
        </w:rPr>
        <w:t>Обеспечение деятельности</w:t>
      </w:r>
      <w:r w:rsidR="00D257F0" w:rsidRPr="00BE2E4B">
        <w:rPr>
          <w:rFonts w:ascii="Times New Roman" w:hAnsi="Times New Roman" w:cs="Times New Roman"/>
          <w:spacing w:val="-2"/>
          <w:sz w:val="28"/>
          <w:szCs w:val="28"/>
        </w:rPr>
        <w:t xml:space="preserve"> </w:t>
      </w:r>
      <w:r w:rsidRPr="00BE2E4B">
        <w:rPr>
          <w:rFonts w:ascii="Times New Roman" w:hAnsi="Times New Roman" w:cs="Times New Roman"/>
          <w:spacing w:val="-2"/>
          <w:sz w:val="28"/>
          <w:szCs w:val="28"/>
        </w:rPr>
        <w:t>муниципального бюджетного учреждения дополнительного образования «Детская школа искусств» на 202</w:t>
      </w:r>
      <w:r w:rsidR="00D257F0">
        <w:rPr>
          <w:rFonts w:ascii="Times New Roman" w:hAnsi="Times New Roman" w:cs="Times New Roman"/>
          <w:spacing w:val="-2"/>
          <w:sz w:val="28"/>
          <w:szCs w:val="28"/>
        </w:rPr>
        <w:t>3</w:t>
      </w:r>
      <w:r w:rsidRPr="00BE2E4B">
        <w:rPr>
          <w:rFonts w:ascii="Times New Roman" w:hAnsi="Times New Roman" w:cs="Times New Roman"/>
          <w:spacing w:val="-2"/>
          <w:sz w:val="28"/>
          <w:szCs w:val="28"/>
        </w:rPr>
        <w:t xml:space="preserve"> год – </w:t>
      </w:r>
      <w:r w:rsidR="00D257F0">
        <w:rPr>
          <w:rFonts w:ascii="Times New Roman" w:hAnsi="Times New Roman" w:cs="Times New Roman"/>
          <w:spacing w:val="-2"/>
          <w:sz w:val="28"/>
          <w:szCs w:val="28"/>
        </w:rPr>
        <w:t>214,7</w:t>
      </w:r>
      <w:r w:rsidRPr="00BE2E4B">
        <w:rPr>
          <w:rFonts w:ascii="Times New Roman" w:hAnsi="Times New Roman" w:cs="Times New Roman"/>
          <w:spacing w:val="-2"/>
          <w:sz w:val="28"/>
          <w:szCs w:val="28"/>
        </w:rPr>
        <w:t xml:space="preserve"> тыс. рублей,  </w:t>
      </w:r>
      <w:r w:rsidR="00D257F0">
        <w:rPr>
          <w:rFonts w:ascii="Times New Roman" w:hAnsi="Times New Roman" w:cs="Times New Roman"/>
          <w:spacing w:val="-2"/>
          <w:sz w:val="28"/>
          <w:szCs w:val="28"/>
        </w:rPr>
        <w:t xml:space="preserve">или на 4,3% </w:t>
      </w:r>
      <w:r w:rsidRPr="00BE2E4B">
        <w:rPr>
          <w:rFonts w:ascii="Times New Roman" w:hAnsi="Times New Roman" w:cs="Times New Roman"/>
          <w:bCs/>
          <w:color w:val="000000"/>
          <w:sz w:val="28"/>
          <w:szCs w:val="28"/>
        </w:rPr>
        <w:t>по сравнению с 202</w:t>
      </w:r>
      <w:r w:rsidR="00D257F0">
        <w:rPr>
          <w:rFonts w:ascii="Times New Roman" w:hAnsi="Times New Roman" w:cs="Times New Roman"/>
          <w:bCs/>
          <w:color w:val="000000"/>
          <w:sz w:val="28"/>
          <w:szCs w:val="28"/>
        </w:rPr>
        <w:t>2</w:t>
      </w:r>
      <w:r w:rsidRPr="00BE2E4B">
        <w:rPr>
          <w:rFonts w:ascii="Times New Roman" w:hAnsi="Times New Roman" w:cs="Times New Roman"/>
          <w:bCs/>
          <w:color w:val="000000"/>
          <w:sz w:val="28"/>
          <w:szCs w:val="28"/>
        </w:rPr>
        <w:t xml:space="preserve"> годом и </w:t>
      </w:r>
      <w:r w:rsidR="00D257F0">
        <w:rPr>
          <w:rFonts w:ascii="Times New Roman" w:hAnsi="Times New Roman" w:cs="Times New Roman"/>
          <w:bCs/>
          <w:color w:val="000000"/>
          <w:sz w:val="28"/>
          <w:szCs w:val="28"/>
        </w:rPr>
        <w:t>проектом предусмотрены на</w:t>
      </w:r>
      <w:r w:rsidRPr="00BE2E4B">
        <w:rPr>
          <w:rFonts w:ascii="Times New Roman" w:hAnsi="Times New Roman" w:cs="Times New Roman"/>
          <w:bCs/>
          <w:color w:val="000000"/>
          <w:sz w:val="28"/>
          <w:szCs w:val="28"/>
        </w:rPr>
        <w:t xml:space="preserve"> 202</w:t>
      </w:r>
      <w:r w:rsidR="00D257F0">
        <w:rPr>
          <w:rFonts w:ascii="Times New Roman" w:hAnsi="Times New Roman" w:cs="Times New Roman"/>
          <w:bCs/>
          <w:color w:val="000000"/>
          <w:sz w:val="28"/>
          <w:szCs w:val="28"/>
        </w:rPr>
        <w:t xml:space="preserve">3 год в сумме 5 151,9 тыс. рублей, на </w:t>
      </w:r>
      <w:r w:rsidRPr="00BE2E4B">
        <w:rPr>
          <w:rFonts w:ascii="Times New Roman" w:hAnsi="Times New Roman" w:cs="Times New Roman"/>
          <w:bCs/>
          <w:color w:val="000000"/>
          <w:sz w:val="28"/>
          <w:szCs w:val="28"/>
        </w:rPr>
        <w:t xml:space="preserve">2024 год </w:t>
      </w:r>
      <w:r w:rsidR="00D257F0">
        <w:rPr>
          <w:rFonts w:ascii="Times New Roman" w:hAnsi="Times New Roman" w:cs="Times New Roman"/>
          <w:bCs/>
          <w:color w:val="000000"/>
          <w:sz w:val="28"/>
          <w:szCs w:val="28"/>
        </w:rPr>
        <w:t xml:space="preserve">в сумме </w:t>
      </w:r>
      <w:r w:rsidRPr="00BE2E4B">
        <w:rPr>
          <w:rFonts w:ascii="Times New Roman" w:hAnsi="Times New Roman" w:cs="Times New Roman"/>
          <w:bCs/>
          <w:color w:val="000000"/>
          <w:sz w:val="28"/>
          <w:szCs w:val="28"/>
        </w:rPr>
        <w:t xml:space="preserve"> </w:t>
      </w:r>
      <w:r w:rsidR="00D257F0">
        <w:rPr>
          <w:rFonts w:ascii="Times New Roman" w:hAnsi="Times New Roman" w:cs="Times New Roman"/>
          <w:bCs/>
          <w:color w:val="000000"/>
          <w:sz w:val="28"/>
          <w:szCs w:val="28"/>
        </w:rPr>
        <w:t>10 202,5</w:t>
      </w:r>
      <w:r w:rsidRPr="00BE2E4B">
        <w:rPr>
          <w:rFonts w:ascii="Times New Roman" w:hAnsi="Times New Roman" w:cs="Times New Roman"/>
          <w:bCs/>
          <w:color w:val="000000"/>
          <w:sz w:val="28"/>
          <w:szCs w:val="28"/>
        </w:rPr>
        <w:t xml:space="preserve"> тыс. рублей</w:t>
      </w:r>
      <w:r w:rsidR="00D257F0">
        <w:rPr>
          <w:rFonts w:ascii="Times New Roman" w:hAnsi="Times New Roman" w:cs="Times New Roman"/>
          <w:bCs/>
          <w:color w:val="000000"/>
          <w:sz w:val="28"/>
          <w:szCs w:val="28"/>
        </w:rPr>
        <w:t>, или с увеличением на 98,0% к 2023 году, на 2025 год в сумме 5 151,9 тыс. рублей, или с уменьшением на 49,5% к 2024 году</w:t>
      </w:r>
      <w:r w:rsidRPr="00BE2E4B">
        <w:rPr>
          <w:rFonts w:ascii="Times New Roman" w:hAnsi="Times New Roman" w:cs="Times New Roman"/>
          <w:spacing w:val="-2"/>
          <w:sz w:val="28"/>
          <w:szCs w:val="28"/>
        </w:rPr>
        <w:t>.</w:t>
      </w:r>
    </w:p>
    <w:p w:rsidR="00D257F0" w:rsidRDefault="00D257F0" w:rsidP="00D257F0">
      <w:pPr>
        <w:pStyle w:val="ConsPlusNormal"/>
        <w:suppressAutoHyphens/>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На 2024 год в рамках регионального проекта «Культурная среда» проектом предусмотрены ассигнования в сумме 5 050,0 тыс. рублей (</w:t>
      </w:r>
      <w:r w:rsidR="00FA6DF5">
        <w:rPr>
          <w:rFonts w:ascii="Times New Roman" w:hAnsi="Times New Roman" w:cs="Times New Roman"/>
          <w:spacing w:val="-2"/>
          <w:sz w:val="28"/>
          <w:szCs w:val="28"/>
        </w:rPr>
        <w:t>оснащение музыкальными инструментами и учебной литературой).</w:t>
      </w:r>
    </w:p>
    <w:p w:rsidR="003E693A" w:rsidRDefault="008F1728" w:rsidP="00707833">
      <w:pPr>
        <w:pStyle w:val="a7"/>
        <w:widowControl w:val="0"/>
        <w:suppressAutoHyphens/>
        <w:ind w:left="0" w:firstLine="709"/>
        <w:jc w:val="both"/>
        <w:rPr>
          <w:sz w:val="28"/>
          <w:szCs w:val="28"/>
        </w:rPr>
      </w:pPr>
      <w:r w:rsidRPr="00BE2E4B">
        <w:rPr>
          <w:sz w:val="28"/>
          <w:szCs w:val="28"/>
        </w:rPr>
        <w:t xml:space="preserve">По подразделу </w:t>
      </w:r>
      <w:r w:rsidRPr="00BE2E4B">
        <w:rPr>
          <w:b/>
          <w:sz w:val="28"/>
          <w:szCs w:val="28"/>
        </w:rPr>
        <w:t>070</w:t>
      </w:r>
      <w:r>
        <w:rPr>
          <w:b/>
          <w:sz w:val="28"/>
          <w:szCs w:val="28"/>
        </w:rPr>
        <w:t>5</w:t>
      </w:r>
      <w:r w:rsidRPr="00BE2E4B">
        <w:rPr>
          <w:b/>
          <w:sz w:val="28"/>
          <w:szCs w:val="28"/>
        </w:rPr>
        <w:t xml:space="preserve"> «</w:t>
      </w:r>
      <w:r>
        <w:rPr>
          <w:b/>
          <w:sz w:val="28"/>
          <w:szCs w:val="28"/>
        </w:rPr>
        <w:t>Профессиональная подготовка, переподготовка и повышение квалификации</w:t>
      </w:r>
      <w:r w:rsidRPr="00BE2E4B">
        <w:rPr>
          <w:b/>
          <w:sz w:val="28"/>
          <w:szCs w:val="28"/>
        </w:rPr>
        <w:t xml:space="preserve">» </w:t>
      </w:r>
      <w:r w:rsidRPr="00BE2E4B">
        <w:rPr>
          <w:sz w:val="28"/>
          <w:szCs w:val="28"/>
        </w:rPr>
        <w:t>бюджетные ассигнования на 202</w:t>
      </w:r>
      <w:r>
        <w:rPr>
          <w:sz w:val="28"/>
          <w:szCs w:val="28"/>
        </w:rPr>
        <w:t>3</w:t>
      </w:r>
      <w:r w:rsidRPr="00BE2E4B">
        <w:rPr>
          <w:sz w:val="28"/>
          <w:szCs w:val="28"/>
        </w:rPr>
        <w:t xml:space="preserve"> год предусмотрены в сумме </w:t>
      </w:r>
      <w:r>
        <w:rPr>
          <w:sz w:val="28"/>
          <w:szCs w:val="28"/>
        </w:rPr>
        <w:t>54,1</w:t>
      </w:r>
      <w:r w:rsidRPr="00BE2E4B">
        <w:rPr>
          <w:sz w:val="28"/>
          <w:szCs w:val="28"/>
        </w:rPr>
        <w:t xml:space="preserve"> тыс. рублей</w:t>
      </w:r>
      <w:r>
        <w:rPr>
          <w:sz w:val="28"/>
          <w:szCs w:val="28"/>
        </w:rPr>
        <w:t xml:space="preserve"> и уменьшены по сравнению с 2022</w:t>
      </w:r>
      <w:r w:rsidRPr="00BE2E4B">
        <w:rPr>
          <w:sz w:val="28"/>
          <w:szCs w:val="28"/>
        </w:rPr>
        <w:t xml:space="preserve"> годом на </w:t>
      </w:r>
      <w:r>
        <w:rPr>
          <w:sz w:val="28"/>
          <w:szCs w:val="28"/>
        </w:rPr>
        <w:t>46,4</w:t>
      </w:r>
      <w:r w:rsidRPr="00BE2E4B">
        <w:rPr>
          <w:sz w:val="28"/>
          <w:szCs w:val="28"/>
        </w:rPr>
        <w:t xml:space="preserve"> тыс. рублей или на </w:t>
      </w:r>
      <w:r>
        <w:rPr>
          <w:sz w:val="28"/>
          <w:szCs w:val="28"/>
        </w:rPr>
        <w:t>46,2</w:t>
      </w:r>
      <w:r w:rsidRPr="00BE2E4B">
        <w:rPr>
          <w:sz w:val="28"/>
          <w:szCs w:val="28"/>
        </w:rPr>
        <w:t>% (</w:t>
      </w:r>
      <w:r>
        <w:rPr>
          <w:sz w:val="28"/>
          <w:szCs w:val="28"/>
        </w:rPr>
        <w:t>100,5</w:t>
      </w:r>
      <w:r w:rsidRPr="00BE2E4B">
        <w:rPr>
          <w:sz w:val="28"/>
          <w:szCs w:val="28"/>
        </w:rPr>
        <w:t xml:space="preserve"> тыс. рублей), </w:t>
      </w:r>
      <w:r w:rsidRPr="00BE2E4B">
        <w:rPr>
          <w:spacing w:val="-2"/>
          <w:sz w:val="28"/>
          <w:szCs w:val="28"/>
        </w:rPr>
        <w:t xml:space="preserve"> на 202</w:t>
      </w:r>
      <w:r>
        <w:rPr>
          <w:spacing w:val="-2"/>
          <w:sz w:val="28"/>
          <w:szCs w:val="28"/>
        </w:rPr>
        <w:t>4</w:t>
      </w:r>
      <w:r w:rsidRPr="00BE2E4B">
        <w:rPr>
          <w:spacing w:val="-2"/>
          <w:sz w:val="28"/>
          <w:szCs w:val="28"/>
        </w:rPr>
        <w:t xml:space="preserve"> -202</w:t>
      </w:r>
      <w:r>
        <w:rPr>
          <w:spacing w:val="-2"/>
          <w:sz w:val="28"/>
          <w:szCs w:val="28"/>
        </w:rPr>
        <w:t>5</w:t>
      </w:r>
      <w:r w:rsidRPr="00BE2E4B">
        <w:rPr>
          <w:spacing w:val="-2"/>
          <w:sz w:val="28"/>
          <w:szCs w:val="28"/>
        </w:rPr>
        <w:t xml:space="preserve"> годы  в сумме </w:t>
      </w:r>
      <w:r>
        <w:rPr>
          <w:spacing w:val="-2"/>
          <w:sz w:val="28"/>
          <w:szCs w:val="28"/>
        </w:rPr>
        <w:t>64,1</w:t>
      </w:r>
      <w:r w:rsidRPr="00BE2E4B">
        <w:rPr>
          <w:spacing w:val="-2"/>
          <w:sz w:val="28"/>
          <w:szCs w:val="28"/>
        </w:rPr>
        <w:t xml:space="preserve"> тыс. рублей</w:t>
      </w:r>
      <w:r>
        <w:rPr>
          <w:spacing w:val="-2"/>
          <w:sz w:val="28"/>
          <w:szCs w:val="28"/>
        </w:rPr>
        <w:t xml:space="preserve"> ежегод</w:t>
      </w:r>
      <w:r w:rsidRPr="00BE2E4B">
        <w:rPr>
          <w:spacing w:val="-2"/>
          <w:sz w:val="28"/>
          <w:szCs w:val="28"/>
        </w:rPr>
        <w:t>но.</w:t>
      </w:r>
    </w:p>
    <w:p w:rsidR="003E693A" w:rsidRDefault="003E693A" w:rsidP="00707833">
      <w:pPr>
        <w:pStyle w:val="a7"/>
        <w:widowControl w:val="0"/>
        <w:suppressAutoHyphens/>
        <w:ind w:left="0" w:firstLine="709"/>
        <w:jc w:val="both"/>
        <w:rPr>
          <w:sz w:val="28"/>
          <w:szCs w:val="28"/>
        </w:rPr>
      </w:pPr>
      <w:r>
        <w:rPr>
          <w:sz w:val="28"/>
          <w:szCs w:val="28"/>
        </w:rPr>
        <w:t xml:space="preserve">В рамках </w:t>
      </w:r>
      <w:r w:rsidRPr="004834CB">
        <w:rPr>
          <w:sz w:val="28"/>
          <w:szCs w:val="28"/>
        </w:rPr>
        <w:t>программы «</w:t>
      </w:r>
      <w:r>
        <w:rPr>
          <w:sz w:val="28"/>
          <w:szCs w:val="28"/>
        </w:rPr>
        <w:t>Развитие муниципальной службы в администрации Адамовского района</w:t>
      </w:r>
      <w:r w:rsidRPr="004834CB">
        <w:rPr>
          <w:sz w:val="28"/>
          <w:szCs w:val="28"/>
        </w:rPr>
        <w:t xml:space="preserve">» по целевой статье расходов </w:t>
      </w:r>
      <w:r w:rsidRPr="004834CB">
        <w:rPr>
          <w:i/>
          <w:sz w:val="28"/>
          <w:szCs w:val="28"/>
        </w:rPr>
        <w:t>«</w:t>
      </w:r>
      <w:r>
        <w:rPr>
          <w:i/>
          <w:sz w:val="28"/>
          <w:szCs w:val="28"/>
        </w:rPr>
        <w:t>Мероприятия по п</w:t>
      </w:r>
      <w:r w:rsidRPr="004834CB">
        <w:rPr>
          <w:i/>
          <w:sz w:val="28"/>
          <w:szCs w:val="28"/>
        </w:rPr>
        <w:t>рофессионально</w:t>
      </w:r>
      <w:r>
        <w:rPr>
          <w:i/>
          <w:sz w:val="28"/>
          <w:szCs w:val="28"/>
        </w:rPr>
        <w:t xml:space="preserve">й подготовке и повышение квалификации муниципальных служащих» </w:t>
      </w:r>
      <w:r w:rsidRPr="003E693A">
        <w:rPr>
          <w:sz w:val="28"/>
          <w:szCs w:val="28"/>
        </w:rPr>
        <w:t xml:space="preserve">предусмотрены </w:t>
      </w:r>
      <w:r>
        <w:rPr>
          <w:sz w:val="28"/>
          <w:szCs w:val="28"/>
        </w:rPr>
        <w:t>ассигнования в размере 50,0 тыс. рублей на 2023 год, на 2024-2025 годы – 60,0 тыс. рублей ежегодно.</w:t>
      </w:r>
    </w:p>
    <w:p w:rsidR="00696881" w:rsidRDefault="003E693A" w:rsidP="00707833">
      <w:pPr>
        <w:pStyle w:val="a7"/>
        <w:widowControl w:val="0"/>
        <w:suppressAutoHyphens/>
        <w:ind w:left="0" w:firstLine="709"/>
        <w:jc w:val="both"/>
        <w:rPr>
          <w:sz w:val="28"/>
          <w:szCs w:val="28"/>
        </w:rPr>
      </w:pPr>
      <w:r>
        <w:rPr>
          <w:sz w:val="28"/>
          <w:szCs w:val="28"/>
        </w:rPr>
        <w:t xml:space="preserve">В рамках </w:t>
      </w:r>
      <w:r w:rsidRPr="004834CB">
        <w:rPr>
          <w:sz w:val="28"/>
          <w:szCs w:val="28"/>
        </w:rPr>
        <w:t>программы «</w:t>
      </w:r>
      <w:r>
        <w:rPr>
          <w:sz w:val="28"/>
          <w:szCs w:val="28"/>
        </w:rPr>
        <w:t>Управление муниципальными финансами  Адамовского района</w:t>
      </w:r>
      <w:r w:rsidRPr="004834CB">
        <w:rPr>
          <w:sz w:val="28"/>
          <w:szCs w:val="28"/>
        </w:rPr>
        <w:t xml:space="preserve">» по целевой статье расходов </w:t>
      </w:r>
      <w:r w:rsidRPr="004834CB">
        <w:rPr>
          <w:i/>
          <w:sz w:val="28"/>
          <w:szCs w:val="28"/>
        </w:rPr>
        <w:t>«</w:t>
      </w:r>
      <w:r w:rsidR="00696881">
        <w:rPr>
          <w:i/>
          <w:sz w:val="28"/>
          <w:szCs w:val="28"/>
        </w:rPr>
        <w:t xml:space="preserve">Создание организационных условий для составления и исполнения районного бюджета» </w:t>
      </w:r>
      <w:r w:rsidR="00696881" w:rsidRPr="003E693A">
        <w:rPr>
          <w:sz w:val="28"/>
          <w:szCs w:val="28"/>
        </w:rPr>
        <w:t xml:space="preserve">предусмотрены </w:t>
      </w:r>
      <w:r w:rsidR="00696881">
        <w:rPr>
          <w:sz w:val="28"/>
          <w:szCs w:val="28"/>
        </w:rPr>
        <w:t>ассигнования в размере 4,1 тыс. рублей на 2023 -2025 годы ежегодно.</w:t>
      </w:r>
    </w:p>
    <w:p w:rsidR="00707833" w:rsidRDefault="00696881" w:rsidP="00707833">
      <w:pPr>
        <w:pStyle w:val="a7"/>
        <w:widowControl w:val="0"/>
        <w:suppressAutoHyphens/>
        <w:ind w:left="0" w:firstLine="709"/>
        <w:jc w:val="both"/>
        <w:rPr>
          <w:spacing w:val="-2"/>
          <w:sz w:val="28"/>
          <w:szCs w:val="28"/>
        </w:rPr>
      </w:pPr>
      <w:r w:rsidRPr="00BE2E4B">
        <w:rPr>
          <w:sz w:val="28"/>
          <w:szCs w:val="28"/>
        </w:rPr>
        <w:t xml:space="preserve"> </w:t>
      </w:r>
      <w:r w:rsidR="00707833" w:rsidRPr="00BE2E4B">
        <w:rPr>
          <w:sz w:val="28"/>
          <w:szCs w:val="28"/>
        </w:rPr>
        <w:t xml:space="preserve">По подразделу </w:t>
      </w:r>
      <w:r w:rsidR="00707833" w:rsidRPr="00BE2E4B">
        <w:rPr>
          <w:b/>
          <w:sz w:val="28"/>
          <w:szCs w:val="28"/>
        </w:rPr>
        <w:t xml:space="preserve">0707 «Молодежная политика» </w:t>
      </w:r>
      <w:r w:rsidR="00707833" w:rsidRPr="00BE2E4B">
        <w:rPr>
          <w:sz w:val="28"/>
          <w:szCs w:val="28"/>
        </w:rPr>
        <w:t>бюджетные ассигнования на 202</w:t>
      </w:r>
      <w:r w:rsidR="008F1728">
        <w:rPr>
          <w:sz w:val="28"/>
          <w:szCs w:val="28"/>
        </w:rPr>
        <w:t>3</w:t>
      </w:r>
      <w:r w:rsidR="00707833" w:rsidRPr="00BE2E4B">
        <w:rPr>
          <w:sz w:val="28"/>
          <w:szCs w:val="28"/>
        </w:rPr>
        <w:t xml:space="preserve"> год предусмотрены в сумме </w:t>
      </w:r>
      <w:r w:rsidR="008F1728">
        <w:rPr>
          <w:sz w:val="28"/>
          <w:szCs w:val="28"/>
        </w:rPr>
        <w:t>305</w:t>
      </w:r>
      <w:r w:rsidR="00707833" w:rsidRPr="00BE2E4B">
        <w:rPr>
          <w:sz w:val="28"/>
          <w:szCs w:val="28"/>
        </w:rPr>
        <w:t>,0 тыс. рублей и уменьшены по сравнению с 202</w:t>
      </w:r>
      <w:r w:rsidR="008F1728">
        <w:rPr>
          <w:sz w:val="28"/>
          <w:szCs w:val="28"/>
        </w:rPr>
        <w:t>2</w:t>
      </w:r>
      <w:r w:rsidR="00707833" w:rsidRPr="00BE2E4B">
        <w:rPr>
          <w:sz w:val="28"/>
          <w:szCs w:val="28"/>
        </w:rPr>
        <w:t xml:space="preserve"> годом на </w:t>
      </w:r>
      <w:r w:rsidR="008F1728">
        <w:rPr>
          <w:sz w:val="28"/>
          <w:szCs w:val="28"/>
        </w:rPr>
        <w:t>100,8</w:t>
      </w:r>
      <w:r w:rsidR="00707833" w:rsidRPr="00BE2E4B">
        <w:rPr>
          <w:sz w:val="28"/>
          <w:szCs w:val="28"/>
        </w:rPr>
        <w:t xml:space="preserve"> тыс. рублей или на </w:t>
      </w:r>
      <w:r w:rsidR="008F1728">
        <w:rPr>
          <w:sz w:val="28"/>
          <w:szCs w:val="28"/>
        </w:rPr>
        <w:t>24,8</w:t>
      </w:r>
      <w:r w:rsidR="00707833" w:rsidRPr="00BE2E4B">
        <w:rPr>
          <w:sz w:val="28"/>
          <w:szCs w:val="28"/>
        </w:rPr>
        <w:t>% (</w:t>
      </w:r>
      <w:r w:rsidR="008F1728">
        <w:rPr>
          <w:sz w:val="28"/>
          <w:szCs w:val="28"/>
        </w:rPr>
        <w:t>40</w:t>
      </w:r>
      <w:r w:rsidR="00707833" w:rsidRPr="00BE2E4B">
        <w:rPr>
          <w:sz w:val="28"/>
          <w:szCs w:val="28"/>
        </w:rPr>
        <w:t>5,</w:t>
      </w:r>
      <w:r w:rsidR="008F1728">
        <w:rPr>
          <w:sz w:val="28"/>
          <w:szCs w:val="28"/>
        </w:rPr>
        <w:t>8</w:t>
      </w:r>
      <w:r w:rsidR="00707833" w:rsidRPr="00BE2E4B">
        <w:rPr>
          <w:sz w:val="28"/>
          <w:szCs w:val="28"/>
        </w:rPr>
        <w:t xml:space="preserve"> тыс. рублей), </w:t>
      </w:r>
      <w:r w:rsidR="00707833" w:rsidRPr="00BE2E4B">
        <w:rPr>
          <w:spacing w:val="-2"/>
          <w:sz w:val="28"/>
          <w:szCs w:val="28"/>
        </w:rPr>
        <w:t xml:space="preserve"> на 202</w:t>
      </w:r>
      <w:r w:rsidR="008F1728">
        <w:rPr>
          <w:spacing w:val="-2"/>
          <w:sz w:val="28"/>
          <w:szCs w:val="28"/>
        </w:rPr>
        <w:t>4</w:t>
      </w:r>
      <w:r w:rsidR="00707833" w:rsidRPr="00BE2E4B">
        <w:rPr>
          <w:spacing w:val="-2"/>
          <w:sz w:val="28"/>
          <w:szCs w:val="28"/>
        </w:rPr>
        <w:t xml:space="preserve"> -202</w:t>
      </w:r>
      <w:r w:rsidR="008F1728">
        <w:rPr>
          <w:spacing w:val="-2"/>
          <w:sz w:val="28"/>
          <w:szCs w:val="28"/>
        </w:rPr>
        <w:t>5 годы  в сумме 33</w:t>
      </w:r>
      <w:r w:rsidR="00707833" w:rsidRPr="00BE2E4B">
        <w:rPr>
          <w:spacing w:val="-2"/>
          <w:sz w:val="28"/>
          <w:szCs w:val="28"/>
        </w:rPr>
        <w:t>5,0 тыс. рублей</w:t>
      </w:r>
      <w:r w:rsidR="008F1728">
        <w:rPr>
          <w:spacing w:val="-2"/>
          <w:sz w:val="28"/>
          <w:szCs w:val="28"/>
        </w:rPr>
        <w:t xml:space="preserve"> ежегод</w:t>
      </w:r>
      <w:r w:rsidR="00707833" w:rsidRPr="00BE2E4B">
        <w:rPr>
          <w:spacing w:val="-2"/>
          <w:sz w:val="28"/>
          <w:szCs w:val="28"/>
        </w:rPr>
        <w:t>но.</w:t>
      </w:r>
    </w:p>
    <w:p w:rsidR="00696881" w:rsidRDefault="00696881" w:rsidP="00707833">
      <w:pPr>
        <w:pStyle w:val="a7"/>
        <w:widowControl w:val="0"/>
        <w:suppressAutoHyphens/>
        <w:ind w:left="0" w:firstLine="709"/>
        <w:jc w:val="both"/>
        <w:rPr>
          <w:sz w:val="28"/>
          <w:szCs w:val="28"/>
        </w:rPr>
      </w:pPr>
      <w:r w:rsidRPr="004834CB">
        <w:rPr>
          <w:sz w:val="28"/>
          <w:szCs w:val="28"/>
        </w:rPr>
        <w:t xml:space="preserve">В рамках </w:t>
      </w:r>
      <w:r>
        <w:rPr>
          <w:sz w:val="28"/>
          <w:szCs w:val="28"/>
        </w:rPr>
        <w:t>п</w:t>
      </w:r>
      <w:r w:rsidRPr="004834CB">
        <w:rPr>
          <w:sz w:val="28"/>
          <w:szCs w:val="28"/>
        </w:rPr>
        <w:t>рограммы «</w:t>
      </w:r>
      <w:r>
        <w:rPr>
          <w:sz w:val="28"/>
          <w:szCs w:val="28"/>
        </w:rPr>
        <w:t>Реализация молодежной политики на территории муниципального образования Адамовский район</w:t>
      </w:r>
      <w:r w:rsidR="002663BA">
        <w:rPr>
          <w:sz w:val="28"/>
          <w:szCs w:val="28"/>
        </w:rPr>
        <w:t xml:space="preserve">» предусмотрены </w:t>
      </w:r>
      <w:r w:rsidRPr="004834CB">
        <w:rPr>
          <w:sz w:val="28"/>
          <w:szCs w:val="28"/>
        </w:rPr>
        <w:t xml:space="preserve"> ассигновани</w:t>
      </w:r>
      <w:r w:rsidR="002663BA">
        <w:rPr>
          <w:sz w:val="28"/>
          <w:szCs w:val="28"/>
        </w:rPr>
        <w:t xml:space="preserve">я в размере </w:t>
      </w:r>
      <w:r w:rsidR="00BB5DC2">
        <w:rPr>
          <w:sz w:val="28"/>
          <w:szCs w:val="28"/>
        </w:rPr>
        <w:t>210</w:t>
      </w:r>
      <w:r w:rsidR="002663BA">
        <w:rPr>
          <w:sz w:val="28"/>
          <w:szCs w:val="28"/>
        </w:rPr>
        <w:t>,0 тыс. рублей, из них по целевым статьям:</w:t>
      </w:r>
    </w:p>
    <w:p w:rsidR="002663BA" w:rsidRDefault="002663BA" w:rsidP="00707833">
      <w:pPr>
        <w:pStyle w:val="a7"/>
        <w:widowControl w:val="0"/>
        <w:suppressAutoHyphens/>
        <w:ind w:left="0" w:firstLine="709"/>
        <w:jc w:val="both"/>
        <w:rPr>
          <w:bCs/>
          <w:color w:val="000000"/>
          <w:sz w:val="28"/>
          <w:szCs w:val="28"/>
        </w:rPr>
      </w:pPr>
      <w:r w:rsidRPr="002663BA">
        <w:rPr>
          <w:bCs/>
          <w:i/>
          <w:color w:val="000000"/>
          <w:sz w:val="28"/>
          <w:szCs w:val="28"/>
        </w:rPr>
        <w:t>«Популяризация здорового образа жизни среди молодежи»</w:t>
      </w:r>
      <w:r w:rsidRPr="002663BA">
        <w:rPr>
          <w:bCs/>
          <w:color w:val="000000"/>
          <w:sz w:val="28"/>
          <w:szCs w:val="28"/>
        </w:rPr>
        <w:t xml:space="preserve"> в размере 30,0 тыс. рублей</w:t>
      </w:r>
      <w:r>
        <w:rPr>
          <w:bCs/>
          <w:color w:val="000000"/>
          <w:sz w:val="28"/>
          <w:szCs w:val="28"/>
        </w:rPr>
        <w:t>;</w:t>
      </w:r>
    </w:p>
    <w:p w:rsidR="002663BA" w:rsidRDefault="002663BA" w:rsidP="00707833">
      <w:pPr>
        <w:pStyle w:val="a7"/>
        <w:widowControl w:val="0"/>
        <w:suppressAutoHyphens/>
        <w:ind w:left="0" w:firstLine="709"/>
        <w:jc w:val="both"/>
        <w:rPr>
          <w:sz w:val="28"/>
          <w:szCs w:val="28"/>
        </w:rPr>
      </w:pPr>
      <w:r w:rsidRPr="002663BA">
        <w:rPr>
          <w:bCs/>
          <w:i/>
          <w:color w:val="000000"/>
          <w:sz w:val="28"/>
          <w:szCs w:val="28"/>
        </w:rPr>
        <w:t>«Вовлечение молодежи в социальную активную деятельность, развитие детского и молодежного движения»</w:t>
      </w:r>
      <w:r>
        <w:rPr>
          <w:sz w:val="28"/>
          <w:szCs w:val="28"/>
        </w:rPr>
        <w:t xml:space="preserve"> в размере 105,0 тыс. рублей;</w:t>
      </w:r>
    </w:p>
    <w:p w:rsidR="002663BA" w:rsidRDefault="002663BA" w:rsidP="00707833">
      <w:pPr>
        <w:pStyle w:val="a7"/>
        <w:widowControl w:val="0"/>
        <w:suppressAutoHyphens/>
        <w:ind w:left="0" w:firstLine="709"/>
        <w:jc w:val="both"/>
        <w:rPr>
          <w:bCs/>
          <w:color w:val="000000"/>
          <w:sz w:val="28"/>
          <w:szCs w:val="28"/>
        </w:rPr>
      </w:pPr>
      <w:r w:rsidRPr="002663BA">
        <w:rPr>
          <w:i/>
          <w:sz w:val="28"/>
          <w:szCs w:val="28"/>
        </w:rPr>
        <w:t>«</w:t>
      </w:r>
      <w:r w:rsidRPr="002663BA">
        <w:rPr>
          <w:bCs/>
          <w:i/>
          <w:color w:val="000000"/>
          <w:sz w:val="28"/>
          <w:szCs w:val="28"/>
        </w:rPr>
        <w:t>Создание условий для развития гражданских и военно – патриотических качеств молодежи. Формирование политико – правовой культуры и повышение качества подготовки допризывной молодежи»</w:t>
      </w:r>
      <w:r>
        <w:rPr>
          <w:bCs/>
          <w:i/>
          <w:color w:val="000000"/>
          <w:sz w:val="28"/>
          <w:szCs w:val="28"/>
        </w:rPr>
        <w:t xml:space="preserve"> </w:t>
      </w:r>
      <w:r>
        <w:rPr>
          <w:bCs/>
          <w:color w:val="000000"/>
          <w:sz w:val="28"/>
          <w:szCs w:val="28"/>
        </w:rPr>
        <w:t>в размере 55,0 тыс. рублей;</w:t>
      </w:r>
    </w:p>
    <w:p w:rsidR="002663BA" w:rsidRDefault="00BB5DC2" w:rsidP="00707833">
      <w:pPr>
        <w:pStyle w:val="a7"/>
        <w:widowControl w:val="0"/>
        <w:suppressAutoHyphens/>
        <w:ind w:left="0" w:firstLine="709"/>
        <w:jc w:val="both"/>
        <w:rPr>
          <w:bCs/>
          <w:color w:val="000000"/>
          <w:sz w:val="28"/>
          <w:szCs w:val="28"/>
        </w:rPr>
      </w:pPr>
      <w:r w:rsidRPr="00BB5DC2">
        <w:rPr>
          <w:bCs/>
          <w:i/>
          <w:color w:val="000000"/>
          <w:sz w:val="28"/>
          <w:szCs w:val="28"/>
        </w:rPr>
        <w:t>«Формирование механизмов поддержки и реабилитации молодежи, находящейся в трудной жизненной ситуации»</w:t>
      </w:r>
      <w:r>
        <w:rPr>
          <w:bCs/>
          <w:i/>
          <w:color w:val="000000"/>
          <w:sz w:val="28"/>
          <w:szCs w:val="28"/>
        </w:rPr>
        <w:t xml:space="preserve"> </w:t>
      </w:r>
      <w:r>
        <w:rPr>
          <w:bCs/>
          <w:color w:val="000000"/>
          <w:sz w:val="28"/>
          <w:szCs w:val="28"/>
        </w:rPr>
        <w:t>в размере 20,0 тыс. рублей</w:t>
      </w:r>
      <w:r w:rsidR="009459D5">
        <w:rPr>
          <w:bCs/>
          <w:color w:val="000000"/>
          <w:sz w:val="28"/>
          <w:szCs w:val="28"/>
        </w:rPr>
        <w:t>.</w:t>
      </w:r>
    </w:p>
    <w:p w:rsidR="00BB5DC2" w:rsidRDefault="009459D5" w:rsidP="00707833">
      <w:pPr>
        <w:pStyle w:val="a7"/>
        <w:widowControl w:val="0"/>
        <w:suppressAutoHyphens/>
        <w:ind w:left="0" w:firstLine="709"/>
        <w:jc w:val="both"/>
        <w:rPr>
          <w:sz w:val="28"/>
          <w:szCs w:val="28"/>
        </w:rPr>
      </w:pPr>
      <w:r>
        <w:rPr>
          <w:sz w:val="28"/>
          <w:szCs w:val="28"/>
        </w:rPr>
        <w:t>В</w:t>
      </w:r>
      <w:r w:rsidR="00BB5DC2" w:rsidRPr="004834CB">
        <w:rPr>
          <w:sz w:val="28"/>
          <w:szCs w:val="28"/>
        </w:rPr>
        <w:t xml:space="preserve"> рамках </w:t>
      </w:r>
      <w:r w:rsidR="00BB5DC2">
        <w:rPr>
          <w:sz w:val="28"/>
          <w:szCs w:val="28"/>
        </w:rPr>
        <w:t>п</w:t>
      </w:r>
      <w:r w:rsidR="00BB5DC2" w:rsidRPr="004834CB">
        <w:rPr>
          <w:sz w:val="28"/>
          <w:szCs w:val="28"/>
        </w:rPr>
        <w:t xml:space="preserve">рограммы </w:t>
      </w:r>
      <w:r w:rsidR="00BB5DC2" w:rsidRPr="00BB5DC2">
        <w:rPr>
          <w:bCs/>
          <w:color w:val="000000"/>
          <w:sz w:val="28"/>
          <w:szCs w:val="28"/>
        </w:rPr>
        <w:t>«Комплексные меры противодействия злоупотреблению наркотиками и их незаконному обороту в Адамовском районе»</w:t>
      </w:r>
      <w:r w:rsidR="004D3E40">
        <w:rPr>
          <w:bCs/>
          <w:color w:val="000000"/>
          <w:sz w:val="28"/>
          <w:szCs w:val="28"/>
        </w:rPr>
        <w:t xml:space="preserve"> </w:t>
      </w:r>
      <w:r w:rsidR="004D3E40">
        <w:rPr>
          <w:sz w:val="28"/>
          <w:szCs w:val="28"/>
        </w:rPr>
        <w:t xml:space="preserve">предусмотрены </w:t>
      </w:r>
      <w:r w:rsidR="004D3E40" w:rsidRPr="004834CB">
        <w:rPr>
          <w:sz w:val="28"/>
          <w:szCs w:val="28"/>
        </w:rPr>
        <w:t xml:space="preserve"> ассигновани</w:t>
      </w:r>
      <w:r w:rsidR="004D3E40">
        <w:rPr>
          <w:sz w:val="28"/>
          <w:szCs w:val="28"/>
        </w:rPr>
        <w:t>я в размере 40,0 тыс. рублей</w:t>
      </w:r>
      <w:r>
        <w:rPr>
          <w:sz w:val="28"/>
          <w:szCs w:val="28"/>
        </w:rPr>
        <w:t>.</w:t>
      </w:r>
    </w:p>
    <w:p w:rsidR="009459D5" w:rsidRDefault="009459D5" w:rsidP="00707833">
      <w:pPr>
        <w:pStyle w:val="a7"/>
        <w:ind w:left="0" w:firstLine="709"/>
        <w:jc w:val="both"/>
        <w:rPr>
          <w:sz w:val="28"/>
          <w:szCs w:val="28"/>
        </w:rPr>
      </w:pPr>
      <w:r>
        <w:rPr>
          <w:sz w:val="28"/>
          <w:szCs w:val="28"/>
        </w:rPr>
        <w:t xml:space="preserve">В </w:t>
      </w:r>
      <w:r w:rsidRPr="004834CB">
        <w:rPr>
          <w:sz w:val="28"/>
          <w:szCs w:val="28"/>
        </w:rPr>
        <w:t xml:space="preserve">рамках </w:t>
      </w:r>
      <w:r>
        <w:rPr>
          <w:sz w:val="28"/>
          <w:szCs w:val="28"/>
        </w:rPr>
        <w:t>п</w:t>
      </w:r>
      <w:r w:rsidRPr="004834CB">
        <w:rPr>
          <w:sz w:val="28"/>
          <w:szCs w:val="28"/>
        </w:rPr>
        <w:t xml:space="preserve">рограммы </w:t>
      </w:r>
      <w:r w:rsidRPr="00BB5DC2">
        <w:rPr>
          <w:bCs/>
          <w:color w:val="000000"/>
          <w:sz w:val="28"/>
          <w:szCs w:val="28"/>
        </w:rPr>
        <w:t>«</w:t>
      </w:r>
      <w:r>
        <w:rPr>
          <w:bCs/>
          <w:color w:val="000000"/>
          <w:sz w:val="28"/>
          <w:szCs w:val="28"/>
        </w:rPr>
        <w:t>Повышение безопасности дорожного движения</w:t>
      </w:r>
      <w:r w:rsidRPr="00BB5DC2">
        <w:rPr>
          <w:bCs/>
          <w:color w:val="000000"/>
          <w:sz w:val="28"/>
          <w:szCs w:val="28"/>
        </w:rPr>
        <w:t xml:space="preserve"> в Адамовском районе»</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30,0 тыс. рублей.</w:t>
      </w:r>
    </w:p>
    <w:p w:rsidR="009459D5" w:rsidRDefault="009459D5" w:rsidP="00707833">
      <w:pPr>
        <w:pStyle w:val="a7"/>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w:t>
      </w:r>
      <w:r w:rsidRPr="009459D5">
        <w:rPr>
          <w:bCs/>
          <w:color w:val="000000"/>
          <w:sz w:val="28"/>
          <w:szCs w:val="28"/>
        </w:rPr>
        <w:t>Профилактика экстремизма на территории муниципального образования Адамовский район»</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10,0 тыс. рублей.</w:t>
      </w:r>
    </w:p>
    <w:p w:rsidR="009459D5" w:rsidRDefault="009459D5" w:rsidP="00707833">
      <w:pPr>
        <w:pStyle w:val="a7"/>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w:t>
      </w:r>
      <w:r>
        <w:rPr>
          <w:bCs/>
          <w:color w:val="000000"/>
          <w:sz w:val="28"/>
          <w:szCs w:val="28"/>
        </w:rPr>
        <w:t>Укрепление общественного здоровья в муниципальном образовании</w:t>
      </w:r>
      <w:r w:rsidRPr="009459D5">
        <w:rPr>
          <w:bCs/>
          <w:color w:val="000000"/>
          <w:sz w:val="28"/>
          <w:szCs w:val="28"/>
        </w:rPr>
        <w:t xml:space="preserve"> Адамовский район»</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10,0 тыс. рублей.</w:t>
      </w:r>
    </w:p>
    <w:p w:rsidR="00313684" w:rsidRDefault="00313684" w:rsidP="00707833">
      <w:pPr>
        <w:pStyle w:val="a7"/>
        <w:ind w:left="0" w:firstLine="709"/>
        <w:jc w:val="both"/>
        <w:rPr>
          <w:sz w:val="28"/>
          <w:szCs w:val="28"/>
        </w:rPr>
      </w:pPr>
      <w:r>
        <w:rPr>
          <w:sz w:val="28"/>
          <w:szCs w:val="28"/>
        </w:rPr>
        <w:t>В</w:t>
      </w:r>
      <w:r w:rsidRPr="004834CB">
        <w:rPr>
          <w:sz w:val="28"/>
          <w:szCs w:val="28"/>
        </w:rPr>
        <w:t xml:space="preserve"> рамках </w:t>
      </w:r>
      <w:r>
        <w:rPr>
          <w:sz w:val="28"/>
          <w:szCs w:val="28"/>
        </w:rPr>
        <w:t>п</w:t>
      </w:r>
      <w:r w:rsidRPr="004834CB">
        <w:rPr>
          <w:sz w:val="28"/>
          <w:szCs w:val="28"/>
        </w:rPr>
        <w:t xml:space="preserve">рограммы </w:t>
      </w:r>
      <w:r w:rsidRPr="00BB5DC2">
        <w:rPr>
          <w:bCs/>
          <w:color w:val="000000"/>
          <w:sz w:val="28"/>
          <w:szCs w:val="28"/>
        </w:rPr>
        <w:t>«</w:t>
      </w:r>
      <w:r>
        <w:rPr>
          <w:bCs/>
          <w:color w:val="000000"/>
          <w:sz w:val="28"/>
          <w:szCs w:val="28"/>
        </w:rPr>
        <w:t>Обеспечение правопорядка</w:t>
      </w:r>
      <w:r w:rsidRPr="009459D5">
        <w:rPr>
          <w:bCs/>
          <w:color w:val="000000"/>
          <w:sz w:val="28"/>
          <w:szCs w:val="28"/>
        </w:rPr>
        <w:t xml:space="preserve"> на территории муниципального образования Адамовский район»</w:t>
      </w:r>
      <w:r>
        <w:rPr>
          <w:bCs/>
          <w:color w:val="000000"/>
          <w:sz w:val="28"/>
          <w:szCs w:val="28"/>
        </w:rPr>
        <w:t xml:space="preserve"> </w:t>
      </w:r>
      <w:r>
        <w:rPr>
          <w:sz w:val="28"/>
          <w:szCs w:val="28"/>
        </w:rPr>
        <w:t xml:space="preserve">предусмотрены </w:t>
      </w:r>
      <w:r w:rsidRPr="004834CB">
        <w:rPr>
          <w:sz w:val="28"/>
          <w:szCs w:val="28"/>
        </w:rPr>
        <w:t xml:space="preserve"> ассигновани</w:t>
      </w:r>
      <w:r>
        <w:rPr>
          <w:sz w:val="28"/>
          <w:szCs w:val="28"/>
        </w:rPr>
        <w:t>я в размере 5,0 тыс. рублей.</w:t>
      </w:r>
    </w:p>
    <w:p w:rsidR="00707833" w:rsidRPr="00BE2E4B" w:rsidRDefault="00707833" w:rsidP="00707833">
      <w:pPr>
        <w:pStyle w:val="a7"/>
        <w:ind w:left="0" w:firstLine="709"/>
        <w:jc w:val="both"/>
        <w:rPr>
          <w:sz w:val="28"/>
          <w:szCs w:val="28"/>
        </w:rPr>
      </w:pPr>
      <w:r w:rsidRPr="00BE2E4B">
        <w:rPr>
          <w:sz w:val="28"/>
          <w:szCs w:val="28"/>
        </w:rPr>
        <w:t xml:space="preserve">По подразделу </w:t>
      </w:r>
      <w:r w:rsidRPr="00BE2E4B">
        <w:rPr>
          <w:b/>
          <w:sz w:val="28"/>
          <w:szCs w:val="28"/>
        </w:rPr>
        <w:t xml:space="preserve">0709 «Другие вопросы в области образования» </w:t>
      </w:r>
      <w:r w:rsidRPr="00BE2E4B">
        <w:rPr>
          <w:sz w:val="28"/>
          <w:szCs w:val="28"/>
        </w:rPr>
        <w:t>бюджетные ассигнования на 202</w:t>
      </w:r>
      <w:r w:rsidR="008E6163">
        <w:rPr>
          <w:sz w:val="28"/>
          <w:szCs w:val="28"/>
        </w:rPr>
        <w:t>3</w:t>
      </w:r>
      <w:r w:rsidRPr="00BE2E4B">
        <w:rPr>
          <w:sz w:val="28"/>
          <w:szCs w:val="28"/>
        </w:rPr>
        <w:t xml:space="preserve"> год предусмотрены в сумме </w:t>
      </w:r>
      <w:r w:rsidR="008E6163">
        <w:rPr>
          <w:sz w:val="28"/>
          <w:szCs w:val="28"/>
        </w:rPr>
        <w:t>16 250,3</w:t>
      </w:r>
      <w:r w:rsidRPr="00BE2E4B">
        <w:rPr>
          <w:sz w:val="28"/>
          <w:szCs w:val="28"/>
        </w:rPr>
        <w:t xml:space="preserve"> тыс. рублей и по сравнению с 202</w:t>
      </w:r>
      <w:r w:rsidR="008E6163">
        <w:rPr>
          <w:sz w:val="28"/>
          <w:szCs w:val="28"/>
        </w:rPr>
        <w:t>2</w:t>
      </w:r>
      <w:r w:rsidRPr="00BE2E4B">
        <w:rPr>
          <w:sz w:val="28"/>
          <w:szCs w:val="28"/>
        </w:rPr>
        <w:t xml:space="preserve"> годом увеличены на </w:t>
      </w:r>
      <w:r w:rsidR="008E6163">
        <w:rPr>
          <w:sz w:val="28"/>
          <w:szCs w:val="28"/>
        </w:rPr>
        <w:t>12,4</w:t>
      </w:r>
      <w:r w:rsidRPr="00BE2E4B">
        <w:rPr>
          <w:sz w:val="28"/>
          <w:szCs w:val="28"/>
        </w:rPr>
        <w:t> тыс. рублей, или н</w:t>
      </w:r>
      <w:r w:rsidR="008E6163">
        <w:rPr>
          <w:sz w:val="28"/>
          <w:szCs w:val="28"/>
        </w:rPr>
        <w:t xml:space="preserve">а </w:t>
      </w:r>
      <w:r w:rsidRPr="00BE2E4B">
        <w:rPr>
          <w:sz w:val="28"/>
          <w:szCs w:val="28"/>
        </w:rPr>
        <w:t xml:space="preserve">0,1% и выше на </w:t>
      </w:r>
      <w:r w:rsidR="008E6163">
        <w:rPr>
          <w:sz w:val="28"/>
          <w:szCs w:val="28"/>
        </w:rPr>
        <w:t>877,1</w:t>
      </w:r>
      <w:r w:rsidRPr="00BE2E4B">
        <w:rPr>
          <w:sz w:val="28"/>
          <w:szCs w:val="28"/>
        </w:rPr>
        <w:t xml:space="preserve"> тыс. рублей ожидаемого исполнения на 202</w:t>
      </w:r>
      <w:r w:rsidR="008E6163">
        <w:rPr>
          <w:sz w:val="28"/>
          <w:szCs w:val="28"/>
        </w:rPr>
        <w:t>2</w:t>
      </w:r>
      <w:r w:rsidRPr="00BE2E4B">
        <w:rPr>
          <w:sz w:val="28"/>
          <w:szCs w:val="28"/>
        </w:rPr>
        <w:t xml:space="preserve"> год,  </w:t>
      </w:r>
      <w:r w:rsidRPr="00BE2E4B">
        <w:rPr>
          <w:spacing w:val="-2"/>
          <w:sz w:val="28"/>
          <w:szCs w:val="28"/>
        </w:rPr>
        <w:t>на 202</w:t>
      </w:r>
      <w:r w:rsidR="008E6163">
        <w:rPr>
          <w:spacing w:val="-2"/>
          <w:sz w:val="28"/>
          <w:szCs w:val="28"/>
        </w:rPr>
        <w:t>4</w:t>
      </w:r>
      <w:r w:rsidRPr="00BE2E4B">
        <w:rPr>
          <w:spacing w:val="-2"/>
          <w:sz w:val="28"/>
          <w:szCs w:val="28"/>
        </w:rPr>
        <w:t>- 202</w:t>
      </w:r>
      <w:r w:rsidR="008E6163">
        <w:rPr>
          <w:spacing w:val="-2"/>
          <w:sz w:val="28"/>
          <w:szCs w:val="28"/>
        </w:rPr>
        <w:t>5</w:t>
      </w:r>
      <w:r w:rsidRPr="00BE2E4B">
        <w:rPr>
          <w:spacing w:val="-2"/>
          <w:sz w:val="28"/>
          <w:szCs w:val="28"/>
        </w:rPr>
        <w:t xml:space="preserve"> годы - в сумме 16</w:t>
      </w:r>
      <w:r w:rsidR="008E6163">
        <w:rPr>
          <w:spacing w:val="-2"/>
          <w:sz w:val="28"/>
          <w:szCs w:val="28"/>
        </w:rPr>
        <w:t> 919,7</w:t>
      </w:r>
      <w:r w:rsidRPr="00BE2E4B">
        <w:rPr>
          <w:spacing w:val="-2"/>
          <w:sz w:val="28"/>
          <w:szCs w:val="28"/>
        </w:rPr>
        <w:t xml:space="preserve"> тыс. рублей ежегодно.</w:t>
      </w:r>
      <w:r w:rsidRPr="00BE2E4B">
        <w:rPr>
          <w:sz w:val="28"/>
          <w:szCs w:val="28"/>
        </w:rPr>
        <w:t xml:space="preserve"> </w:t>
      </w:r>
    </w:p>
    <w:p w:rsidR="00707833" w:rsidRPr="00BE2E4B" w:rsidRDefault="00707833" w:rsidP="00707833">
      <w:pPr>
        <w:pStyle w:val="ConsPlusNormal"/>
        <w:suppressAutoHyphens/>
        <w:ind w:firstLine="709"/>
        <w:jc w:val="both"/>
        <w:rPr>
          <w:rFonts w:ascii="Times New Roman" w:eastAsia="Calibri" w:hAnsi="Times New Roman" w:cs="Times New Roman"/>
          <w:spacing w:val="-2"/>
          <w:sz w:val="28"/>
          <w:szCs w:val="28"/>
          <w:lang w:eastAsia="en-US"/>
        </w:rPr>
      </w:pPr>
      <w:r w:rsidRPr="00BE2E4B">
        <w:rPr>
          <w:rFonts w:ascii="Times New Roman" w:hAnsi="Times New Roman" w:cs="Times New Roman"/>
          <w:spacing w:val="-2"/>
          <w:sz w:val="28"/>
          <w:szCs w:val="28"/>
        </w:rPr>
        <w:t xml:space="preserve">Увеличены расходы на содержание муниципальных органов (аппарат </w:t>
      </w:r>
      <w:r w:rsidR="008E6163">
        <w:rPr>
          <w:rFonts w:ascii="Times New Roman" w:hAnsi="Times New Roman" w:cs="Times New Roman"/>
          <w:spacing w:val="-2"/>
          <w:sz w:val="28"/>
          <w:szCs w:val="28"/>
        </w:rPr>
        <w:t>отдела образования</w:t>
      </w:r>
      <w:r w:rsidR="00F07754">
        <w:rPr>
          <w:rFonts w:ascii="Times New Roman" w:hAnsi="Times New Roman" w:cs="Times New Roman"/>
          <w:spacing w:val="-2"/>
          <w:sz w:val="28"/>
          <w:szCs w:val="28"/>
        </w:rPr>
        <w:t xml:space="preserve"> и </w:t>
      </w:r>
      <w:r w:rsidRPr="00BE2E4B">
        <w:rPr>
          <w:rFonts w:ascii="Times New Roman" w:eastAsia="Calibri" w:hAnsi="Times New Roman" w:cs="Times New Roman"/>
          <w:spacing w:val="-2"/>
          <w:sz w:val="28"/>
          <w:szCs w:val="28"/>
          <w:lang w:eastAsia="en-US"/>
        </w:rPr>
        <w:t>МКУ «Многофункциональный центр</w:t>
      </w:r>
      <w:r w:rsidR="00F07754">
        <w:rPr>
          <w:rFonts w:ascii="Times New Roman" w:eastAsia="Calibri" w:hAnsi="Times New Roman" w:cs="Times New Roman"/>
          <w:spacing w:val="-2"/>
          <w:sz w:val="28"/>
          <w:szCs w:val="28"/>
          <w:lang w:eastAsia="en-US"/>
        </w:rPr>
        <w:t>)</w:t>
      </w:r>
      <w:r w:rsidRPr="00BE2E4B">
        <w:rPr>
          <w:rFonts w:ascii="Times New Roman" w:eastAsia="Calibri" w:hAnsi="Times New Roman" w:cs="Times New Roman"/>
          <w:spacing w:val="-2"/>
          <w:sz w:val="28"/>
          <w:szCs w:val="28"/>
          <w:lang w:eastAsia="en-US"/>
        </w:rPr>
        <w:t xml:space="preserve"> </w:t>
      </w:r>
      <w:r w:rsidRPr="00BE2E4B">
        <w:rPr>
          <w:rFonts w:ascii="Times New Roman" w:hAnsi="Times New Roman" w:cs="Times New Roman"/>
          <w:sz w:val="28"/>
          <w:szCs w:val="28"/>
        </w:rPr>
        <w:t>на 202</w:t>
      </w:r>
      <w:r w:rsidR="008E6163">
        <w:rPr>
          <w:rFonts w:ascii="Times New Roman" w:hAnsi="Times New Roman" w:cs="Times New Roman"/>
          <w:sz w:val="28"/>
          <w:szCs w:val="28"/>
        </w:rPr>
        <w:t>3</w:t>
      </w:r>
      <w:r w:rsidRPr="00BE2E4B">
        <w:rPr>
          <w:rFonts w:ascii="Times New Roman" w:hAnsi="Times New Roman" w:cs="Times New Roman"/>
          <w:sz w:val="28"/>
          <w:szCs w:val="28"/>
        </w:rPr>
        <w:t xml:space="preserve"> год </w:t>
      </w:r>
      <w:r w:rsidRPr="00BE2E4B">
        <w:rPr>
          <w:rFonts w:ascii="Times New Roman" w:hAnsi="Times New Roman" w:cs="Times New Roman"/>
          <w:sz w:val="28"/>
          <w:szCs w:val="28"/>
          <w:lang w:eastAsia="ar-SA"/>
        </w:rPr>
        <w:t xml:space="preserve">на </w:t>
      </w:r>
      <w:r w:rsidR="00A17EB4">
        <w:rPr>
          <w:rFonts w:ascii="Times New Roman" w:hAnsi="Times New Roman" w:cs="Times New Roman"/>
          <w:sz w:val="28"/>
          <w:szCs w:val="28"/>
          <w:lang w:eastAsia="ar-SA"/>
        </w:rPr>
        <w:t>280,9</w:t>
      </w:r>
      <w:r w:rsidRPr="00BE2E4B">
        <w:rPr>
          <w:rFonts w:ascii="Times New Roman" w:hAnsi="Times New Roman" w:cs="Times New Roman"/>
          <w:sz w:val="28"/>
          <w:szCs w:val="28"/>
          <w:lang w:eastAsia="ar-SA"/>
        </w:rPr>
        <w:t xml:space="preserve"> тыс. рублей, </w:t>
      </w:r>
      <w:r w:rsidR="00F07754">
        <w:rPr>
          <w:rFonts w:ascii="Times New Roman" w:hAnsi="Times New Roman" w:cs="Times New Roman"/>
          <w:sz w:val="28"/>
          <w:szCs w:val="28"/>
          <w:lang w:eastAsia="ar-SA"/>
        </w:rPr>
        <w:t xml:space="preserve">или на 1,9% </w:t>
      </w:r>
      <w:r w:rsidRPr="00BE2E4B">
        <w:rPr>
          <w:rFonts w:ascii="Times New Roman" w:hAnsi="Times New Roman" w:cs="Times New Roman"/>
          <w:sz w:val="28"/>
          <w:szCs w:val="28"/>
          <w:lang w:eastAsia="ar-SA"/>
        </w:rPr>
        <w:t>по сравнению с 202</w:t>
      </w:r>
      <w:r w:rsidR="00F07754">
        <w:rPr>
          <w:rFonts w:ascii="Times New Roman" w:hAnsi="Times New Roman" w:cs="Times New Roman"/>
          <w:sz w:val="28"/>
          <w:szCs w:val="28"/>
          <w:lang w:eastAsia="ar-SA"/>
        </w:rPr>
        <w:t>2</w:t>
      </w:r>
      <w:r w:rsidRPr="00BE2E4B">
        <w:rPr>
          <w:rFonts w:ascii="Times New Roman" w:hAnsi="Times New Roman" w:cs="Times New Roman"/>
          <w:sz w:val="28"/>
          <w:szCs w:val="28"/>
          <w:lang w:eastAsia="ar-SA"/>
        </w:rPr>
        <w:t xml:space="preserve"> годом</w:t>
      </w:r>
      <w:r w:rsidR="00F07754">
        <w:rPr>
          <w:rFonts w:ascii="Times New Roman" w:hAnsi="Times New Roman" w:cs="Times New Roman"/>
          <w:sz w:val="28"/>
          <w:szCs w:val="28"/>
          <w:lang w:eastAsia="ar-SA"/>
        </w:rPr>
        <w:t xml:space="preserve"> и предусмотрены в сумме 14 845,3 тыс. рублей</w:t>
      </w:r>
      <w:r w:rsidRPr="00BE2E4B">
        <w:rPr>
          <w:rFonts w:ascii="Times New Roman" w:hAnsi="Times New Roman" w:cs="Times New Roman"/>
          <w:sz w:val="28"/>
          <w:szCs w:val="28"/>
          <w:lang w:eastAsia="ar-SA"/>
        </w:rPr>
        <w:t>,</w:t>
      </w:r>
      <w:r w:rsidRPr="00BE2E4B">
        <w:rPr>
          <w:rFonts w:ascii="Times New Roman" w:hAnsi="Times New Roman" w:cs="Times New Roman"/>
          <w:sz w:val="28"/>
          <w:szCs w:val="28"/>
        </w:rPr>
        <w:t xml:space="preserve"> на плановый период  202</w:t>
      </w:r>
      <w:r w:rsidR="00F07754">
        <w:rPr>
          <w:rFonts w:ascii="Times New Roman" w:hAnsi="Times New Roman" w:cs="Times New Roman"/>
          <w:sz w:val="28"/>
          <w:szCs w:val="28"/>
        </w:rPr>
        <w:t>4</w:t>
      </w:r>
      <w:r w:rsidRPr="00BE2E4B">
        <w:rPr>
          <w:rFonts w:ascii="Times New Roman" w:hAnsi="Times New Roman" w:cs="Times New Roman"/>
          <w:sz w:val="28"/>
          <w:szCs w:val="28"/>
        </w:rPr>
        <w:t xml:space="preserve"> и  202</w:t>
      </w:r>
      <w:r w:rsidR="00F07754">
        <w:rPr>
          <w:rFonts w:ascii="Times New Roman" w:hAnsi="Times New Roman" w:cs="Times New Roman"/>
          <w:sz w:val="28"/>
          <w:szCs w:val="28"/>
        </w:rPr>
        <w:t>5</w:t>
      </w:r>
      <w:r w:rsidRPr="00BE2E4B">
        <w:rPr>
          <w:rFonts w:ascii="Times New Roman" w:hAnsi="Times New Roman" w:cs="Times New Roman"/>
          <w:sz w:val="28"/>
          <w:szCs w:val="28"/>
        </w:rPr>
        <w:t xml:space="preserve"> годов предусматриваются в размере </w:t>
      </w:r>
      <w:r w:rsidR="00F07754">
        <w:rPr>
          <w:rFonts w:ascii="Times New Roman" w:hAnsi="Times New Roman" w:cs="Times New Roman"/>
          <w:sz w:val="28"/>
          <w:szCs w:val="28"/>
        </w:rPr>
        <w:t>15 514,7</w:t>
      </w:r>
      <w:r w:rsidRPr="00BE2E4B">
        <w:rPr>
          <w:rFonts w:ascii="Times New Roman" w:hAnsi="Times New Roman" w:cs="Times New Roman"/>
          <w:sz w:val="28"/>
          <w:szCs w:val="28"/>
        </w:rPr>
        <w:t xml:space="preserve"> тыс. рублей ежегодно.</w:t>
      </w:r>
    </w:p>
    <w:p w:rsidR="00707833" w:rsidRPr="00BE2E4B" w:rsidRDefault="00707833" w:rsidP="00707833">
      <w:pPr>
        <w:pStyle w:val="ConsPlusNormal"/>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lang w:eastAsia="ar-SA"/>
        </w:rPr>
        <w:t xml:space="preserve">Расходы на </w:t>
      </w:r>
      <w:r w:rsidRPr="00BE2E4B">
        <w:rPr>
          <w:rFonts w:ascii="Times New Roman" w:hAnsi="Times New Roman" w:cs="Times New Roman"/>
          <w:sz w:val="28"/>
          <w:szCs w:val="28"/>
        </w:rPr>
        <w:t>осуществление переданных полномочий по организации и осуществлению деятельности по опеке и попечительству над несовершеннолетними предусматриваются на 202</w:t>
      </w:r>
      <w:r w:rsidR="00F07754">
        <w:rPr>
          <w:rFonts w:ascii="Times New Roman" w:hAnsi="Times New Roman" w:cs="Times New Roman"/>
          <w:sz w:val="28"/>
          <w:szCs w:val="28"/>
        </w:rPr>
        <w:t>3</w:t>
      </w:r>
      <w:r w:rsidRPr="00BE2E4B">
        <w:rPr>
          <w:rFonts w:ascii="Times New Roman" w:hAnsi="Times New Roman" w:cs="Times New Roman"/>
          <w:sz w:val="28"/>
          <w:szCs w:val="28"/>
        </w:rPr>
        <w:t xml:space="preserve"> –</w:t>
      </w:r>
      <w:r w:rsidR="00F07754">
        <w:rPr>
          <w:rFonts w:ascii="Times New Roman" w:hAnsi="Times New Roman" w:cs="Times New Roman"/>
          <w:sz w:val="28"/>
          <w:szCs w:val="28"/>
        </w:rPr>
        <w:t xml:space="preserve"> 2025 годы в размере </w:t>
      </w:r>
      <w:r w:rsidRPr="00BE2E4B">
        <w:rPr>
          <w:rFonts w:ascii="Times New Roman" w:hAnsi="Times New Roman" w:cs="Times New Roman"/>
          <w:sz w:val="28"/>
          <w:szCs w:val="28"/>
        </w:rPr>
        <w:t xml:space="preserve"> </w:t>
      </w:r>
      <w:r w:rsidR="00F07754">
        <w:rPr>
          <w:rFonts w:ascii="Times New Roman" w:hAnsi="Times New Roman" w:cs="Times New Roman"/>
          <w:sz w:val="28"/>
          <w:szCs w:val="28"/>
        </w:rPr>
        <w:t>1 124,0</w:t>
      </w:r>
      <w:r w:rsidRPr="00BE2E4B">
        <w:rPr>
          <w:rFonts w:ascii="Times New Roman" w:hAnsi="Times New Roman" w:cs="Times New Roman"/>
          <w:sz w:val="28"/>
          <w:szCs w:val="28"/>
        </w:rPr>
        <w:t xml:space="preserve"> тыс. рублей </w:t>
      </w:r>
      <w:r w:rsidR="00F07754">
        <w:rPr>
          <w:rFonts w:ascii="Times New Roman" w:hAnsi="Times New Roman" w:cs="Times New Roman"/>
          <w:sz w:val="28"/>
          <w:szCs w:val="28"/>
        </w:rPr>
        <w:t>еж</w:t>
      </w:r>
      <w:r w:rsidRPr="00BE2E4B">
        <w:rPr>
          <w:rFonts w:ascii="Times New Roman" w:hAnsi="Times New Roman" w:cs="Times New Roman"/>
          <w:sz w:val="28"/>
          <w:szCs w:val="28"/>
        </w:rPr>
        <w:t>егодно.</w:t>
      </w:r>
    </w:p>
    <w:p w:rsidR="00707833" w:rsidRPr="00BE2E4B" w:rsidRDefault="00707833" w:rsidP="00707833">
      <w:pPr>
        <w:pStyle w:val="ConsPlusNormal"/>
        <w:suppressAutoHyphen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На осуществление переданных полномочий по </w:t>
      </w:r>
      <w:r w:rsidR="00F07754">
        <w:rPr>
          <w:rFonts w:ascii="Times New Roman" w:hAnsi="Times New Roman" w:cs="Times New Roman"/>
          <w:sz w:val="28"/>
          <w:szCs w:val="28"/>
        </w:rPr>
        <w:t xml:space="preserve">формированию и </w:t>
      </w:r>
      <w:r w:rsidRPr="00BE2E4B">
        <w:rPr>
          <w:rFonts w:ascii="Times New Roman" w:hAnsi="Times New Roman" w:cs="Times New Roman"/>
          <w:sz w:val="28"/>
          <w:szCs w:val="28"/>
        </w:rPr>
        <w:t>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на 202</w:t>
      </w:r>
      <w:r w:rsidR="00F07754">
        <w:rPr>
          <w:rFonts w:ascii="Times New Roman" w:hAnsi="Times New Roman" w:cs="Times New Roman"/>
          <w:sz w:val="28"/>
          <w:szCs w:val="28"/>
        </w:rPr>
        <w:t>3 - 2025</w:t>
      </w:r>
      <w:r w:rsidRPr="00BE2E4B">
        <w:rPr>
          <w:rFonts w:ascii="Times New Roman" w:hAnsi="Times New Roman" w:cs="Times New Roman"/>
          <w:sz w:val="28"/>
          <w:szCs w:val="28"/>
        </w:rPr>
        <w:t xml:space="preserve"> год</w:t>
      </w:r>
      <w:r w:rsidR="00F07754">
        <w:rPr>
          <w:rFonts w:ascii="Times New Roman" w:hAnsi="Times New Roman" w:cs="Times New Roman"/>
          <w:sz w:val="28"/>
          <w:szCs w:val="28"/>
        </w:rPr>
        <w:t>ы</w:t>
      </w:r>
      <w:r w:rsidRPr="00BE2E4B">
        <w:rPr>
          <w:rFonts w:ascii="Times New Roman" w:hAnsi="Times New Roman" w:cs="Times New Roman"/>
          <w:sz w:val="28"/>
          <w:szCs w:val="28"/>
        </w:rPr>
        <w:t xml:space="preserve"> предусмотрено </w:t>
      </w:r>
      <w:r w:rsidR="00F07754">
        <w:rPr>
          <w:rFonts w:ascii="Times New Roman" w:hAnsi="Times New Roman" w:cs="Times New Roman"/>
          <w:sz w:val="28"/>
          <w:szCs w:val="28"/>
        </w:rPr>
        <w:t>281,0</w:t>
      </w:r>
      <w:r w:rsidRPr="00BE2E4B">
        <w:rPr>
          <w:rFonts w:ascii="Times New Roman" w:hAnsi="Times New Roman" w:cs="Times New Roman"/>
          <w:sz w:val="28"/>
          <w:szCs w:val="28"/>
        </w:rPr>
        <w:t xml:space="preserve"> тыс. рублей ежегодно.</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Анализом структуры расходов по разделу 0700 </w:t>
      </w:r>
      <w:r w:rsidRPr="00BE2E4B">
        <w:rPr>
          <w:rFonts w:ascii="Times New Roman" w:hAnsi="Times New Roman" w:cs="Times New Roman"/>
        </w:rPr>
        <w:t>«</w:t>
      </w:r>
      <w:r w:rsidRPr="00BE2E4B">
        <w:rPr>
          <w:rFonts w:ascii="Times New Roman" w:hAnsi="Times New Roman" w:cs="Times New Roman"/>
          <w:sz w:val="28"/>
          <w:szCs w:val="28"/>
        </w:rPr>
        <w:t>Образование</w:t>
      </w:r>
      <w:r w:rsidRPr="00BE2E4B">
        <w:rPr>
          <w:rFonts w:ascii="Times New Roman" w:hAnsi="Times New Roman" w:cs="Times New Roman"/>
        </w:rPr>
        <w:t xml:space="preserve">» </w:t>
      </w:r>
      <w:r w:rsidRPr="00BE2E4B">
        <w:rPr>
          <w:rFonts w:ascii="Times New Roman" w:hAnsi="Times New Roman" w:cs="Times New Roman"/>
          <w:sz w:val="28"/>
          <w:szCs w:val="28"/>
        </w:rPr>
        <w:t>установлено, 100% расходов в 202</w:t>
      </w:r>
      <w:r w:rsidR="00BE58CE">
        <w:rPr>
          <w:rFonts w:ascii="Times New Roman" w:hAnsi="Times New Roman" w:cs="Times New Roman"/>
          <w:sz w:val="28"/>
          <w:szCs w:val="28"/>
        </w:rPr>
        <w:t>3</w:t>
      </w:r>
      <w:r w:rsidRPr="00BE2E4B">
        <w:rPr>
          <w:rFonts w:ascii="Times New Roman" w:hAnsi="Times New Roman" w:cs="Times New Roman"/>
          <w:sz w:val="28"/>
          <w:szCs w:val="28"/>
        </w:rPr>
        <w:t xml:space="preserve"> году и плановом периоде 202</w:t>
      </w:r>
      <w:r w:rsidR="00BE58CE">
        <w:rPr>
          <w:rFonts w:ascii="Times New Roman" w:hAnsi="Times New Roman" w:cs="Times New Roman"/>
          <w:sz w:val="28"/>
          <w:szCs w:val="28"/>
        </w:rPr>
        <w:t>4</w:t>
      </w:r>
      <w:r w:rsidRPr="00BE2E4B">
        <w:rPr>
          <w:rFonts w:ascii="Times New Roman" w:hAnsi="Times New Roman" w:cs="Times New Roman"/>
          <w:sz w:val="28"/>
          <w:szCs w:val="28"/>
        </w:rPr>
        <w:t xml:space="preserve"> -202</w:t>
      </w:r>
      <w:r w:rsidR="00BE58CE">
        <w:rPr>
          <w:rFonts w:ascii="Times New Roman" w:hAnsi="Times New Roman" w:cs="Times New Roman"/>
          <w:sz w:val="28"/>
          <w:szCs w:val="28"/>
        </w:rPr>
        <w:t>5</w:t>
      </w:r>
      <w:r w:rsidRPr="00BE2E4B">
        <w:rPr>
          <w:rFonts w:ascii="Times New Roman" w:hAnsi="Times New Roman" w:cs="Times New Roman"/>
          <w:sz w:val="28"/>
          <w:szCs w:val="28"/>
        </w:rPr>
        <w:t xml:space="preserve"> годов предусмотрено осуществлять в рамках реализации </w:t>
      </w:r>
      <w:r w:rsidR="004D0CB2">
        <w:rPr>
          <w:rFonts w:ascii="Times New Roman" w:hAnsi="Times New Roman" w:cs="Times New Roman"/>
          <w:sz w:val="28"/>
          <w:szCs w:val="28"/>
        </w:rPr>
        <w:t>одиннадцати</w:t>
      </w:r>
      <w:r w:rsidRPr="00BE2E4B">
        <w:rPr>
          <w:rFonts w:ascii="Times New Roman" w:hAnsi="Times New Roman" w:cs="Times New Roman"/>
          <w:sz w:val="28"/>
          <w:szCs w:val="28"/>
        </w:rPr>
        <w:t xml:space="preserve"> муниципальных программ.</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Муниципальная программа </w:t>
      </w:r>
      <w:r w:rsidRPr="00BE2E4B">
        <w:rPr>
          <w:rFonts w:ascii="Times New Roman" w:hAnsi="Times New Roman" w:cs="Times New Roman"/>
          <w:sz w:val="28"/>
          <w:szCs w:val="28"/>
        </w:rPr>
        <w:t xml:space="preserve">«Реализация молодежной политики на территории муниципального образования Адамовский район Оренбургской области» </w:t>
      </w:r>
      <w:r w:rsidRPr="00BE2E4B">
        <w:rPr>
          <w:rFonts w:ascii="Times New Roman" w:hAnsi="Times New Roman" w:cs="Times New Roman"/>
          <w:sz w:val="28"/>
          <w:szCs w:val="28"/>
          <w:lang w:eastAsia="ar-SA"/>
        </w:rPr>
        <w:t>предусмотрены расходы на реализацию мероприятий в области молодежной политики на 202</w:t>
      </w:r>
      <w:r w:rsidR="00B41E5B">
        <w:rPr>
          <w:rFonts w:ascii="Times New Roman" w:hAnsi="Times New Roman" w:cs="Times New Roman"/>
          <w:sz w:val="28"/>
          <w:szCs w:val="28"/>
          <w:lang w:eastAsia="ar-SA"/>
        </w:rPr>
        <w:t>3</w:t>
      </w:r>
      <w:r w:rsidRPr="00BE2E4B">
        <w:rPr>
          <w:rFonts w:ascii="Times New Roman" w:hAnsi="Times New Roman" w:cs="Times New Roman"/>
          <w:sz w:val="28"/>
          <w:szCs w:val="28"/>
          <w:lang w:eastAsia="ar-SA"/>
        </w:rPr>
        <w:t xml:space="preserve"> год в </w:t>
      </w:r>
      <w:r w:rsidRPr="004D0CB2">
        <w:rPr>
          <w:rFonts w:ascii="Times New Roman" w:hAnsi="Times New Roman" w:cs="Times New Roman"/>
          <w:sz w:val="28"/>
          <w:szCs w:val="28"/>
          <w:lang w:eastAsia="ar-SA"/>
        </w:rPr>
        <w:t xml:space="preserve">размере </w:t>
      </w:r>
      <w:r w:rsidR="00B41E5B" w:rsidRPr="004D0CB2">
        <w:rPr>
          <w:rFonts w:ascii="Times New Roman" w:hAnsi="Times New Roman" w:cs="Times New Roman"/>
          <w:sz w:val="28"/>
          <w:szCs w:val="28"/>
          <w:lang w:eastAsia="ar-SA"/>
        </w:rPr>
        <w:t>210</w:t>
      </w:r>
      <w:r w:rsidRPr="004D0CB2">
        <w:rPr>
          <w:rFonts w:ascii="Times New Roman" w:hAnsi="Times New Roman" w:cs="Times New Roman"/>
          <w:sz w:val="28"/>
          <w:szCs w:val="28"/>
          <w:lang w:eastAsia="ar-SA"/>
        </w:rPr>
        <w:t>,0 тыс. рублей, на 202</w:t>
      </w:r>
      <w:r w:rsidR="00B41E5B" w:rsidRPr="004D0CB2">
        <w:rPr>
          <w:rFonts w:ascii="Times New Roman" w:hAnsi="Times New Roman" w:cs="Times New Roman"/>
          <w:sz w:val="28"/>
          <w:szCs w:val="28"/>
          <w:lang w:eastAsia="ar-SA"/>
        </w:rPr>
        <w:t>4</w:t>
      </w:r>
      <w:r w:rsidRPr="004D0CB2">
        <w:rPr>
          <w:rFonts w:ascii="Times New Roman" w:hAnsi="Times New Roman" w:cs="Times New Roman"/>
          <w:sz w:val="28"/>
          <w:szCs w:val="28"/>
          <w:lang w:eastAsia="ar-SA"/>
        </w:rPr>
        <w:t xml:space="preserve"> – 202</w:t>
      </w:r>
      <w:r w:rsidR="00B41E5B" w:rsidRPr="004D0CB2">
        <w:rPr>
          <w:rFonts w:ascii="Times New Roman" w:hAnsi="Times New Roman" w:cs="Times New Roman"/>
          <w:sz w:val="28"/>
          <w:szCs w:val="28"/>
          <w:lang w:eastAsia="ar-SA"/>
        </w:rPr>
        <w:t>5</w:t>
      </w:r>
      <w:r w:rsidRPr="004D0CB2">
        <w:rPr>
          <w:rFonts w:ascii="Times New Roman" w:hAnsi="Times New Roman" w:cs="Times New Roman"/>
          <w:sz w:val="28"/>
          <w:szCs w:val="28"/>
          <w:lang w:eastAsia="ar-SA"/>
        </w:rPr>
        <w:t xml:space="preserve"> годы в размере </w:t>
      </w:r>
      <w:r w:rsidR="00B41E5B" w:rsidRPr="004D0CB2">
        <w:rPr>
          <w:rFonts w:ascii="Times New Roman" w:hAnsi="Times New Roman" w:cs="Times New Roman"/>
          <w:sz w:val="28"/>
          <w:szCs w:val="28"/>
          <w:lang w:eastAsia="ar-SA"/>
        </w:rPr>
        <w:t>220</w:t>
      </w:r>
      <w:r w:rsidRPr="004D0CB2">
        <w:rPr>
          <w:rFonts w:ascii="Times New Roman" w:hAnsi="Times New Roman" w:cs="Times New Roman"/>
          <w:sz w:val="28"/>
          <w:szCs w:val="28"/>
          <w:lang w:eastAsia="ar-SA"/>
        </w:rPr>
        <w:t>,0 тыс. рублей ежегодно;</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«Комплексные меры противодействия злоупотреблению наркотиками и их незаконному обороту в Адамовском районе»</w:t>
      </w:r>
      <w:r w:rsidRPr="004D0CB2">
        <w:rPr>
          <w:rFonts w:ascii="Times New Roman" w:hAnsi="Times New Roman" w:cs="Times New Roman"/>
          <w:sz w:val="28"/>
          <w:szCs w:val="28"/>
          <w:lang w:eastAsia="ar-SA"/>
        </w:rPr>
        <w:t xml:space="preserve"> ассигнования на 202</w:t>
      </w:r>
      <w:r w:rsidR="00B41E5B" w:rsidRPr="004D0CB2">
        <w:rPr>
          <w:rFonts w:ascii="Times New Roman" w:hAnsi="Times New Roman" w:cs="Times New Roman"/>
          <w:sz w:val="28"/>
          <w:szCs w:val="28"/>
          <w:lang w:eastAsia="ar-SA"/>
        </w:rPr>
        <w:t>3</w:t>
      </w:r>
      <w:r w:rsidRPr="004D0CB2">
        <w:rPr>
          <w:rFonts w:ascii="Times New Roman" w:hAnsi="Times New Roman" w:cs="Times New Roman"/>
          <w:sz w:val="28"/>
          <w:szCs w:val="28"/>
          <w:lang w:eastAsia="ar-SA"/>
        </w:rPr>
        <w:t xml:space="preserve"> – 202</w:t>
      </w:r>
      <w:r w:rsidR="00B41E5B" w:rsidRPr="004D0CB2">
        <w:rPr>
          <w:rFonts w:ascii="Times New Roman" w:hAnsi="Times New Roman" w:cs="Times New Roman"/>
          <w:sz w:val="28"/>
          <w:szCs w:val="28"/>
          <w:lang w:eastAsia="ar-SA"/>
        </w:rPr>
        <w:t>5</w:t>
      </w:r>
      <w:r w:rsidRPr="004D0CB2">
        <w:rPr>
          <w:rFonts w:ascii="Times New Roman" w:hAnsi="Times New Roman" w:cs="Times New Roman"/>
          <w:sz w:val="28"/>
          <w:szCs w:val="28"/>
          <w:lang w:eastAsia="ar-SA"/>
        </w:rPr>
        <w:t xml:space="preserve"> годы в размере </w:t>
      </w:r>
      <w:r w:rsidR="00B41E5B" w:rsidRPr="004D0CB2">
        <w:rPr>
          <w:rFonts w:ascii="Times New Roman" w:hAnsi="Times New Roman" w:cs="Times New Roman"/>
          <w:sz w:val="28"/>
          <w:szCs w:val="28"/>
          <w:lang w:eastAsia="ar-SA"/>
        </w:rPr>
        <w:t>40</w:t>
      </w:r>
      <w:r w:rsidRPr="004D0CB2">
        <w:rPr>
          <w:rFonts w:ascii="Times New Roman" w:hAnsi="Times New Roman" w:cs="Times New Roman"/>
          <w:sz w:val="28"/>
          <w:szCs w:val="28"/>
          <w:lang w:eastAsia="ar-SA"/>
        </w:rPr>
        <w:t>,0 тыс. рублей ежегодно;</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 xml:space="preserve">Муниципальная программа  «Повышение безопасности дорожного движения в Адамовском районе» </w:t>
      </w:r>
      <w:r w:rsidRPr="004D0CB2">
        <w:rPr>
          <w:rFonts w:ascii="Times New Roman" w:hAnsi="Times New Roman" w:cs="Times New Roman"/>
          <w:sz w:val="28"/>
          <w:szCs w:val="28"/>
          <w:lang w:eastAsia="ar-SA"/>
        </w:rPr>
        <w:t>ассигнование на 202</w:t>
      </w:r>
      <w:r w:rsidR="00B41E5B" w:rsidRPr="004D0CB2">
        <w:rPr>
          <w:rFonts w:ascii="Times New Roman" w:hAnsi="Times New Roman" w:cs="Times New Roman"/>
          <w:sz w:val="28"/>
          <w:szCs w:val="28"/>
          <w:lang w:eastAsia="ar-SA"/>
        </w:rPr>
        <w:t>3-2025</w:t>
      </w:r>
      <w:r w:rsidRPr="004D0CB2">
        <w:rPr>
          <w:rFonts w:ascii="Times New Roman" w:hAnsi="Times New Roman" w:cs="Times New Roman"/>
          <w:sz w:val="28"/>
          <w:szCs w:val="28"/>
          <w:lang w:eastAsia="ar-SA"/>
        </w:rPr>
        <w:t xml:space="preserve"> год</w:t>
      </w:r>
      <w:r w:rsidR="00B41E5B" w:rsidRPr="004D0CB2">
        <w:rPr>
          <w:rFonts w:ascii="Times New Roman" w:hAnsi="Times New Roman" w:cs="Times New Roman"/>
          <w:sz w:val="28"/>
          <w:szCs w:val="28"/>
          <w:lang w:eastAsia="ar-SA"/>
        </w:rPr>
        <w:t>ы</w:t>
      </w:r>
      <w:r w:rsidRPr="004D0CB2">
        <w:rPr>
          <w:rFonts w:ascii="Times New Roman" w:hAnsi="Times New Roman" w:cs="Times New Roman"/>
          <w:sz w:val="28"/>
          <w:szCs w:val="28"/>
          <w:lang w:eastAsia="ar-SA"/>
        </w:rPr>
        <w:t xml:space="preserve"> предусмотрены в размере </w:t>
      </w:r>
      <w:r w:rsidR="00B41E5B" w:rsidRPr="004D0CB2">
        <w:rPr>
          <w:rFonts w:ascii="Times New Roman" w:hAnsi="Times New Roman" w:cs="Times New Roman"/>
          <w:sz w:val="28"/>
          <w:szCs w:val="28"/>
          <w:lang w:eastAsia="ar-SA"/>
        </w:rPr>
        <w:t>3</w:t>
      </w:r>
      <w:r w:rsidRPr="004D0CB2">
        <w:rPr>
          <w:rFonts w:ascii="Times New Roman" w:hAnsi="Times New Roman" w:cs="Times New Roman"/>
          <w:sz w:val="28"/>
          <w:szCs w:val="28"/>
          <w:lang w:eastAsia="ar-SA"/>
        </w:rPr>
        <w:t xml:space="preserve">0,0 тыс. рублей </w:t>
      </w:r>
      <w:r w:rsidR="00B41E5B" w:rsidRPr="004D0CB2">
        <w:rPr>
          <w:rFonts w:ascii="Times New Roman" w:hAnsi="Times New Roman" w:cs="Times New Roman"/>
          <w:sz w:val="28"/>
          <w:szCs w:val="28"/>
          <w:lang w:eastAsia="ar-SA"/>
        </w:rPr>
        <w:t>ежегодно</w:t>
      </w:r>
      <w:r w:rsidRPr="004D0CB2">
        <w:rPr>
          <w:rFonts w:ascii="Times New Roman" w:hAnsi="Times New Roman" w:cs="Times New Roman"/>
          <w:sz w:val="28"/>
          <w:szCs w:val="28"/>
          <w:lang w:eastAsia="ar-SA"/>
        </w:rPr>
        <w:t>;</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«Профилактика экстремизма на территории муниципального образования Адамовский район» предусматриваются ассигнования на 202</w:t>
      </w:r>
      <w:r w:rsidR="00B41E5B" w:rsidRPr="004D0CB2">
        <w:rPr>
          <w:rFonts w:ascii="Times New Roman" w:hAnsi="Times New Roman" w:cs="Times New Roman"/>
          <w:sz w:val="28"/>
          <w:szCs w:val="28"/>
        </w:rPr>
        <w:t>3</w:t>
      </w:r>
      <w:r w:rsidRPr="004D0CB2">
        <w:rPr>
          <w:rFonts w:ascii="Times New Roman" w:hAnsi="Times New Roman" w:cs="Times New Roman"/>
          <w:sz w:val="28"/>
          <w:szCs w:val="28"/>
        </w:rPr>
        <w:t xml:space="preserve"> </w:t>
      </w:r>
      <w:r w:rsidR="008371F3" w:rsidRPr="004D0CB2">
        <w:rPr>
          <w:rFonts w:ascii="Times New Roman" w:hAnsi="Times New Roman" w:cs="Times New Roman"/>
          <w:sz w:val="28"/>
          <w:szCs w:val="28"/>
        </w:rPr>
        <w:t xml:space="preserve">год </w:t>
      </w:r>
      <w:r w:rsidRPr="004D0CB2">
        <w:rPr>
          <w:rFonts w:ascii="Times New Roman" w:hAnsi="Times New Roman" w:cs="Times New Roman"/>
          <w:sz w:val="28"/>
          <w:szCs w:val="28"/>
        </w:rPr>
        <w:t xml:space="preserve"> в размере </w:t>
      </w:r>
      <w:r w:rsidR="00B41E5B" w:rsidRPr="004D0CB2">
        <w:rPr>
          <w:rFonts w:ascii="Times New Roman" w:hAnsi="Times New Roman" w:cs="Times New Roman"/>
          <w:sz w:val="28"/>
          <w:szCs w:val="28"/>
        </w:rPr>
        <w:t>1</w:t>
      </w:r>
      <w:r w:rsidRPr="004D0CB2">
        <w:rPr>
          <w:rFonts w:ascii="Times New Roman" w:hAnsi="Times New Roman" w:cs="Times New Roman"/>
          <w:sz w:val="28"/>
          <w:szCs w:val="28"/>
        </w:rPr>
        <w:t>0,0 тыс. рублей</w:t>
      </w:r>
      <w:r w:rsidR="008371F3" w:rsidRPr="004D0CB2">
        <w:rPr>
          <w:rFonts w:ascii="Times New Roman" w:hAnsi="Times New Roman" w:cs="Times New Roman"/>
          <w:sz w:val="28"/>
          <w:szCs w:val="28"/>
        </w:rPr>
        <w:t>, на 2024-2025 годы – 20,0 тыс. рублей</w:t>
      </w:r>
      <w:r w:rsidRPr="004D0CB2">
        <w:rPr>
          <w:rFonts w:ascii="Times New Roman" w:hAnsi="Times New Roman" w:cs="Times New Roman"/>
          <w:sz w:val="28"/>
          <w:szCs w:val="28"/>
        </w:rPr>
        <w:t xml:space="preserve"> ежегодно.</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bCs/>
          <w:iCs/>
          <w:color w:val="000000"/>
          <w:sz w:val="28"/>
          <w:szCs w:val="28"/>
        </w:rPr>
        <w:t>Муниципальная программа «Развитие системы образования Адамовского района»</w:t>
      </w:r>
      <w:r w:rsidRPr="004D0CB2">
        <w:rPr>
          <w:rFonts w:ascii="Times New Roman" w:hAnsi="Times New Roman" w:cs="Times New Roman"/>
          <w:sz w:val="28"/>
          <w:szCs w:val="28"/>
        </w:rPr>
        <w:t xml:space="preserve"> предус</w:t>
      </w:r>
      <w:r w:rsidR="00BE58CE" w:rsidRPr="004D0CB2">
        <w:rPr>
          <w:rFonts w:ascii="Times New Roman" w:hAnsi="Times New Roman" w:cs="Times New Roman"/>
          <w:sz w:val="28"/>
          <w:szCs w:val="28"/>
        </w:rPr>
        <w:t>матриваются ассигнования на 2023</w:t>
      </w:r>
      <w:r w:rsidRPr="004D0CB2">
        <w:rPr>
          <w:rFonts w:ascii="Times New Roman" w:hAnsi="Times New Roman" w:cs="Times New Roman"/>
          <w:sz w:val="28"/>
          <w:szCs w:val="28"/>
        </w:rPr>
        <w:t xml:space="preserve"> – 202</w:t>
      </w:r>
      <w:r w:rsidR="00BE58CE" w:rsidRPr="004D0CB2">
        <w:rPr>
          <w:rFonts w:ascii="Times New Roman" w:hAnsi="Times New Roman" w:cs="Times New Roman"/>
          <w:sz w:val="28"/>
          <w:szCs w:val="28"/>
        </w:rPr>
        <w:t>5</w:t>
      </w:r>
      <w:r w:rsidRPr="004D0CB2">
        <w:rPr>
          <w:rFonts w:ascii="Times New Roman" w:hAnsi="Times New Roman" w:cs="Times New Roman"/>
          <w:sz w:val="28"/>
          <w:szCs w:val="28"/>
        </w:rPr>
        <w:t xml:space="preserve"> годы в размере </w:t>
      </w:r>
      <w:r w:rsidR="00BE58CE" w:rsidRPr="004D0CB2">
        <w:rPr>
          <w:rFonts w:ascii="Times New Roman" w:hAnsi="Times New Roman" w:cs="Times New Roman"/>
          <w:sz w:val="28"/>
          <w:szCs w:val="28"/>
        </w:rPr>
        <w:t>428 068,3</w:t>
      </w:r>
      <w:r w:rsidRPr="004D0CB2">
        <w:rPr>
          <w:rFonts w:ascii="Times New Roman" w:hAnsi="Times New Roman" w:cs="Times New Roman"/>
          <w:sz w:val="28"/>
          <w:szCs w:val="28"/>
        </w:rPr>
        <w:t xml:space="preserve"> тыс. рублей, </w:t>
      </w:r>
      <w:r w:rsidR="00BE58CE" w:rsidRPr="004D0CB2">
        <w:rPr>
          <w:rFonts w:ascii="Times New Roman" w:hAnsi="Times New Roman" w:cs="Times New Roman"/>
          <w:sz w:val="28"/>
          <w:szCs w:val="28"/>
        </w:rPr>
        <w:t>419 064,3</w:t>
      </w:r>
      <w:r w:rsidRPr="004D0CB2">
        <w:rPr>
          <w:rFonts w:ascii="Times New Roman" w:hAnsi="Times New Roman" w:cs="Times New Roman"/>
          <w:sz w:val="28"/>
          <w:szCs w:val="28"/>
        </w:rPr>
        <w:t xml:space="preserve"> тыс. рублей и </w:t>
      </w:r>
      <w:r w:rsidR="00BE58CE" w:rsidRPr="004D0CB2">
        <w:rPr>
          <w:rFonts w:ascii="Times New Roman" w:hAnsi="Times New Roman" w:cs="Times New Roman"/>
          <w:sz w:val="28"/>
          <w:szCs w:val="28"/>
        </w:rPr>
        <w:t>418 690,0</w:t>
      </w:r>
      <w:r w:rsidRPr="004D0CB2">
        <w:rPr>
          <w:rFonts w:ascii="Times New Roman" w:hAnsi="Times New Roman" w:cs="Times New Roman"/>
          <w:sz w:val="28"/>
          <w:szCs w:val="28"/>
        </w:rPr>
        <w:t xml:space="preserve"> тыс. рублей соответственно.</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«Развитие культуры Адамовского района» предусматриваются ассигнования на 202</w:t>
      </w:r>
      <w:r w:rsidR="00BE58CE" w:rsidRPr="004D0CB2">
        <w:rPr>
          <w:rFonts w:ascii="Times New Roman" w:hAnsi="Times New Roman" w:cs="Times New Roman"/>
          <w:sz w:val="28"/>
          <w:szCs w:val="28"/>
        </w:rPr>
        <w:t>3</w:t>
      </w:r>
      <w:r w:rsidRPr="004D0CB2">
        <w:rPr>
          <w:rFonts w:ascii="Times New Roman" w:hAnsi="Times New Roman" w:cs="Times New Roman"/>
          <w:sz w:val="28"/>
          <w:szCs w:val="28"/>
        </w:rPr>
        <w:t xml:space="preserve"> </w:t>
      </w:r>
      <w:r w:rsidR="00BE58CE" w:rsidRPr="004D0CB2">
        <w:rPr>
          <w:rFonts w:ascii="Times New Roman" w:hAnsi="Times New Roman" w:cs="Times New Roman"/>
          <w:sz w:val="28"/>
          <w:szCs w:val="28"/>
        </w:rPr>
        <w:t>год 5 151,</w:t>
      </w:r>
      <w:r w:rsidR="00B41E5B" w:rsidRPr="004D0CB2">
        <w:rPr>
          <w:rFonts w:ascii="Times New Roman" w:hAnsi="Times New Roman" w:cs="Times New Roman"/>
          <w:sz w:val="28"/>
          <w:szCs w:val="28"/>
        </w:rPr>
        <w:t xml:space="preserve">9 тыс. рублей, на 2024 год 10 202,5 тыс. рублей, на </w:t>
      </w:r>
      <w:r w:rsidRPr="004D0CB2">
        <w:rPr>
          <w:rFonts w:ascii="Times New Roman" w:hAnsi="Times New Roman" w:cs="Times New Roman"/>
          <w:sz w:val="28"/>
          <w:szCs w:val="28"/>
        </w:rPr>
        <w:t>202</w:t>
      </w:r>
      <w:r w:rsidR="00BE58CE" w:rsidRPr="004D0CB2">
        <w:rPr>
          <w:rFonts w:ascii="Times New Roman" w:hAnsi="Times New Roman" w:cs="Times New Roman"/>
          <w:sz w:val="28"/>
          <w:szCs w:val="28"/>
        </w:rPr>
        <w:t>5</w:t>
      </w:r>
      <w:r w:rsidRPr="004D0CB2">
        <w:rPr>
          <w:rFonts w:ascii="Times New Roman" w:hAnsi="Times New Roman" w:cs="Times New Roman"/>
          <w:sz w:val="28"/>
          <w:szCs w:val="28"/>
        </w:rPr>
        <w:t xml:space="preserve"> год в размере </w:t>
      </w:r>
      <w:r w:rsidR="00B41E5B" w:rsidRPr="004D0CB2">
        <w:rPr>
          <w:rFonts w:ascii="Times New Roman" w:hAnsi="Times New Roman" w:cs="Times New Roman"/>
          <w:sz w:val="28"/>
          <w:szCs w:val="28"/>
        </w:rPr>
        <w:t>5 151,9</w:t>
      </w:r>
      <w:r w:rsidRPr="004D0CB2">
        <w:rPr>
          <w:rFonts w:ascii="Times New Roman" w:hAnsi="Times New Roman" w:cs="Times New Roman"/>
          <w:sz w:val="28"/>
          <w:szCs w:val="28"/>
        </w:rPr>
        <w:t xml:space="preserve"> тыс. рублей.</w:t>
      </w:r>
    </w:p>
    <w:p w:rsidR="00707833" w:rsidRPr="004D0CB2" w:rsidRDefault="0070783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ассигнования на 202</w:t>
      </w:r>
      <w:r w:rsidR="00B41E5B" w:rsidRPr="004D0CB2">
        <w:rPr>
          <w:rFonts w:ascii="Times New Roman" w:hAnsi="Times New Roman" w:cs="Times New Roman"/>
          <w:sz w:val="28"/>
          <w:szCs w:val="28"/>
        </w:rPr>
        <w:t>3 - 2025</w:t>
      </w:r>
      <w:r w:rsidRPr="004D0CB2">
        <w:rPr>
          <w:rFonts w:ascii="Times New Roman" w:hAnsi="Times New Roman" w:cs="Times New Roman"/>
          <w:sz w:val="28"/>
          <w:szCs w:val="28"/>
        </w:rPr>
        <w:t xml:space="preserve"> год</w:t>
      </w:r>
      <w:r w:rsidR="00B41E5B" w:rsidRPr="004D0CB2">
        <w:rPr>
          <w:rFonts w:ascii="Times New Roman" w:hAnsi="Times New Roman" w:cs="Times New Roman"/>
          <w:sz w:val="28"/>
          <w:szCs w:val="28"/>
        </w:rPr>
        <w:t>ы</w:t>
      </w:r>
      <w:r w:rsidRPr="004D0CB2">
        <w:rPr>
          <w:rFonts w:ascii="Times New Roman" w:hAnsi="Times New Roman" w:cs="Times New Roman"/>
          <w:sz w:val="28"/>
          <w:szCs w:val="28"/>
        </w:rPr>
        <w:t xml:space="preserve"> в размере </w:t>
      </w:r>
      <w:r w:rsidR="00B41E5B" w:rsidRPr="004D0CB2">
        <w:rPr>
          <w:rFonts w:ascii="Times New Roman" w:hAnsi="Times New Roman" w:cs="Times New Roman"/>
          <w:sz w:val="28"/>
          <w:szCs w:val="28"/>
        </w:rPr>
        <w:t>281,0 тыс. рублей</w:t>
      </w:r>
      <w:r w:rsidRPr="004D0CB2">
        <w:rPr>
          <w:rFonts w:ascii="Times New Roman" w:hAnsi="Times New Roman" w:cs="Times New Roman"/>
          <w:sz w:val="28"/>
          <w:szCs w:val="28"/>
        </w:rPr>
        <w:t xml:space="preserve"> ежегодно. </w:t>
      </w:r>
    </w:p>
    <w:p w:rsidR="00B41E5B" w:rsidRPr="004D0CB2" w:rsidRDefault="008371F3" w:rsidP="008371F3">
      <w:pPr>
        <w:pStyle w:val="a7"/>
        <w:numPr>
          <w:ilvl w:val="0"/>
          <w:numId w:val="22"/>
        </w:numPr>
        <w:ind w:left="0" w:firstLine="709"/>
        <w:jc w:val="both"/>
        <w:rPr>
          <w:sz w:val="28"/>
          <w:szCs w:val="28"/>
        </w:rPr>
      </w:pPr>
      <w:r w:rsidRPr="004D0CB2">
        <w:rPr>
          <w:bCs/>
          <w:color w:val="000000"/>
          <w:sz w:val="28"/>
          <w:szCs w:val="28"/>
        </w:rPr>
        <w:t xml:space="preserve">Муниципальная программа </w:t>
      </w:r>
      <w:r w:rsidR="00B41E5B" w:rsidRPr="004D0CB2">
        <w:rPr>
          <w:bCs/>
          <w:color w:val="000000"/>
          <w:sz w:val="28"/>
          <w:szCs w:val="28"/>
        </w:rPr>
        <w:t xml:space="preserve">«Обеспечение правопорядка на территории муниципального образования Адамовский район» </w:t>
      </w:r>
      <w:r w:rsidR="00B41E5B" w:rsidRPr="004D0CB2">
        <w:rPr>
          <w:sz w:val="28"/>
          <w:szCs w:val="28"/>
        </w:rPr>
        <w:t xml:space="preserve">предусмотрены  ассигнования </w:t>
      </w:r>
      <w:r w:rsidRPr="004D0CB2">
        <w:rPr>
          <w:sz w:val="28"/>
          <w:szCs w:val="28"/>
        </w:rPr>
        <w:t>на 2023-2025 годы</w:t>
      </w:r>
      <w:r w:rsidR="00B41E5B" w:rsidRPr="004D0CB2">
        <w:rPr>
          <w:sz w:val="28"/>
          <w:szCs w:val="28"/>
        </w:rPr>
        <w:t xml:space="preserve"> размере 5,0 тыс. рублей</w:t>
      </w:r>
      <w:r w:rsidRPr="004D0CB2">
        <w:rPr>
          <w:sz w:val="28"/>
          <w:szCs w:val="28"/>
        </w:rPr>
        <w:t xml:space="preserve"> ежегодно</w:t>
      </w:r>
      <w:r w:rsidR="00B41E5B" w:rsidRPr="004D0CB2">
        <w:rPr>
          <w:sz w:val="28"/>
          <w:szCs w:val="28"/>
        </w:rPr>
        <w:t>.</w:t>
      </w:r>
    </w:p>
    <w:p w:rsidR="00B41E5B" w:rsidRPr="004D0CB2" w:rsidRDefault="008371F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 xml:space="preserve">Муниципальная программа </w:t>
      </w:r>
      <w:r w:rsidRPr="004D0CB2">
        <w:rPr>
          <w:rFonts w:ascii="Times New Roman" w:hAnsi="Times New Roman" w:cs="Times New Roman"/>
          <w:bCs/>
          <w:color w:val="000000"/>
          <w:sz w:val="28"/>
          <w:szCs w:val="28"/>
        </w:rPr>
        <w:t xml:space="preserve">«Укрепление общественного здоровья в муниципальном образовании Адамовский район» </w:t>
      </w:r>
      <w:r w:rsidRPr="004D0CB2">
        <w:rPr>
          <w:rFonts w:ascii="Times New Roman" w:hAnsi="Times New Roman" w:cs="Times New Roman"/>
          <w:sz w:val="28"/>
          <w:szCs w:val="28"/>
        </w:rPr>
        <w:t>предусмотрены  ассигнования в размере 10,0 тыс. рублей на 2023 год и на 2024-2025 годы в размере 20,0 тыс. рублей ежегодно.</w:t>
      </w:r>
    </w:p>
    <w:p w:rsidR="008371F3" w:rsidRPr="004D0CB2" w:rsidRDefault="008371F3" w:rsidP="008371F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lang w:eastAsia="ar-SA"/>
        </w:rPr>
        <w:t xml:space="preserve">Муниципальная </w:t>
      </w:r>
      <w:r w:rsidRPr="004D0CB2">
        <w:rPr>
          <w:rFonts w:ascii="Times New Roman" w:hAnsi="Times New Roman" w:cs="Times New Roman"/>
          <w:sz w:val="28"/>
          <w:szCs w:val="28"/>
        </w:rPr>
        <w:t xml:space="preserve">программа «Развитие муниципальной службы в администрации Адамовского района» предусмотрены  ассигнования в размере </w:t>
      </w:r>
      <w:r w:rsidR="00E066E8" w:rsidRPr="004D0CB2">
        <w:rPr>
          <w:rFonts w:ascii="Times New Roman" w:hAnsi="Times New Roman" w:cs="Times New Roman"/>
          <w:sz w:val="28"/>
          <w:szCs w:val="28"/>
        </w:rPr>
        <w:t>50,0</w:t>
      </w:r>
      <w:r w:rsidRPr="004D0CB2">
        <w:rPr>
          <w:rFonts w:ascii="Times New Roman" w:hAnsi="Times New Roman" w:cs="Times New Roman"/>
          <w:sz w:val="28"/>
          <w:szCs w:val="28"/>
        </w:rPr>
        <w:t xml:space="preserve"> тыс. рублей на 2023 год</w:t>
      </w:r>
      <w:r w:rsidR="00E066E8" w:rsidRPr="004D0CB2">
        <w:rPr>
          <w:rFonts w:ascii="Times New Roman" w:hAnsi="Times New Roman" w:cs="Times New Roman"/>
          <w:sz w:val="28"/>
          <w:szCs w:val="28"/>
        </w:rPr>
        <w:t xml:space="preserve"> и на 2024-2025 годы в размере 6</w:t>
      </w:r>
      <w:r w:rsidRPr="004D0CB2">
        <w:rPr>
          <w:rFonts w:ascii="Times New Roman" w:hAnsi="Times New Roman" w:cs="Times New Roman"/>
          <w:sz w:val="28"/>
          <w:szCs w:val="28"/>
        </w:rPr>
        <w:t>0,0 тыс. рублей ежегодно.</w:t>
      </w:r>
    </w:p>
    <w:p w:rsidR="008371F3" w:rsidRPr="004D0CB2" w:rsidRDefault="008371F3" w:rsidP="00707833">
      <w:pPr>
        <w:pStyle w:val="ConsPlusNormal"/>
        <w:numPr>
          <w:ilvl w:val="0"/>
          <w:numId w:val="22"/>
        </w:numPr>
        <w:suppressAutoHyphens/>
        <w:ind w:left="0" w:firstLine="709"/>
        <w:jc w:val="both"/>
        <w:rPr>
          <w:rFonts w:ascii="Times New Roman" w:hAnsi="Times New Roman" w:cs="Times New Roman"/>
          <w:sz w:val="28"/>
          <w:szCs w:val="28"/>
          <w:lang w:eastAsia="ar-SA"/>
        </w:rPr>
      </w:pPr>
      <w:r w:rsidRPr="004D0CB2">
        <w:rPr>
          <w:rFonts w:ascii="Times New Roman" w:hAnsi="Times New Roman" w:cs="Times New Roman"/>
          <w:sz w:val="28"/>
          <w:szCs w:val="28"/>
        </w:rPr>
        <w:t>Муниципальная программа «Управление муниципальными финансами  Адамовского района» предусмотрены  ассигнования в размере 4,1 тыс. рублей на 2023-2025 годы ежегодно.</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0800 «Культура, кинематография»</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4D0CB2">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4D0CB2">
        <w:rPr>
          <w:rFonts w:ascii="Times New Roman" w:hAnsi="Times New Roman" w:cs="Times New Roman"/>
          <w:color w:val="000000"/>
          <w:sz w:val="28"/>
          <w:szCs w:val="28"/>
        </w:rPr>
        <w:t>66 464,0</w:t>
      </w:r>
      <w:r w:rsidRPr="00BE2E4B">
        <w:rPr>
          <w:rFonts w:ascii="Times New Roman" w:hAnsi="Times New Roman" w:cs="Times New Roman"/>
          <w:color w:val="000000"/>
          <w:sz w:val="28"/>
          <w:szCs w:val="28"/>
        </w:rPr>
        <w:t> тыс. рублей. Расходы по разделу по сравнению с 202</w:t>
      </w:r>
      <w:r w:rsidR="004D0CB2">
        <w:rPr>
          <w:rFonts w:ascii="Times New Roman" w:hAnsi="Times New Roman" w:cs="Times New Roman"/>
          <w:color w:val="000000"/>
          <w:sz w:val="28"/>
          <w:szCs w:val="28"/>
        </w:rPr>
        <w:t>2</w:t>
      </w:r>
      <w:r w:rsidRPr="00BE2E4B">
        <w:rPr>
          <w:rFonts w:ascii="Times New Roman" w:hAnsi="Times New Roman" w:cs="Times New Roman"/>
          <w:color w:val="000000"/>
          <w:sz w:val="28"/>
          <w:szCs w:val="28"/>
        </w:rPr>
        <w:t>годом у</w:t>
      </w:r>
      <w:r w:rsidR="004D0CB2">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4D0CB2">
        <w:rPr>
          <w:rFonts w:ascii="Times New Roman" w:hAnsi="Times New Roman" w:cs="Times New Roman"/>
          <w:color w:val="000000"/>
          <w:sz w:val="28"/>
          <w:szCs w:val="28"/>
        </w:rPr>
        <w:t>1 503,4</w:t>
      </w:r>
      <w:r w:rsidRPr="00BE2E4B">
        <w:rPr>
          <w:rFonts w:ascii="Times New Roman" w:hAnsi="Times New Roman" w:cs="Times New Roman"/>
          <w:color w:val="000000"/>
          <w:sz w:val="28"/>
          <w:szCs w:val="28"/>
        </w:rPr>
        <w:t xml:space="preserve"> тыс. рублей, или на </w:t>
      </w:r>
      <w:r w:rsidR="004D0CB2">
        <w:rPr>
          <w:rFonts w:ascii="Times New Roman" w:hAnsi="Times New Roman" w:cs="Times New Roman"/>
          <w:color w:val="000000"/>
          <w:sz w:val="28"/>
          <w:szCs w:val="28"/>
        </w:rPr>
        <w:t>2,2</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4D0CB2">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4D0CB2">
        <w:rPr>
          <w:rFonts w:ascii="Times New Roman" w:hAnsi="Times New Roman" w:cs="Times New Roman"/>
          <w:color w:val="000000"/>
          <w:sz w:val="28"/>
          <w:szCs w:val="28"/>
        </w:rPr>
        <w:t>65 898,9</w:t>
      </w:r>
      <w:r w:rsidRPr="00BE2E4B">
        <w:rPr>
          <w:rFonts w:ascii="Times New Roman" w:hAnsi="Times New Roman" w:cs="Times New Roman"/>
          <w:color w:val="000000"/>
          <w:sz w:val="28"/>
          <w:szCs w:val="28"/>
        </w:rPr>
        <w:t> тыс. рублей. Расходы по разделу по сравнению с 202</w:t>
      </w:r>
      <w:r w:rsidR="004D0CB2">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4D0CB2">
        <w:rPr>
          <w:rFonts w:ascii="Times New Roman" w:hAnsi="Times New Roman" w:cs="Times New Roman"/>
          <w:color w:val="000000"/>
          <w:sz w:val="28"/>
          <w:szCs w:val="28"/>
        </w:rPr>
        <w:t>565,1</w:t>
      </w:r>
      <w:r w:rsidRPr="00BE2E4B">
        <w:rPr>
          <w:rFonts w:ascii="Times New Roman" w:hAnsi="Times New Roman" w:cs="Times New Roman"/>
          <w:color w:val="000000"/>
          <w:sz w:val="28"/>
          <w:szCs w:val="28"/>
        </w:rPr>
        <w:t xml:space="preserve"> тыс. рублей, или на </w:t>
      </w:r>
      <w:r w:rsidR="004D0CB2">
        <w:rPr>
          <w:rFonts w:ascii="Times New Roman" w:hAnsi="Times New Roman" w:cs="Times New Roman"/>
          <w:color w:val="000000"/>
          <w:sz w:val="28"/>
          <w:szCs w:val="28"/>
        </w:rPr>
        <w:t>0,8</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4D0CB2">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4D0CB2">
        <w:rPr>
          <w:rFonts w:ascii="Times New Roman" w:hAnsi="Times New Roman" w:cs="Times New Roman"/>
          <w:color w:val="000000"/>
          <w:sz w:val="28"/>
          <w:szCs w:val="28"/>
        </w:rPr>
        <w:t>65 998,2</w:t>
      </w:r>
      <w:r w:rsidRPr="00BE2E4B">
        <w:rPr>
          <w:rFonts w:ascii="Times New Roman" w:hAnsi="Times New Roman" w:cs="Times New Roman"/>
          <w:color w:val="000000"/>
          <w:sz w:val="28"/>
          <w:szCs w:val="28"/>
        </w:rPr>
        <w:t> тыс. рублей.  Расходы по разделу по сравнению с 202</w:t>
      </w:r>
      <w:r w:rsidR="004D0CB2">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увеличиваются на </w:t>
      </w:r>
      <w:r w:rsidR="004D0CB2">
        <w:rPr>
          <w:rFonts w:ascii="Times New Roman" w:hAnsi="Times New Roman" w:cs="Times New Roman"/>
          <w:color w:val="000000"/>
          <w:sz w:val="28"/>
          <w:szCs w:val="28"/>
        </w:rPr>
        <w:t>99,3</w:t>
      </w:r>
      <w:r w:rsidRPr="00BE2E4B">
        <w:rPr>
          <w:rFonts w:ascii="Times New Roman" w:hAnsi="Times New Roman" w:cs="Times New Roman"/>
          <w:color w:val="000000"/>
          <w:sz w:val="28"/>
          <w:szCs w:val="28"/>
        </w:rPr>
        <w:t> тыс. рублей, или на 0,</w:t>
      </w:r>
      <w:r w:rsidR="004D0CB2">
        <w:rPr>
          <w:rFonts w:ascii="Times New Roman" w:hAnsi="Times New Roman" w:cs="Times New Roman"/>
          <w:color w:val="000000"/>
          <w:sz w:val="28"/>
          <w:szCs w:val="28"/>
        </w:rPr>
        <w:t>1</w:t>
      </w:r>
      <w:r w:rsidRPr="00BE2E4B">
        <w:rPr>
          <w:rFonts w:ascii="Times New Roman" w:hAnsi="Times New Roman" w:cs="Times New Roman"/>
          <w:color w:val="000000"/>
          <w:sz w:val="28"/>
          <w:szCs w:val="28"/>
        </w:rPr>
        <w:t xml:space="preserve">%.    </w:t>
      </w:r>
    </w:p>
    <w:p w:rsidR="00707833" w:rsidRPr="00BE2E4B" w:rsidRDefault="00707833" w:rsidP="00707833">
      <w:pPr>
        <w:widowControl w:val="0"/>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4D0CB2">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4D0CB2">
        <w:rPr>
          <w:rFonts w:ascii="Times New Roman" w:hAnsi="Times New Roman" w:cs="Times New Roman"/>
          <w:color w:val="000000"/>
          <w:sz w:val="28"/>
          <w:szCs w:val="28"/>
        </w:rPr>
        <w:t>5 годы, как и в 2022</w:t>
      </w:r>
      <w:r w:rsidRPr="00BE2E4B">
        <w:rPr>
          <w:rFonts w:ascii="Times New Roman" w:hAnsi="Times New Roman" w:cs="Times New Roman"/>
          <w:color w:val="000000"/>
          <w:sz w:val="28"/>
          <w:szCs w:val="28"/>
        </w:rPr>
        <w:t xml:space="preserve"> году предусмотрены по 1 главному распорядителю бюджетных средств: </w:t>
      </w:r>
      <w:r w:rsidRPr="00BE2E4B">
        <w:rPr>
          <w:rFonts w:ascii="Times New Roman" w:hAnsi="Times New Roman" w:cs="Times New Roman"/>
          <w:b/>
          <w:i/>
          <w:color w:val="000000"/>
          <w:sz w:val="28"/>
          <w:szCs w:val="28"/>
        </w:rPr>
        <w:t>отдел культуры</w:t>
      </w:r>
      <w:r w:rsidRPr="00BE2E4B">
        <w:rPr>
          <w:rFonts w:ascii="Times New Roman" w:hAnsi="Times New Roman" w:cs="Times New Roman"/>
          <w:color w:val="000000"/>
          <w:sz w:val="28"/>
          <w:szCs w:val="28"/>
        </w:rPr>
        <w:t>.</w:t>
      </w:r>
    </w:p>
    <w:p w:rsidR="00707833" w:rsidRPr="00BE2E4B" w:rsidRDefault="00707833" w:rsidP="00707833">
      <w:pPr>
        <w:widowControl w:val="0"/>
        <w:suppressAutoHyphens/>
        <w:autoSpaceDE w:val="0"/>
        <w:autoSpaceDN w:val="0"/>
        <w:adjustRightInd w:val="0"/>
        <w:ind w:firstLine="709"/>
        <w:jc w:val="both"/>
        <w:outlineLvl w:val="0"/>
        <w:rPr>
          <w:rFonts w:ascii="Times New Roman" w:hAnsi="Times New Roman" w:cs="Times New Roman"/>
          <w:sz w:val="28"/>
          <w:szCs w:val="28"/>
        </w:rPr>
      </w:pPr>
      <w:r w:rsidRPr="00BE2E4B">
        <w:rPr>
          <w:rFonts w:ascii="Times New Roman" w:hAnsi="Times New Roman" w:cs="Times New Roman"/>
          <w:sz w:val="28"/>
          <w:szCs w:val="28"/>
        </w:rPr>
        <w:t>В проекте расходы бюджета Адамовского района по разделу «</w:t>
      </w:r>
      <w:r w:rsidRPr="00BE2E4B">
        <w:rPr>
          <w:rFonts w:ascii="Times New Roman" w:hAnsi="Times New Roman" w:cs="Times New Roman"/>
          <w:color w:val="000000"/>
          <w:sz w:val="28"/>
          <w:szCs w:val="28"/>
        </w:rPr>
        <w:t>Культура, кинематография</w:t>
      </w:r>
      <w:r w:rsidRPr="00BE2E4B">
        <w:rPr>
          <w:rFonts w:ascii="Times New Roman" w:hAnsi="Times New Roman" w:cs="Times New Roman"/>
          <w:sz w:val="28"/>
          <w:szCs w:val="28"/>
        </w:rPr>
        <w:t xml:space="preserve">» составят </w:t>
      </w:r>
      <w:r w:rsidR="004D0CB2">
        <w:rPr>
          <w:rFonts w:ascii="Times New Roman" w:hAnsi="Times New Roman" w:cs="Times New Roman"/>
          <w:sz w:val="28"/>
          <w:szCs w:val="28"/>
        </w:rPr>
        <w:t>66 464,0</w:t>
      </w:r>
      <w:r w:rsidRPr="00BE2E4B">
        <w:rPr>
          <w:rFonts w:ascii="Times New Roman" w:hAnsi="Times New Roman" w:cs="Times New Roman"/>
          <w:sz w:val="28"/>
          <w:szCs w:val="28"/>
        </w:rPr>
        <w:t xml:space="preserve"> тыс. рублей, что на </w:t>
      </w:r>
      <w:r w:rsidR="004D0CB2">
        <w:rPr>
          <w:rFonts w:ascii="Times New Roman" w:hAnsi="Times New Roman" w:cs="Times New Roman"/>
          <w:sz w:val="28"/>
          <w:szCs w:val="28"/>
        </w:rPr>
        <w:t>144,1</w:t>
      </w:r>
      <w:r w:rsidRPr="00BE2E4B">
        <w:rPr>
          <w:rFonts w:ascii="Times New Roman" w:hAnsi="Times New Roman" w:cs="Times New Roman"/>
          <w:sz w:val="28"/>
          <w:szCs w:val="28"/>
        </w:rPr>
        <w:t xml:space="preserve"> тыс. рублей </w:t>
      </w:r>
      <w:r w:rsidR="004D0CB2">
        <w:rPr>
          <w:rFonts w:ascii="Times New Roman" w:hAnsi="Times New Roman" w:cs="Times New Roman"/>
          <w:sz w:val="28"/>
          <w:szCs w:val="28"/>
        </w:rPr>
        <w:t>ниж</w:t>
      </w:r>
      <w:r w:rsidRPr="00BE2E4B">
        <w:rPr>
          <w:rFonts w:ascii="Times New Roman" w:hAnsi="Times New Roman" w:cs="Times New Roman"/>
          <w:sz w:val="28"/>
          <w:szCs w:val="28"/>
        </w:rPr>
        <w:t>е ожидаемого исполнения (</w:t>
      </w:r>
      <w:r w:rsidR="004D0CB2">
        <w:rPr>
          <w:rFonts w:ascii="Times New Roman" w:hAnsi="Times New Roman" w:cs="Times New Roman"/>
          <w:sz w:val="28"/>
          <w:szCs w:val="28"/>
        </w:rPr>
        <w:t>66 608,1</w:t>
      </w:r>
      <w:r w:rsidRPr="00BE2E4B">
        <w:rPr>
          <w:rFonts w:ascii="Times New Roman" w:hAnsi="Times New Roman" w:cs="Times New Roman"/>
          <w:sz w:val="28"/>
          <w:szCs w:val="28"/>
        </w:rPr>
        <w:t xml:space="preserve"> тыс. рублей) за 202</w:t>
      </w:r>
      <w:r w:rsidR="004D0CB2">
        <w:rPr>
          <w:rFonts w:ascii="Times New Roman" w:hAnsi="Times New Roman" w:cs="Times New Roman"/>
          <w:sz w:val="28"/>
          <w:szCs w:val="28"/>
        </w:rPr>
        <w:t>2</w:t>
      </w:r>
      <w:r w:rsidRPr="00BE2E4B">
        <w:rPr>
          <w:rFonts w:ascii="Times New Roman" w:hAnsi="Times New Roman" w:cs="Times New Roman"/>
          <w:sz w:val="28"/>
          <w:szCs w:val="28"/>
        </w:rPr>
        <w:t xml:space="preserve"> год. </w:t>
      </w:r>
    </w:p>
    <w:p w:rsidR="00707833" w:rsidRDefault="00707833" w:rsidP="00707833">
      <w:pPr>
        <w:pStyle w:val="a8"/>
        <w:spacing w:before="0" w:beforeAutospacing="0" w:after="0" w:afterAutospacing="0"/>
        <w:ind w:firstLine="709"/>
        <w:jc w:val="both"/>
        <w:rPr>
          <w:sz w:val="28"/>
          <w:szCs w:val="28"/>
        </w:rPr>
      </w:pPr>
      <w:r w:rsidRPr="00BE2E4B">
        <w:rPr>
          <w:sz w:val="28"/>
          <w:szCs w:val="28"/>
        </w:rPr>
        <w:t>Удельный вес указанных расходов в общем объеме расходов бюджета района на 202</w:t>
      </w:r>
      <w:r w:rsidR="004D0CB2">
        <w:rPr>
          <w:sz w:val="28"/>
          <w:szCs w:val="28"/>
        </w:rPr>
        <w:t>3</w:t>
      </w:r>
      <w:r w:rsidRPr="00BE2E4B">
        <w:rPr>
          <w:sz w:val="28"/>
          <w:szCs w:val="28"/>
        </w:rPr>
        <w:t xml:space="preserve"> год и плановый период 202</w:t>
      </w:r>
      <w:r w:rsidR="004D0CB2">
        <w:rPr>
          <w:sz w:val="28"/>
          <w:szCs w:val="28"/>
        </w:rPr>
        <w:t>4</w:t>
      </w:r>
      <w:r w:rsidRPr="00BE2E4B">
        <w:rPr>
          <w:sz w:val="28"/>
          <w:szCs w:val="28"/>
        </w:rPr>
        <w:t xml:space="preserve"> и 202</w:t>
      </w:r>
      <w:r w:rsidR="004D0CB2">
        <w:rPr>
          <w:sz w:val="28"/>
          <w:szCs w:val="28"/>
        </w:rPr>
        <w:t>5</w:t>
      </w:r>
      <w:r w:rsidRPr="00BE2E4B">
        <w:rPr>
          <w:sz w:val="28"/>
          <w:szCs w:val="28"/>
        </w:rPr>
        <w:t xml:space="preserve"> годов составляет </w:t>
      </w:r>
      <w:r w:rsidR="0024132C">
        <w:rPr>
          <w:sz w:val="28"/>
          <w:szCs w:val="28"/>
        </w:rPr>
        <w:t>8,98</w:t>
      </w:r>
      <w:r w:rsidRPr="00BE2E4B">
        <w:rPr>
          <w:sz w:val="28"/>
          <w:szCs w:val="28"/>
        </w:rPr>
        <w:t xml:space="preserve">%, </w:t>
      </w:r>
      <w:r w:rsidR="004D0CB2">
        <w:rPr>
          <w:sz w:val="28"/>
          <w:szCs w:val="28"/>
        </w:rPr>
        <w:t>9,</w:t>
      </w:r>
      <w:r w:rsidR="0024132C">
        <w:rPr>
          <w:sz w:val="28"/>
          <w:szCs w:val="28"/>
        </w:rPr>
        <w:t>2</w:t>
      </w:r>
      <w:r w:rsidRPr="00BE2E4B">
        <w:rPr>
          <w:sz w:val="28"/>
          <w:szCs w:val="28"/>
        </w:rPr>
        <w:t xml:space="preserve">% и </w:t>
      </w:r>
      <w:r w:rsidR="004D0CB2">
        <w:rPr>
          <w:sz w:val="28"/>
          <w:szCs w:val="28"/>
        </w:rPr>
        <w:t>9,2</w:t>
      </w:r>
      <w:r w:rsidR="0024132C">
        <w:rPr>
          <w:sz w:val="28"/>
          <w:szCs w:val="28"/>
        </w:rPr>
        <w:t>5</w:t>
      </w:r>
      <w:r w:rsidRPr="00BE2E4B">
        <w:rPr>
          <w:sz w:val="28"/>
          <w:szCs w:val="28"/>
        </w:rPr>
        <w:t>% соответственно.</w:t>
      </w:r>
    </w:p>
    <w:p w:rsidR="00622C89" w:rsidRPr="00BE2E4B" w:rsidRDefault="004D0CB2" w:rsidP="004D0CB2">
      <w:pPr>
        <w:ind w:firstLine="709"/>
        <w:jc w:val="both"/>
        <w:rPr>
          <w:rFonts w:ascii="Times New Roman" w:hAnsi="Times New Roman" w:cs="Times New Roman"/>
          <w:sz w:val="28"/>
          <w:szCs w:val="28"/>
        </w:rPr>
      </w:pPr>
      <w:r w:rsidRPr="00BE2E4B">
        <w:rPr>
          <w:rFonts w:ascii="Times New Roman" w:hAnsi="Times New Roman" w:cs="Times New Roman"/>
          <w:sz w:val="28"/>
          <w:szCs w:val="28"/>
        </w:rPr>
        <w:t>Распределение бюджетных ассигнований по разделу по подразделам классификации расходов бюджета на 202</w:t>
      </w:r>
      <w:r>
        <w:rPr>
          <w:rFonts w:ascii="Times New Roman" w:hAnsi="Times New Roman" w:cs="Times New Roman"/>
          <w:sz w:val="28"/>
          <w:szCs w:val="28"/>
        </w:rPr>
        <w:t>3</w:t>
      </w:r>
      <w:r w:rsidRPr="00BE2E4B">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BE2E4B">
        <w:rPr>
          <w:rFonts w:ascii="Times New Roman" w:hAnsi="Times New Roman" w:cs="Times New Roman"/>
          <w:sz w:val="28"/>
          <w:szCs w:val="28"/>
        </w:rPr>
        <w:t>–202</w:t>
      </w:r>
      <w:r>
        <w:rPr>
          <w:rFonts w:ascii="Times New Roman" w:hAnsi="Times New Roman" w:cs="Times New Roman"/>
          <w:sz w:val="28"/>
          <w:szCs w:val="28"/>
        </w:rPr>
        <w:t>5</w:t>
      </w:r>
      <w:r w:rsidRPr="00BE2E4B">
        <w:rPr>
          <w:rFonts w:ascii="Times New Roman" w:hAnsi="Times New Roman" w:cs="Times New Roman"/>
          <w:sz w:val="28"/>
          <w:szCs w:val="28"/>
        </w:rPr>
        <w:t xml:space="preserve"> годов представлено в таблице </w:t>
      </w:r>
      <w:r>
        <w:rPr>
          <w:rFonts w:ascii="Times New Roman" w:hAnsi="Times New Roman" w:cs="Times New Roman"/>
          <w:sz w:val="28"/>
          <w:szCs w:val="28"/>
        </w:rPr>
        <w:t>7</w:t>
      </w:r>
      <w:r w:rsidRPr="00BE2E4B">
        <w:rPr>
          <w:rFonts w:ascii="Times New Roman" w:hAnsi="Times New Roman" w:cs="Times New Roman"/>
          <w:sz w:val="28"/>
          <w:szCs w:val="28"/>
        </w:rPr>
        <w:t>.</w:t>
      </w:r>
    </w:p>
    <w:p w:rsidR="004D0CB2" w:rsidRPr="00BE2E4B" w:rsidRDefault="004D0CB2" w:rsidP="004D0CB2">
      <w:pPr>
        <w:widowControl w:val="0"/>
        <w:ind w:firstLine="567"/>
        <w:jc w:val="right"/>
        <w:rPr>
          <w:rFonts w:ascii="Times New Roman" w:hAnsi="Times New Roman" w:cs="Times New Roman"/>
        </w:rPr>
      </w:pPr>
      <w:r w:rsidRPr="00BE2E4B">
        <w:rPr>
          <w:rFonts w:ascii="Times New Roman" w:hAnsi="Times New Roman" w:cs="Times New Roman"/>
        </w:rPr>
        <w:t xml:space="preserve">Таблица </w:t>
      </w:r>
      <w:r>
        <w:rPr>
          <w:rFonts w:ascii="Times New Roman" w:hAnsi="Times New Roman" w:cs="Times New Roman"/>
        </w:rPr>
        <w:t>7</w:t>
      </w:r>
    </w:p>
    <w:p w:rsidR="004D0CB2" w:rsidRPr="00BE2E4B" w:rsidRDefault="004D0CB2" w:rsidP="004D0CB2">
      <w:pPr>
        <w:widowControl w:val="0"/>
        <w:ind w:firstLine="567"/>
        <w:jc w:val="right"/>
        <w:rPr>
          <w:rFonts w:ascii="Times New Roman" w:hAnsi="Times New Roman" w:cs="Times New Roman"/>
          <w:sz w:val="28"/>
          <w:szCs w:val="28"/>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440" w:type="dxa"/>
        <w:tblInd w:w="95" w:type="dxa"/>
        <w:tblLayout w:type="fixed"/>
        <w:tblLook w:val="04A0"/>
      </w:tblPr>
      <w:tblGrid>
        <w:gridCol w:w="1573"/>
        <w:gridCol w:w="425"/>
        <w:gridCol w:w="567"/>
        <w:gridCol w:w="1134"/>
        <w:gridCol w:w="1134"/>
        <w:gridCol w:w="1134"/>
        <w:gridCol w:w="1134"/>
        <w:gridCol w:w="722"/>
        <w:gridCol w:w="808"/>
        <w:gridCol w:w="809"/>
      </w:tblGrid>
      <w:tr w:rsidR="004D0CB2" w:rsidRPr="00BE2E4B" w:rsidTr="00A276D2">
        <w:trPr>
          <w:trHeight w:val="20"/>
        </w:trPr>
        <w:tc>
          <w:tcPr>
            <w:tcW w:w="157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Подраздел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Утверждено решением о бюджете на 202</w:t>
            </w:r>
            <w:r>
              <w:rPr>
                <w:rFonts w:ascii="Times New Roman" w:hAnsi="Times New Roman" w:cs="Times New Roman"/>
                <w:sz w:val="20"/>
                <w:szCs w:val="20"/>
              </w:rPr>
              <w:t>2</w:t>
            </w:r>
            <w:r w:rsidRPr="00BE2E4B">
              <w:rPr>
                <w:rFonts w:ascii="Times New Roman" w:hAnsi="Times New Roman" w:cs="Times New Roman"/>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Темп прироста (снижения) расходов к предыдущему году, %</w:t>
            </w:r>
          </w:p>
        </w:tc>
      </w:tr>
      <w:tr w:rsidR="004D0CB2" w:rsidRPr="00BE2E4B" w:rsidTr="00A276D2">
        <w:trPr>
          <w:trHeight w:val="20"/>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4D0CB2" w:rsidRPr="00BE2E4B" w:rsidRDefault="004D0CB2" w:rsidP="00A276D2">
            <w:pP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0CB2" w:rsidRPr="00BE2E4B" w:rsidRDefault="004D0CB2" w:rsidP="00A276D2">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D0CB2" w:rsidRPr="00BE2E4B" w:rsidRDefault="004D0CB2" w:rsidP="00A276D2">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0CB2" w:rsidRPr="00BE2E4B" w:rsidRDefault="004D0CB2" w:rsidP="00A276D2">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1134" w:type="dxa"/>
            <w:tcBorders>
              <w:top w:val="nil"/>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4</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5</w:t>
            </w:r>
            <w:r w:rsidRPr="00BE2E4B">
              <w:rPr>
                <w:rFonts w:ascii="Times New Roman" w:hAnsi="Times New Roman" w:cs="Times New Roman"/>
                <w:sz w:val="20"/>
                <w:szCs w:val="20"/>
              </w:rPr>
              <w:t>год</w:t>
            </w:r>
          </w:p>
        </w:tc>
        <w:tc>
          <w:tcPr>
            <w:tcW w:w="722" w:type="dxa"/>
            <w:tcBorders>
              <w:top w:val="nil"/>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809" w:type="dxa"/>
            <w:tcBorders>
              <w:top w:val="nil"/>
              <w:left w:val="nil"/>
              <w:bottom w:val="single" w:sz="4" w:space="0" w:color="auto"/>
              <w:right w:val="single" w:sz="4" w:space="0" w:color="auto"/>
            </w:tcBorders>
            <w:shd w:val="clear" w:color="auto" w:fill="auto"/>
            <w:hideMark/>
          </w:tcPr>
          <w:p w:rsidR="004D0CB2" w:rsidRPr="00BE2E4B" w:rsidRDefault="004D0CB2" w:rsidP="00A276D2">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r>
      <w:tr w:rsidR="004D0CB2" w:rsidRPr="00BE2E4B" w:rsidTr="00A276D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4D0CB2" w:rsidRPr="00BE2E4B" w:rsidRDefault="004D0CB2" w:rsidP="00A276D2">
            <w:pPr>
              <w:rPr>
                <w:rFonts w:ascii="Times New Roman" w:hAnsi="Times New Roman" w:cs="Times New Roman"/>
                <w:b/>
                <w:sz w:val="20"/>
                <w:szCs w:val="20"/>
              </w:rPr>
            </w:pPr>
            <w:r>
              <w:rPr>
                <w:rFonts w:ascii="Times New Roman" w:hAnsi="Times New Roman" w:cs="Times New Roman"/>
                <w:b/>
                <w:sz w:val="20"/>
                <w:szCs w:val="20"/>
              </w:rPr>
              <w:t>Культура, кинематография</w:t>
            </w:r>
          </w:p>
        </w:tc>
        <w:tc>
          <w:tcPr>
            <w:tcW w:w="425"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4D0CB2">
            <w:pPr>
              <w:rPr>
                <w:rFonts w:ascii="Times New Roman" w:hAnsi="Times New Roman" w:cs="Times New Roman"/>
                <w:b/>
                <w:sz w:val="20"/>
                <w:szCs w:val="20"/>
              </w:rPr>
            </w:pPr>
            <w:r w:rsidRPr="00BE2E4B">
              <w:rPr>
                <w:rFonts w:ascii="Times New Roman" w:hAnsi="Times New Roman" w:cs="Times New Roman"/>
                <w:b/>
                <w:sz w:val="20"/>
                <w:szCs w:val="20"/>
              </w:rPr>
              <w:t>0</w:t>
            </w:r>
            <w:r>
              <w:rPr>
                <w:rFonts w:ascii="Times New Roman" w:hAnsi="Times New Roman" w:cs="Times New Roman"/>
                <w:b/>
                <w:sz w:val="20"/>
                <w:szCs w:val="20"/>
              </w:rPr>
              <w:t>8</w:t>
            </w:r>
          </w:p>
        </w:tc>
        <w:tc>
          <w:tcPr>
            <w:tcW w:w="567"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rPr>
                <w:rFonts w:ascii="Times New Roman" w:hAnsi="Times New Roman" w:cs="Times New Roman"/>
                <w:b/>
                <w:sz w:val="20"/>
                <w:szCs w:val="20"/>
              </w:rPr>
            </w:pPr>
            <w:r w:rsidRPr="00BE2E4B">
              <w:rPr>
                <w:rFonts w:ascii="Times New Roman" w:hAnsi="Times New Roman" w:cs="Times New Roman"/>
                <w:b/>
                <w:sz w:val="20"/>
                <w:szCs w:val="20"/>
              </w:rPr>
              <w:t> 00</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b/>
                <w:bCs/>
                <w:sz w:val="20"/>
                <w:szCs w:val="20"/>
              </w:rPr>
            </w:pPr>
            <w:r>
              <w:rPr>
                <w:rFonts w:ascii="Times New Roman" w:hAnsi="Times New Roman" w:cs="Times New Roman"/>
                <w:b/>
                <w:bCs/>
                <w:sz w:val="20"/>
                <w:szCs w:val="20"/>
              </w:rPr>
              <w:t>67 967,4</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b/>
                <w:bCs/>
                <w:sz w:val="20"/>
                <w:szCs w:val="20"/>
              </w:rPr>
            </w:pPr>
            <w:r>
              <w:rPr>
                <w:rFonts w:ascii="Times New Roman" w:hAnsi="Times New Roman" w:cs="Times New Roman"/>
                <w:b/>
                <w:bCs/>
                <w:sz w:val="20"/>
                <w:szCs w:val="20"/>
              </w:rPr>
              <w:t>66 464,0</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b/>
                <w:bCs/>
                <w:sz w:val="20"/>
                <w:szCs w:val="20"/>
              </w:rPr>
            </w:pPr>
            <w:r>
              <w:rPr>
                <w:rFonts w:ascii="Times New Roman" w:hAnsi="Times New Roman" w:cs="Times New Roman"/>
                <w:b/>
                <w:bCs/>
                <w:sz w:val="20"/>
                <w:szCs w:val="20"/>
              </w:rPr>
              <w:t>65 898,9</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b/>
                <w:bCs/>
                <w:sz w:val="20"/>
                <w:szCs w:val="20"/>
              </w:rPr>
            </w:pPr>
            <w:r>
              <w:rPr>
                <w:rFonts w:ascii="Times New Roman" w:hAnsi="Times New Roman" w:cs="Times New Roman"/>
                <w:b/>
                <w:bCs/>
                <w:sz w:val="20"/>
                <w:szCs w:val="20"/>
              </w:rPr>
              <w:t>65 998,2</w:t>
            </w:r>
          </w:p>
        </w:tc>
        <w:tc>
          <w:tcPr>
            <w:tcW w:w="722"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b/>
                <w:bCs/>
                <w:sz w:val="20"/>
                <w:szCs w:val="20"/>
              </w:rPr>
            </w:pPr>
            <w:r>
              <w:rPr>
                <w:rFonts w:ascii="Times New Roman" w:hAnsi="Times New Roman" w:cs="Times New Roman"/>
                <w:b/>
                <w:bCs/>
                <w:sz w:val="20"/>
                <w:szCs w:val="20"/>
              </w:rPr>
              <w:t>-2,2</w:t>
            </w:r>
          </w:p>
        </w:tc>
        <w:tc>
          <w:tcPr>
            <w:tcW w:w="808"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b/>
                <w:bCs/>
                <w:sz w:val="20"/>
                <w:szCs w:val="20"/>
              </w:rPr>
            </w:pPr>
            <w:r>
              <w:rPr>
                <w:rFonts w:ascii="Times New Roman" w:hAnsi="Times New Roman" w:cs="Times New Roman"/>
                <w:b/>
                <w:bCs/>
                <w:sz w:val="20"/>
                <w:szCs w:val="20"/>
              </w:rPr>
              <w:t>-0,8</w:t>
            </w:r>
          </w:p>
        </w:tc>
        <w:tc>
          <w:tcPr>
            <w:tcW w:w="809"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b/>
                <w:bCs/>
                <w:sz w:val="20"/>
                <w:szCs w:val="20"/>
              </w:rPr>
            </w:pPr>
            <w:r>
              <w:rPr>
                <w:rFonts w:ascii="Times New Roman" w:hAnsi="Times New Roman" w:cs="Times New Roman"/>
                <w:b/>
                <w:bCs/>
                <w:sz w:val="20"/>
                <w:szCs w:val="20"/>
              </w:rPr>
              <w:t>0,1</w:t>
            </w:r>
          </w:p>
        </w:tc>
      </w:tr>
      <w:tr w:rsidR="004D0CB2" w:rsidRPr="00BE2E4B" w:rsidTr="00A276D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4D0CB2" w:rsidRPr="00BE2E4B" w:rsidRDefault="002C266F" w:rsidP="00A276D2">
            <w:pPr>
              <w:rPr>
                <w:rFonts w:ascii="Times New Roman" w:hAnsi="Times New Roman" w:cs="Times New Roman"/>
                <w:sz w:val="20"/>
                <w:szCs w:val="20"/>
              </w:rPr>
            </w:pPr>
            <w:r>
              <w:rPr>
                <w:rFonts w:ascii="Times New Roman" w:hAnsi="Times New Roman" w:cs="Times New Roman"/>
                <w:sz w:val="20"/>
                <w:szCs w:val="20"/>
              </w:rPr>
              <w:t>Культура</w:t>
            </w:r>
          </w:p>
        </w:tc>
        <w:tc>
          <w:tcPr>
            <w:tcW w:w="425"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rPr>
                <w:rFonts w:ascii="Times New Roman" w:hAnsi="Times New Roman" w:cs="Times New Roman"/>
                <w:sz w:val="20"/>
                <w:szCs w:val="20"/>
              </w:rPr>
            </w:pPr>
            <w:r>
              <w:rPr>
                <w:rFonts w:ascii="Times New Roman" w:hAnsi="Times New Roman" w:cs="Times New Roman"/>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40 635,5</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39 269,7</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38 724,7</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38 724,7</w:t>
            </w:r>
          </w:p>
        </w:tc>
        <w:tc>
          <w:tcPr>
            <w:tcW w:w="722"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-3,4</w:t>
            </w:r>
          </w:p>
        </w:tc>
        <w:tc>
          <w:tcPr>
            <w:tcW w:w="808"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-1,4</w:t>
            </w:r>
          </w:p>
        </w:tc>
        <w:tc>
          <w:tcPr>
            <w:tcW w:w="809"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0,0</w:t>
            </w:r>
          </w:p>
        </w:tc>
      </w:tr>
      <w:tr w:rsidR="002C266F" w:rsidRPr="00BE2E4B" w:rsidTr="00A276D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2C266F" w:rsidRDefault="002C266F" w:rsidP="00A276D2">
            <w:pPr>
              <w:rPr>
                <w:rFonts w:ascii="Times New Roman" w:hAnsi="Times New Roman" w:cs="Times New Roman"/>
                <w:sz w:val="20"/>
                <w:szCs w:val="20"/>
              </w:rPr>
            </w:pPr>
            <w:r>
              <w:rPr>
                <w:rFonts w:ascii="Times New Roman" w:hAnsi="Times New Roman" w:cs="Times New Roman"/>
                <w:sz w:val="20"/>
                <w:szCs w:val="20"/>
              </w:rPr>
              <w:t>Кинематография</w:t>
            </w:r>
          </w:p>
        </w:tc>
        <w:tc>
          <w:tcPr>
            <w:tcW w:w="425" w:type="dxa"/>
            <w:tcBorders>
              <w:top w:val="nil"/>
              <w:left w:val="nil"/>
              <w:bottom w:val="single" w:sz="4" w:space="0" w:color="auto"/>
              <w:right w:val="single" w:sz="4" w:space="0" w:color="auto"/>
            </w:tcBorders>
            <w:shd w:val="clear" w:color="auto" w:fill="auto"/>
            <w:vAlign w:val="bottom"/>
            <w:hideMark/>
          </w:tcPr>
          <w:p w:rsidR="002C266F" w:rsidRDefault="002C266F" w:rsidP="00A276D2">
            <w:pPr>
              <w:rPr>
                <w:rFonts w:ascii="Times New Roman" w:hAnsi="Times New Roman" w:cs="Times New Roman"/>
                <w:sz w:val="20"/>
                <w:szCs w:val="20"/>
              </w:rPr>
            </w:pPr>
            <w:r>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vAlign w:val="bottom"/>
            <w:hideMark/>
          </w:tcPr>
          <w:p w:rsidR="002C266F" w:rsidRDefault="002C266F" w:rsidP="00A276D2">
            <w:pPr>
              <w:rPr>
                <w:rFonts w:ascii="Times New Roman" w:hAnsi="Times New Roman" w:cs="Times New Roman"/>
                <w:sz w:val="20"/>
                <w:szCs w:val="20"/>
              </w:rPr>
            </w:pPr>
            <w:r>
              <w:rPr>
                <w:rFonts w:ascii="Times New Roman" w:hAnsi="Times New Roman" w:cs="Times New Roman"/>
                <w:sz w:val="20"/>
                <w:szCs w:val="20"/>
              </w:rPr>
              <w:t>02</w:t>
            </w:r>
          </w:p>
        </w:tc>
        <w:tc>
          <w:tcPr>
            <w:tcW w:w="1134" w:type="dxa"/>
            <w:tcBorders>
              <w:top w:val="nil"/>
              <w:left w:val="nil"/>
              <w:bottom w:val="single" w:sz="4" w:space="0" w:color="auto"/>
              <w:right w:val="single" w:sz="4" w:space="0" w:color="auto"/>
            </w:tcBorders>
            <w:shd w:val="clear" w:color="auto" w:fill="auto"/>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3 198,8</w:t>
            </w:r>
          </w:p>
        </w:tc>
        <w:tc>
          <w:tcPr>
            <w:tcW w:w="1134" w:type="dxa"/>
            <w:tcBorders>
              <w:top w:val="nil"/>
              <w:left w:val="nil"/>
              <w:bottom w:val="single" w:sz="4" w:space="0" w:color="auto"/>
              <w:right w:val="single" w:sz="4" w:space="0" w:color="auto"/>
            </w:tcBorders>
            <w:shd w:val="clear" w:color="auto" w:fill="auto"/>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1 214,8</w:t>
            </w:r>
          </w:p>
        </w:tc>
        <w:tc>
          <w:tcPr>
            <w:tcW w:w="1134" w:type="dxa"/>
            <w:tcBorders>
              <w:top w:val="nil"/>
              <w:left w:val="nil"/>
              <w:bottom w:val="single" w:sz="4" w:space="0" w:color="auto"/>
              <w:right w:val="single" w:sz="4" w:space="0" w:color="auto"/>
            </w:tcBorders>
            <w:shd w:val="clear" w:color="auto" w:fill="auto"/>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1 214,8</w:t>
            </w:r>
          </w:p>
        </w:tc>
        <w:tc>
          <w:tcPr>
            <w:tcW w:w="1134" w:type="dxa"/>
            <w:tcBorders>
              <w:top w:val="nil"/>
              <w:left w:val="nil"/>
              <w:bottom w:val="single" w:sz="4" w:space="0" w:color="auto"/>
              <w:right w:val="single" w:sz="4" w:space="0" w:color="auto"/>
            </w:tcBorders>
            <w:shd w:val="clear" w:color="auto" w:fill="auto"/>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1 214,8</w:t>
            </w:r>
          </w:p>
        </w:tc>
        <w:tc>
          <w:tcPr>
            <w:tcW w:w="722" w:type="dxa"/>
            <w:tcBorders>
              <w:top w:val="nil"/>
              <w:left w:val="nil"/>
              <w:bottom w:val="single" w:sz="4" w:space="0" w:color="auto"/>
              <w:right w:val="single" w:sz="4" w:space="0" w:color="auto"/>
            </w:tcBorders>
            <w:shd w:val="clear" w:color="auto" w:fill="auto"/>
            <w:noWrap/>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-62,0</w:t>
            </w:r>
          </w:p>
        </w:tc>
        <w:tc>
          <w:tcPr>
            <w:tcW w:w="808" w:type="dxa"/>
            <w:tcBorders>
              <w:top w:val="nil"/>
              <w:left w:val="nil"/>
              <w:bottom w:val="single" w:sz="4" w:space="0" w:color="auto"/>
              <w:right w:val="single" w:sz="4" w:space="0" w:color="auto"/>
            </w:tcBorders>
            <w:shd w:val="clear" w:color="auto" w:fill="auto"/>
            <w:noWrap/>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2C266F" w:rsidRDefault="002C266F" w:rsidP="00A276D2">
            <w:pPr>
              <w:jc w:val="right"/>
              <w:rPr>
                <w:rFonts w:ascii="Times New Roman" w:hAnsi="Times New Roman" w:cs="Times New Roman"/>
                <w:sz w:val="20"/>
                <w:szCs w:val="20"/>
              </w:rPr>
            </w:pPr>
            <w:r>
              <w:rPr>
                <w:rFonts w:ascii="Times New Roman" w:hAnsi="Times New Roman" w:cs="Times New Roman"/>
                <w:sz w:val="20"/>
                <w:szCs w:val="20"/>
              </w:rPr>
              <w:t>0,0</w:t>
            </w:r>
          </w:p>
        </w:tc>
      </w:tr>
      <w:tr w:rsidR="004D0CB2" w:rsidRPr="00BE2E4B" w:rsidTr="00A276D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4D0CB2" w:rsidRPr="00BE2E4B" w:rsidRDefault="004D0CB2" w:rsidP="00A276D2">
            <w:pPr>
              <w:rPr>
                <w:rFonts w:ascii="Times New Roman" w:hAnsi="Times New Roman" w:cs="Times New Roman"/>
                <w:sz w:val="20"/>
                <w:szCs w:val="20"/>
              </w:rPr>
            </w:pPr>
          </w:p>
        </w:tc>
        <w:tc>
          <w:tcPr>
            <w:tcW w:w="425"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rPr>
                <w:rFonts w:ascii="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A276D2">
            <w:pPr>
              <w:jc w:val="right"/>
              <w:rPr>
                <w:rFonts w:ascii="Times New Roman" w:hAnsi="Times New Roman" w:cs="Times New Roman"/>
                <w:sz w:val="20"/>
                <w:szCs w:val="20"/>
              </w:rPr>
            </w:pPr>
          </w:p>
        </w:tc>
        <w:tc>
          <w:tcPr>
            <w:tcW w:w="722" w:type="dxa"/>
            <w:tcBorders>
              <w:top w:val="nil"/>
              <w:left w:val="nil"/>
              <w:bottom w:val="single" w:sz="4" w:space="0" w:color="auto"/>
              <w:right w:val="single" w:sz="4" w:space="0" w:color="auto"/>
            </w:tcBorders>
            <w:shd w:val="clear" w:color="auto" w:fill="auto"/>
            <w:noWrap/>
            <w:vAlign w:val="bottom"/>
            <w:hideMark/>
          </w:tcPr>
          <w:p w:rsidR="004D0CB2" w:rsidRPr="00BE2E4B" w:rsidRDefault="004D0CB2" w:rsidP="00A276D2">
            <w:pPr>
              <w:jc w:val="right"/>
              <w:rPr>
                <w:rFonts w:ascii="Times New Roman" w:hAnsi="Times New Roman" w:cs="Times New Roman"/>
                <w:sz w:val="20"/>
                <w:szCs w:val="20"/>
              </w:rPr>
            </w:pPr>
          </w:p>
        </w:tc>
        <w:tc>
          <w:tcPr>
            <w:tcW w:w="808" w:type="dxa"/>
            <w:tcBorders>
              <w:top w:val="nil"/>
              <w:left w:val="nil"/>
              <w:bottom w:val="single" w:sz="4" w:space="0" w:color="auto"/>
              <w:right w:val="single" w:sz="4" w:space="0" w:color="auto"/>
            </w:tcBorders>
            <w:shd w:val="clear" w:color="auto" w:fill="auto"/>
            <w:noWrap/>
            <w:vAlign w:val="bottom"/>
            <w:hideMark/>
          </w:tcPr>
          <w:p w:rsidR="004D0CB2" w:rsidRPr="00BE2E4B" w:rsidRDefault="004D0CB2" w:rsidP="00A276D2">
            <w:pPr>
              <w:jc w:val="right"/>
              <w:rPr>
                <w:rFonts w:ascii="Times New Roman" w:hAnsi="Times New Roman" w:cs="Times New Roman"/>
                <w:sz w:val="20"/>
                <w:szCs w:val="20"/>
              </w:rPr>
            </w:pPr>
          </w:p>
        </w:tc>
        <w:tc>
          <w:tcPr>
            <w:tcW w:w="809" w:type="dxa"/>
            <w:tcBorders>
              <w:top w:val="nil"/>
              <w:left w:val="nil"/>
              <w:bottom w:val="single" w:sz="4" w:space="0" w:color="auto"/>
              <w:right w:val="single" w:sz="4" w:space="0" w:color="auto"/>
            </w:tcBorders>
            <w:shd w:val="clear" w:color="auto" w:fill="auto"/>
            <w:noWrap/>
            <w:vAlign w:val="bottom"/>
            <w:hideMark/>
          </w:tcPr>
          <w:p w:rsidR="004D0CB2" w:rsidRPr="00BE2E4B" w:rsidRDefault="004D0CB2" w:rsidP="00A276D2">
            <w:pPr>
              <w:jc w:val="right"/>
              <w:rPr>
                <w:rFonts w:ascii="Times New Roman" w:hAnsi="Times New Roman" w:cs="Times New Roman"/>
                <w:sz w:val="20"/>
                <w:szCs w:val="20"/>
              </w:rPr>
            </w:pPr>
          </w:p>
        </w:tc>
      </w:tr>
      <w:tr w:rsidR="004D0CB2" w:rsidRPr="00BE2E4B" w:rsidTr="00A276D2">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4D0CB2" w:rsidRPr="00BE2E4B" w:rsidRDefault="002C266F" w:rsidP="00A276D2">
            <w:pPr>
              <w:rPr>
                <w:rFonts w:ascii="Times New Roman" w:hAnsi="Times New Roman" w:cs="Times New Roman"/>
                <w:sz w:val="20"/>
                <w:szCs w:val="20"/>
              </w:rPr>
            </w:pPr>
            <w:r>
              <w:rPr>
                <w:rFonts w:ascii="Times New Roman" w:hAnsi="Times New Roman" w:cs="Times New Roman"/>
                <w:sz w:val="20"/>
                <w:szCs w:val="20"/>
              </w:rPr>
              <w:t>Другие вопросы в области культуры,кинематографии</w:t>
            </w:r>
          </w:p>
        </w:tc>
        <w:tc>
          <w:tcPr>
            <w:tcW w:w="425"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2C266F">
            <w:pPr>
              <w:rPr>
                <w:rFonts w:ascii="Times New Roman" w:hAnsi="Times New Roman" w:cs="Times New Roman"/>
                <w:sz w:val="20"/>
                <w:szCs w:val="20"/>
              </w:rPr>
            </w:pPr>
            <w:r w:rsidRPr="00BE2E4B">
              <w:rPr>
                <w:rFonts w:ascii="Times New Roman" w:hAnsi="Times New Roman" w:cs="Times New Roman"/>
                <w:sz w:val="20"/>
                <w:szCs w:val="20"/>
              </w:rPr>
              <w:t>0</w:t>
            </w:r>
            <w:r w:rsidR="002C266F">
              <w:rPr>
                <w:rFonts w:ascii="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vAlign w:val="bottom"/>
            <w:hideMark/>
          </w:tcPr>
          <w:p w:rsidR="004D0CB2" w:rsidRPr="00BE2E4B" w:rsidRDefault="004D0CB2" w:rsidP="002C266F">
            <w:pPr>
              <w:rPr>
                <w:rFonts w:ascii="Times New Roman" w:hAnsi="Times New Roman" w:cs="Times New Roman"/>
                <w:sz w:val="20"/>
                <w:szCs w:val="20"/>
              </w:rPr>
            </w:pPr>
            <w:r w:rsidRPr="00BE2E4B">
              <w:rPr>
                <w:rFonts w:ascii="Times New Roman" w:hAnsi="Times New Roman" w:cs="Times New Roman"/>
                <w:sz w:val="20"/>
                <w:szCs w:val="20"/>
              </w:rPr>
              <w:t>0</w:t>
            </w:r>
            <w:r w:rsidR="002C266F">
              <w:rPr>
                <w:rFonts w:ascii="Times New Roman" w:hAnsi="Times New Roman" w:cs="Times New Roman"/>
                <w:sz w:val="20"/>
                <w:szCs w:val="20"/>
              </w:rPr>
              <w:t>4</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24 133,1</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25 979,5</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25 959,4</w:t>
            </w:r>
          </w:p>
        </w:tc>
        <w:tc>
          <w:tcPr>
            <w:tcW w:w="1134" w:type="dxa"/>
            <w:tcBorders>
              <w:top w:val="nil"/>
              <w:left w:val="nil"/>
              <w:bottom w:val="single" w:sz="4" w:space="0" w:color="auto"/>
              <w:right w:val="single" w:sz="4" w:space="0" w:color="auto"/>
            </w:tcBorders>
            <w:shd w:val="clear" w:color="auto" w:fill="auto"/>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26 058,7</w:t>
            </w:r>
          </w:p>
        </w:tc>
        <w:tc>
          <w:tcPr>
            <w:tcW w:w="722"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7,6</w:t>
            </w:r>
          </w:p>
        </w:tc>
        <w:tc>
          <w:tcPr>
            <w:tcW w:w="808"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-0,05</w:t>
            </w:r>
          </w:p>
        </w:tc>
        <w:tc>
          <w:tcPr>
            <w:tcW w:w="809" w:type="dxa"/>
            <w:tcBorders>
              <w:top w:val="nil"/>
              <w:left w:val="nil"/>
              <w:bottom w:val="single" w:sz="4" w:space="0" w:color="auto"/>
              <w:right w:val="single" w:sz="4" w:space="0" w:color="auto"/>
            </w:tcBorders>
            <w:shd w:val="clear" w:color="auto" w:fill="auto"/>
            <w:noWrap/>
            <w:vAlign w:val="bottom"/>
            <w:hideMark/>
          </w:tcPr>
          <w:p w:rsidR="004D0CB2" w:rsidRPr="00BE2E4B" w:rsidRDefault="002C266F" w:rsidP="00A276D2">
            <w:pPr>
              <w:jc w:val="right"/>
              <w:rPr>
                <w:rFonts w:ascii="Times New Roman" w:hAnsi="Times New Roman" w:cs="Times New Roman"/>
                <w:sz w:val="20"/>
                <w:szCs w:val="20"/>
              </w:rPr>
            </w:pPr>
            <w:r>
              <w:rPr>
                <w:rFonts w:ascii="Times New Roman" w:hAnsi="Times New Roman" w:cs="Times New Roman"/>
                <w:sz w:val="20"/>
                <w:szCs w:val="20"/>
              </w:rPr>
              <w:t>0,4</w:t>
            </w:r>
          </w:p>
        </w:tc>
      </w:tr>
    </w:tbl>
    <w:p w:rsidR="004D0CB2" w:rsidRPr="00BE2E4B" w:rsidRDefault="004D0CB2" w:rsidP="00707833">
      <w:pPr>
        <w:pStyle w:val="a8"/>
        <w:spacing w:before="0" w:beforeAutospacing="0" w:after="0" w:afterAutospacing="0"/>
        <w:ind w:firstLine="709"/>
        <w:jc w:val="both"/>
        <w:rPr>
          <w:sz w:val="28"/>
          <w:szCs w:val="28"/>
        </w:rPr>
      </w:pPr>
    </w:p>
    <w:p w:rsidR="00707833" w:rsidRPr="00BE2E4B" w:rsidRDefault="00707833" w:rsidP="00707833">
      <w:pPr>
        <w:pStyle w:val="a8"/>
        <w:spacing w:before="0" w:beforeAutospacing="0" w:after="0" w:afterAutospacing="0"/>
        <w:ind w:firstLine="709"/>
        <w:jc w:val="both"/>
        <w:rPr>
          <w:color w:val="000000"/>
          <w:sz w:val="28"/>
          <w:szCs w:val="28"/>
        </w:rPr>
      </w:pPr>
      <w:r w:rsidRPr="00BE2E4B">
        <w:rPr>
          <w:color w:val="000000"/>
          <w:sz w:val="28"/>
          <w:szCs w:val="28"/>
        </w:rPr>
        <w:t>Наибольший удельный вес в расходах раздела в 202</w:t>
      </w:r>
      <w:r w:rsidR="002C266F">
        <w:rPr>
          <w:color w:val="000000"/>
          <w:sz w:val="28"/>
          <w:szCs w:val="28"/>
        </w:rPr>
        <w:t>3</w:t>
      </w:r>
      <w:r w:rsidRPr="00BE2E4B">
        <w:rPr>
          <w:color w:val="000000"/>
          <w:sz w:val="28"/>
          <w:szCs w:val="28"/>
        </w:rPr>
        <w:t>–202</w:t>
      </w:r>
      <w:r w:rsidR="002C266F">
        <w:rPr>
          <w:color w:val="000000"/>
          <w:sz w:val="28"/>
          <w:szCs w:val="28"/>
        </w:rPr>
        <w:t>5</w:t>
      </w:r>
      <w:r w:rsidRPr="00BE2E4B">
        <w:rPr>
          <w:color w:val="000000"/>
          <w:sz w:val="28"/>
          <w:szCs w:val="28"/>
        </w:rPr>
        <w:t xml:space="preserve"> годах составляют расходы по подразделам </w:t>
      </w:r>
      <w:r w:rsidRPr="00BE2E4B">
        <w:rPr>
          <w:sz w:val="28"/>
          <w:szCs w:val="28"/>
        </w:rPr>
        <w:t>0801 «Культура»</w:t>
      </w:r>
      <w:r w:rsidRPr="00BE2E4B">
        <w:rPr>
          <w:color w:val="000000"/>
          <w:sz w:val="28"/>
          <w:szCs w:val="28"/>
        </w:rPr>
        <w:t xml:space="preserve"> (</w:t>
      </w:r>
      <w:r w:rsidR="002C266F">
        <w:rPr>
          <w:color w:val="000000"/>
          <w:sz w:val="28"/>
          <w:szCs w:val="28"/>
        </w:rPr>
        <w:t>59,1</w:t>
      </w:r>
      <w:r w:rsidRPr="00BE2E4B">
        <w:rPr>
          <w:color w:val="000000"/>
          <w:sz w:val="28"/>
          <w:szCs w:val="28"/>
        </w:rPr>
        <w:t>% в 202</w:t>
      </w:r>
      <w:r w:rsidR="002C266F">
        <w:rPr>
          <w:color w:val="000000"/>
          <w:sz w:val="28"/>
          <w:szCs w:val="28"/>
        </w:rPr>
        <w:t>3</w:t>
      </w:r>
      <w:r w:rsidRPr="00BE2E4B">
        <w:rPr>
          <w:color w:val="000000"/>
          <w:sz w:val="28"/>
          <w:szCs w:val="28"/>
        </w:rPr>
        <w:t xml:space="preserve"> году, </w:t>
      </w:r>
      <w:r w:rsidR="002C266F">
        <w:rPr>
          <w:color w:val="000000"/>
          <w:sz w:val="28"/>
          <w:szCs w:val="28"/>
        </w:rPr>
        <w:t>58,8</w:t>
      </w:r>
      <w:r w:rsidRPr="00BE2E4B">
        <w:rPr>
          <w:color w:val="000000"/>
          <w:sz w:val="28"/>
          <w:szCs w:val="28"/>
        </w:rPr>
        <w:t>% в 202</w:t>
      </w:r>
      <w:r w:rsidR="002C266F">
        <w:rPr>
          <w:color w:val="000000"/>
          <w:sz w:val="28"/>
          <w:szCs w:val="28"/>
        </w:rPr>
        <w:t>4</w:t>
      </w:r>
      <w:r w:rsidRPr="00BE2E4B">
        <w:rPr>
          <w:color w:val="000000"/>
          <w:sz w:val="28"/>
          <w:szCs w:val="28"/>
        </w:rPr>
        <w:t xml:space="preserve"> году и </w:t>
      </w:r>
      <w:r w:rsidR="002C266F">
        <w:rPr>
          <w:color w:val="000000"/>
          <w:sz w:val="28"/>
          <w:szCs w:val="28"/>
        </w:rPr>
        <w:t>58,7</w:t>
      </w:r>
      <w:r w:rsidRPr="00BE2E4B">
        <w:rPr>
          <w:color w:val="000000"/>
          <w:sz w:val="28"/>
          <w:szCs w:val="28"/>
        </w:rPr>
        <w:t>% в 202</w:t>
      </w:r>
      <w:r w:rsidR="002C266F">
        <w:rPr>
          <w:color w:val="000000"/>
          <w:sz w:val="28"/>
          <w:szCs w:val="28"/>
        </w:rPr>
        <w:t>5</w:t>
      </w:r>
      <w:r w:rsidRPr="00BE2E4B">
        <w:rPr>
          <w:color w:val="000000"/>
          <w:sz w:val="28"/>
          <w:szCs w:val="28"/>
        </w:rPr>
        <w:t xml:space="preserve"> году), 0804 «</w:t>
      </w:r>
      <w:r w:rsidRPr="00BE2E4B">
        <w:rPr>
          <w:rFonts w:eastAsia="Times New Roman"/>
          <w:bCs/>
          <w:color w:val="000000"/>
          <w:sz w:val="28"/>
          <w:szCs w:val="28"/>
        </w:rPr>
        <w:t>Другие вопросы в области культуры, кинематографии</w:t>
      </w:r>
      <w:r w:rsidRPr="00BE2E4B">
        <w:rPr>
          <w:color w:val="000000"/>
          <w:sz w:val="28"/>
          <w:szCs w:val="28"/>
        </w:rPr>
        <w:t>»</w:t>
      </w:r>
      <w:r w:rsidRPr="00BE2E4B">
        <w:rPr>
          <w:b/>
          <w:color w:val="000000"/>
          <w:sz w:val="28"/>
          <w:szCs w:val="28"/>
        </w:rPr>
        <w:t xml:space="preserve"> </w:t>
      </w:r>
      <w:r w:rsidRPr="00BE2E4B">
        <w:rPr>
          <w:color w:val="000000"/>
          <w:sz w:val="28"/>
          <w:szCs w:val="28"/>
        </w:rPr>
        <w:t>(</w:t>
      </w:r>
      <w:r w:rsidR="002C266F">
        <w:rPr>
          <w:color w:val="000000"/>
          <w:sz w:val="28"/>
          <w:szCs w:val="28"/>
        </w:rPr>
        <w:t>39,1</w:t>
      </w:r>
      <w:r w:rsidRPr="00BE2E4B">
        <w:rPr>
          <w:color w:val="000000"/>
          <w:sz w:val="28"/>
          <w:szCs w:val="28"/>
        </w:rPr>
        <w:t>% в 202</w:t>
      </w:r>
      <w:r w:rsidR="002C266F">
        <w:rPr>
          <w:color w:val="000000"/>
          <w:sz w:val="28"/>
          <w:szCs w:val="28"/>
        </w:rPr>
        <w:t>3</w:t>
      </w:r>
      <w:r w:rsidRPr="00BE2E4B">
        <w:rPr>
          <w:color w:val="000000"/>
          <w:sz w:val="28"/>
          <w:szCs w:val="28"/>
        </w:rPr>
        <w:t xml:space="preserve"> году, </w:t>
      </w:r>
      <w:r w:rsidR="002C266F">
        <w:rPr>
          <w:color w:val="000000"/>
          <w:sz w:val="28"/>
          <w:szCs w:val="28"/>
        </w:rPr>
        <w:t>39,4</w:t>
      </w:r>
      <w:r w:rsidRPr="00BE2E4B">
        <w:rPr>
          <w:color w:val="000000"/>
          <w:sz w:val="28"/>
          <w:szCs w:val="28"/>
        </w:rPr>
        <w:t>% в 202</w:t>
      </w:r>
      <w:r w:rsidR="002C266F">
        <w:rPr>
          <w:color w:val="000000"/>
          <w:sz w:val="28"/>
          <w:szCs w:val="28"/>
        </w:rPr>
        <w:t>4</w:t>
      </w:r>
      <w:r w:rsidRPr="00BE2E4B">
        <w:rPr>
          <w:color w:val="000000"/>
          <w:sz w:val="28"/>
          <w:szCs w:val="28"/>
        </w:rPr>
        <w:t xml:space="preserve"> году и </w:t>
      </w:r>
      <w:r w:rsidR="002C266F">
        <w:rPr>
          <w:color w:val="000000"/>
          <w:sz w:val="28"/>
          <w:szCs w:val="28"/>
        </w:rPr>
        <w:t>39,5</w:t>
      </w:r>
      <w:r w:rsidRPr="00BE2E4B">
        <w:rPr>
          <w:color w:val="000000"/>
          <w:sz w:val="28"/>
          <w:szCs w:val="28"/>
        </w:rPr>
        <w:t>% в 202</w:t>
      </w:r>
      <w:r w:rsidR="002C266F">
        <w:rPr>
          <w:color w:val="000000"/>
          <w:sz w:val="28"/>
          <w:szCs w:val="28"/>
        </w:rPr>
        <w:t>5</w:t>
      </w:r>
      <w:r w:rsidRPr="00BE2E4B">
        <w:rPr>
          <w:color w:val="000000"/>
          <w:sz w:val="28"/>
          <w:szCs w:val="28"/>
        </w:rPr>
        <w:t xml:space="preserve"> году).  </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У</w:t>
      </w:r>
      <w:r w:rsidR="002C266F">
        <w:rPr>
          <w:rFonts w:ascii="Times New Roman" w:hAnsi="Times New Roman" w:cs="Times New Roman"/>
          <w:sz w:val="28"/>
          <w:szCs w:val="28"/>
        </w:rPr>
        <w:t>меньш</w:t>
      </w:r>
      <w:r w:rsidRPr="00BE2E4B">
        <w:rPr>
          <w:rFonts w:ascii="Times New Roman" w:hAnsi="Times New Roman" w:cs="Times New Roman"/>
          <w:sz w:val="28"/>
          <w:szCs w:val="28"/>
        </w:rPr>
        <w:t>ение ассигнований по разделу на 202</w:t>
      </w:r>
      <w:r w:rsidR="002C266F">
        <w:rPr>
          <w:rFonts w:ascii="Times New Roman" w:hAnsi="Times New Roman" w:cs="Times New Roman"/>
          <w:sz w:val="28"/>
          <w:szCs w:val="28"/>
        </w:rPr>
        <w:t>3</w:t>
      </w:r>
      <w:r w:rsidRPr="00BE2E4B">
        <w:rPr>
          <w:rFonts w:ascii="Times New Roman" w:hAnsi="Times New Roman" w:cs="Times New Roman"/>
          <w:sz w:val="28"/>
          <w:szCs w:val="28"/>
        </w:rPr>
        <w:t xml:space="preserve"> год относительно расходов, предусмотренных решением о бюджете на 202</w:t>
      </w:r>
      <w:r w:rsidR="002C266F">
        <w:rPr>
          <w:rFonts w:ascii="Times New Roman" w:hAnsi="Times New Roman" w:cs="Times New Roman"/>
          <w:sz w:val="28"/>
          <w:szCs w:val="28"/>
        </w:rPr>
        <w:t>2</w:t>
      </w:r>
      <w:r w:rsidRPr="00BE2E4B">
        <w:rPr>
          <w:rFonts w:ascii="Times New Roman" w:hAnsi="Times New Roman" w:cs="Times New Roman"/>
          <w:sz w:val="28"/>
          <w:szCs w:val="28"/>
        </w:rPr>
        <w:t xml:space="preserve"> год, сложились по всем подразделам. </w:t>
      </w:r>
    </w:p>
    <w:p w:rsidR="00707833" w:rsidRPr="00BE2E4B" w:rsidRDefault="00707833" w:rsidP="00707833">
      <w:pPr>
        <w:tabs>
          <w:tab w:val="left" w:pos="1134"/>
        </w:tab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 xml:space="preserve">0801 «Культура» </w:t>
      </w:r>
      <w:r w:rsidRPr="00BE2E4B">
        <w:rPr>
          <w:rFonts w:ascii="Times New Roman" w:hAnsi="Times New Roman" w:cs="Times New Roman"/>
          <w:sz w:val="28"/>
          <w:szCs w:val="28"/>
          <w:shd w:val="clear" w:color="auto" w:fill="FFFFFF"/>
        </w:rPr>
        <w:t>расходы на 202</w:t>
      </w:r>
      <w:r w:rsidR="002C266F">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2C266F">
        <w:rPr>
          <w:rFonts w:ascii="Times New Roman" w:hAnsi="Times New Roman" w:cs="Times New Roman"/>
          <w:sz w:val="28"/>
          <w:szCs w:val="28"/>
        </w:rPr>
        <w:t>39 269,7</w:t>
      </w:r>
      <w:r w:rsidRPr="00BE2E4B">
        <w:rPr>
          <w:rFonts w:ascii="Times New Roman" w:hAnsi="Times New Roman" w:cs="Times New Roman"/>
          <w:sz w:val="28"/>
          <w:szCs w:val="28"/>
        </w:rPr>
        <w:t xml:space="preserve"> тыс. рублей. Прогнозируемый объем расходов </w:t>
      </w:r>
      <w:r w:rsidR="002C266F">
        <w:rPr>
          <w:rFonts w:ascii="Times New Roman" w:hAnsi="Times New Roman" w:cs="Times New Roman"/>
          <w:sz w:val="28"/>
          <w:szCs w:val="28"/>
        </w:rPr>
        <w:t>ниж</w:t>
      </w:r>
      <w:r w:rsidRPr="00BE2E4B">
        <w:rPr>
          <w:rFonts w:ascii="Times New Roman" w:hAnsi="Times New Roman" w:cs="Times New Roman"/>
          <w:sz w:val="28"/>
          <w:szCs w:val="28"/>
        </w:rPr>
        <w:t xml:space="preserve">е уровня утвержденного </w:t>
      </w:r>
      <w:r w:rsidR="002C266F">
        <w:rPr>
          <w:rFonts w:ascii="Times New Roman" w:hAnsi="Times New Roman" w:cs="Times New Roman"/>
          <w:sz w:val="28"/>
          <w:szCs w:val="28"/>
        </w:rPr>
        <w:t xml:space="preserve">и ожидаемого исполнения </w:t>
      </w:r>
      <w:r w:rsidRPr="00BE2E4B">
        <w:rPr>
          <w:rFonts w:ascii="Times New Roman" w:hAnsi="Times New Roman" w:cs="Times New Roman"/>
          <w:sz w:val="28"/>
          <w:szCs w:val="28"/>
        </w:rPr>
        <w:t>бюджета 202</w:t>
      </w:r>
      <w:r w:rsidR="002C266F">
        <w:rPr>
          <w:rFonts w:ascii="Times New Roman" w:hAnsi="Times New Roman" w:cs="Times New Roman"/>
          <w:sz w:val="28"/>
          <w:szCs w:val="28"/>
        </w:rPr>
        <w:t>2</w:t>
      </w:r>
      <w:r w:rsidRPr="00BE2E4B">
        <w:rPr>
          <w:rFonts w:ascii="Times New Roman" w:hAnsi="Times New Roman" w:cs="Times New Roman"/>
          <w:sz w:val="28"/>
          <w:szCs w:val="28"/>
        </w:rPr>
        <w:t xml:space="preserve"> года на </w:t>
      </w:r>
      <w:r w:rsidR="002C266F">
        <w:rPr>
          <w:rFonts w:ascii="Times New Roman" w:hAnsi="Times New Roman" w:cs="Times New Roman"/>
          <w:sz w:val="28"/>
          <w:szCs w:val="28"/>
        </w:rPr>
        <w:t>1 365,8</w:t>
      </w:r>
      <w:r w:rsidRPr="00BE2E4B">
        <w:rPr>
          <w:rFonts w:ascii="Times New Roman" w:hAnsi="Times New Roman" w:cs="Times New Roman"/>
          <w:sz w:val="28"/>
          <w:szCs w:val="28"/>
        </w:rPr>
        <w:t xml:space="preserve"> тыс. рублей или </w:t>
      </w:r>
      <w:r w:rsidR="0024132C">
        <w:rPr>
          <w:rFonts w:ascii="Times New Roman" w:hAnsi="Times New Roman" w:cs="Times New Roman"/>
          <w:sz w:val="28"/>
          <w:szCs w:val="28"/>
        </w:rPr>
        <w:t>3,4</w:t>
      </w:r>
      <w:r w:rsidRPr="00BE2E4B">
        <w:rPr>
          <w:rFonts w:ascii="Times New Roman" w:hAnsi="Times New Roman" w:cs="Times New Roman"/>
          <w:sz w:val="28"/>
          <w:szCs w:val="28"/>
        </w:rPr>
        <w:t>%. На плановый период 202</w:t>
      </w:r>
      <w:r w:rsidR="002C266F">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2C266F">
        <w:rPr>
          <w:rFonts w:ascii="Times New Roman" w:hAnsi="Times New Roman" w:cs="Times New Roman"/>
          <w:sz w:val="28"/>
          <w:szCs w:val="28"/>
        </w:rPr>
        <w:t>5</w:t>
      </w:r>
      <w:r w:rsidRPr="00BE2E4B">
        <w:rPr>
          <w:rFonts w:ascii="Times New Roman" w:hAnsi="Times New Roman" w:cs="Times New Roman"/>
          <w:sz w:val="28"/>
          <w:szCs w:val="28"/>
        </w:rPr>
        <w:t xml:space="preserve"> годов, расходы по подразделу прогнозируются в размерах </w:t>
      </w:r>
      <w:r w:rsidR="002C266F">
        <w:rPr>
          <w:rFonts w:ascii="Times New Roman" w:hAnsi="Times New Roman" w:cs="Times New Roman"/>
          <w:sz w:val="28"/>
          <w:szCs w:val="28"/>
        </w:rPr>
        <w:t>38 724,7</w:t>
      </w:r>
      <w:r w:rsidRPr="00BE2E4B">
        <w:rPr>
          <w:rFonts w:ascii="Times New Roman" w:hAnsi="Times New Roman" w:cs="Times New Roman"/>
          <w:sz w:val="28"/>
          <w:szCs w:val="28"/>
        </w:rPr>
        <w:t> тыс. рублей ежегодно или ниже уровня 202</w:t>
      </w:r>
      <w:r w:rsidR="002C266F">
        <w:rPr>
          <w:rFonts w:ascii="Times New Roman" w:hAnsi="Times New Roman" w:cs="Times New Roman"/>
          <w:sz w:val="28"/>
          <w:szCs w:val="28"/>
        </w:rPr>
        <w:t>3</w:t>
      </w:r>
      <w:r w:rsidRPr="00BE2E4B">
        <w:rPr>
          <w:rFonts w:ascii="Times New Roman" w:hAnsi="Times New Roman" w:cs="Times New Roman"/>
          <w:sz w:val="28"/>
          <w:szCs w:val="28"/>
        </w:rPr>
        <w:t xml:space="preserve"> года на </w:t>
      </w:r>
      <w:r w:rsidR="00E61097">
        <w:rPr>
          <w:rFonts w:ascii="Times New Roman" w:hAnsi="Times New Roman" w:cs="Times New Roman"/>
          <w:sz w:val="28"/>
          <w:szCs w:val="28"/>
        </w:rPr>
        <w:t>1,4</w:t>
      </w:r>
      <w:r w:rsidRPr="00BE2E4B">
        <w:rPr>
          <w:rFonts w:ascii="Times New Roman" w:hAnsi="Times New Roman" w:cs="Times New Roman"/>
          <w:sz w:val="28"/>
          <w:szCs w:val="28"/>
        </w:rPr>
        <w:t xml:space="preserve">%. </w:t>
      </w:r>
    </w:p>
    <w:p w:rsidR="00707833" w:rsidRPr="00BE2E4B" w:rsidRDefault="00707833" w:rsidP="00707833">
      <w:pPr>
        <w:tabs>
          <w:tab w:val="left" w:pos="1134"/>
        </w:tabs>
        <w:ind w:firstLine="709"/>
        <w:jc w:val="both"/>
        <w:rPr>
          <w:rFonts w:ascii="Times New Roman" w:hAnsi="Times New Roman" w:cs="Times New Roman"/>
          <w:sz w:val="28"/>
          <w:szCs w:val="28"/>
        </w:rPr>
      </w:pPr>
      <w:r w:rsidRPr="00BE2E4B">
        <w:rPr>
          <w:rFonts w:ascii="Times New Roman" w:hAnsi="Times New Roman" w:cs="Times New Roman"/>
          <w:sz w:val="28"/>
          <w:szCs w:val="28"/>
        </w:rPr>
        <w:t>В разрезе  муниципальной программы «Развитие культуры Адамовского района»  планируются бюджетные ассигнования на следующие цели:</w:t>
      </w:r>
    </w:p>
    <w:p w:rsidR="00707833"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на  выполнение мероприятий в сфере организации культурного досуга</w:t>
      </w:r>
      <w:r w:rsidR="00A276D2">
        <w:rPr>
          <w:rFonts w:ascii="Times New Roman" w:hAnsi="Times New Roman" w:cs="Times New Roman"/>
          <w:sz w:val="28"/>
          <w:szCs w:val="28"/>
        </w:rPr>
        <w:t xml:space="preserve"> (</w:t>
      </w:r>
      <w:r w:rsidR="00A276D2" w:rsidRPr="00A276D2">
        <w:rPr>
          <w:rFonts w:ascii="Times New Roman" w:hAnsi="Times New Roman" w:cs="Times New Roman"/>
          <w:sz w:val="28"/>
          <w:szCs w:val="28"/>
        </w:rPr>
        <w:t>РДК «Целин</w:t>
      </w:r>
      <w:r w:rsidR="00A276D2">
        <w:rPr>
          <w:rFonts w:ascii="Times New Roman" w:hAnsi="Times New Roman" w:cs="Times New Roman"/>
          <w:sz w:val="28"/>
          <w:szCs w:val="28"/>
        </w:rPr>
        <w:t>н</w:t>
      </w:r>
      <w:r w:rsidR="00A276D2" w:rsidRPr="00A276D2">
        <w:rPr>
          <w:rFonts w:ascii="Times New Roman" w:hAnsi="Times New Roman" w:cs="Times New Roman"/>
          <w:sz w:val="28"/>
          <w:szCs w:val="28"/>
        </w:rPr>
        <w:t>ик» и «Централизованная Клубная Система»</w:t>
      </w:r>
      <w:r w:rsidR="00A276D2">
        <w:rPr>
          <w:rFonts w:ascii="Times New Roman" w:hAnsi="Times New Roman" w:cs="Times New Roman"/>
          <w:sz w:val="28"/>
          <w:szCs w:val="28"/>
        </w:rPr>
        <w:t>)</w:t>
      </w:r>
      <w:r w:rsidRPr="00BE2E4B">
        <w:rPr>
          <w:rFonts w:ascii="Times New Roman" w:hAnsi="Times New Roman" w:cs="Times New Roman"/>
          <w:sz w:val="28"/>
          <w:szCs w:val="28"/>
        </w:rPr>
        <w:t>, предусмотрены бюджетные ассигнования на 202</w:t>
      </w:r>
      <w:r w:rsidR="00A276D2">
        <w:rPr>
          <w:rFonts w:ascii="Times New Roman" w:hAnsi="Times New Roman" w:cs="Times New Roman"/>
          <w:sz w:val="28"/>
          <w:szCs w:val="28"/>
        </w:rPr>
        <w:t>3</w:t>
      </w:r>
      <w:r w:rsidRPr="00BE2E4B">
        <w:rPr>
          <w:rFonts w:ascii="Times New Roman" w:hAnsi="Times New Roman" w:cs="Times New Roman"/>
          <w:sz w:val="28"/>
          <w:szCs w:val="28"/>
        </w:rPr>
        <w:t xml:space="preserve"> год в сумме </w:t>
      </w:r>
      <w:r w:rsidR="00544255">
        <w:rPr>
          <w:rFonts w:ascii="Times New Roman" w:hAnsi="Times New Roman" w:cs="Times New Roman"/>
          <w:sz w:val="28"/>
          <w:szCs w:val="28"/>
        </w:rPr>
        <w:t>24 721,6</w:t>
      </w:r>
      <w:r w:rsidRPr="00BE2E4B">
        <w:rPr>
          <w:rFonts w:ascii="Times New Roman" w:hAnsi="Times New Roman" w:cs="Times New Roman"/>
          <w:sz w:val="28"/>
          <w:szCs w:val="28"/>
        </w:rPr>
        <w:t> тыс. рублей, по сравнению с утвержденными ассигнованиями 202</w:t>
      </w:r>
      <w:r w:rsidR="00A276D2">
        <w:rPr>
          <w:rFonts w:ascii="Times New Roman" w:hAnsi="Times New Roman" w:cs="Times New Roman"/>
          <w:sz w:val="28"/>
          <w:szCs w:val="28"/>
        </w:rPr>
        <w:t>2</w:t>
      </w:r>
      <w:r w:rsidRPr="00BE2E4B">
        <w:rPr>
          <w:rFonts w:ascii="Times New Roman" w:hAnsi="Times New Roman" w:cs="Times New Roman"/>
          <w:sz w:val="28"/>
          <w:szCs w:val="28"/>
        </w:rPr>
        <w:t xml:space="preserve"> года (</w:t>
      </w:r>
      <w:r w:rsidR="00544255">
        <w:rPr>
          <w:rFonts w:ascii="Times New Roman" w:hAnsi="Times New Roman" w:cs="Times New Roman"/>
          <w:sz w:val="28"/>
          <w:szCs w:val="28"/>
        </w:rPr>
        <w:t>22 390,5</w:t>
      </w:r>
      <w:r w:rsidRPr="00BE2E4B">
        <w:rPr>
          <w:rFonts w:ascii="Times New Roman" w:hAnsi="Times New Roman" w:cs="Times New Roman"/>
          <w:sz w:val="28"/>
          <w:szCs w:val="28"/>
        </w:rPr>
        <w:t> тыс. рублей</w:t>
      </w:r>
      <w:r w:rsidR="0024132C">
        <w:rPr>
          <w:rFonts w:ascii="Times New Roman" w:hAnsi="Times New Roman" w:cs="Times New Roman"/>
          <w:sz w:val="28"/>
          <w:szCs w:val="28"/>
        </w:rPr>
        <w:t xml:space="preserve">), </w:t>
      </w:r>
      <w:r w:rsidRPr="00BE2E4B">
        <w:rPr>
          <w:rFonts w:ascii="Times New Roman" w:hAnsi="Times New Roman" w:cs="Times New Roman"/>
          <w:sz w:val="28"/>
          <w:szCs w:val="28"/>
        </w:rPr>
        <w:t xml:space="preserve"> их объем увеличивается на  2</w:t>
      </w:r>
      <w:r w:rsidR="00544255">
        <w:rPr>
          <w:rFonts w:ascii="Times New Roman" w:hAnsi="Times New Roman" w:cs="Times New Roman"/>
          <w:sz w:val="28"/>
          <w:szCs w:val="28"/>
        </w:rPr>
        <w:t> 331,1</w:t>
      </w:r>
      <w:r w:rsidRPr="00BE2E4B">
        <w:rPr>
          <w:rFonts w:ascii="Times New Roman" w:hAnsi="Times New Roman" w:cs="Times New Roman"/>
          <w:sz w:val="28"/>
          <w:szCs w:val="28"/>
        </w:rPr>
        <w:t> тыс. рублей. На плановый период 202</w:t>
      </w:r>
      <w:r w:rsidR="00544255">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544255">
        <w:rPr>
          <w:rFonts w:ascii="Times New Roman" w:hAnsi="Times New Roman" w:cs="Times New Roman"/>
          <w:sz w:val="28"/>
          <w:szCs w:val="28"/>
        </w:rPr>
        <w:t>5</w:t>
      </w:r>
      <w:r w:rsidRPr="00BE2E4B">
        <w:rPr>
          <w:rFonts w:ascii="Times New Roman" w:hAnsi="Times New Roman" w:cs="Times New Roman"/>
          <w:sz w:val="28"/>
          <w:szCs w:val="28"/>
        </w:rPr>
        <w:t xml:space="preserve"> годов на эти цели планируются бюджетные ассигнования по </w:t>
      </w:r>
      <w:r w:rsidR="00544255">
        <w:rPr>
          <w:rFonts w:ascii="Times New Roman" w:hAnsi="Times New Roman" w:cs="Times New Roman"/>
          <w:sz w:val="28"/>
          <w:szCs w:val="28"/>
        </w:rPr>
        <w:t>24 721,6</w:t>
      </w:r>
      <w:r w:rsidRPr="00BE2E4B">
        <w:rPr>
          <w:rFonts w:ascii="Times New Roman" w:hAnsi="Times New Roman" w:cs="Times New Roman"/>
          <w:sz w:val="28"/>
          <w:szCs w:val="28"/>
        </w:rPr>
        <w:t> тыс. рублей ежегодно;</w:t>
      </w:r>
    </w:p>
    <w:p w:rsidR="00544255" w:rsidRPr="00544255" w:rsidRDefault="00544255" w:rsidP="00707833">
      <w:pPr>
        <w:ind w:firstLine="709"/>
        <w:jc w:val="both"/>
        <w:rPr>
          <w:rFonts w:ascii="Times New Roman" w:hAnsi="Times New Roman" w:cs="Times New Roman"/>
          <w:sz w:val="28"/>
          <w:szCs w:val="28"/>
        </w:rPr>
      </w:pPr>
      <w:r>
        <w:rPr>
          <w:rFonts w:ascii="Times New Roman" w:hAnsi="Times New Roman" w:cs="Times New Roman"/>
          <w:bCs/>
          <w:color w:val="000000"/>
          <w:sz w:val="28"/>
          <w:szCs w:val="28"/>
        </w:rPr>
        <w:t>на п</w:t>
      </w:r>
      <w:r w:rsidRPr="00544255">
        <w:rPr>
          <w:rFonts w:ascii="Times New Roman" w:hAnsi="Times New Roman" w:cs="Times New Roman"/>
          <w:bCs/>
          <w:color w:val="000000"/>
          <w:sz w:val="28"/>
          <w:szCs w:val="28"/>
        </w:rPr>
        <w:t>роведение мероприятий в рамках празднования памятных дат, исторических событий, имеющих значение для населения Адамовского района</w:t>
      </w:r>
      <w:r>
        <w:rPr>
          <w:rFonts w:ascii="Times New Roman" w:hAnsi="Times New Roman" w:cs="Times New Roman"/>
          <w:bCs/>
          <w:color w:val="000000"/>
          <w:sz w:val="28"/>
          <w:szCs w:val="28"/>
        </w:rPr>
        <w:t>, в 2023 году предусмотрены ассигнования в размере 305,0 тыс. рублей;</w:t>
      </w:r>
    </w:p>
    <w:p w:rsidR="00707833" w:rsidRPr="00BE2E4B" w:rsidRDefault="00707833" w:rsidP="00707833">
      <w:pPr>
        <w:tabs>
          <w:tab w:val="left" w:pos="90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выполнение мероприятий, предусмотренные в сфере библиотечного обслуживания, бюджетные ассигнования на 202</w:t>
      </w:r>
      <w:r w:rsidR="00A276D2">
        <w:rPr>
          <w:rFonts w:ascii="Times New Roman" w:hAnsi="Times New Roman" w:cs="Times New Roman"/>
          <w:sz w:val="28"/>
          <w:szCs w:val="28"/>
        </w:rPr>
        <w:t>3</w:t>
      </w:r>
      <w:r w:rsidRPr="00BE2E4B">
        <w:rPr>
          <w:rFonts w:ascii="Times New Roman" w:hAnsi="Times New Roman" w:cs="Times New Roman"/>
          <w:sz w:val="28"/>
          <w:szCs w:val="28"/>
        </w:rPr>
        <w:t xml:space="preserve"> год </w:t>
      </w:r>
      <w:r w:rsidR="0024132C">
        <w:rPr>
          <w:rFonts w:ascii="Times New Roman" w:hAnsi="Times New Roman" w:cs="Times New Roman"/>
          <w:sz w:val="28"/>
          <w:szCs w:val="28"/>
        </w:rPr>
        <w:t>предусмотре</w:t>
      </w:r>
      <w:r w:rsidRPr="00BE2E4B">
        <w:rPr>
          <w:rFonts w:ascii="Times New Roman" w:hAnsi="Times New Roman" w:cs="Times New Roman"/>
          <w:sz w:val="28"/>
          <w:szCs w:val="28"/>
        </w:rPr>
        <w:t xml:space="preserve">ны в сумме </w:t>
      </w:r>
      <w:r w:rsidR="00A276D2">
        <w:rPr>
          <w:rFonts w:ascii="Times New Roman" w:hAnsi="Times New Roman" w:cs="Times New Roman"/>
          <w:sz w:val="28"/>
          <w:szCs w:val="28"/>
        </w:rPr>
        <w:t>12 743,7</w:t>
      </w:r>
      <w:r w:rsidRPr="00BE2E4B">
        <w:rPr>
          <w:rFonts w:ascii="Times New Roman" w:hAnsi="Times New Roman" w:cs="Times New Roman"/>
          <w:sz w:val="28"/>
          <w:szCs w:val="28"/>
        </w:rPr>
        <w:t> тыс. рублей, по сравнению с у</w:t>
      </w:r>
      <w:r w:rsidR="00A276D2">
        <w:rPr>
          <w:rFonts w:ascii="Times New Roman" w:hAnsi="Times New Roman" w:cs="Times New Roman"/>
          <w:sz w:val="28"/>
          <w:szCs w:val="28"/>
        </w:rPr>
        <w:t>твержденными ассигнованиями 2022</w:t>
      </w:r>
      <w:r w:rsidRPr="00BE2E4B">
        <w:rPr>
          <w:rFonts w:ascii="Times New Roman" w:hAnsi="Times New Roman" w:cs="Times New Roman"/>
          <w:sz w:val="28"/>
          <w:szCs w:val="28"/>
        </w:rPr>
        <w:t xml:space="preserve"> года (</w:t>
      </w:r>
      <w:r w:rsidR="00A276D2">
        <w:rPr>
          <w:rFonts w:ascii="Times New Roman" w:hAnsi="Times New Roman" w:cs="Times New Roman"/>
          <w:sz w:val="28"/>
          <w:szCs w:val="28"/>
        </w:rPr>
        <w:t>11 725,0</w:t>
      </w:r>
      <w:r w:rsidRPr="00BE2E4B">
        <w:rPr>
          <w:rFonts w:ascii="Times New Roman" w:hAnsi="Times New Roman" w:cs="Times New Roman"/>
          <w:sz w:val="28"/>
          <w:szCs w:val="28"/>
        </w:rPr>
        <w:t> тыс. рублей)</w:t>
      </w:r>
      <w:r w:rsidR="0024132C">
        <w:rPr>
          <w:rFonts w:ascii="Times New Roman" w:hAnsi="Times New Roman" w:cs="Times New Roman"/>
          <w:sz w:val="28"/>
          <w:szCs w:val="28"/>
        </w:rPr>
        <w:t>,</w:t>
      </w:r>
      <w:r w:rsidRPr="00BE2E4B">
        <w:rPr>
          <w:rFonts w:ascii="Times New Roman" w:hAnsi="Times New Roman" w:cs="Times New Roman"/>
          <w:sz w:val="28"/>
          <w:szCs w:val="28"/>
        </w:rPr>
        <w:t xml:space="preserve"> </w:t>
      </w:r>
      <w:r w:rsidR="0024132C">
        <w:rPr>
          <w:rFonts w:ascii="Times New Roman" w:hAnsi="Times New Roman" w:cs="Times New Roman"/>
          <w:sz w:val="28"/>
          <w:szCs w:val="28"/>
        </w:rPr>
        <w:t xml:space="preserve"> </w:t>
      </w:r>
      <w:r w:rsidRPr="00BE2E4B">
        <w:rPr>
          <w:rFonts w:ascii="Times New Roman" w:hAnsi="Times New Roman" w:cs="Times New Roman"/>
          <w:sz w:val="28"/>
          <w:szCs w:val="28"/>
        </w:rPr>
        <w:t>и</w:t>
      </w:r>
      <w:r w:rsidR="00A276D2">
        <w:rPr>
          <w:rFonts w:ascii="Times New Roman" w:hAnsi="Times New Roman" w:cs="Times New Roman"/>
          <w:sz w:val="28"/>
          <w:szCs w:val="28"/>
        </w:rPr>
        <w:t>х объем увеличивается на 1 018,7</w:t>
      </w:r>
      <w:r w:rsidRPr="00BE2E4B">
        <w:rPr>
          <w:rFonts w:ascii="Times New Roman" w:hAnsi="Times New Roman" w:cs="Times New Roman"/>
          <w:sz w:val="28"/>
          <w:szCs w:val="28"/>
        </w:rPr>
        <w:t> тыс. рублей</w:t>
      </w:r>
      <w:r w:rsidR="00A276D2">
        <w:rPr>
          <w:rFonts w:ascii="Times New Roman" w:hAnsi="Times New Roman" w:cs="Times New Roman"/>
          <w:sz w:val="28"/>
          <w:szCs w:val="28"/>
        </w:rPr>
        <w:t>, или на 8,7%</w:t>
      </w:r>
      <w:r w:rsidRPr="00BE2E4B">
        <w:rPr>
          <w:rFonts w:ascii="Times New Roman" w:hAnsi="Times New Roman" w:cs="Times New Roman"/>
          <w:sz w:val="28"/>
          <w:szCs w:val="28"/>
        </w:rPr>
        <w:t>.  На плановый период 202</w:t>
      </w:r>
      <w:r w:rsidR="00A276D2">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A276D2">
        <w:rPr>
          <w:rFonts w:ascii="Times New Roman" w:hAnsi="Times New Roman" w:cs="Times New Roman"/>
          <w:sz w:val="28"/>
          <w:szCs w:val="28"/>
        </w:rPr>
        <w:t>5</w:t>
      </w:r>
      <w:r w:rsidRPr="00BE2E4B">
        <w:rPr>
          <w:rFonts w:ascii="Times New Roman" w:hAnsi="Times New Roman" w:cs="Times New Roman"/>
          <w:sz w:val="28"/>
          <w:szCs w:val="28"/>
        </w:rPr>
        <w:t xml:space="preserve"> годов на эти цели планируются бюджетные ассигнования </w:t>
      </w:r>
      <w:r w:rsidR="00A276D2">
        <w:rPr>
          <w:rFonts w:ascii="Times New Roman" w:hAnsi="Times New Roman" w:cs="Times New Roman"/>
          <w:sz w:val="28"/>
          <w:szCs w:val="28"/>
        </w:rPr>
        <w:t>12 743,7</w:t>
      </w:r>
      <w:r w:rsidRPr="00BE2E4B">
        <w:rPr>
          <w:rFonts w:ascii="Times New Roman" w:hAnsi="Times New Roman" w:cs="Times New Roman"/>
          <w:sz w:val="28"/>
          <w:szCs w:val="28"/>
        </w:rPr>
        <w:t> тыс. рублей ежегодно;</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на выполнение мероприятий, в сфере музейного дела, предусмотрен</w:t>
      </w:r>
      <w:r w:rsidR="00A276D2">
        <w:rPr>
          <w:rFonts w:ascii="Times New Roman" w:hAnsi="Times New Roman" w:cs="Times New Roman"/>
          <w:sz w:val="28"/>
          <w:szCs w:val="28"/>
        </w:rPr>
        <w:t>ы бюджетные ассигнования на 2023</w:t>
      </w:r>
      <w:r w:rsidRPr="00BE2E4B">
        <w:rPr>
          <w:rFonts w:ascii="Times New Roman" w:hAnsi="Times New Roman" w:cs="Times New Roman"/>
          <w:sz w:val="28"/>
          <w:szCs w:val="28"/>
        </w:rPr>
        <w:t xml:space="preserve"> год в сумме 1</w:t>
      </w:r>
      <w:r w:rsidR="00A276D2">
        <w:rPr>
          <w:rFonts w:ascii="Times New Roman" w:hAnsi="Times New Roman" w:cs="Times New Roman"/>
          <w:sz w:val="28"/>
          <w:szCs w:val="28"/>
        </w:rPr>
        <w:t> 259,4</w:t>
      </w:r>
      <w:r w:rsidRPr="00BE2E4B">
        <w:rPr>
          <w:rFonts w:ascii="Times New Roman" w:hAnsi="Times New Roman" w:cs="Times New Roman"/>
          <w:sz w:val="28"/>
          <w:szCs w:val="28"/>
        </w:rPr>
        <w:t> тыс. рублей, по сравнению с утвержденными ассигнованиями 202</w:t>
      </w:r>
      <w:r w:rsidR="00A276D2">
        <w:rPr>
          <w:rFonts w:ascii="Times New Roman" w:hAnsi="Times New Roman" w:cs="Times New Roman"/>
          <w:sz w:val="28"/>
          <w:szCs w:val="28"/>
        </w:rPr>
        <w:t>2</w:t>
      </w:r>
      <w:r w:rsidRPr="00BE2E4B">
        <w:rPr>
          <w:rFonts w:ascii="Times New Roman" w:hAnsi="Times New Roman" w:cs="Times New Roman"/>
          <w:sz w:val="28"/>
          <w:szCs w:val="28"/>
        </w:rPr>
        <w:t xml:space="preserve"> года (1</w:t>
      </w:r>
      <w:r w:rsidR="00A276D2">
        <w:rPr>
          <w:rFonts w:ascii="Times New Roman" w:hAnsi="Times New Roman" w:cs="Times New Roman"/>
          <w:sz w:val="28"/>
          <w:szCs w:val="28"/>
        </w:rPr>
        <w:t> 401,3</w:t>
      </w:r>
      <w:r w:rsidRPr="00BE2E4B">
        <w:rPr>
          <w:rFonts w:ascii="Times New Roman" w:hAnsi="Times New Roman" w:cs="Times New Roman"/>
          <w:sz w:val="28"/>
          <w:szCs w:val="28"/>
        </w:rPr>
        <w:t> тыс. рубле</w:t>
      </w:r>
      <w:r w:rsidR="00A276D2">
        <w:rPr>
          <w:rFonts w:ascii="Times New Roman" w:hAnsi="Times New Roman" w:cs="Times New Roman"/>
          <w:sz w:val="28"/>
          <w:szCs w:val="28"/>
        </w:rPr>
        <w:t>й)</w:t>
      </w:r>
      <w:r w:rsidR="0024132C">
        <w:rPr>
          <w:rFonts w:ascii="Times New Roman" w:hAnsi="Times New Roman" w:cs="Times New Roman"/>
          <w:sz w:val="28"/>
          <w:szCs w:val="28"/>
        </w:rPr>
        <w:t xml:space="preserve">, </w:t>
      </w:r>
      <w:r w:rsidR="00A276D2">
        <w:rPr>
          <w:rFonts w:ascii="Times New Roman" w:hAnsi="Times New Roman" w:cs="Times New Roman"/>
          <w:sz w:val="28"/>
          <w:szCs w:val="28"/>
        </w:rPr>
        <w:t xml:space="preserve"> их объем уменьшается на 141,9</w:t>
      </w:r>
      <w:r w:rsidRPr="00BE2E4B">
        <w:rPr>
          <w:rFonts w:ascii="Times New Roman" w:hAnsi="Times New Roman" w:cs="Times New Roman"/>
          <w:sz w:val="28"/>
          <w:szCs w:val="28"/>
        </w:rPr>
        <w:t> тыс. рублей</w:t>
      </w:r>
      <w:r w:rsidR="00A276D2">
        <w:rPr>
          <w:rFonts w:ascii="Times New Roman" w:hAnsi="Times New Roman" w:cs="Times New Roman"/>
          <w:sz w:val="28"/>
          <w:szCs w:val="28"/>
        </w:rPr>
        <w:t>, или на 10,1%</w:t>
      </w:r>
      <w:r w:rsidRPr="00BE2E4B">
        <w:rPr>
          <w:rFonts w:ascii="Times New Roman" w:hAnsi="Times New Roman" w:cs="Times New Roman"/>
          <w:sz w:val="28"/>
          <w:szCs w:val="28"/>
        </w:rPr>
        <w:t>. На плановый период 202</w:t>
      </w:r>
      <w:r w:rsidR="00A276D2">
        <w:rPr>
          <w:rFonts w:ascii="Times New Roman" w:hAnsi="Times New Roman" w:cs="Times New Roman"/>
          <w:sz w:val="28"/>
          <w:szCs w:val="28"/>
        </w:rPr>
        <w:t>4 – 2025</w:t>
      </w:r>
      <w:r w:rsidRPr="00BE2E4B">
        <w:rPr>
          <w:rFonts w:ascii="Times New Roman" w:hAnsi="Times New Roman" w:cs="Times New Roman"/>
          <w:sz w:val="28"/>
          <w:szCs w:val="28"/>
        </w:rPr>
        <w:t xml:space="preserve"> годов на эти цели планируются б</w:t>
      </w:r>
      <w:r w:rsidR="00A276D2">
        <w:rPr>
          <w:rFonts w:ascii="Times New Roman" w:hAnsi="Times New Roman" w:cs="Times New Roman"/>
          <w:sz w:val="28"/>
          <w:szCs w:val="28"/>
        </w:rPr>
        <w:t>юджетные ассигнования по 1 259,4</w:t>
      </w:r>
      <w:r w:rsidRPr="00BE2E4B">
        <w:rPr>
          <w:rFonts w:ascii="Times New Roman" w:hAnsi="Times New Roman" w:cs="Times New Roman"/>
          <w:sz w:val="28"/>
          <w:szCs w:val="28"/>
        </w:rPr>
        <w:t> тыс. рублей ежегодно.</w:t>
      </w:r>
    </w:p>
    <w:p w:rsidR="00707833" w:rsidRPr="00BE2E4B" w:rsidRDefault="00707833" w:rsidP="00707833">
      <w:pPr>
        <w:pStyle w:val="a8"/>
        <w:spacing w:before="0" w:beforeAutospacing="0" w:after="0" w:afterAutospacing="0"/>
        <w:ind w:firstLine="709"/>
        <w:jc w:val="both"/>
        <w:rPr>
          <w:spacing w:val="-2"/>
          <w:sz w:val="28"/>
          <w:szCs w:val="28"/>
        </w:rPr>
      </w:pPr>
      <w:r w:rsidRPr="00BE2E4B">
        <w:rPr>
          <w:sz w:val="28"/>
          <w:szCs w:val="28"/>
        </w:rPr>
        <w:t>Проектом решения на 202</w:t>
      </w:r>
      <w:r w:rsidR="00A276D2">
        <w:rPr>
          <w:sz w:val="28"/>
          <w:szCs w:val="28"/>
        </w:rPr>
        <w:t>3</w:t>
      </w:r>
      <w:r w:rsidRPr="00BE2E4B">
        <w:rPr>
          <w:sz w:val="28"/>
          <w:szCs w:val="28"/>
        </w:rPr>
        <w:t xml:space="preserve"> год предусмотрены расходы на мероприятия в рамках муниципальной программы «Гармонизация межэтнических и межконфессиональных отношений на территории Адамовского района Оренбургской области» в размере 240,0 тыс. рублей.</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0802 «Кинематография»</w:t>
      </w:r>
      <w:r w:rsidRPr="00BE2E4B">
        <w:rPr>
          <w:rFonts w:ascii="Times New Roman" w:hAnsi="Times New Roman" w:cs="Times New Roman"/>
          <w:sz w:val="28"/>
          <w:szCs w:val="28"/>
        </w:rPr>
        <w:t xml:space="preserve"> предусмотрены</w:t>
      </w:r>
      <w:r w:rsidRPr="00BE2E4B">
        <w:rPr>
          <w:rFonts w:ascii="Times New Roman" w:hAnsi="Times New Roman" w:cs="Times New Roman"/>
          <w:sz w:val="28"/>
          <w:szCs w:val="28"/>
          <w:shd w:val="clear" w:color="auto" w:fill="FFFFFF"/>
        </w:rPr>
        <w:t xml:space="preserve"> расходы на 202</w:t>
      </w:r>
      <w:r w:rsidR="00544255">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в размере</w:t>
      </w:r>
      <w:r w:rsidRPr="00BE2E4B">
        <w:rPr>
          <w:rFonts w:ascii="Times New Roman" w:hAnsi="Times New Roman" w:cs="Times New Roman"/>
          <w:sz w:val="28"/>
          <w:szCs w:val="28"/>
        </w:rPr>
        <w:t xml:space="preserve"> </w:t>
      </w:r>
      <w:r w:rsidR="00544255">
        <w:rPr>
          <w:rFonts w:ascii="Times New Roman" w:hAnsi="Times New Roman" w:cs="Times New Roman"/>
          <w:sz w:val="28"/>
          <w:szCs w:val="28"/>
        </w:rPr>
        <w:t>1 214,8</w:t>
      </w:r>
      <w:r w:rsidRPr="00BE2E4B">
        <w:rPr>
          <w:rFonts w:ascii="Times New Roman" w:hAnsi="Times New Roman" w:cs="Times New Roman"/>
          <w:sz w:val="28"/>
          <w:szCs w:val="28"/>
        </w:rPr>
        <w:t xml:space="preserve"> тыс. рублей, </w:t>
      </w:r>
      <w:r w:rsidR="00544255" w:rsidRPr="00BE2E4B">
        <w:rPr>
          <w:rFonts w:ascii="Times New Roman" w:hAnsi="Times New Roman" w:cs="Times New Roman"/>
          <w:sz w:val="28"/>
          <w:szCs w:val="28"/>
        </w:rPr>
        <w:t>по сравнению с утвержденными ассигнованиями 202</w:t>
      </w:r>
      <w:r w:rsidR="00544255">
        <w:rPr>
          <w:rFonts w:ascii="Times New Roman" w:hAnsi="Times New Roman" w:cs="Times New Roman"/>
          <w:sz w:val="28"/>
          <w:szCs w:val="28"/>
        </w:rPr>
        <w:t>2</w:t>
      </w:r>
      <w:r w:rsidR="00544255" w:rsidRPr="00BE2E4B">
        <w:rPr>
          <w:rFonts w:ascii="Times New Roman" w:hAnsi="Times New Roman" w:cs="Times New Roman"/>
          <w:sz w:val="28"/>
          <w:szCs w:val="28"/>
        </w:rPr>
        <w:t xml:space="preserve"> года (</w:t>
      </w:r>
      <w:r w:rsidR="00544255">
        <w:rPr>
          <w:rFonts w:ascii="Times New Roman" w:hAnsi="Times New Roman" w:cs="Times New Roman"/>
          <w:sz w:val="28"/>
          <w:szCs w:val="28"/>
        </w:rPr>
        <w:t>3 198,8</w:t>
      </w:r>
      <w:r w:rsidR="00544255" w:rsidRPr="00BE2E4B">
        <w:rPr>
          <w:rFonts w:ascii="Times New Roman" w:hAnsi="Times New Roman" w:cs="Times New Roman"/>
          <w:sz w:val="28"/>
          <w:szCs w:val="28"/>
        </w:rPr>
        <w:t> тыс. рубле</w:t>
      </w:r>
      <w:r w:rsidR="00544255">
        <w:rPr>
          <w:rFonts w:ascii="Times New Roman" w:hAnsi="Times New Roman" w:cs="Times New Roman"/>
          <w:sz w:val="28"/>
          <w:szCs w:val="28"/>
        </w:rPr>
        <w:t>й)</w:t>
      </w:r>
      <w:r w:rsidR="0024132C">
        <w:rPr>
          <w:rFonts w:ascii="Times New Roman" w:hAnsi="Times New Roman" w:cs="Times New Roman"/>
          <w:sz w:val="28"/>
          <w:szCs w:val="28"/>
        </w:rPr>
        <w:t>,</w:t>
      </w:r>
      <w:r w:rsidR="00544255">
        <w:rPr>
          <w:rFonts w:ascii="Times New Roman" w:hAnsi="Times New Roman" w:cs="Times New Roman"/>
          <w:sz w:val="28"/>
          <w:szCs w:val="28"/>
        </w:rPr>
        <w:t xml:space="preserve"> их объем уменьшается на 1 984,0</w:t>
      </w:r>
      <w:r w:rsidR="00544255" w:rsidRPr="00BE2E4B">
        <w:rPr>
          <w:rFonts w:ascii="Times New Roman" w:hAnsi="Times New Roman" w:cs="Times New Roman"/>
          <w:sz w:val="28"/>
          <w:szCs w:val="28"/>
        </w:rPr>
        <w:t> тыс. рублей</w:t>
      </w:r>
      <w:r w:rsidR="00544255">
        <w:rPr>
          <w:rFonts w:ascii="Times New Roman" w:hAnsi="Times New Roman" w:cs="Times New Roman"/>
          <w:sz w:val="28"/>
          <w:szCs w:val="28"/>
        </w:rPr>
        <w:t>, или на 62,0%</w:t>
      </w:r>
      <w:r w:rsidR="00544255" w:rsidRPr="00BE2E4B">
        <w:rPr>
          <w:rFonts w:ascii="Times New Roman" w:hAnsi="Times New Roman" w:cs="Times New Roman"/>
          <w:sz w:val="28"/>
          <w:szCs w:val="28"/>
        </w:rPr>
        <w:t>.</w:t>
      </w:r>
      <w:r w:rsidR="00544255">
        <w:rPr>
          <w:rFonts w:ascii="Times New Roman" w:hAnsi="Times New Roman" w:cs="Times New Roman"/>
          <w:sz w:val="28"/>
          <w:szCs w:val="28"/>
        </w:rPr>
        <w:t xml:space="preserve"> Н</w:t>
      </w:r>
      <w:r w:rsidRPr="00BE2E4B">
        <w:rPr>
          <w:rFonts w:ascii="Times New Roman" w:hAnsi="Times New Roman" w:cs="Times New Roman"/>
          <w:sz w:val="28"/>
          <w:szCs w:val="28"/>
        </w:rPr>
        <w:t>а 202</w:t>
      </w:r>
      <w:r w:rsidR="00544255">
        <w:rPr>
          <w:rFonts w:ascii="Times New Roman" w:hAnsi="Times New Roman" w:cs="Times New Roman"/>
          <w:sz w:val="28"/>
          <w:szCs w:val="28"/>
        </w:rPr>
        <w:t>4</w:t>
      </w:r>
      <w:r w:rsidRPr="00BE2E4B">
        <w:rPr>
          <w:rFonts w:ascii="Times New Roman" w:hAnsi="Times New Roman" w:cs="Times New Roman"/>
          <w:sz w:val="28"/>
          <w:szCs w:val="28"/>
        </w:rPr>
        <w:t xml:space="preserve"> -202</w:t>
      </w:r>
      <w:r w:rsidR="00544255">
        <w:rPr>
          <w:rFonts w:ascii="Times New Roman" w:hAnsi="Times New Roman" w:cs="Times New Roman"/>
          <w:sz w:val="28"/>
          <w:szCs w:val="28"/>
        </w:rPr>
        <w:t>5</w:t>
      </w:r>
      <w:r w:rsidRPr="00BE2E4B">
        <w:rPr>
          <w:rFonts w:ascii="Times New Roman" w:hAnsi="Times New Roman" w:cs="Times New Roman"/>
          <w:sz w:val="28"/>
          <w:szCs w:val="28"/>
        </w:rPr>
        <w:t xml:space="preserve"> годы – 1</w:t>
      </w:r>
      <w:r w:rsidR="00544255">
        <w:rPr>
          <w:rFonts w:ascii="Times New Roman" w:hAnsi="Times New Roman" w:cs="Times New Roman"/>
          <w:sz w:val="28"/>
          <w:szCs w:val="28"/>
        </w:rPr>
        <w:t> 214,8</w:t>
      </w:r>
      <w:r w:rsidRPr="00BE2E4B">
        <w:rPr>
          <w:rFonts w:ascii="Times New Roman" w:hAnsi="Times New Roman" w:cs="Times New Roman"/>
          <w:sz w:val="28"/>
          <w:szCs w:val="28"/>
        </w:rPr>
        <w:t xml:space="preserve"> тыс. рублей ежегодно</w:t>
      </w:r>
      <w:r w:rsidR="00544255">
        <w:rPr>
          <w:rFonts w:ascii="Times New Roman" w:hAnsi="Times New Roman" w:cs="Times New Roman"/>
          <w:sz w:val="28"/>
          <w:szCs w:val="28"/>
        </w:rPr>
        <w:t>, или на уровне 2023 года</w:t>
      </w:r>
      <w:r w:rsidRPr="00BE2E4B">
        <w:rPr>
          <w:rFonts w:ascii="Times New Roman" w:hAnsi="Times New Roman" w:cs="Times New Roman"/>
          <w:sz w:val="28"/>
          <w:szCs w:val="28"/>
        </w:rPr>
        <w:t xml:space="preserve">. </w:t>
      </w:r>
    </w:p>
    <w:p w:rsidR="00707833" w:rsidRPr="00BE2E4B" w:rsidRDefault="00707833" w:rsidP="00707833">
      <w:pPr>
        <w:tabs>
          <w:tab w:val="left" w:pos="900"/>
        </w:tab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Финансирование данных расходов планируется осуществлять в виде предоставления субсидий бюджетным учреждениям на финансовое обеспечение муниципального задания. </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По подразделу </w:t>
      </w:r>
      <w:r w:rsidRPr="00BE2E4B">
        <w:rPr>
          <w:rFonts w:ascii="Times New Roman" w:hAnsi="Times New Roman" w:cs="Times New Roman"/>
          <w:b/>
          <w:sz w:val="28"/>
          <w:szCs w:val="28"/>
        </w:rPr>
        <w:t>0804 «Другие вопросы в области культуры, кинематографии»</w:t>
      </w:r>
      <w:r w:rsidRPr="00BE2E4B">
        <w:rPr>
          <w:rFonts w:ascii="Times New Roman" w:hAnsi="Times New Roman" w:cs="Times New Roman"/>
          <w:sz w:val="28"/>
          <w:szCs w:val="28"/>
        </w:rPr>
        <w:t xml:space="preserve"> предусмотрены</w:t>
      </w:r>
      <w:r w:rsidRPr="00BE2E4B">
        <w:rPr>
          <w:rFonts w:ascii="Times New Roman" w:hAnsi="Times New Roman" w:cs="Times New Roman"/>
          <w:sz w:val="28"/>
          <w:szCs w:val="28"/>
          <w:shd w:val="clear" w:color="auto" w:fill="FFFFFF"/>
        </w:rPr>
        <w:t xml:space="preserve"> расходы на 202</w:t>
      </w:r>
      <w:r w:rsidR="007A0387">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в размере      </w:t>
      </w:r>
      <w:r w:rsidRPr="00BE2E4B">
        <w:rPr>
          <w:rFonts w:ascii="Times New Roman" w:hAnsi="Times New Roman" w:cs="Times New Roman"/>
          <w:sz w:val="28"/>
          <w:szCs w:val="28"/>
        </w:rPr>
        <w:t xml:space="preserve"> </w:t>
      </w:r>
      <w:r w:rsidR="007A0387">
        <w:rPr>
          <w:rFonts w:ascii="Times New Roman" w:hAnsi="Times New Roman" w:cs="Times New Roman"/>
          <w:sz w:val="28"/>
          <w:szCs w:val="28"/>
        </w:rPr>
        <w:t>25 979,5</w:t>
      </w:r>
      <w:r w:rsidRPr="00BE2E4B">
        <w:rPr>
          <w:rFonts w:ascii="Times New Roman" w:hAnsi="Times New Roman" w:cs="Times New Roman"/>
          <w:sz w:val="28"/>
          <w:szCs w:val="28"/>
        </w:rPr>
        <w:t xml:space="preserve"> тыс. рублей, на 202</w:t>
      </w:r>
      <w:r w:rsidR="007A0387">
        <w:rPr>
          <w:rFonts w:ascii="Times New Roman" w:hAnsi="Times New Roman" w:cs="Times New Roman"/>
          <w:sz w:val="28"/>
          <w:szCs w:val="28"/>
        </w:rPr>
        <w:t>4</w:t>
      </w:r>
      <w:r w:rsidRPr="00BE2E4B">
        <w:rPr>
          <w:rFonts w:ascii="Times New Roman" w:hAnsi="Times New Roman" w:cs="Times New Roman"/>
          <w:sz w:val="28"/>
          <w:szCs w:val="28"/>
        </w:rPr>
        <w:t xml:space="preserve"> год– </w:t>
      </w:r>
      <w:r w:rsidR="007A0387">
        <w:rPr>
          <w:rFonts w:ascii="Times New Roman" w:hAnsi="Times New Roman" w:cs="Times New Roman"/>
          <w:sz w:val="28"/>
          <w:szCs w:val="28"/>
        </w:rPr>
        <w:t>25 959,4</w:t>
      </w:r>
      <w:r w:rsidRPr="00BE2E4B">
        <w:rPr>
          <w:rFonts w:ascii="Times New Roman" w:hAnsi="Times New Roman" w:cs="Times New Roman"/>
          <w:sz w:val="28"/>
          <w:szCs w:val="28"/>
        </w:rPr>
        <w:t xml:space="preserve"> тыс. рублей и на 202</w:t>
      </w:r>
      <w:r w:rsidR="007A0387">
        <w:rPr>
          <w:rFonts w:ascii="Times New Roman" w:hAnsi="Times New Roman" w:cs="Times New Roman"/>
          <w:sz w:val="28"/>
          <w:szCs w:val="28"/>
        </w:rPr>
        <w:t>5</w:t>
      </w:r>
      <w:r w:rsidRPr="00BE2E4B">
        <w:rPr>
          <w:rFonts w:ascii="Times New Roman" w:hAnsi="Times New Roman" w:cs="Times New Roman"/>
          <w:sz w:val="28"/>
          <w:szCs w:val="28"/>
        </w:rPr>
        <w:t xml:space="preserve"> год – </w:t>
      </w:r>
      <w:r w:rsidR="007A0387">
        <w:rPr>
          <w:rFonts w:ascii="Times New Roman" w:hAnsi="Times New Roman" w:cs="Times New Roman"/>
          <w:sz w:val="28"/>
          <w:szCs w:val="28"/>
        </w:rPr>
        <w:t>26 058,7</w:t>
      </w:r>
      <w:r w:rsidRPr="00BE2E4B">
        <w:rPr>
          <w:rFonts w:ascii="Times New Roman" w:hAnsi="Times New Roman" w:cs="Times New Roman"/>
          <w:sz w:val="28"/>
          <w:szCs w:val="28"/>
        </w:rPr>
        <w:t xml:space="preserve"> тыс. рублей. </w:t>
      </w:r>
    </w:p>
    <w:p w:rsidR="00707833" w:rsidRPr="00BE2E4B" w:rsidRDefault="00707833" w:rsidP="00707833">
      <w:pPr>
        <w:ind w:firstLine="709"/>
        <w:jc w:val="both"/>
        <w:rPr>
          <w:rFonts w:ascii="Times New Roman" w:hAnsi="Times New Roman" w:cs="Times New Roman"/>
          <w:sz w:val="28"/>
          <w:szCs w:val="28"/>
        </w:rPr>
      </w:pPr>
      <w:r w:rsidRPr="00BE2E4B">
        <w:rPr>
          <w:rFonts w:ascii="Times New Roman" w:hAnsi="Times New Roman" w:cs="Times New Roman"/>
          <w:sz w:val="28"/>
          <w:szCs w:val="28"/>
        </w:rPr>
        <w:t>Бюджетные ассигнования на 202</w:t>
      </w:r>
      <w:r w:rsidR="007A0387">
        <w:rPr>
          <w:rFonts w:ascii="Times New Roman" w:hAnsi="Times New Roman" w:cs="Times New Roman"/>
          <w:sz w:val="28"/>
          <w:szCs w:val="28"/>
        </w:rPr>
        <w:t>3</w:t>
      </w:r>
      <w:r w:rsidRPr="00BE2E4B">
        <w:rPr>
          <w:rFonts w:ascii="Times New Roman" w:hAnsi="Times New Roman" w:cs="Times New Roman"/>
          <w:sz w:val="28"/>
          <w:szCs w:val="28"/>
        </w:rPr>
        <w:t xml:space="preserve"> год увеличены на 1</w:t>
      </w:r>
      <w:r w:rsidR="007A0387">
        <w:rPr>
          <w:rFonts w:ascii="Times New Roman" w:hAnsi="Times New Roman" w:cs="Times New Roman"/>
          <w:sz w:val="28"/>
          <w:szCs w:val="28"/>
        </w:rPr>
        <w:t> 846,4</w:t>
      </w:r>
      <w:r w:rsidRPr="00BE2E4B">
        <w:rPr>
          <w:rFonts w:ascii="Times New Roman" w:hAnsi="Times New Roman" w:cs="Times New Roman"/>
          <w:sz w:val="28"/>
          <w:szCs w:val="28"/>
        </w:rPr>
        <w:t xml:space="preserve"> тыс. рублей или </w:t>
      </w:r>
      <w:r w:rsidR="007A0387">
        <w:rPr>
          <w:rFonts w:ascii="Times New Roman" w:hAnsi="Times New Roman" w:cs="Times New Roman"/>
          <w:sz w:val="28"/>
          <w:szCs w:val="28"/>
        </w:rPr>
        <w:t>7,6</w:t>
      </w:r>
      <w:r w:rsidRPr="00BE2E4B">
        <w:rPr>
          <w:rFonts w:ascii="Times New Roman" w:hAnsi="Times New Roman" w:cs="Times New Roman"/>
          <w:sz w:val="28"/>
          <w:szCs w:val="28"/>
        </w:rPr>
        <w:t>% относительно 202</w:t>
      </w:r>
      <w:r w:rsidR="007A0387">
        <w:rPr>
          <w:rFonts w:ascii="Times New Roman" w:hAnsi="Times New Roman" w:cs="Times New Roman"/>
          <w:sz w:val="28"/>
          <w:szCs w:val="28"/>
        </w:rPr>
        <w:t>2</w:t>
      </w:r>
      <w:r w:rsidRPr="00BE2E4B">
        <w:rPr>
          <w:rFonts w:ascii="Times New Roman" w:hAnsi="Times New Roman" w:cs="Times New Roman"/>
          <w:sz w:val="28"/>
          <w:szCs w:val="28"/>
        </w:rPr>
        <w:t xml:space="preserve"> года</w:t>
      </w:r>
      <w:r w:rsidR="007A0387">
        <w:rPr>
          <w:rFonts w:ascii="Times New Roman" w:hAnsi="Times New Roman" w:cs="Times New Roman"/>
          <w:sz w:val="28"/>
          <w:szCs w:val="28"/>
        </w:rPr>
        <w:t>.</w:t>
      </w:r>
      <w:r w:rsidRPr="00BE2E4B">
        <w:rPr>
          <w:rFonts w:ascii="Times New Roman" w:hAnsi="Times New Roman" w:cs="Times New Roman"/>
          <w:sz w:val="28"/>
          <w:szCs w:val="28"/>
        </w:rPr>
        <w:t xml:space="preserve"> </w:t>
      </w:r>
    </w:p>
    <w:p w:rsidR="00707833" w:rsidRPr="00BE2E4B" w:rsidRDefault="00707833" w:rsidP="00707833">
      <w:pPr>
        <w:tabs>
          <w:tab w:val="left" w:pos="0"/>
        </w:tabs>
        <w:ind w:firstLine="709"/>
        <w:contextualSpacing/>
        <w:jc w:val="both"/>
        <w:rPr>
          <w:rFonts w:ascii="Times New Roman" w:hAnsi="Times New Roman" w:cs="Times New Roman"/>
          <w:sz w:val="28"/>
          <w:szCs w:val="28"/>
        </w:rPr>
      </w:pPr>
      <w:r w:rsidRPr="00BE2E4B">
        <w:rPr>
          <w:rFonts w:ascii="Times New Roman" w:hAnsi="Times New Roman" w:cs="Times New Roman"/>
          <w:sz w:val="28"/>
          <w:szCs w:val="28"/>
        </w:rPr>
        <w:t>В разрезе  муниципальной программы  планируются бюджетные ассигнования на следующие цели:</w:t>
      </w:r>
    </w:p>
    <w:p w:rsidR="00B80F27" w:rsidRPr="00BE2E4B" w:rsidRDefault="00707833" w:rsidP="00B80F27">
      <w:pPr>
        <w:tabs>
          <w:tab w:val="left" w:pos="0"/>
        </w:tabs>
        <w:ind w:firstLine="709"/>
        <w:contextualSpacing/>
        <w:jc w:val="both"/>
        <w:rPr>
          <w:rFonts w:ascii="Times New Roman" w:hAnsi="Times New Roman" w:cs="Times New Roman"/>
          <w:sz w:val="28"/>
          <w:szCs w:val="28"/>
        </w:rPr>
      </w:pPr>
      <w:r w:rsidRPr="00BE2E4B">
        <w:rPr>
          <w:rFonts w:ascii="Times New Roman" w:hAnsi="Times New Roman" w:cs="Times New Roman"/>
          <w:sz w:val="28"/>
          <w:szCs w:val="28"/>
        </w:rPr>
        <w:t xml:space="preserve"> </w:t>
      </w:r>
      <w:r w:rsidRPr="00B12E43">
        <w:rPr>
          <w:rFonts w:ascii="Times New Roman" w:hAnsi="Times New Roman" w:cs="Times New Roman"/>
          <w:sz w:val="28"/>
          <w:szCs w:val="28"/>
        </w:rPr>
        <w:t xml:space="preserve">расходы на </w:t>
      </w:r>
      <w:r w:rsidR="00B12E43" w:rsidRPr="00B12E43">
        <w:rPr>
          <w:rFonts w:ascii="Times New Roman" w:hAnsi="Times New Roman" w:cs="Times New Roman"/>
          <w:sz w:val="28"/>
          <w:szCs w:val="28"/>
        </w:rPr>
        <w:t>обеспечение деятельности  муниципального бюджетного учреждения «Материально-техническая служба» предусмотрены ассигнования на 2023 год в сумме 8 280,9 тыс. рублей,</w:t>
      </w:r>
      <w:r w:rsidR="00B80F27" w:rsidRPr="00B80F27">
        <w:rPr>
          <w:rFonts w:ascii="Times New Roman" w:hAnsi="Times New Roman" w:cs="Times New Roman"/>
          <w:sz w:val="28"/>
          <w:szCs w:val="28"/>
        </w:rPr>
        <w:t xml:space="preserve"> или на </w:t>
      </w:r>
      <w:r w:rsidR="00B80F27">
        <w:rPr>
          <w:rFonts w:ascii="Times New Roman" w:hAnsi="Times New Roman" w:cs="Times New Roman"/>
          <w:sz w:val="28"/>
          <w:szCs w:val="28"/>
        </w:rPr>
        <w:t>670,7</w:t>
      </w:r>
      <w:r w:rsidR="00B80F27" w:rsidRPr="00B80F27">
        <w:rPr>
          <w:rFonts w:ascii="Times New Roman" w:hAnsi="Times New Roman" w:cs="Times New Roman"/>
          <w:sz w:val="28"/>
          <w:szCs w:val="28"/>
        </w:rPr>
        <w:t xml:space="preserve"> тыс. рублей выше ассигнований 2022 года, или на </w:t>
      </w:r>
      <w:r w:rsidR="00B80F27">
        <w:rPr>
          <w:rFonts w:ascii="Times New Roman" w:hAnsi="Times New Roman" w:cs="Times New Roman"/>
          <w:sz w:val="28"/>
          <w:szCs w:val="28"/>
        </w:rPr>
        <w:t>8,8</w:t>
      </w:r>
      <w:r w:rsidR="00B80F27" w:rsidRPr="00B80F27">
        <w:rPr>
          <w:rFonts w:ascii="Times New Roman" w:hAnsi="Times New Roman" w:cs="Times New Roman"/>
          <w:sz w:val="28"/>
          <w:szCs w:val="28"/>
        </w:rPr>
        <w:t>%;</w:t>
      </w:r>
    </w:p>
    <w:p w:rsidR="0064357A" w:rsidRDefault="00B12E43" w:rsidP="00707833">
      <w:pPr>
        <w:tabs>
          <w:tab w:val="left" w:pos="0"/>
        </w:tabs>
        <w:ind w:firstLine="709"/>
        <w:contextualSpacing/>
        <w:jc w:val="both"/>
        <w:rPr>
          <w:rFonts w:ascii="Times New Roman" w:hAnsi="Times New Roman" w:cs="Times New Roman"/>
          <w:sz w:val="28"/>
          <w:szCs w:val="28"/>
        </w:rPr>
      </w:pPr>
      <w:r w:rsidRPr="00B12E43">
        <w:rPr>
          <w:rFonts w:ascii="Times New Roman" w:hAnsi="Times New Roman" w:cs="Times New Roman"/>
          <w:sz w:val="28"/>
          <w:szCs w:val="28"/>
        </w:rPr>
        <w:t xml:space="preserve"> на 2024 год -  8 174,7 тыс. рублей, на 2025 год – 8 274,0 тыс. рублей; </w:t>
      </w:r>
    </w:p>
    <w:p w:rsidR="00707833" w:rsidRPr="00BE2E4B" w:rsidRDefault="0064357A" w:rsidP="00707833">
      <w:pPr>
        <w:tabs>
          <w:tab w:val="left" w:pos="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12E43">
        <w:rPr>
          <w:rFonts w:ascii="Times New Roman" w:hAnsi="Times New Roman" w:cs="Times New Roman"/>
          <w:sz w:val="28"/>
          <w:szCs w:val="28"/>
        </w:rPr>
        <w:t xml:space="preserve">на обеспечение деятельности учреждений Отдела культуры администрации Адамовского района за счет средств поселений, перечисляемых в соответствии с заключенными соглашениями о передаче </w:t>
      </w:r>
      <w:r w:rsidR="00B80F27">
        <w:rPr>
          <w:rFonts w:ascii="Times New Roman" w:hAnsi="Times New Roman" w:cs="Times New Roman"/>
          <w:sz w:val="28"/>
          <w:szCs w:val="28"/>
        </w:rPr>
        <w:t xml:space="preserve">осуществления части </w:t>
      </w:r>
      <w:r w:rsidR="00B12E43">
        <w:rPr>
          <w:rFonts w:ascii="Times New Roman" w:hAnsi="Times New Roman" w:cs="Times New Roman"/>
          <w:sz w:val="28"/>
          <w:szCs w:val="28"/>
        </w:rPr>
        <w:t xml:space="preserve">полномочий </w:t>
      </w:r>
      <w:r w:rsidR="00707833" w:rsidRPr="00B80F27">
        <w:rPr>
          <w:rFonts w:ascii="Times New Roman" w:hAnsi="Times New Roman" w:cs="Times New Roman"/>
          <w:sz w:val="28"/>
          <w:szCs w:val="28"/>
        </w:rPr>
        <w:t xml:space="preserve">предусмотрены бюджетные ассигнования </w:t>
      </w:r>
      <w:r w:rsidR="00B80F27" w:rsidRPr="00B80F27">
        <w:rPr>
          <w:rFonts w:ascii="Times New Roman" w:hAnsi="Times New Roman" w:cs="Times New Roman"/>
          <w:sz w:val="28"/>
          <w:szCs w:val="28"/>
        </w:rPr>
        <w:t xml:space="preserve">на 2023-2025 годы </w:t>
      </w:r>
      <w:r w:rsidR="00707833" w:rsidRPr="00B80F27">
        <w:rPr>
          <w:rFonts w:ascii="Times New Roman" w:hAnsi="Times New Roman" w:cs="Times New Roman"/>
          <w:sz w:val="28"/>
          <w:szCs w:val="28"/>
        </w:rPr>
        <w:t xml:space="preserve">в сумме </w:t>
      </w:r>
      <w:r w:rsidR="00B80F27" w:rsidRPr="00B80F27">
        <w:rPr>
          <w:rFonts w:ascii="Times New Roman" w:hAnsi="Times New Roman" w:cs="Times New Roman"/>
          <w:sz w:val="28"/>
          <w:szCs w:val="28"/>
        </w:rPr>
        <w:t>15 918,7</w:t>
      </w:r>
      <w:r w:rsidR="00707833" w:rsidRPr="00B80F27">
        <w:rPr>
          <w:rFonts w:ascii="Times New Roman" w:hAnsi="Times New Roman" w:cs="Times New Roman"/>
          <w:sz w:val="28"/>
          <w:szCs w:val="28"/>
        </w:rPr>
        <w:t xml:space="preserve"> тыс. рублей </w:t>
      </w:r>
      <w:r w:rsidR="00B80F27" w:rsidRPr="00B80F27">
        <w:rPr>
          <w:rFonts w:ascii="Times New Roman" w:hAnsi="Times New Roman" w:cs="Times New Roman"/>
          <w:sz w:val="28"/>
          <w:szCs w:val="28"/>
        </w:rPr>
        <w:t xml:space="preserve">ежегодно, </w:t>
      </w:r>
      <w:r w:rsidR="00707833" w:rsidRPr="00B80F27">
        <w:rPr>
          <w:rFonts w:ascii="Times New Roman" w:hAnsi="Times New Roman" w:cs="Times New Roman"/>
          <w:sz w:val="28"/>
          <w:szCs w:val="28"/>
        </w:rPr>
        <w:t xml:space="preserve">или на </w:t>
      </w:r>
      <w:r w:rsidR="00B80F27" w:rsidRPr="00B80F27">
        <w:rPr>
          <w:rFonts w:ascii="Times New Roman" w:hAnsi="Times New Roman" w:cs="Times New Roman"/>
          <w:sz w:val="28"/>
          <w:szCs w:val="28"/>
        </w:rPr>
        <w:t>1 090,8</w:t>
      </w:r>
      <w:r w:rsidR="00707833" w:rsidRPr="00B80F27">
        <w:rPr>
          <w:rFonts w:ascii="Times New Roman" w:hAnsi="Times New Roman" w:cs="Times New Roman"/>
          <w:sz w:val="28"/>
          <w:szCs w:val="28"/>
        </w:rPr>
        <w:t> тыс. рублей выше ассигнований 202</w:t>
      </w:r>
      <w:r w:rsidR="00B80F27" w:rsidRPr="00B80F27">
        <w:rPr>
          <w:rFonts w:ascii="Times New Roman" w:hAnsi="Times New Roman" w:cs="Times New Roman"/>
          <w:sz w:val="28"/>
          <w:szCs w:val="28"/>
        </w:rPr>
        <w:t>2</w:t>
      </w:r>
      <w:r w:rsidR="00707833" w:rsidRPr="00B80F27">
        <w:rPr>
          <w:rFonts w:ascii="Times New Roman" w:hAnsi="Times New Roman" w:cs="Times New Roman"/>
          <w:sz w:val="28"/>
          <w:szCs w:val="28"/>
        </w:rPr>
        <w:t xml:space="preserve"> года, или на </w:t>
      </w:r>
      <w:r w:rsidR="00B80F27" w:rsidRPr="00B80F27">
        <w:rPr>
          <w:rFonts w:ascii="Times New Roman" w:hAnsi="Times New Roman" w:cs="Times New Roman"/>
          <w:sz w:val="28"/>
          <w:szCs w:val="28"/>
        </w:rPr>
        <w:t>7,3%;</w:t>
      </w:r>
    </w:p>
    <w:p w:rsidR="00707833" w:rsidRPr="00BE2E4B" w:rsidRDefault="00707833" w:rsidP="007A0387">
      <w:pPr>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 </w:t>
      </w:r>
      <w:r w:rsidR="007A0387">
        <w:rPr>
          <w:rFonts w:ascii="Times New Roman" w:hAnsi="Times New Roman" w:cs="Times New Roman"/>
          <w:sz w:val="28"/>
          <w:szCs w:val="28"/>
        </w:rPr>
        <w:t>отделу</w:t>
      </w:r>
      <w:r w:rsidR="007A0387" w:rsidRPr="004834CB">
        <w:rPr>
          <w:rFonts w:ascii="Times New Roman" w:hAnsi="Times New Roman" w:cs="Times New Roman"/>
          <w:sz w:val="28"/>
          <w:szCs w:val="28"/>
        </w:rPr>
        <w:t xml:space="preserve"> культуры </w:t>
      </w:r>
      <w:r w:rsidR="007A0387">
        <w:rPr>
          <w:rFonts w:ascii="Times New Roman" w:hAnsi="Times New Roman" w:cs="Times New Roman"/>
          <w:sz w:val="28"/>
          <w:szCs w:val="28"/>
        </w:rPr>
        <w:t>района</w:t>
      </w:r>
      <w:r w:rsidR="007A0387" w:rsidRPr="004834CB">
        <w:rPr>
          <w:rFonts w:ascii="Times New Roman" w:hAnsi="Times New Roman" w:cs="Times New Roman"/>
          <w:sz w:val="28"/>
          <w:szCs w:val="28"/>
        </w:rPr>
        <w:t xml:space="preserve"> по целевой статье </w:t>
      </w:r>
      <w:r w:rsidR="007A0387" w:rsidRPr="004834CB">
        <w:rPr>
          <w:rFonts w:ascii="Times New Roman" w:hAnsi="Times New Roman" w:cs="Times New Roman"/>
          <w:i/>
          <w:sz w:val="28"/>
          <w:szCs w:val="28"/>
        </w:rPr>
        <w:t xml:space="preserve">«Центральный аппарат» </w:t>
      </w:r>
      <w:r w:rsidR="007A0387" w:rsidRPr="004834CB">
        <w:rPr>
          <w:rFonts w:ascii="Times New Roman" w:hAnsi="Times New Roman" w:cs="Times New Roman"/>
          <w:sz w:val="28"/>
          <w:szCs w:val="28"/>
        </w:rPr>
        <w:t>проектом предусмотрен</w:t>
      </w:r>
      <w:r w:rsidR="0064357A">
        <w:rPr>
          <w:rFonts w:ascii="Times New Roman" w:hAnsi="Times New Roman" w:cs="Times New Roman"/>
          <w:sz w:val="28"/>
          <w:szCs w:val="28"/>
        </w:rPr>
        <w:t>ы</w:t>
      </w:r>
      <w:r w:rsidR="007A0387" w:rsidRPr="004834CB">
        <w:rPr>
          <w:rFonts w:ascii="Times New Roman" w:hAnsi="Times New Roman" w:cs="Times New Roman"/>
          <w:sz w:val="28"/>
          <w:szCs w:val="28"/>
        </w:rPr>
        <w:t xml:space="preserve"> </w:t>
      </w:r>
      <w:r w:rsidR="0064357A">
        <w:rPr>
          <w:rFonts w:ascii="Times New Roman" w:hAnsi="Times New Roman" w:cs="Times New Roman"/>
          <w:sz w:val="28"/>
          <w:szCs w:val="28"/>
        </w:rPr>
        <w:t>ассигнования</w:t>
      </w:r>
      <w:r w:rsidR="007A0387" w:rsidRPr="004834CB">
        <w:rPr>
          <w:rFonts w:ascii="Times New Roman" w:hAnsi="Times New Roman" w:cs="Times New Roman"/>
          <w:sz w:val="28"/>
          <w:szCs w:val="28"/>
        </w:rPr>
        <w:t xml:space="preserve"> </w:t>
      </w:r>
      <w:r w:rsidR="0064357A">
        <w:rPr>
          <w:rFonts w:ascii="Times New Roman" w:hAnsi="Times New Roman" w:cs="Times New Roman"/>
          <w:sz w:val="28"/>
          <w:szCs w:val="28"/>
        </w:rPr>
        <w:t xml:space="preserve">в размере </w:t>
      </w:r>
      <w:r w:rsidR="007A0387" w:rsidRPr="004834CB">
        <w:rPr>
          <w:rFonts w:ascii="Times New Roman" w:hAnsi="Times New Roman" w:cs="Times New Roman"/>
          <w:sz w:val="28"/>
          <w:szCs w:val="28"/>
        </w:rPr>
        <w:t>1</w:t>
      </w:r>
      <w:r w:rsidR="007A0387">
        <w:rPr>
          <w:rFonts w:ascii="Times New Roman" w:hAnsi="Times New Roman" w:cs="Times New Roman"/>
          <w:sz w:val="28"/>
          <w:szCs w:val="28"/>
        </w:rPr>
        <w:t> 779,9</w:t>
      </w:r>
      <w:r w:rsidR="007A0387" w:rsidRPr="004834CB">
        <w:rPr>
          <w:rFonts w:ascii="Times New Roman" w:hAnsi="Times New Roman" w:cs="Times New Roman"/>
          <w:sz w:val="28"/>
          <w:szCs w:val="28"/>
        </w:rPr>
        <w:t> тыс. рублей (</w:t>
      </w:r>
      <w:r w:rsidR="007A0387">
        <w:rPr>
          <w:rFonts w:ascii="Times New Roman" w:hAnsi="Times New Roman" w:cs="Times New Roman"/>
          <w:sz w:val="28"/>
          <w:szCs w:val="28"/>
        </w:rPr>
        <w:t>решением</w:t>
      </w:r>
      <w:r w:rsidR="007A0387" w:rsidRPr="004834CB">
        <w:rPr>
          <w:rFonts w:ascii="Times New Roman" w:hAnsi="Times New Roman" w:cs="Times New Roman"/>
          <w:sz w:val="28"/>
          <w:szCs w:val="28"/>
        </w:rPr>
        <w:t xml:space="preserve"> о бюджете на 202</w:t>
      </w:r>
      <w:r w:rsidR="007A0387">
        <w:rPr>
          <w:rFonts w:ascii="Times New Roman" w:hAnsi="Times New Roman" w:cs="Times New Roman"/>
          <w:sz w:val="28"/>
          <w:szCs w:val="28"/>
        </w:rPr>
        <w:t>2</w:t>
      </w:r>
      <w:r w:rsidR="007A0387" w:rsidRPr="004834CB">
        <w:rPr>
          <w:rFonts w:ascii="Times New Roman" w:hAnsi="Times New Roman" w:cs="Times New Roman"/>
          <w:sz w:val="28"/>
          <w:szCs w:val="28"/>
        </w:rPr>
        <w:t xml:space="preserve"> год предусмотрено </w:t>
      </w:r>
      <w:r w:rsidR="007A0387">
        <w:rPr>
          <w:rFonts w:ascii="Times New Roman" w:hAnsi="Times New Roman" w:cs="Times New Roman"/>
          <w:sz w:val="28"/>
          <w:szCs w:val="28"/>
        </w:rPr>
        <w:t>1 695,0</w:t>
      </w:r>
      <w:r w:rsidR="007A0387" w:rsidRPr="004834CB">
        <w:rPr>
          <w:rFonts w:ascii="Times New Roman" w:hAnsi="Times New Roman" w:cs="Times New Roman"/>
          <w:sz w:val="28"/>
          <w:szCs w:val="28"/>
        </w:rPr>
        <w:t> тыс. рублей). Согласно представленной информации увеличение расходов на содержание центрального аппарата связано с индексации с 01.10.202</w:t>
      </w:r>
      <w:r w:rsidR="007A0387">
        <w:rPr>
          <w:rFonts w:ascii="Times New Roman" w:hAnsi="Times New Roman" w:cs="Times New Roman"/>
          <w:sz w:val="28"/>
          <w:szCs w:val="28"/>
        </w:rPr>
        <w:t>3</w:t>
      </w:r>
      <w:r w:rsidR="007A0387" w:rsidRPr="004834CB">
        <w:rPr>
          <w:rFonts w:ascii="Times New Roman" w:hAnsi="Times New Roman" w:cs="Times New Roman"/>
          <w:sz w:val="28"/>
          <w:szCs w:val="28"/>
        </w:rPr>
        <w:t xml:space="preserve"> на </w:t>
      </w:r>
      <w:r w:rsidR="007A0387">
        <w:rPr>
          <w:rFonts w:ascii="Times New Roman" w:hAnsi="Times New Roman" w:cs="Times New Roman"/>
          <w:sz w:val="28"/>
          <w:szCs w:val="28"/>
        </w:rPr>
        <w:t>5,5</w:t>
      </w:r>
      <w:r w:rsidR="007A0387" w:rsidRPr="004834CB">
        <w:rPr>
          <w:rFonts w:ascii="Times New Roman" w:hAnsi="Times New Roman" w:cs="Times New Roman"/>
          <w:sz w:val="28"/>
          <w:szCs w:val="28"/>
        </w:rPr>
        <w:t xml:space="preserve">% оплаты </w:t>
      </w:r>
      <w:r w:rsidR="007A0387">
        <w:rPr>
          <w:rFonts w:ascii="Times New Roman" w:hAnsi="Times New Roman" w:cs="Times New Roman"/>
          <w:sz w:val="28"/>
          <w:szCs w:val="28"/>
        </w:rPr>
        <w:t xml:space="preserve">труда. </w:t>
      </w:r>
      <w:r w:rsidRPr="00BE2E4B">
        <w:rPr>
          <w:rFonts w:ascii="Times New Roman" w:hAnsi="Times New Roman" w:cs="Times New Roman"/>
          <w:sz w:val="28"/>
          <w:szCs w:val="28"/>
        </w:rPr>
        <w:t>На  плановый период 202</w:t>
      </w:r>
      <w:r w:rsidR="007A0387">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7A0387">
        <w:rPr>
          <w:rFonts w:ascii="Times New Roman" w:hAnsi="Times New Roman" w:cs="Times New Roman"/>
          <w:sz w:val="28"/>
          <w:szCs w:val="28"/>
        </w:rPr>
        <w:t>5</w:t>
      </w:r>
      <w:r w:rsidRPr="00BE2E4B">
        <w:rPr>
          <w:rFonts w:ascii="Times New Roman" w:hAnsi="Times New Roman" w:cs="Times New Roman"/>
          <w:sz w:val="28"/>
          <w:szCs w:val="28"/>
        </w:rPr>
        <w:t xml:space="preserve"> годов бюджетные ассигнования запланированы в сумме  1</w:t>
      </w:r>
      <w:r w:rsidR="007A0387">
        <w:rPr>
          <w:rFonts w:ascii="Times New Roman" w:hAnsi="Times New Roman" w:cs="Times New Roman"/>
          <w:sz w:val="28"/>
          <w:szCs w:val="28"/>
        </w:rPr>
        <w:t> 866,0</w:t>
      </w:r>
      <w:r w:rsidRPr="00BE2E4B">
        <w:rPr>
          <w:rFonts w:ascii="Times New Roman" w:hAnsi="Times New Roman" w:cs="Times New Roman"/>
          <w:sz w:val="28"/>
          <w:szCs w:val="28"/>
        </w:rPr>
        <w:t> тыс. рублей ежегодно.</w:t>
      </w:r>
    </w:p>
    <w:p w:rsidR="00707833" w:rsidRPr="00BE2E4B" w:rsidRDefault="00707833" w:rsidP="00707833">
      <w:pPr>
        <w:ind w:firstLine="567"/>
        <w:jc w:val="both"/>
        <w:rPr>
          <w:rFonts w:ascii="Times New Roman" w:hAnsi="Times New Roman" w:cs="Times New Roman"/>
          <w:sz w:val="28"/>
          <w:szCs w:val="28"/>
        </w:rPr>
      </w:pPr>
      <w:r w:rsidRPr="00BE2E4B">
        <w:rPr>
          <w:rFonts w:ascii="Times New Roman" w:hAnsi="Times New Roman" w:cs="Times New Roman"/>
          <w:sz w:val="28"/>
          <w:szCs w:val="28"/>
        </w:rPr>
        <w:t xml:space="preserve"> Анализом структуры расходов по разделу 0800 </w:t>
      </w:r>
      <w:r w:rsidRPr="00BE2E4B">
        <w:rPr>
          <w:rFonts w:ascii="Times New Roman" w:hAnsi="Times New Roman" w:cs="Times New Roman"/>
        </w:rPr>
        <w:t>«</w:t>
      </w:r>
      <w:r w:rsidRPr="00BE2E4B">
        <w:rPr>
          <w:rFonts w:ascii="Times New Roman" w:hAnsi="Times New Roman" w:cs="Times New Roman"/>
          <w:sz w:val="28"/>
          <w:szCs w:val="28"/>
        </w:rPr>
        <w:t>Культура и кинематография</w:t>
      </w:r>
      <w:r w:rsidRPr="00BE2E4B">
        <w:rPr>
          <w:rFonts w:ascii="Times New Roman" w:hAnsi="Times New Roman" w:cs="Times New Roman"/>
        </w:rPr>
        <w:t xml:space="preserve">» </w:t>
      </w:r>
      <w:r w:rsidRPr="00BE2E4B">
        <w:rPr>
          <w:rFonts w:ascii="Times New Roman" w:hAnsi="Times New Roman" w:cs="Times New Roman"/>
          <w:sz w:val="28"/>
          <w:szCs w:val="28"/>
        </w:rPr>
        <w:t>установлено, 100% расходов в 202</w:t>
      </w:r>
      <w:r w:rsidR="00636400">
        <w:rPr>
          <w:rFonts w:ascii="Times New Roman" w:hAnsi="Times New Roman" w:cs="Times New Roman"/>
          <w:sz w:val="28"/>
          <w:szCs w:val="28"/>
        </w:rPr>
        <w:t>3</w:t>
      </w:r>
      <w:r w:rsidRPr="00BE2E4B">
        <w:rPr>
          <w:rFonts w:ascii="Times New Roman" w:hAnsi="Times New Roman" w:cs="Times New Roman"/>
          <w:sz w:val="28"/>
          <w:szCs w:val="28"/>
        </w:rPr>
        <w:t xml:space="preserve"> году и плановом периоде 202</w:t>
      </w:r>
      <w:r w:rsidR="00636400">
        <w:rPr>
          <w:rFonts w:ascii="Times New Roman" w:hAnsi="Times New Roman" w:cs="Times New Roman"/>
          <w:sz w:val="28"/>
          <w:szCs w:val="28"/>
        </w:rPr>
        <w:t>4</w:t>
      </w:r>
      <w:r w:rsidRPr="00BE2E4B">
        <w:rPr>
          <w:rFonts w:ascii="Times New Roman" w:hAnsi="Times New Roman" w:cs="Times New Roman"/>
          <w:sz w:val="28"/>
          <w:szCs w:val="28"/>
        </w:rPr>
        <w:t xml:space="preserve"> -202</w:t>
      </w:r>
      <w:r w:rsidR="00636400">
        <w:rPr>
          <w:rFonts w:ascii="Times New Roman" w:hAnsi="Times New Roman" w:cs="Times New Roman"/>
          <w:sz w:val="28"/>
          <w:szCs w:val="28"/>
        </w:rPr>
        <w:t>5</w:t>
      </w:r>
      <w:r w:rsidRPr="00BE2E4B">
        <w:rPr>
          <w:rFonts w:ascii="Times New Roman" w:hAnsi="Times New Roman" w:cs="Times New Roman"/>
          <w:sz w:val="28"/>
          <w:szCs w:val="28"/>
        </w:rPr>
        <w:t> годов предусмотрено осуществлять в рамках реализации двух муниципальных программ.</w:t>
      </w:r>
    </w:p>
    <w:p w:rsidR="00707833" w:rsidRPr="00BE2E4B" w:rsidRDefault="00707833" w:rsidP="00707833">
      <w:pPr>
        <w:pStyle w:val="ConsPlusNormal"/>
        <w:numPr>
          <w:ilvl w:val="0"/>
          <w:numId w:val="24"/>
        </w:numPr>
        <w:suppressAutoHyphens/>
        <w:ind w:left="0"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Муниципальная программа </w:t>
      </w:r>
      <w:r w:rsidRPr="00BE2E4B">
        <w:rPr>
          <w:rFonts w:ascii="Times New Roman" w:hAnsi="Times New Roman" w:cs="Times New Roman"/>
          <w:sz w:val="28"/>
          <w:szCs w:val="28"/>
        </w:rPr>
        <w:t>«Развитие культуры Адамовского района» предусматриваются ассигнования на 202</w:t>
      </w:r>
      <w:r w:rsidR="00636400">
        <w:rPr>
          <w:rFonts w:ascii="Times New Roman" w:hAnsi="Times New Roman" w:cs="Times New Roman"/>
          <w:sz w:val="28"/>
          <w:szCs w:val="28"/>
        </w:rPr>
        <w:t>3</w:t>
      </w:r>
      <w:r w:rsidRPr="00BE2E4B">
        <w:rPr>
          <w:rFonts w:ascii="Times New Roman" w:hAnsi="Times New Roman" w:cs="Times New Roman"/>
          <w:sz w:val="28"/>
          <w:szCs w:val="28"/>
        </w:rPr>
        <w:t xml:space="preserve"> – 202</w:t>
      </w:r>
      <w:r w:rsidR="00636400">
        <w:rPr>
          <w:rFonts w:ascii="Times New Roman" w:hAnsi="Times New Roman" w:cs="Times New Roman"/>
          <w:sz w:val="28"/>
          <w:szCs w:val="28"/>
        </w:rPr>
        <w:t>5</w:t>
      </w:r>
      <w:r w:rsidRPr="00BE2E4B">
        <w:rPr>
          <w:rFonts w:ascii="Times New Roman" w:hAnsi="Times New Roman" w:cs="Times New Roman"/>
          <w:sz w:val="28"/>
          <w:szCs w:val="28"/>
        </w:rPr>
        <w:t xml:space="preserve"> годы в размере </w:t>
      </w:r>
      <w:r w:rsidR="00636400">
        <w:rPr>
          <w:rFonts w:ascii="Times New Roman" w:hAnsi="Times New Roman" w:cs="Times New Roman"/>
          <w:sz w:val="28"/>
          <w:szCs w:val="28"/>
        </w:rPr>
        <w:t>66 224,0</w:t>
      </w:r>
      <w:r w:rsidRPr="00BE2E4B">
        <w:rPr>
          <w:rFonts w:ascii="Times New Roman" w:hAnsi="Times New Roman" w:cs="Times New Roman"/>
          <w:sz w:val="28"/>
          <w:szCs w:val="28"/>
        </w:rPr>
        <w:t xml:space="preserve"> тыс. рублей, </w:t>
      </w:r>
      <w:r w:rsidR="00636400">
        <w:rPr>
          <w:rFonts w:ascii="Times New Roman" w:hAnsi="Times New Roman" w:cs="Times New Roman"/>
          <w:sz w:val="28"/>
          <w:szCs w:val="28"/>
        </w:rPr>
        <w:t>65 898,9</w:t>
      </w:r>
      <w:r w:rsidRPr="00BE2E4B">
        <w:rPr>
          <w:rFonts w:ascii="Times New Roman" w:hAnsi="Times New Roman" w:cs="Times New Roman"/>
          <w:sz w:val="28"/>
          <w:szCs w:val="28"/>
        </w:rPr>
        <w:t xml:space="preserve"> тыс. рублей и </w:t>
      </w:r>
      <w:r w:rsidR="00636400">
        <w:rPr>
          <w:rFonts w:ascii="Times New Roman" w:hAnsi="Times New Roman" w:cs="Times New Roman"/>
          <w:sz w:val="28"/>
          <w:szCs w:val="28"/>
        </w:rPr>
        <w:t>65 998,2</w:t>
      </w:r>
      <w:r w:rsidRPr="00BE2E4B">
        <w:rPr>
          <w:rFonts w:ascii="Times New Roman" w:hAnsi="Times New Roman" w:cs="Times New Roman"/>
          <w:sz w:val="28"/>
          <w:szCs w:val="28"/>
        </w:rPr>
        <w:t xml:space="preserve"> тыс. рублей соответственно.</w:t>
      </w:r>
    </w:p>
    <w:p w:rsidR="00707833" w:rsidRPr="00BE2E4B" w:rsidRDefault="00707833" w:rsidP="00707833">
      <w:pPr>
        <w:pStyle w:val="ConsPlusNormal"/>
        <w:numPr>
          <w:ilvl w:val="0"/>
          <w:numId w:val="24"/>
        </w:numPr>
        <w:suppressAutoHyphens/>
        <w:ind w:left="0"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Муниципальная программа </w:t>
      </w:r>
      <w:r w:rsidRPr="00BE2E4B">
        <w:rPr>
          <w:rFonts w:ascii="Times New Roman" w:hAnsi="Times New Roman" w:cs="Times New Roman"/>
          <w:sz w:val="28"/>
          <w:szCs w:val="28"/>
        </w:rPr>
        <w:t>«Гармонизация межэтнических и межконфессиональных отношений на территории Адамовского района Оренбургской области» предусматриваются ассигнования на 202</w:t>
      </w:r>
      <w:r w:rsidR="00636400">
        <w:rPr>
          <w:rFonts w:ascii="Times New Roman" w:hAnsi="Times New Roman" w:cs="Times New Roman"/>
          <w:sz w:val="28"/>
          <w:szCs w:val="28"/>
        </w:rPr>
        <w:t>3</w:t>
      </w:r>
      <w:r w:rsidRPr="00BE2E4B">
        <w:rPr>
          <w:rFonts w:ascii="Times New Roman" w:hAnsi="Times New Roman" w:cs="Times New Roman"/>
          <w:sz w:val="28"/>
          <w:szCs w:val="28"/>
        </w:rPr>
        <w:t xml:space="preserve"> год в размере 240,0 тыс. рублей. </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1000 «Социальная политика»</w:t>
      </w:r>
      <w:r w:rsidRPr="00BE2E4B">
        <w:rPr>
          <w:rFonts w:ascii="Times New Roman" w:hAnsi="Times New Roman" w:cs="Times New Roman"/>
          <w:color w:val="000000"/>
          <w:sz w:val="28"/>
          <w:szCs w:val="28"/>
        </w:rPr>
        <w:t xml:space="preserve"> предусмотрены проектом </w:t>
      </w:r>
      <w:r w:rsidR="0064357A">
        <w:rPr>
          <w:rFonts w:ascii="Times New Roman" w:hAnsi="Times New Roman" w:cs="Times New Roman"/>
          <w:color w:val="000000"/>
          <w:sz w:val="28"/>
          <w:szCs w:val="28"/>
        </w:rPr>
        <w:t>р</w:t>
      </w:r>
      <w:r w:rsidRPr="00BE2E4B">
        <w:rPr>
          <w:rFonts w:ascii="Times New Roman" w:hAnsi="Times New Roman" w:cs="Times New Roman"/>
          <w:color w:val="000000"/>
          <w:sz w:val="28"/>
          <w:szCs w:val="28"/>
        </w:rPr>
        <w:t>ешения в следующих размерах:</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6B096C">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6B096C">
        <w:rPr>
          <w:rFonts w:ascii="Times New Roman" w:hAnsi="Times New Roman" w:cs="Times New Roman"/>
          <w:color w:val="000000"/>
          <w:sz w:val="28"/>
          <w:szCs w:val="28"/>
        </w:rPr>
        <w:t>48 102,5</w:t>
      </w:r>
      <w:r w:rsidRPr="00BE2E4B">
        <w:rPr>
          <w:rFonts w:ascii="Times New Roman" w:hAnsi="Times New Roman" w:cs="Times New Roman"/>
          <w:color w:val="000000"/>
          <w:sz w:val="28"/>
          <w:szCs w:val="28"/>
        </w:rPr>
        <w:t> тыс. рублей. Расходы по разделу по сравнению с 202</w:t>
      </w:r>
      <w:r w:rsidR="006B096C">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годом увеличиваются на </w:t>
      </w:r>
      <w:r w:rsidR="006B096C">
        <w:rPr>
          <w:rFonts w:ascii="Times New Roman" w:hAnsi="Times New Roman" w:cs="Times New Roman"/>
          <w:color w:val="000000"/>
          <w:sz w:val="28"/>
          <w:szCs w:val="28"/>
        </w:rPr>
        <w:t>2 010,4</w:t>
      </w:r>
      <w:r w:rsidRPr="00BE2E4B">
        <w:rPr>
          <w:rFonts w:ascii="Times New Roman" w:hAnsi="Times New Roman" w:cs="Times New Roman"/>
          <w:color w:val="000000"/>
          <w:sz w:val="28"/>
          <w:szCs w:val="28"/>
        </w:rPr>
        <w:t xml:space="preserve"> тыс. рублей, или на </w:t>
      </w:r>
      <w:r w:rsidR="006B096C">
        <w:rPr>
          <w:rFonts w:ascii="Times New Roman" w:hAnsi="Times New Roman" w:cs="Times New Roman"/>
          <w:color w:val="000000"/>
          <w:sz w:val="28"/>
          <w:szCs w:val="28"/>
        </w:rPr>
        <w:t>4,36</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6B096C">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6B096C">
        <w:rPr>
          <w:rFonts w:ascii="Times New Roman" w:hAnsi="Times New Roman" w:cs="Times New Roman"/>
          <w:color w:val="000000"/>
          <w:sz w:val="28"/>
          <w:szCs w:val="28"/>
        </w:rPr>
        <w:t>48 191,7</w:t>
      </w:r>
      <w:r w:rsidRPr="00BE2E4B">
        <w:rPr>
          <w:rFonts w:ascii="Times New Roman" w:hAnsi="Times New Roman" w:cs="Times New Roman"/>
          <w:color w:val="000000"/>
          <w:sz w:val="28"/>
          <w:szCs w:val="28"/>
        </w:rPr>
        <w:t> тыс. рублей. Расходы по разделу по сравнению с 202</w:t>
      </w:r>
      <w:r w:rsidR="006B096C">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увеличиваются на </w:t>
      </w:r>
      <w:r w:rsidR="006B096C">
        <w:rPr>
          <w:rFonts w:ascii="Times New Roman" w:hAnsi="Times New Roman" w:cs="Times New Roman"/>
          <w:color w:val="000000"/>
          <w:sz w:val="28"/>
          <w:szCs w:val="28"/>
        </w:rPr>
        <w:t>89,2</w:t>
      </w:r>
      <w:r w:rsidRPr="00BE2E4B">
        <w:rPr>
          <w:rFonts w:ascii="Times New Roman" w:hAnsi="Times New Roman" w:cs="Times New Roman"/>
          <w:color w:val="000000"/>
          <w:sz w:val="28"/>
          <w:szCs w:val="28"/>
        </w:rPr>
        <w:t xml:space="preserve"> тыс. рублей, или на </w:t>
      </w:r>
      <w:r w:rsidR="006B096C">
        <w:rPr>
          <w:rFonts w:ascii="Times New Roman" w:hAnsi="Times New Roman" w:cs="Times New Roman"/>
          <w:color w:val="000000"/>
          <w:sz w:val="28"/>
          <w:szCs w:val="28"/>
        </w:rPr>
        <w:t>0,</w:t>
      </w:r>
      <w:r w:rsidR="0064357A">
        <w:rPr>
          <w:rFonts w:ascii="Times New Roman" w:hAnsi="Times New Roman" w:cs="Times New Roman"/>
          <w:color w:val="000000"/>
          <w:sz w:val="28"/>
          <w:szCs w:val="28"/>
        </w:rPr>
        <w:t>2</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6B096C">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6B096C">
        <w:rPr>
          <w:rFonts w:ascii="Times New Roman" w:hAnsi="Times New Roman" w:cs="Times New Roman"/>
          <w:color w:val="000000"/>
          <w:sz w:val="28"/>
          <w:szCs w:val="28"/>
        </w:rPr>
        <w:t>48 288,8</w:t>
      </w:r>
      <w:r w:rsidRPr="00BE2E4B">
        <w:rPr>
          <w:rFonts w:ascii="Times New Roman" w:hAnsi="Times New Roman" w:cs="Times New Roman"/>
          <w:color w:val="000000"/>
          <w:sz w:val="28"/>
          <w:szCs w:val="28"/>
        </w:rPr>
        <w:t> тыс. рублей. Расходы по разделу по сравнению с 202</w:t>
      </w:r>
      <w:r w:rsidR="006B096C">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увеличиваются на </w:t>
      </w:r>
      <w:r w:rsidR="006B096C">
        <w:rPr>
          <w:rFonts w:ascii="Times New Roman" w:hAnsi="Times New Roman" w:cs="Times New Roman"/>
          <w:color w:val="000000"/>
          <w:sz w:val="28"/>
          <w:szCs w:val="28"/>
        </w:rPr>
        <w:t>97,1</w:t>
      </w:r>
      <w:r w:rsidRPr="00BE2E4B">
        <w:rPr>
          <w:rFonts w:ascii="Times New Roman" w:hAnsi="Times New Roman" w:cs="Times New Roman"/>
          <w:color w:val="000000"/>
          <w:sz w:val="28"/>
          <w:szCs w:val="28"/>
        </w:rPr>
        <w:t> тыс. рублей, или на 0,</w:t>
      </w:r>
      <w:r w:rsidR="006B096C">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6B096C">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6B096C">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предусмотрены по 2 главным распорядителям бюджетных средств: </w:t>
      </w:r>
      <w:r w:rsidRPr="00BE2E4B">
        <w:rPr>
          <w:rFonts w:ascii="Times New Roman" w:hAnsi="Times New Roman" w:cs="Times New Roman"/>
          <w:b/>
          <w:i/>
          <w:color w:val="000000"/>
          <w:sz w:val="28"/>
          <w:szCs w:val="28"/>
        </w:rPr>
        <w:t>администрация района, отдел образования</w:t>
      </w:r>
      <w:r w:rsidRPr="00BE2E4B">
        <w:rPr>
          <w:rFonts w:ascii="Times New Roman" w:hAnsi="Times New Roman" w:cs="Times New Roman"/>
          <w:color w:val="000000"/>
          <w:sz w:val="28"/>
          <w:szCs w:val="28"/>
        </w:rPr>
        <w:t>.</w:t>
      </w:r>
    </w:p>
    <w:p w:rsidR="00707833" w:rsidRDefault="00707833" w:rsidP="00707833">
      <w:pPr>
        <w:widowControl w:val="0"/>
        <w:tabs>
          <w:tab w:val="left" w:pos="0"/>
        </w:tabs>
        <w:overflowPunct w:val="0"/>
        <w:autoSpaceDE w:val="0"/>
        <w:autoSpaceDN w:val="0"/>
        <w:adjustRightInd w:val="0"/>
        <w:ind w:firstLine="709"/>
        <w:jc w:val="both"/>
        <w:rPr>
          <w:rFonts w:ascii="Times New Roman" w:hAnsi="Times New Roman" w:cs="Times New Roman"/>
          <w:sz w:val="28"/>
          <w:szCs w:val="28"/>
        </w:rPr>
      </w:pPr>
      <w:r w:rsidRPr="00BE2E4B">
        <w:rPr>
          <w:rFonts w:ascii="Times New Roman" w:hAnsi="Times New Roman" w:cs="Times New Roman"/>
          <w:sz w:val="28"/>
          <w:szCs w:val="28"/>
        </w:rPr>
        <w:t>Доля расходов по разделу 10</w:t>
      </w:r>
      <w:r w:rsidRPr="00BE2E4B">
        <w:rPr>
          <w:rFonts w:ascii="Times New Roman" w:hAnsi="Times New Roman" w:cs="Times New Roman"/>
          <w:bCs/>
          <w:sz w:val="28"/>
          <w:szCs w:val="28"/>
        </w:rPr>
        <w:t>00 «Социальная политика»</w:t>
      </w:r>
      <w:r w:rsidRPr="00BE2E4B">
        <w:rPr>
          <w:rFonts w:ascii="Times New Roman" w:hAnsi="Times New Roman" w:cs="Times New Roman"/>
          <w:sz w:val="28"/>
          <w:szCs w:val="28"/>
          <w:shd w:val="clear" w:color="auto" w:fill="FFFFFF"/>
        </w:rPr>
        <w:t xml:space="preserve"> </w:t>
      </w:r>
      <w:r w:rsidRPr="00BE2E4B">
        <w:rPr>
          <w:rFonts w:ascii="Times New Roman" w:hAnsi="Times New Roman" w:cs="Times New Roman"/>
          <w:bCs/>
          <w:sz w:val="28"/>
          <w:szCs w:val="28"/>
        </w:rPr>
        <w:t xml:space="preserve"> </w:t>
      </w:r>
      <w:r w:rsidRPr="00BE2E4B">
        <w:rPr>
          <w:rFonts w:ascii="Times New Roman" w:hAnsi="Times New Roman" w:cs="Times New Roman"/>
          <w:sz w:val="28"/>
          <w:szCs w:val="28"/>
        </w:rPr>
        <w:t>в общем объеме расходов бюджета в 202</w:t>
      </w:r>
      <w:r w:rsidR="006B096C">
        <w:rPr>
          <w:rFonts w:ascii="Times New Roman" w:hAnsi="Times New Roman" w:cs="Times New Roman"/>
          <w:sz w:val="28"/>
          <w:szCs w:val="28"/>
        </w:rPr>
        <w:t>3</w:t>
      </w:r>
      <w:r w:rsidRPr="00BE2E4B">
        <w:rPr>
          <w:rFonts w:ascii="Times New Roman" w:hAnsi="Times New Roman" w:cs="Times New Roman"/>
          <w:sz w:val="28"/>
          <w:szCs w:val="28"/>
        </w:rPr>
        <w:t xml:space="preserve"> году составит </w:t>
      </w:r>
      <w:r w:rsidR="006B096C">
        <w:rPr>
          <w:rFonts w:ascii="Times New Roman" w:hAnsi="Times New Roman" w:cs="Times New Roman"/>
          <w:sz w:val="28"/>
          <w:szCs w:val="28"/>
        </w:rPr>
        <w:t>6,5</w:t>
      </w:r>
      <w:r w:rsidRPr="00BE2E4B">
        <w:rPr>
          <w:rFonts w:ascii="Times New Roman" w:hAnsi="Times New Roman" w:cs="Times New Roman"/>
          <w:sz w:val="28"/>
          <w:szCs w:val="28"/>
        </w:rPr>
        <w:t>% (в 202</w:t>
      </w:r>
      <w:r w:rsidR="006B096C">
        <w:rPr>
          <w:rFonts w:ascii="Times New Roman" w:hAnsi="Times New Roman" w:cs="Times New Roman"/>
          <w:sz w:val="28"/>
          <w:szCs w:val="28"/>
        </w:rPr>
        <w:t>2</w:t>
      </w:r>
      <w:r w:rsidRPr="00BE2E4B">
        <w:rPr>
          <w:rFonts w:ascii="Times New Roman" w:hAnsi="Times New Roman" w:cs="Times New Roman"/>
          <w:sz w:val="28"/>
          <w:szCs w:val="28"/>
        </w:rPr>
        <w:t xml:space="preserve"> году </w:t>
      </w:r>
      <w:r w:rsidR="006B096C">
        <w:rPr>
          <w:rFonts w:ascii="Times New Roman" w:hAnsi="Times New Roman" w:cs="Times New Roman"/>
          <w:sz w:val="28"/>
          <w:szCs w:val="28"/>
        </w:rPr>
        <w:t>7,4</w:t>
      </w:r>
      <w:r w:rsidRPr="00BE2E4B">
        <w:rPr>
          <w:rFonts w:ascii="Times New Roman" w:hAnsi="Times New Roman" w:cs="Times New Roman"/>
          <w:sz w:val="28"/>
          <w:szCs w:val="28"/>
        </w:rPr>
        <w:t>%) от общей суммы расходов бюджета предусмотренных проектом решения (в 202</w:t>
      </w:r>
      <w:r w:rsidR="006B096C">
        <w:rPr>
          <w:rFonts w:ascii="Times New Roman" w:hAnsi="Times New Roman" w:cs="Times New Roman"/>
          <w:sz w:val="28"/>
          <w:szCs w:val="28"/>
        </w:rPr>
        <w:t>4</w:t>
      </w:r>
      <w:r w:rsidRPr="00BE2E4B">
        <w:rPr>
          <w:rFonts w:ascii="Times New Roman" w:hAnsi="Times New Roman" w:cs="Times New Roman"/>
          <w:sz w:val="28"/>
          <w:szCs w:val="28"/>
        </w:rPr>
        <w:t xml:space="preserve"> году – </w:t>
      </w:r>
      <w:r w:rsidR="006B096C">
        <w:rPr>
          <w:rFonts w:ascii="Times New Roman" w:hAnsi="Times New Roman" w:cs="Times New Roman"/>
          <w:sz w:val="28"/>
          <w:szCs w:val="28"/>
        </w:rPr>
        <w:t>6,7</w:t>
      </w:r>
      <w:r w:rsidRPr="00BE2E4B">
        <w:rPr>
          <w:rFonts w:ascii="Times New Roman" w:hAnsi="Times New Roman" w:cs="Times New Roman"/>
          <w:sz w:val="28"/>
          <w:szCs w:val="28"/>
        </w:rPr>
        <w:t>%, в 202</w:t>
      </w:r>
      <w:r w:rsidR="006B096C">
        <w:rPr>
          <w:rFonts w:ascii="Times New Roman" w:hAnsi="Times New Roman" w:cs="Times New Roman"/>
          <w:sz w:val="28"/>
          <w:szCs w:val="28"/>
        </w:rPr>
        <w:t>5</w:t>
      </w:r>
      <w:r w:rsidRPr="00BE2E4B">
        <w:rPr>
          <w:rFonts w:ascii="Times New Roman" w:hAnsi="Times New Roman" w:cs="Times New Roman"/>
          <w:sz w:val="28"/>
          <w:szCs w:val="28"/>
        </w:rPr>
        <w:t xml:space="preserve"> году – </w:t>
      </w:r>
      <w:r w:rsidR="006B096C">
        <w:rPr>
          <w:rFonts w:ascii="Times New Roman" w:hAnsi="Times New Roman" w:cs="Times New Roman"/>
          <w:sz w:val="28"/>
          <w:szCs w:val="28"/>
        </w:rPr>
        <w:t>6,8</w:t>
      </w:r>
      <w:r w:rsidRPr="00BE2E4B">
        <w:rPr>
          <w:rFonts w:ascii="Times New Roman" w:hAnsi="Times New Roman" w:cs="Times New Roman"/>
          <w:sz w:val="28"/>
          <w:szCs w:val="28"/>
        </w:rPr>
        <w:t>%).</w:t>
      </w:r>
    </w:p>
    <w:p w:rsidR="006A5E95" w:rsidRPr="00BE2E4B" w:rsidRDefault="006A5E95" w:rsidP="006A5E95">
      <w:pPr>
        <w:ind w:firstLine="709"/>
        <w:jc w:val="both"/>
        <w:rPr>
          <w:rFonts w:ascii="Times New Roman" w:hAnsi="Times New Roman" w:cs="Times New Roman"/>
          <w:sz w:val="28"/>
          <w:szCs w:val="28"/>
        </w:rPr>
      </w:pPr>
      <w:r w:rsidRPr="00BE2E4B">
        <w:rPr>
          <w:rFonts w:ascii="Times New Roman" w:hAnsi="Times New Roman" w:cs="Times New Roman"/>
          <w:sz w:val="28"/>
          <w:szCs w:val="28"/>
        </w:rPr>
        <w:t>Распределение бюджетных ассигнований по разделу по подразделам классификации расходов бюджета на 202</w:t>
      </w:r>
      <w:r>
        <w:rPr>
          <w:rFonts w:ascii="Times New Roman" w:hAnsi="Times New Roman" w:cs="Times New Roman"/>
          <w:sz w:val="28"/>
          <w:szCs w:val="28"/>
        </w:rPr>
        <w:t>3</w:t>
      </w:r>
      <w:r w:rsidRPr="00BE2E4B">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BE2E4B">
        <w:rPr>
          <w:rFonts w:ascii="Times New Roman" w:hAnsi="Times New Roman" w:cs="Times New Roman"/>
          <w:sz w:val="28"/>
          <w:szCs w:val="28"/>
        </w:rPr>
        <w:t>–202</w:t>
      </w:r>
      <w:r>
        <w:rPr>
          <w:rFonts w:ascii="Times New Roman" w:hAnsi="Times New Roman" w:cs="Times New Roman"/>
          <w:sz w:val="28"/>
          <w:szCs w:val="28"/>
        </w:rPr>
        <w:t>5</w:t>
      </w:r>
      <w:r w:rsidRPr="00BE2E4B">
        <w:rPr>
          <w:rFonts w:ascii="Times New Roman" w:hAnsi="Times New Roman" w:cs="Times New Roman"/>
          <w:sz w:val="28"/>
          <w:szCs w:val="28"/>
        </w:rPr>
        <w:t xml:space="preserve"> годов представлено в таблице </w:t>
      </w:r>
      <w:r>
        <w:rPr>
          <w:rFonts w:ascii="Times New Roman" w:hAnsi="Times New Roman" w:cs="Times New Roman"/>
          <w:sz w:val="28"/>
          <w:szCs w:val="28"/>
        </w:rPr>
        <w:t>8</w:t>
      </w:r>
      <w:r w:rsidRPr="00BE2E4B">
        <w:rPr>
          <w:rFonts w:ascii="Times New Roman" w:hAnsi="Times New Roman" w:cs="Times New Roman"/>
          <w:sz w:val="28"/>
          <w:szCs w:val="28"/>
        </w:rPr>
        <w:t>.</w:t>
      </w:r>
    </w:p>
    <w:p w:rsidR="006A5E95" w:rsidRPr="00BE2E4B" w:rsidRDefault="006A5E95" w:rsidP="006A5E95">
      <w:pPr>
        <w:widowControl w:val="0"/>
        <w:ind w:firstLine="567"/>
        <w:jc w:val="right"/>
        <w:rPr>
          <w:rFonts w:ascii="Times New Roman" w:hAnsi="Times New Roman" w:cs="Times New Roman"/>
        </w:rPr>
      </w:pPr>
      <w:r w:rsidRPr="00BE2E4B">
        <w:rPr>
          <w:rFonts w:ascii="Times New Roman" w:hAnsi="Times New Roman" w:cs="Times New Roman"/>
        </w:rPr>
        <w:t xml:space="preserve">Таблица </w:t>
      </w:r>
      <w:r>
        <w:rPr>
          <w:rFonts w:ascii="Times New Roman" w:hAnsi="Times New Roman" w:cs="Times New Roman"/>
        </w:rPr>
        <w:t>8</w:t>
      </w:r>
    </w:p>
    <w:p w:rsidR="006A5E95" w:rsidRPr="00BE2E4B" w:rsidRDefault="006A5E95" w:rsidP="006A5E95">
      <w:pPr>
        <w:widowControl w:val="0"/>
        <w:ind w:firstLine="567"/>
        <w:jc w:val="right"/>
        <w:rPr>
          <w:rFonts w:ascii="Times New Roman" w:hAnsi="Times New Roman" w:cs="Times New Roman"/>
          <w:sz w:val="28"/>
          <w:szCs w:val="28"/>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440" w:type="dxa"/>
        <w:tblInd w:w="95" w:type="dxa"/>
        <w:tblLayout w:type="fixed"/>
        <w:tblLook w:val="04A0"/>
      </w:tblPr>
      <w:tblGrid>
        <w:gridCol w:w="1573"/>
        <w:gridCol w:w="425"/>
        <w:gridCol w:w="567"/>
        <w:gridCol w:w="1134"/>
        <w:gridCol w:w="1134"/>
        <w:gridCol w:w="1134"/>
        <w:gridCol w:w="1134"/>
        <w:gridCol w:w="722"/>
        <w:gridCol w:w="808"/>
        <w:gridCol w:w="809"/>
      </w:tblGrid>
      <w:tr w:rsidR="006A5E95" w:rsidRPr="00BE2E4B" w:rsidTr="005E77CA">
        <w:trPr>
          <w:trHeight w:val="20"/>
        </w:trPr>
        <w:tc>
          <w:tcPr>
            <w:tcW w:w="157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Подраздел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Утверждено решением о бюджете на 202</w:t>
            </w:r>
            <w:r>
              <w:rPr>
                <w:rFonts w:ascii="Times New Roman" w:hAnsi="Times New Roman" w:cs="Times New Roman"/>
                <w:sz w:val="20"/>
                <w:szCs w:val="20"/>
              </w:rPr>
              <w:t>2</w:t>
            </w:r>
            <w:r w:rsidRPr="00BE2E4B">
              <w:rPr>
                <w:rFonts w:ascii="Times New Roman" w:hAnsi="Times New Roman" w:cs="Times New Roman"/>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Темп прироста (снижения) расходов к предыдущему году, %</w:t>
            </w:r>
          </w:p>
        </w:tc>
      </w:tr>
      <w:tr w:rsidR="006A5E95" w:rsidRPr="00BE2E4B" w:rsidTr="005E77CA">
        <w:trPr>
          <w:trHeight w:val="20"/>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6A5E95" w:rsidRPr="00BE2E4B" w:rsidRDefault="006A5E95" w:rsidP="005E77CA">
            <w:pPr>
              <w:rPr>
                <w:rFonts w:ascii="Times New Roman"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A5E95" w:rsidRPr="00BE2E4B" w:rsidRDefault="006A5E95" w:rsidP="005E77CA">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A5E95" w:rsidRPr="00BE2E4B" w:rsidRDefault="006A5E95" w:rsidP="005E77CA">
            <w:pP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5E95" w:rsidRPr="00BE2E4B" w:rsidRDefault="006A5E95" w:rsidP="005E77CA">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1134" w:type="dxa"/>
            <w:tcBorders>
              <w:top w:val="nil"/>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4</w:t>
            </w:r>
            <w:r w:rsidRPr="00BE2E4B">
              <w:rPr>
                <w:rFonts w:ascii="Times New Roman" w:hAnsi="Times New Roman" w:cs="Times New Roman"/>
                <w:sz w:val="20"/>
                <w:szCs w:val="20"/>
              </w:rPr>
              <w:t>год</w:t>
            </w:r>
          </w:p>
        </w:tc>
        <w:tc>
          <w:tcPr>
            <w:tcW w:w="1134" w:type="dxa"/>
            <w:tcBorders>
              <w:top w:val="nil"/>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5</w:t>
            </w:r>
            <w:r w:rsidRPr="00BE2E4B">
              <w:rPr>
                <w:rFonts w:ascii="Times New Roman" w:hAnsi="Times New Roman" w:cs="Times New Roman"/>
                <w:sz w:val="20"/>
                <w:szCs w:val="20"/>
              </w:rPr>
              <w:t>год</w:t>
            </w:r>
          </w:p>
        </w:tc>
        <w:tc>
          <w:tcPr>
            <w:tcW w:w="722" w:type="dxa"/>
            <w:tcBorders>
              <w:top w:val="nil"/>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809" w:type="dxa"/>
            <w:tcBorders>
              <w:top w:val="nil"/>
              <w:left w:val="nil"/>
              <w:bottom w:val="single" w:sz="4" w:space="0" w:color="auto"/>
              <w:right w:val="single" w:sz="4" w:space="0" w:color="auto"/>
            </w:tcBorders>
            <w:shd w:val="clear" w:color="auto" w:fill="auto"/>
            <w:hideMark/>
          </w:tcPr>
          <w:p w:rsidR="006A5E95" w:rsidRPr="00BE2E4B" w:rsidRDefault="006A5E95" w:rsidP="005E77CA">
            <w:pPr>
              <w:rPr>
                <w:rFonts w:ascii="Times New Roman" w:hAnsi="Times New Roman" w:cs="Times New Roman"/>
                <w:sz w:val="20"/>
                <w:szCs w:val="20"/>
              </w:rPr>
            </w:pPr>
            <w:r w:rsidRPr="00BE2E4B">
              <w:rPr>
                <w:rFonts w:ascii="Times New Roman" w:hAnsi="Times New Roman" w:cs="Times New Roman"/>
                <w:sz w:val="20"/>
                <w:szCs w:val="20"/>
              </w:rPr>
              <w:t>202</w:t>
            </w:r>
            <w:r>
              <w:rPr>
                <w:rFonts w:ascii="Times New Roman" w:hAnsi="Times New Roman" w:cs="Times New Roman"/>
                <w:sz w:val="20"/>
                <w:szCs w:val="20"/>
              </w:rPr>
              <w:t>5</w:t>
            </w:r>
            <w:r w:rsidRPr="00BE2E4B">
              <w:rPr>
                <w:rFonts w:ascii="Times New Roman" w:hAnsi="Times New Roman" w:cs="Times New Roman"/>
                <w:sz w:val="20"/>
                <w:szCs w:val="20"/>
              </w:rPr>
              <w:t xml:space="preserve"> год</w:t>
            </w:r>
          </w:p>
        </w:tc>
      </w:tr>
      <w:tr w:rsidR="006A5E95" w:rsidRPr="00BE2E4B" w:rsidTr="005E77CA">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b/>
                <w:sz w:val="20"/>
                <w:szCs w:val="20"/>
              </w:rPr>
            </w:pPr>
            <w:r>
              <w:rPr>
                <w:rFonts w:ascii="Times New Roman" w:hAnsi="Times New Roman" w:cs="Times New Roman"/>
                <w:b/>
                <w:sz w:val="20"/>
                <w:szCs w:val="20"/>
              </w:rPr>
              <w:t>Социальная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b/>
                <w:sz w:val="20"/>
                <w:szCs w:val="20"/>
              </w:rPr>
            </w:pPr>
            <w:r>
              <w:rPr>
                <w:rFonts w:ascii="Times New Roman" w:hAnsi="Times New Roman" w:cs="Times New Roman"/>
                <w:b/>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b/>
                <w:sz w:val="20"/>
                <w:szCs w:val="20"/>
              </w:rPr>
            </w:pPr>
            <w:r w:rsidRPr="00BE2E4B">
              <w:rPr>
                <w:rFonts w:ascii="Times New Roman" w:hAnsi="Times New Roman" w:cs="Times New Roman"/>
                <w:b/>
                <w:sz w:val="20"/>
                <w:szCs w:val="20"/>
              </w:rPr>
              <w:t> 00</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b/>
                <w:bCs/>
                <w:sz w:val="20"/>
                <w:szCs w:val="20"/>
              </w:rPr>
            </w:pPr>
            <w:r>
              <w:rPr>
                <w:rFonts w:ascii="Times New Roman" w:hAnsi="Times New Roman" w:cs="Times New Roman"/>
                <w:b/>
                <w:bCs/>
                <w:sz w:val="20"/>
                <w:szCs w:val="20"/>
              </w:rPr>
              <w:t>46 092,1</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b/>
                <w:bCs/>
                <w:sz w:val="20"/>
                <w:szCs w:val="20"/>
              </w:rPr>
            </w:pPr>
            <w:r>
              <w:rPr>
                <w:rFonts w:ascii="Times New Roman" w:hAnsi="Times New Roman" w:cs="Times New Roman"/>
                <w:b/>
                <w:bCs/>
                <w:sz w:val="20"/>
                <w:szCs w:val="20"/>
              </w:rPr>
              <w:t>48 102,5</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b/>
                <w:bCs/>
                <w:sz w:val="20"/>
                <w:szCs w:val="20"/>
              </w:rPr>
            </w:pPr>
            <w:r>
              <w:rPr>
                <w:rFonts w:ascii="Times New Roman" w:hAnsi="Times New Roman" w:cs="Times New Roman"/>
                <w:b/>
                <w:bCs/>
                <w:sz w:val="20"/>
                <w:szCs w:val="20"/>
              </w:rPr>
              <w:t>48 191,7</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b/>
                <w:bCs/>
                <w:sz w:val="20"/>
                <w:szCs w:val="20"/>
              </w:rPr>
            </w:pPr>
            <w:r>
              <w:rPr>
                <w:rFonts w:ascii="Times New Roman" w:hAnsi="Times New Roman" w:cs="Times New Roman"/>
                <w:b/>
                <w:bCs/>
                <w:sz w:val="20"/>
                <w:szCs w:val="20"/>
              </w:rPr>
              <w:t>48 288,8</w:t>
            </w:r>
          </w:p>
        </w:tc>
        <w:tc>
          <w:tcPr>
            <w:tcW w:w="722"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b/>
                <w:bCs/>
                <w:sz w:val="20"/>
                <w:szCs w:val="20"/>
              </w:rPr>
            </w:pPr>
            <w:r>
              <w:rPr>
                <w:rFonts w:ascii="Times New Roman" w:hAnsi="Times New Roman" w:cs="Times New Roman"/>
                <w:b/>
                <w:bCs/>
                <w:sz w:val="20"/>
                <w:szCs w:val="20"/>
              </w:rPr>
              <w:t>4,36</w:t>
            </w:r>
          </w:p>
        </w:tc>
        <w:tc>
          <w:tcPr>
            <w:tcW w:w="808"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6A5E95">
            <w:pPr>
              <w:jc w:val="right"/>
              <w:rPr>
                <w:rFonts w:ascii="Times New Roman" w:hAnsi="Times New Roman" w:cs="Times New Roman"/>
                <w:b/>
                <w:bCs/>
                <w:sz w:val="20"/>
                <w:szCs w:val="20"/>
              </w:rPr>
            </w:pPr>
            <w:r>
              <w:rPr>
                <w:rFonts w:ascii="Times New Roman" w:hAnsi="Times New Roman" w:cs="Times New Roman"/>
                <w:b/>
                <w:bCs/>
                <w:sz w:val="20"/>
                <w:szCs w:val="20"/>
              </w:rPr>
              <w:t>0,2</w:t>
            </w:r>
          </w:p>
        </w:tc>
        <w:tc>
          <w:tcPr>
            <w:tcW w:w="809"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b/>
                <w:bCs/>
                <w:sz w:val="20"/>
                <w:szCs w:val="20"/>
              </w:rPr>
            </w:pPr>
            <w:r>
              <w:rPr>
                <w:rFonts w:ascii="Times New Roman" w:hAnsi="Times New Roman" w:cs="Times New Roman"/>
                <w:b/>
                <w:bCs/>
                <w:sz w:val="20"/>
                <w:szCs w:val="20"/>
              </w:rPr>
              <w:t>0,2</w:t>
            </w:r>
          </w:p>
        </w:tc>
      </w:tr>
      <w:tr w:rsidR="006A5E95" w:rsidRPr="00BE2E4B" w:rsidTr="005E77CA">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r>
              <w:rPr>
                <w:rFonts w:ascii="Times New Roman" w:hAnsi="Times New Roman" w:cs="Times New Roman"/>
                <w:sz w:val="20"/>
                <w:szCs w:val="20"/>
              </w:rPr>
              <w:t>Пенсионное обеспечение</w:t>
            </w:r>
          </w:p>
        </w:tc>
        <w:tc>
          <w:tcPr>
            <w:tcW w:w="425"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r>
              <w:rPr>
                <w:rFonts w:ascii="Times New Roman" w:hAnsi="Times New Roman" w:cs="Times New Roman"/>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2 206,3</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2 683,6</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2 683,3</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2 683,6</w:t>
            </w:r>
          </w:p>
        </w:tc>
        <w:tc>
          <w:tcPr>
            <w:tcW w:w="722"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21,6</w:t>
            </w:r>
          </w:p>
        </w:tc>
        <w:tc>
          <w:tcPr>
            <w:tcW w:w="808"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0,0</w:t>
            </w:r>
          </w:p>
        </w:tc>
      </w:tr>
      <w:tr w:rsidR="006A5E95" w:rsidRPr="00BE2E4B" w:rsidTr="005E77CA">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6A5E95" w:rsidRDefault="006A5E95" w:rsidP="005E77CA">
            <w:pPr>
              <w:rPr>
                <w:rFonts w:ascii="Times New Roman" w:hAnsi="Times New Roman" w:cs="Times New Roman"/>
                <w:sz w:val="20"/>
                <w:szCs w:val="20"/>
              </w:rPr>
            </w:pPr>
            <w:r>
              <w:rPr>
                <w:rFonts w:ascii="Times New Roman" w:hAnsi="Times New Roman" w:cs="Times New Roman"/>
                <w:sz w:val="20"/>
                <w:szCs w:val="2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vAlign w:val="bottom"/>
            <w:hideMark/>
          </w:tcPr>
          <w:p w:rsidR="006A5E95" w:rsidRDefault="006A5E95" w:rsidP="005E77CA">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6A5E95" w:rsidRDefault="006A5E95" w:rsidP="006A5E95">
            <w:pPr>
              <w:rPr>
                <w:rFonts w:ascii="Times New Roman" w:hAnsi="Times New Roman" w:cs="Times New Roman"/>
                <w:sz w:val="20"/>
                <w:szCs w:val="20"/>
              </w:rPr>
            </w:pPr>
            <w:r>
              <w:rPr>
                <w:rFonts w:ascii="Times New Roman" w:hAnsi="Times New Roman" w:cs="Times New Roman"/>
                <w:sz w:val="20"/>
                <w:szCs w:val="20"/>
              </w:rPr>
              <w:t>03</w:t>
            </w:r>
          </w:p>
        </w:tc>
        <w:tc>
          <w:tcPr>
            <w:tcW w:w="1134" w:type="dxa"/>
            <w:tcBorders>
              <w:top w:val="nil"/>
              <w:left w:val="nil"/>
              <w:bottom w:val="single" w:sz="4" w:space="0" w:color="auto"/>
              <w:right w:val="single" w:sz="4" w:space="0" w:color="auto"/>
            </w:tcBorders>
            <w:shd w:val="clear" w:color="auto" w:fill="auto"/>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560,0</w:t>
            </w:r>
          </w:p>
        </w:tc>
        <w:tc>
          <w:tcPr>
            <w:tcW w:w="1134" w:type="dxa"/>
            <w:tcBorders>
              <w:top w:val="nil"/>
              <w:left w:val="nil"/>
              <w:bottom w:val="single" w:sz="4" w:space="0" w:color="auto"/>
              <w:right w:val="single" w:sz="4" w:space="0" w:color="auto"/>
            </w:tcBorders>
            <w:shd w:val="clear" w:color="auto" w:fill="auto"/>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140,0</w:t>
            </w:r>
          </w:p>
        </w:tc>
        <w:tc>
          <w:tcPr>
            <w:tcW w:w="1134" w:type="dxa"/>
            <w:tcBorders>
              <w:top w:val="nil"/>
              <w:left w:val="nil"/>
              <w:bottom w:val="single" w:sz="4" w:space="0" w:color="auto"/>
              <w:right w:val="single" w:sz="4" w:space="0" w:color="auto"/>
            </w:tcBorders>
            <w:shd w:val="clear" w:color="auto" w:fill="auto"/>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140,0</w:t>
            </w:r>
          </w:p>
        </w:tc>
        <w:tc>
          <w:tcPr>
            <w:tcW w:w="1134" w:type="dxa"/>
            <w:tcBorders>
              <w:top w:val="nil"/>
              <w:left w:val="nil"/>
              <w:bottom w:val="single" w:sz="4" w:space="0" w:color="auto"/>
              <w:right w:val="single" w:sz="4" w:space="0" w:color="auto"/>
            </w:tcBorders>
            <w:shd w:val="clear" w:color="auto" w:fill="auto"/>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140,0</w:t>
            </w:r>
          </w:p>
        </w:tc>
        <w:tc>
          <w:tcPr>
            <w:tcW w:w="722" w:type="dxa"/>
            <w:tcBorders>
              <w:top w:val="nil"/>
              <w:left w:val="nil"/>
              <w:bottom w:val="single" w:sz="4" w:space="0" w:color="auto"/>
              <w:right w:val="single" w:sz="4" w:space="0" w:color="auto"/>
            </w:tcBorders>
            <w:shd w:val="clear" w:color="auto" w:fill="auto"/>
            <w:noWrap/>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-75,0</w:t>
            </w:r>
          </w:p>
        </w:tc>
        <w:tc>
          <w:tcPr>
            <w:tcW w:w="808" w:type="dxa"/>
            <w:tcBorders>
              <w:top w:val="nil"/>
              <w:left w:val="nil"/>
              <w:bottom w:val="single" w:sz="4" w:space="0" w:color="auto"/>
              <w:right w:val="single" w:sz="4" w:space="0" w:color="auto"/>
            </w:tcBorders>
            <w:shd w:val="clear" w:color="auto" w:fill="auto"/>
            <w:noWrap/>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6A5E95" w:rsidRDefault="006A5E95" w:rsidP="005E77CA">
            <w:pPr>
              <w:jc w:val="right"/>
              <w:rPr>
                <w:rFonts w:ascii="Times New Roman" w:hAnsi="Times New Roman" w:cs="Times New Roman"/>
                <w:sz w:val="20"/>
                <w:szCs w:val="20"/>
              </w:rPr>
            </w:pPr>
            <w:r>
              <w:rPr>
                <w:rFonts w:ascii="Times New Roman" w:hAnsi="Times New Roman" w:cs="Times New Roman"/>
                <w:sz w:val="20"/>
                <w:szCs w:val="20"/>
              </w:rPr>
              <w:t>0,0</w:t>
            </w:r>
          </w:p>
        </w:tc>
      </w:tr>
      <w:tr w:rsidR="006A5E95" w:rsidRPr="00BE2E4B" w:rsidTr="005E77CA">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p>
        </w:tc>
        <w:tc>
          <w:tcPr>
            <w:tcW w:w="425"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p>
        </w:tc>
        <w:tc>
          <w:tcPr>
            <w:tcW w:w="722"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p>
        </w:tc>
        <w:tc>
          <w:tcPr>
            <w:tcW w:w="808"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p>
        </w:tc>
        <w:tc>
          <w:tcPr>
            <w:tcW w:w="809"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p>
        </w:tc>
      </w:tr>
      <w:tr w:rsidR="006A5E95" w:rsidRPr="00BE2E4B" w:rsidTr="005E77CA">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r>
              <w:rPr>
                <w:rFonts w:ascii="Times New Roman" w:hAnsi="Times New Roman" w:cs="Times New Roman"/>
                <w:sz w:val="20"/>
                <w:szCs w:val="20"/>
              </w:rPr>
              <w:t>Охрана семьи и детства</w:t>
            </w:r>
          </w:p>
        </w:tc>
        <w:tc>
          <w:tcPr>
            <w:tcW w:w="425"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6A5E95">
            <w:pPr>
              <w:rPr>
                <w:rFonts w:ascii="Times New Roman" w:hAnsi="Times New Roman" w:cs="Times New Roman"/>
                <w:sz w:val="20"/>
                <w:szCs w:val="20"/>
              </w:rPr>
            </w:pPr>
            <w:r>
              <w:rPr>
                <w:rFonts w:ascii="Times New Roman" w:hAnsi="Times New Roman" w:cs="Times New Roman"/>
                <w:sz w:val="20"/>
                <w:szCs w:val="20"/>
              </w:rPr>
              <w:t>04</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43 283,8</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45 278,8</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45 368,0</w:t>
            </w:r>
          </w:p>
        </w:tc>
        <w:tc>
          <w:tcPr>
            <w:tcW w:w="1134" w:type="dxa"/>
            <w:tcBorders>
              <w:top w:val="nil"/>
              <w:left w:val="nil"/>
              <w:bottom w:val="single" w:sz="4" w:space="0" w:color="auto"/>
              <w:right w:val="single" w:sz="4" w:space="0" w:color="auto"/>
            </w:tcBorders>
            <w:shd w:val="clear" w:color="auto" w:fill="auto"/>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45 465,1</w:t>
            </w:r>
          </w:p>
        </w:tc>
        <w:tc>
          <w:tcPr>
            <w:tcW w:w="722"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4,6</w:t>
            </w:r>
          </w:p>
        </w:tc>
        <w:tc>
          <w:tcPr>
            <w:tcW w:w="808"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6A5E95">
            <w:pPr>
              <w:jc w:val="right"/>
              <w:rPr>
                <w:rFonts w:ascii="Times New Roman" w:hAnsi="Times New Roman" w:cs="Times New Roman"/>
                <w:sz w:val="20"/>
                <w:szCs w:val="20"/>
              </w:rPr>
            </w:pPr>
            <w:r>
              <w:rPr>
                <w:rFonts w:ascii="Times New Roman" w:hAnsi="Times New Roman" w:cs="Times New Roman"/>
                <w:sz w:val="20"/>
                <w:szCs w:val="20"/>
              </w:rPr>
              <w:t>0,2</w:t>
            </w:r>
          </w:p>
        </w:tc>
        <w:tc>
          <w:tcPr>
            <w:tcW w:w="809" w:type="dxa"/>
            <w:tcBorders>
              <w:top w:val="nil"/>
              <w:left w:val="nil"/>
              <w:bottom w:val="single" w:sz="4" w:space="0" w:color="auto"/>
              <w:right w:val="single" w:sz="4" w:space="0" w:color="auto"/>
            </w:tcBorders>
            <w:shd w:val="clear" w:color="auto" w:fill="auto"/>
            <w:noWrap/>
            <w:vAlign w:val="bottom"/>
            <w:hideMark/>
          </w:tcPr>
          <w:p w:rsidR="006A5E95" w:rsidRPr="00BE2E4B" w:rsidRDefault="006A5E95" w:rsidP="005E77CA">
            <w:pPr>
              <w:jc w:val="right"/>
              <w:rPr>
                <w:rFonts w:ascii="Times New Roman" w:hAnsi="Times New Roman" w:cs="Times New Roman"/>
                <w:sz w:val="20"/>
                <w:szCs w:val="20"/>
              </w:rPr>
            </w:pPr>
            <w:r>
              <w:rPr>
                <w:rFonts w:ascii="Times New Roman" w:hAnsi="Times New Roman" w:cs="Times New Roman"/>
                <w:sz w:val="20"/>
                <w:szCs w:val="20"/>
              </w:rPr>
              <w:t>0,2</w:t>
            </w:r>
          </w:p>
        </w:tc>
      </w:tr>
    </w:tbl>
    <w:p w:rsidR="006A5E95" w:rsidRPr="00BE2E4B" w:rsidRDefault="006A5E95" w:rsidP="00707833">
      <w:pPr>
        <w:widowControl w:val="0"/>
        <w:tabs>
          <w:tab w:val="left" w:pos="0"/>
        </w:tabs>
        <w:overflowPunct w:val="0"/>
        <w:autoSpaceDE w:val="0"/>
        <w:autoSpaceDN w:val="0"/>
        <w:adjustRightInd w:val="0"/>
        <w:ind w:firstLine="709"/>
        <w:jc w:val="both"/>
        <w:rPr>
          <w:rFonts w:ascii="Times New Roman" w:hAnsi="Times New Roman" w:cs="Times New Roman"/>
          <w:sz w:val="28"/>
          <w:szCs w:val="28"/>
        </w:rPr>
      </w:pPr>
    </w:p>
    <w:p w:rsidR="00707833" w:rsidRPr="00BE2E4B" w:rsidRDefault="00707833" w:rsidP="00707833">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 xml:space="preserve">В структуре раздела, наибольший объем бюджетных расходов занимают бюджетные назначения, предусмотренные по подразделу 1004 «Охрана семьи и детства», на долю которого приходится </w:t>
      </w:r>
      <w:r w:rsidR="006B096C">
        <w:rPr>
          <w:rFonts w:ascii="Times New Roman" w:hAnsi="Times New Roman" w:cs="Times New Roman"/>
          <w:sz w:val="28"/>
          <w:szCs w:val="28"/>
        </w:rPr>
        <w:t>94,1</w:t>
      </w:r>
      <w:r w:rsidRPr="00BE2E4B">
        <w:rPr>
          <w:rFonts w:ascii="Times New Roman" w:hAnsi="Times New Roman" w:cs="Times New Roman"/>
          <w:sz w:val="28"/>
          <w:szCs w:val="28"/>
        </w:rPr>
        <w:t>% в 202</w:t>
      </w:r>
      <w:r w:rsidR="006B096C">
        <w:rPr>
          <w:rFonts w:ascii="Times New Roman" w:hAnsi="Times New Roman" w:cs="Times New Roman"/>
          <w:sz w:val="28"/>
          <w:szCs w:val="28"/>
        </w:rPr>
        <w:t>3-2025</w:t>
      </w:r>
      <w:r w:rsidRPr="00BE2E4B">
        <w:rPr>
          <w:rFonts w:ascii="Times New Roman" w:hAnsi="Times New Roman" w:cs="Times New Roman"/>
          <w:sz w:val="28"/>
          <w:szCs w:val="28"/>
        </w:rPr>
        <w:t xml:space="preserve"> год</w:t>
      </w:r>
      <w:r w:rsidR="006B096C">
        <w:rPr>
          <w:rFonts w:ascii="Times New Roman" w:hAnsi="Times New Roman" w:cs="Times New Roman"/>
          <w:sz w:val="28"/>
          <w:szCs w:val="28"/>
        </w:rPr>
        <w:t>ах</w:t>
      </w:r>
      <w:r w:rsidR="00744F62">
        <w:rPr>
          <w:rFonts w:ascii="Times New Roman" w:hAnsi="Times New Roman" w:cs="Times New Roman"/>
          <w:sz w:val="28"/>
          <w:szCs w:val="28"/>
        </w:rPr>
        <w:t xml:space="preserve"> ежегодно</w:t>
      </w:r>
      <w:r w:rsidRPr="00BE2E4B">
        <w:rPr>
          <w:rFonts w:ascii="Times New Roman" w:hAnsi="Times New Roman" w:cs="Times New Roman"/>
          <w:sz w:val="28"/>
          <w:szCs w:val="28"/>
        </w:rPr>
        <w:t xml:space="preserve"> от общего объема расходов, предусмотренных данн</w:t>
      </w:r>
      <w:r w:rsidR="00550539">
        <w:rPr>
          <w:rFonts w:ascii="Times New Roman" w:hAnsi="Times New Roman" w:cs="Times New Roman"/>
          <w:sz w:val="28"/>
          <w:szCs w:val="28"/>
        </w:rPr>
        <w:t>ым</w:t>
      </w:r>
      <w:r w:rsidRPr="00BE2E4B">
        <w:rPr>
          <w:rFonts w:ascii="Times New Roman" w:hAnsi="Times New Roman" w:cs="Times New Roman"/>
          <w:sz w:val="28"/>
          <w:szCs w:val="28"/>
        </w:rPr>
        <w:t xml:space="preserve"> раздел</w:t>
      </w:r>
      <w:r w:rsidR="00550539">
        <w:rPr>
          <w:rFonts w:ascii="Times New Roman" w:hAnsi="Times New Roman" w:cs="Times New Roman"/>
          <w:sz w:val="28"/>
          <w:szCs w:val="28"/>
        </w:rPr>
        <w:t>ом</w:t>
      </w:r>
      <w:r w:rsidRPr="00BE2E4B">
        <w:rPr>
          <w:rFonts w:ascii="Times New Roman" w:hAnsi="Times New Roman" w:cs="Times New Roman"/>
          <w:sz w:val="28"/>
          <w:szCs w:val="28"/>
        </w:rPr>
        <w:t>.</w:t>
      </w:r>
    </w:p>
    <w:p w:rsidR="00707833" w:rsidRPr="00BE2E4B" w:rsidRDefault="00707833" w:rsidP="00707833">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Расходы по подразделам распределились следующим образом.</w:t>
      </w:r>
    </w:p>
    <w:p w:rsidR="00707833" w:rsidRPr="00BE2E4B" w:rsidRDefault="00707833" w:rsidP="00707833">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1001 «Пенсионное обеспечение»</w:t>
      </w:r>
      <w:r w:rsidRPr="00BE2E4B">
        <w:rPr>
          <w:rFonts w:ascii="Times New Roman" w:hAnsi="Times New Roman" w:cs="Times New Roman"/>
          <w:sz w:val="28"/>
          <w:szCs w:val="28"/>
          <w:shd w:val="clear" w:color="auto" w:fill="FFFFFF"/>
        </w:rPr>
        <w:t xml:space="preserve"> расходы на 202</w:t>
      </w:r>
      <w:r w:rsidR="00744F62">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2</w:t>
      </w:r>
      <w:r w:rsidR="00744F62">
        <w:rPr>
          <w:rFonts w:ascii="Times New Roman" w:hAnsi="Times New Roman" w:cs="Times New Roman"/>
          <w:sz w:val="28"/>
          <w:szCs w:val="28"/>
        </w:rPr>
        <w:t> 683,6</w:t>
      </w:r>
      <w:r w:rsidRPr="00BE2E4B">
        <w:rPr>
          <w:rFonts w:ascii="Times New Roman" w:hAnsi="Times New Roman" w:cs="Times New Roman"/>
          <w:sz w:val="28"/>
          <w:szCs w:val="28"/>
        </w:rPr>
        <w:t> тыс. рублей. Прогнозируемый объем расходов выше уровня утвержденного бюджета 202</w:t>
      </w:r>
      <w:r w:rsidR="00744F62">
        <w:rPr>
          <w:rFonts w:ascii="Times New Roman" w:hAnsi="Times New Roman" w:cs="Times New Roman"/>
          <w:sz w:val="28"/>
          <w:szCs w:val="28"/>
        </w:rPr>
        <w:t>2</w:t>
      </w:r>
      <w:r w:rsidRPr="00BE2E4B">
        <w:rPr>
          <w:rFonts w:ascii="Times New Roman" w:hAnsi="Times New Roman" w:cs="Times New Roman"/>
          <w:sz w:val="28"/>
          <w:szCs w:val="28"/>
        </w:rPr>
        <w:t xml:space="preserve"> года </w:t>
      </w:r>
      <w:r w:rsidR="00744F62">
        <w:rPr>
          <w:rFonts w:ascii="Times New Roman" w:hAnsi="Times New Roman" w:cs="Times New Roman"/>
          <w:sz w:val="28"/>
          <w:szCs w:val="28"/>
        </w:rPr>
        <w:t xml:space="preserve">на 477,3 тыс. рублей или на 21,6% </w:t>
      </w:r>
      <w:r w:rsidRPr="00BE2E4B">
        <w:rPr>
          <w:rFonts w:ascii="Times New Roman" w:hAnsi="Times New Roman" w:cs="Times New Roman"/>
          <w:sz w:val="28"/>
          <w:szCs w:val="28"/>
        </w:rPr>
        <w:t xml:space="preserve">и ожидаемой оценки его исполнения на </w:t>
      </w:r>
      <w:r w:rsidR="00744F62">
        <w:rPr>
          <w:rFonts w:ascii="Times New Roman" w:hAnsi="Times New Roman" w:cs="Times New Roman"/>
          <w:sz w:val="28"/>
          <w:szCs w:val="28"/>
        </w:rPr>
        <w:t>683,6</w:t>
      </w:r>
      <w:r w:rsidRPr="00BE2E4B">
        <w:rPr>
          <w:rFonts w:ascii="Times New Roman" w:hAnsi="Times New Roman" w:cs="Times New Roman"/>
          <w:sz w:val="28"/>
          <w:szCs w:val="28"/>
        </w:rPr>
        <w:t xml:space="preserve"> тыс. рублей или на </w:t>
      </w:r>
      <w:r w:rsidR="00744F62">
        <w:rPr>
          <w:rFonts w:ascii="Times New Roman" w:hAnsi="Times New Roman" w:cs="Times New Roman"/>
          <w:sz w:val="28"/>
          <w:szCs w:val="28"/>
        </w:rPr>
        <w:t>34,2</w:t>
      </w:r>
      <w:r w:rsidRPr="00BE2E4B">
        <w:rPr>
          <w:rFonts w:ascii="Times New Roman" w:hAnsi="Times New Roman" w:cs="Times New Roman"/>
          <w:sz w:val="28"/>
          <w:szCs w:val="28"/>
        </w:rPr>
        <w:t>%.</w:t>
      </w:r>
    </w:p>
    <w:p w:rsidR="00707833" w:rsidRPr="00BE2E4B" w:rsidRDefault="00707833" w:rsidP="00707833">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744F62">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744F62">
        <w:rPr>
          <w:rFonts w:ascii="Times New Roman" w:hAnsi="Times New Roman" w:cs="Times New Roman"/>
          <w:sz w:val="28"/>
          <w:szCs w:val="28"/>
        </w:rPr>
        <w:t>5</w:t>
      </w:r>
      <w:r w:rsidRPr="00BE2E4B">
        <w:rPr>
          <w:rFonts w:ascii="Times New Roman" w:hAnsi="Times New Roman" w:cs="Times New Roman"/>
          <w:sz w:val="28"/>
          <w:szCs w:val="28"/>
        </w:rPr>
        <w:t xml:space="preserve"> годов расходы планируются по           2</w:t>
      </w:r>
      <w:r w:rsidR="00744F62">
        <w:rPr>
          <w:rFonts w:ascii="Times New Roman" w:hAnsi="Times New Roman" w:cs="Times New Roman"/>
          <w:sz w:val="28"/>
          <w:szCs w:val="28"/>
        </w:rPr>
        <w:t> 683,6</w:t>
      </w:r>
      <w:r w:rsidRPr="00BE2E4B">
        <w:rPr>
          <w:rFonts w:ascii="Times New Roman" w:hAnsi="Times New Roman" w:cs="Times New Roman"/>
          <w:sz w:val="28"/>
          <w:szCs w:val="28"/>
        </w:rPr>
        <w:t xml:space="preserve"> тыс. рублей ежегодно, или на уровне 202</w:t>
      </w:r>
      <w:r w:rsidR="00744F62">
        <w:rPr>
          <w:rFonts w:ascii="Times New Roman" w:hAnsi="Times New Roman" w:cs="Times New Roman"/>
          <w:sz w:val="28"/>
          <w:szCs w:val="28"/>
        </w:rPr>
        <w:t>3</w:t>
      </w:r>
      <w:r w:rsidRPr="00BE2E4B">
        <w:rPr>
          <w:rFonts w:ascii="Times New Roman" w:hAnsi="Times New Roman" w:cs="Times New Roman"/>
          <w:sz w:val="28"/>
          <w:szCs w:val="28"/>
        </w:rPr>
        <w:t xml:space="preserve"> года.</w:t>
      </w:r>
    </w:p>
    <w:p w:rsidR="00707833" w:rsidRPr="00BE2E4B" w:rsidRDefault="00707833" w:rsidP="00707833">
      <w:pPr>
        <w:tabs>
          <w:tab w:val="left" w:pos="0"/>
        </w:tabs>
        <w:autoSpaceDE w:val="0"/>
        <w:autoSpaceDN w:val="0"/>
        <w:adjustRightInd w:val="0"/>
        <w:ind w:firstLine="709"/>
        <w:jc w:val="both"/>
        <w:rPr>
          <w:rFonts w:ascii="Times New Roman" w:hAnsi="Times New Roman" w:cs="Times New Roman"/>
          <w:sz w:val="28"/>
        </w:rPr>
      </w:pPr>
      <w:r w:rsidRPr="00BE2E4B">
        <w:rPr>
          <w:rFonts w:ascii="Times New Roman" w:hAnsi="Times New Roman" w:cs="Times New Roman"/>
          <w:sz w:val="28"/>
          <w:szCs w:val="28"/>
        </w:rPr>
        <w:t xml:space="preserve">Средства планируется направить на установленные решением Совета депутатов </w:t>
      </w:r>
      <w:r w:rsidRPr="00BE2E4B">
        <w:rPr>
          <w:rFonts w:ascii="Times New Roman" w:hAnsi="Times New Roman" w:cs="Times New Roman"/>
          <w:sz w:val="28"/>
        </w:rPr>
        <w:t xml:space="preserve">выплаты пенсий за выслугу лет муниципальным служащим. </w:t>
      </w:r>
    </w:p>
    <w:p w:rsidR="00707833" w:rsidRPr="00BE2E4B" w:rsidRDefault="00707833" w:rsidP="00707833">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rPr>
        <w:t>1003 «Социальное обеспечение населения»</w:t>
      </w:r>
      <w:r w:rsidRPr="00BE2E4B">
        <w:rPr>
          <w:rFonts w:ascii="Times New Roman" w:hAnsi="Times New Roman" w:cs="Times New Roman"/>
          <w:sz w:val="28"/>
          <w:szCs w:val="28"/>
        </w:rPr>
        <w:t xml:space="preserve"> </w:t>
      </w:r>
      <w:r w:rsidRPr="00BE2E4B">
        <w:rPr>
          <w:rFonts w:ascii="Times New Roman" w:hAnsi="Times New Roman" w:cs="Times New Roman"/>
          <w:sz w:val="28"/>
          <w:szCs w:val="28"/>
          <w:shd w:val="clear" w:color="auto" w:fill="FFFFFF"/>
        </w:rPr>
        <w:t>расходы на 202</w:t>
      </w:r>
      <w:r w:rsidR="00744F62">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140,0 тыс. рублей или на уровне 202</w:t>
      </w:r>
      <w:r w:rsidR="00744F62">
        <w:rPr>
          <w:rFonts w:ascii="Times New Roman" w:hAnsi="Times New Roman" w:cs="Times New Roman"/>
          <w:sz w:val="28"/>
          <w:szCs w:val="28"/>
        </w:rPr>
        <w:t>2</w:t>
      </w:r>
      <w:r w:rsidRPr="00BE2E4B">
        <w:rPr>
          <w:rFonts w:ascii="Times New Roman" w:hAnsi="Times New Roman" w:cs="Times New Roman"/>
          <w:sz w:val="28"/>
          <w:szCs w:val="28"/>
        </w:rPr>
        <w:t xml:space="preserve"> года.</w:t>
      </w:r>
    </w:p>
    <w:p w:rsidR="00707833" w:rsidRPr="00BE2E4B" w:rsidRDefault="00707833" w:rsidP="00707833">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744F62">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744F62">
        <w:rPr>
          <w:rFonts w:ascii="Times New Roman" w:hAnsi="Times New Roman" w:cs="Times New Roman"/>
          <w:sz w:val="28"/>
          <w:szCs w:val="28"/>
        </w:rPr>
        <w:t>5</w:t>
      </w:r>
      <w:r w:rsidRPr="00BE2E4B">
        <w:rPr>
          <w:rFonts w:ascii="Times New Roman" w:hAnsi="Times New Roman" w:cs="Times New Roman"/>
          <w:sz w:val="28"/>
          <w:szCs w:val="28"/>
        </w:rPr>
        <w:t xml:space="preserve"> годов, расходы по подразделу прогнозируются в размерах 140,0 тыс. рублей ежегодно. </w:t>
      </w:r>
    </w:p>
    <w:p w:rsidR="00707833" w:rsidRPr="00BE2E4B" w:rsidRDefault="00707833" w:rsidP="00707833">
      <w:pPr>
        <w:pStyle w:val="a8"/>
        <w:spacing w:before="0" w:beforeAutospacing="0" w:after="0" w:afterAutospacing="0"/>
        <w:ind w:firstLine="709"/>
        <w:jc w:val="both"/>
        <w:rPr>
          <w:sz w:val="28"/>
          <w:szCs w:val="28"/>
        </w:rPr>
      </w:pPr>
      <w:r w:rsidRPr="00BE2E4B">
        <w:rPr>
          <w:sz w:val="28"/>
          <w:szCs w:val="28"/>
        </w:rPr>
        <w:t>В расчете объема расходов по разделу «Социальная политика» учтены расходы:</w:t>
      </w: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rPr>
        <w:t xml:space="preserve">           расходы на</w:t>
      </w:r>
      <w:r w:rsidRPr="00BE2E4B">
        <w:rPr>
          <w:rFonts w:ascii="Times New Roman" w:hAnsi="Times New Roman" w:cs="Times New Roman"/>
          <w:color w:val="000000"/>
          <w:sz w:val="28"/>
          <w:szCs w:val="28"/>
        </w:rPr>
        <w:t xml:space="preserve"> поддержку социально ориентированных некоммерческих организаций</w:t>
      </w:r>
      <w:r w:rsidRPr="00BE2E4B">
        <w:rPr>
          <w:rFonts w:ascii="Times New Roman" w:hAnsi="Times New Roman" w:cs="Times New Roman"/>
          <w:spacing w:val="-2"/>
          <w:sz w:val="28"/>
          <w:szCs w:val="28"/>
        </w:rPr>
        <w:t xml:space="preserve"> на 202</w:t>
      </w:r>
      <w:r w:rsidR="00744F62">
        <w:rPr>
          <w:rFonts w:ascii="Times New Roman" w:hAnsi="Times New Roman" w:cs="Times New Roman"/>
          <w:spacing w:val="-2"/>
          <w:sz w:val="28"/>
          <w:szCs w:val="28"/>
        </w:rPr>
        <w:t>3</w:t>
      </w:r>
      <w:r w:rsidRPr="00BE2E4B">
        <w:rPr>
          <w:rFonts w:ascii="Times New Roman" w:hAnsi="Times New Roman" w:cs="Times New Roman"/>
          <w:spacing w:val="-2"/>
          <w:sz w:val="28"/>
          <w:szCs w:val="28"/>
        </w:rPr>
        <w:t xml:space="preserve">  -  202</w:t>
      </w:r>
      <w:r w:rsidR="00744F62">
        <w:rPr>
          <w:rFonts w:ascii="Times New Roman" w:hAnsi="Times New Roman" w:cs="Times New Roman"/>
          <w:spacing w:val="-2"/>
          <w:sz w:val="28"/>
          <w:szCs w:val="28"/>
        </w:rPr>
        <w:t>5</w:t>
      </w:r>
      <w:r w:rsidRPr="00BE2E4B">
        <w:rPr>
          <w:rFonts w:ascii="Times New Roman" w:hAnsi="Times New Roman" w:cs="Times New Roman"/>
          <w:spacing w:val="-2"/>
          <w:sz w:val="28"/>
          <w:szCs w:val="28"/>
        </w:rPr>
        <w:t xml:space="preserve"> годы  в сумме 140,0 тыс. рублей ежегодно или на уровне 202</w:t>
      </w:r>
      <w:r w:rsidR="00744F62">
        <w:rPr>
          <w:rFonts w:ascii="Times New Roman" w:hAnsi="Times New Roman" w:cs="Times New Roman"/>
          <w:spacing w:val="-2"/>
          <w:sz w:val="28"/>
          <w:szCs w:val="28"/>
        </w:rPr>
        <w:t>2</w:t>
      </w:r>
      <w:r w:rsidRPr="00BE2E4B">
        <w:rPr>
          <w:rFonts w:ascii="Times New Roman" w:hAnsi="Times New Roman" w:cs="Times New Roman"/>
          <w:spacing w:val="-2"/>
          <w:sz w:val="28"/>
          <w:szCs w:val="28"/>
        </w:rPr>
        <w:t xml:space="preserve"> года.</w:t>
      </w:r>
      <w:r w:rsidRPr="00BE2E4B">
        <w:rPr>
          <w:rFonts w:ascii="Times New Roman" w:hAnsi="Times New Roman" w:cs="Times New Roman"/>
          <w:sz w:val="28"/>
          <w:szCs w:val="28"/>
        </w:rPr>
        <w:t xml:space="preserve"> Расходы </w:t>
      </w:r>
      <w:r w:rsidRPr="00BE2E4B">
        <w:rPr>
          <w:rFonts w:ascii="Times New Roman" w:hAnsi="Times New Roman" w:cs="Times New Roman"/>
          <w:color w:val="000000"/>
          <w:sz w:val="28"/>
          <w:szCs w:val="28"/>
        </w:rPr>
        <w:t>учтены в проекте, как непрограммные мероприятия</w:t>
      </w:r>
      <w:r w:rsidRPr="00BE2E4B">
        <w:rPr>
          <w:rFonts w:ascii="Times New Roman" w:hAnsi="Times New Roman" w:cs="Times New Roman"/>
          <w:sz w:val="28"/>
          <w:szCs w:val="28"/>
        </w:rPr>
        <w:t>.</w:t>
      </w:r>
    </w:p>
    <w:p w:rsidR="00707833" w:rsidRPr="00BE2E4B" w:rsidRDefault="00707833" w:rsidP="00707833">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rPr>
        <w:t>1004 «Охрана семьи и детства»</w:t>
      </w:r>
      <w:r w:rsidRPr="00BE2E4B">
        <w:rPr>
          <w:rFonts w:ascii="Times New Roman" w:hAnsi="Times New Roman" w:cs="Times New Roman"/>
          <w:sz w:val="28"/>
          <w:szCs w:val="28"/>
        </w:rPr>
        <w:t xml:space="preserve"> </w:t>
      </w:r>
      <w:r w:rsidRPr="00BE2E4B">
        <w:rPr>
          <w:rFonts w:ascii="Times New Roman" w:hAnsi="Times New Roman" w:cs="Times New Roman"/>
          <w:sz w:val="28"/>
          <w:szCs w:val="28"/>
          <w:shd w:val="clear" w:color="auto" w:fill="FFFFFF"/>
        </w:rPr>
        <w:t>расходы на 202</w:t>
      </w:r>
      <w:r w:rsidR="00744F62">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sidR="00744F62">
        <w:rPr>
          <w:rFonts w:ascii="Times New Roman" w:hAnsi="Times New Roman" w:cs="Times New Roman"/>
          <w:sz w:val="28"/>
          <w:szCs w:val="28"/>
        </w:rPr>
        <w:t>45 278,8</w:t>
      </w:r>
      <w:r w:rsidRPr="00BE2E4B">
        <w:rPr>
          <w:rFonts w:ascii="Times New Roman" w:hAnsi="Times New Roman" w:cs="Times New Roman"/>
          <w:sz w:val="28"/>
          <w:szCs w:val="28"/>
        </w:rPr>
        <w:t xml:space="preserve"> тыс. рублей. Прогнозируемый объем расходов выше уровня утвержденного бюджета </w:t>
      </w:r>
      <w:r w:rsidR="00744F62" w:rsidRPr="00BE2E4B">
        <w:rPr>
          <w:rFonts w:ascii="Times New Roman" w:hAnsi="Times New Roman" w:cs="Times New Roman"/>
          <w:sz w:val="28"/>
          <w:szCs w:val="28"/>
        </w:rPr>
        <w:t xml:space="preserve">и ожидаемой оценки его исполнения </w:t>
      </w:r>
      <w:r w:rsidR="00744F62">
        <w:rPr>
          <w:rFonts w:ascii="Times New Roman" w:hAnsi="Times New Roman" w:cs="Times New Roman"/>
          <w:sz w:val="28"/>
          <w:szCs w:val="28"/>
        </w:rPr>
        <w:t xml:space="preserve">за </w:t>
      </w:r>
      <w:r w:rsidRPr="00BE2E4B">
        <w:rPr>
          <w:rFonts w:ascii="Times New Roman" w:hAnsi="Times New Roman" w:cs="Times New Roman"/>
          <w:sz w:val="28"/>
          <w:szCs w:val="28"/>
        </w:rPr>
        <w:t>202</w:t>
      </w:r>
      <w:r w:rsidR="00744F62">
        <w:rPr>
          <w:rFonts w:ascii="Times New Roman" w:hAnsi="Times New Roman" w:cs="Times New Roman"/>
          <w:sz w:val="28"/>
          <w:szCs w:val="28"/>
        </w:rPr>
        <w:t>2</w:t>
      </w:r>
      <w:r w:rsidRPr="00BE2E4B">
        <w:rPr>
          <w:rFonts w:ascii="Times New Roman" w:hAnsi="Times New Roman" w:cs="Times New Roman"/>
          <w:sz w:val="28"/>
          <w:szCs w:val="28"/>
        </w:rPr>
        <w:t xml:space="preserve"> год на </w:t>
      </w:r>
      <w:r w:rsidR="00744F62">
        <w:rPr>
          <w:rFonts w:ascii="Times New Roman" w:hAnsi="Times New Roman" w:cs="Times New Roman"/>
          <w:sz w:val="28"/>
          <w:szCs w:val="28"/>
        </w:rPr>
        <w:t>1 995,0</w:t>
      </w:r>
      <w:r w:rsidRPr="00BE2E4B">
        <w:rPr>
          <w:rFonts w:ascii="Times New Roman" w:hAnsi="Times New Roman" w:cs="Times New Roman"/>
          <w:sz w:val="28"/>
          <w:szCs w:val="28"/>
        </w:rPr>
        <w:t xml:space="preserve"> или на </w:t>
      </w:r>
      <w:r w:rsidR="00744F62">
        <w:rPr>
          <w:rFonts w:ascii="Times New Roman" w:hAnsi="Times New Roman" w:cs="Times New Roman"/>
          <w:sz w:val="28"/>
          <w:szCs w:val="28"/>
        </w:rPr>
        <w:t>4,6</w:t>
      </w:r>
      <w:r w:rsidRPr="00BE2E4B">
        <w:rPr>
          <w:rFonts w:ascii="Times New Roman" w:hAnsi="Times New Roman" w:cs="Times New Roman"/>
          <w:sz w:val="28"/>
          <w:szCs w:val="28"/>
        </w:rPr>
        <w:t>%.</w:t>
      </w:r>
    </w:p>
    <w:p w:rsidR="00707833" w:rsidRPr="00BE2E4B" w:rsidRDefault="00707833" w:rsidP="00707833">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sidR="00744F62">
        <w:rPr>
          <w:rFonts w:ascii="Times New Roman" w:hAnsi="Times New Roman" w:cs="Times New Roman"/>
          <w:sz w:val="28"/>
          <w:szCs w:val="28"/>
        </w:rPr>
        <w:t>4</w:t>
      </w:r>
      <w:r w:rsidRPr="00BE2E4B">
        <w:rPr>
          <w:rFonts w:ascii="Times New Roman" w:hAnsi="Times New Roman" w:cs="Times New Roman"/>
          <w:sz w:val="28"/>
          <w:szCs w:val="28"/>
        </w:rPr>
        <w:t xml:space="preserve"> - 202</w:t>
      </w:r>
      <w:r w:rsidR="00744F62">
        <w:rPr>
          <w:rFonts w:ascii="Times New Roman" w:hAnsi="Times New Roman" w:cs="Times New Roman"/>
          <w:sz w:val="28"/>
          <w:szCs w:val="28"/>
        </w:rPr>
        <w:t>5</w:t>
      </w:r>
      <w:r w:rsidRPr="00BE2E4B">
        <w:rPr>
          <w:rFonts w:ascii="Times New Roman" w:hAnsi="Times New Roman" w:cs="Times New Roman"/>
          <w:sz w:val="28"/>
          <w:szCs w:val="28"/>
        </w:rPr>
        <w:t xml:space="preserve"> годов, расходы по подразделу прогнозируются в размерах </w:t>
      </w:r>
      <w:r w:rsidR="00744F62">
        <w:rPr>
          <w:rFonts w:ascii="Times New Roman" w:hAnsi="Times New Roman" w:cs="Times New Roman"/>
          <w:sz w:val="28"/>
          <w:szCs w:val="28"/>
        </w:rPr>
        <w:t>45 368,0</w:t>
      </w:r>
      <w:r w:rsidRPr="00BE2E4B">
        <w:rPr>
          <w:rFonts w:ascii="Times New Roman" w:hAnsi="Times New Roman" w:cs="Times New Roman"/>
          <w:sz w:val="28"/>
          <w:szCs w:val="28"/>
        </w:rPr>
        <w:t xml:space="preserve"> тыс. рублей и </w:t>
      </w:r>
      <w:r w:rsidR="00744F62">
        <w:rPr>
          <w:rFonts w:ascii="Times New Roman" w:hAnsi="Times New Roman" w:cs="Times New Roman"/>
          <w:sz w:val="28"/>
          <w:szCs w:val="28"/>
        </w:rPr>
        <w:t>45 465,1</w:t>
      </w:r>
      <w:r w:rsidRPr="00BE2E4B">
        <w:rPr>
          <w:rFonts w:ascii="Times New Roman" w:hAnsi="Times New Roman" w:cs="Times New Roman"/>
          <w:sz w:val="28"/>
          <w:szCs w:val="28"/>
        </w:rPr>
        <w:t xml:space="preserve"> тыс. рублей соответственно. </w:t>
      </w:r>
    </w:p>
    <w:p w:rsidR="00707833" w:rsidRPr="00BE2E4B" w:rsidRDefault="00707833" w:rsidP="00707833">
      <w:pPr>
        <w:pStyle w:val="ConsPlusNormal"/>
        <w:suppressAutoHyphens/>
        <w:ind w:firstLine="709"/>
        <w:jc w:val="both"/>
        <w:rPr>
          <w:rFonts w:ascii="Times New Roman" w:hAnsi="Times New Roman" w:cs="Times New Roman"/>
          <w:sz w:val="28"/>
          <w:szCs w:val="28"/>
          <w:lang w:eastAsia="ar-SA"/>
        </w:rPr>
      </w:pPr>
      <w:r w:rsidRPr="00BE2E4B">
        <w:rPr>
          <w:rFonts w:ascii="Times New Roman" w:hAnsi="Times New Roman" w:cs="Times New Roman"/>
          <w:sz w:val="28"/>
          <w:szCs w:val="28"/>
          <w:lang w:eastAsia="ar-SA"/>
        </w:rPr>
        <w:t xml:space="preserve">В расходах районного бюджета предусмотрены выплаты компенсации части родительской платы за присмотр и уход за детьми, посещающими образовательные организации </w:t>
      </w:r>
      <w:r w:rsidRPr="00BE2E4B">
        <w:rPr>
          <w:rFonts w:ascii="Times New Roman" w:hAnsi="Times New Roman" w:cs="Times New Roman"/>
          <w:sz w:val="28"/>
          <w:szCs w:val="28"/>
        </w:rPr>
        <w:t>на 202</w:t>
      </w:r>
      <w:r w:rsidR="00744F62">
        <w:rPr>
          <w:rFonts w:ascii="Times New Roman" w:hAnsi="Times New Roman" w:cs="Times New Roman"/>
          <w:sz w:val="28"/>
          <w:szCs w:val="28"/>
        </w:rPr>
        <w:t>3</w:t>
      </w:r>
      <w:r w:rsidRPr="00BE2E4B">
        <w:rPr>
          <w:rFonts w:ascii="Times New Roman" w:hAnsi="Times New Roman" w:cs="Times New Roman"/>
          <w:sz w:val="28"/>
          <w:szCs w:val="28"/>
        </w:rPr>
        <w:t xml:space="preserve"> - 202</w:t>
      </w:r>
      <w:r w:rsidR="00744F62">
        <w:rPr>
          <w:rFonts w:ascii="Times New Roman" w:hAnsi="Times New Roman" w:cs="Times New Roman"/>
          <w:sz w:val="28"/>
          <w:szCs w:val="28"/>
        </w:rPr>
        <w:t>5</w:t>
      </w:r>
      <w:r w:rsidRPr="00BE2E4B">
        <w:rPr>
          <w:rFonts w:ascii="Times New Roman" w:hAnsi="Times New Roman" w:cs="Times New Roman"/>
          <w:sz w:val="28"/>
          <w:szCs w:val="28"/>
        </w:rPr>
        <w:t xml:space="preserve"> годы </w:t>
      </w:r>
      <w:r w:rsidRPr="00BE2E4B">
        <w:rPr>
          <w:rFonts w:ascii="Times New Roman" w:hAnsi="Times New Roman" w:cs="Times New Roman"/>
          <w:sz w:val="28"/>
          <w:szCs w:val="28"/>
          <w:lang w:eastAsia="ar-SA"/>
        </w:rPr>
        <w:t>в сумме 2 605,5 тыс. рублей ежегодно</w:t>
      </w:r>
      <w:r w:rsidR="000505D5">
        <w:rPr>
          <w:rFonts w:ascii="Times New Roman" w:hAnsi="Times New Roman" w:cs="Times New Roman"/>
          <w:sz w:val="28"/>
          <w:szCs w:val="28"/>
          <w:lang w:eastAsia="ar-SA"/>
        </w:rPr>
        <w:t>, или на уровне 2022 года</w:t>
      </w:r>
      <w:r w:rsidRPr="00BE2E4B">
        <w:rPr>
          <w:rFonts w:ascii="Times New Roman" w:hAnsi="Times New Roman" w:cs="Times New Roman"/>
          <w:sz w:val="28"/>
          <w:szCs w:val="28"/>
          <w:lang w:eastAsia="ar-SA"/>
        </w:rPr>
        <w:t>.</w:t>
      </w:r>
    </w:p>
    <w:p w:rsidR="00707833" w:rsidRPr="00BE2E4B" w:rsidRDefault="00707833" w:rsidP="00707833">
      <w:pPr>
        <w:pStyle w:val="af2"/>
        <w:spacing w:after="0"/>
        <w:jc w:val="both"/>
        <w:outlineLvl w:val="0"/>
        <w:rPr>
          <w:sz w:val="28"/>
          <w:szCs w:val="28"/>
        </w:rPr>
      </w:pPr>
      <w:r w:rsidRPr="00BE2E4B">
        <w:rPr>
          <w:spacing w:val="-2"/>
          <w:sz w:val="28"/>
          <w:szCs w:val="28"/>
        </w:rPr>
        <w:t xml:space="preserve">          Расходы на осуществление переданных полномочий по содержанию ребенка в семье опекуна</w:t>
      </w:r>
      <w:r w:rsidRPr="00BE2E4B">
        <w:rPr>
          <w:sz w:val="28"/>
          <w:szCs w:val="28"/>
        </w:rPr>
        <w:t xml:space="preserve"> на 202</w:t>
      </w:r>
      <w:r w:rsidR="00A3316B">
        <w:rPr>
          <w:sz w:val="28"/>
          <w:szCs w:val="28"/>
        </w:rPr>
        <w:t>3</w:t>
      </w:r>
      <w:r w:rsidRPr="00BE2E4B">
        <w:rPr>
          <w:sz w:val="28"/>
          <w:szCs w:val="28"/>
        </w:rPr>
        <w:t xml:space="preserve"> год предусмотрены в сумме </w:t>
      </w:r>
      <w:r w:rsidR="00A3316B">
        <w:rPr>
          <w:sz w:val="28"/>
          <w:szCs w:val="28"/>
        </w:rPr>
        <w:t>26 803,3</w:t>
      </w:r>
      <w:r w:rsidRPr="00BE2E4B">
        <w:rPr>
          <w:sz w:val="28"/>
          <w:szCs w:val="28"/>
        </w:rPr>
        <w:t xml:space="preserve"> тыс. рублей</w:t>
      </w:r>
      <w:r w:rsidR="002269E4">
        <w:rPr>
          <w:sz w:val="28"/>
          <w:szCs w:val="28"/>
        </w:rPr>
        <w:t>,</w:t>
      </w:r>
      <w:r w:rsidR="002269E4" w:rsidRPr="002269E4">
        <w:rPr>
          <w:sz w:val="28"/>
          <w:szCs w:val="28"/>
        </w:rPr>
        <w:t xml:space="preserve"> </w:t>
      </w:r>
      <w:r w:rsidR="002269E4" w:rsidRPr="004834CB">
        <w:rPr>
          <w:sz w:val="28"/>
          <w:szCs w:val="28"/>
        </w:rPr>
        <w:t xml:space="preserve">что на </w:t>
      </w:r>
      <w:r w:rsidR="002269E4">
        <w:rPr>
          <w:sz w:val="28"/>
          <w:szCs w:val="28"/>
        </w:rPr>
        <w:t>2 280,5</w:t>
      </w:r>
      <w:r w:rsidR="002269E4" w:rsidRPr="004834CB">
        <w:rPr>
          <w:sz w:val="28"/>
          <w:szCs w:val="28"/>
        </w:rPr>
        <w:t> тыс. рублей меньше ассигнований 202</w:t>
      </w:r>
      <w:r w:rsidR="002269E4">
        <w:rPr>
          <w:sz w:val="28"/>
          <w:szCs w:val="28"/>
        </w:rPr>
        <w:t>2</w:t>
      </w:r>
      <w:r w:rsidR="002269E4" w:rsidRPr="004834CB">
        <w:rPr>
          <w:sz w:val="28"/>
          <w:szCs w:val="28"/>
        </w:rPr>
        <w:t> года</w:t>
      </w:r>
      <w:r w:rsidRPr="00BE2E4B">
        <w:rPr>
          <w:sz w:val="28"/>
          <w:szCs w:val="28"/>
        </w:rPr>
        <w:t xml:space="preserve">. </w:t>
      </w:r>
      <w:r w:rsidR="008E451D">
        <w:rPr>
          <w:sz w:val="28"/>
          <w:szCs w:val="28"/>
        </w:rPr>
        <w:t>На плановый период 2024-2025 годы предусмотрены в сумме 26 803,3 тыс. рублей ежегодно.</w:t>
      </w:r>
    </w:p>
    <w:p w:rsidR="00707833" w:rsidRPr="00BE2E4B" w:rsidRDefault="00707833" w:rsidP="00707833">
      <w:pPr>
        <w:pStyle w:val="af2"/>
        <w:spacing w:after="0"/>
        <w:jc w:val="both"/>
        <w:outlineLvl w:val="0"/>
        <w:rPr>
          <w:sz w:val="28"/>
          <w:szCs w:val="28"/>
        </w:rPr>
      </w:pPr>
      <w:r w:rsidRPr="00BE2E4B">
        <w:rPr>
          <w:sz w:val="28"/>
          <w:szCs w:val="28"/>
        </w:rPr>
        <w:t xml:space="preserve">          Расходы на осуществление переданных полномочий по финансовому обеспечению мероприятий по отдыху детей в каникулярное время на 202</w:t>
      </w:r>
      <w:r w:rsidR="00A3316B">
        <w:rPr>
          <w:sz w:val="28"/>
          <w:szCs w:val="28"/>
        </w:rPr>
        <w:t>3</w:t>
      </w:r>
      <w:r w:rsidRPr="00BE2E4B">
        <w:rPr>
          <w:sz w:val="28"/>
          <w:szCs w:val="28"/>
        </w:rPr>
        <w:t xml:space="preserve"> год предусмотрены в сумме 1</w:t>
      </w:r>
      <w:r w:rsidR="00A3316B">
        <w:rPr>
          <w:sz w:val="28"/>
          <w:szCs w:val="28"/>
        </w:rPr>
        <w:t> 249,0</w:t>
      </w:r>
      <w:r w:rsidRPr="00BE2E4B">
        <w:rPr>
          <w:sz w:val="28"/>
          <w:szCs w:val="28"/>
        </w:rPr>
        <w:t xml:space="preserve"> тыс. рублей, </w:t>
      </w:r>
      <w:r w:rsidR="002269E4" w:rsidRPr="004834CB">
        <w:rPr>
          <w:sz w:val="28"/>
          <w:szCs w:val="28"/>
        </w:rPr>
        <w:t xml:space="preserve">что на </w:t>
      </w:r>
      <w:r w:rsidR="002269E4">
        <w:rPr>
          <w:sz w:val="28"/>
          <w:szCs w:val="28"/>
        </w:rPr>
        <w:t>486,6</w:t>
      </w:r>
      <w:r w:rsidR="002269E4" w:rsidRPr="004834CB">
        <w:rPr>
          <w:sz w:val="28"/>
          <w:szCs w:val="28"/>
        </w:rPr>
        <w:t> тыс. рублей меньше ассигнований 202</w:t>
      </w:r>
      <w:r w:rsidR="002269E4">
        <w:rPr>
          <w:sz w:val="28"/>
          <w:szCs w:val="28"/>
        </w:rPr>
        <w:t>2</w:t>
      </w:r>
      <w:r w:rsidR="002269E4" w:rsidRPr="004834CB">
        <w:rPr>
          <w:sz w:val="28"/>
          <w:szCs w:val="28"/>
        </w:rPr>
        <w:t> года</w:t>
      </w:r>
      <w:r w:rsidR="002269E4">
        <w:rPr>
          <w:sz w:val="28"/>
          <w:szCs w:val="28"/>
        </w:rPr>
        <w:t>,</w:t>
      </w:r>
      <w:r w:rsidR="002269E4" w:rsidRPr="004834CB">
        <w:rPr>
          <w:sz w:val="28"/>
          <w:szCs w:val="28"/>
        </w:rPr>
        <w:t xml:space="preserve"> </w:t>
      </w:r>
      <w:r w:rsidRPr="00BE2E4B">
        <w:rPr>
          <w:sz w:val="28"/>
          <w:szCs w:val="28"/>
        </w:rPr>
        <w:t>на 202</w:t>
      </w:r>
      <w:r w:rsidR="00A3316B">
        <w:rPr>
          <w:sz w:val="28"/>
          <w:szCs w:val="28"/>
        </w:rPr>
        <w:t>4</w:t>
      </w:r>
      <w:r w:rsidRPr="00BE2E4B">
        <w:rPr>
          <w:sz w:val="28"/>
          <w:szCs w:val="28"/>
        </w:rPr>
        <w:t xml:space="preserve"> - 202</w:t>
      </w:r>
      <w:r w:rsidR="00A3316B">
        <w:rPr>
          <w:sz w:val="28"/>
          <w:szCs w:val="28"/>
        </w:rPr>
        <w:t>5</w:t>
      </w:r>
      <w:r w:rsidRPr="00BE2E4B">
        <w:rPr>
          <w:sz w:val="28"/>
          <w:szCs w:val="28"/>
        </w:rPr>
        <w:t xml:space="preserve"> годы – в сумме </w:t>
      </w:r>
      <w:r w:rsidR="00A3316B">
        <w:rPr>
          <w:sz w:val="28"/>
          <w:szCs w:val="28"/>
        </w:rPr>
        <w:t>1 338,2</w:t>
      </w:r>
      <w:r w:rsidRPr="00BE2E4B">
        <w:rPr>
          <w:sz w:val="28"/>
          <w:szCs w:val="28"/>
        </w:rPr>
        <w:t xml:space="preserve"> тыс. рублей и </w:t>
      </w:r>
      <w:r w:rsidR="00A3316B">
        <w:rPr>
          <w:sz w:val="28"/>
          <w:szCs w:val="28"/>
        </w:rPr>
        <w:t>1 435,3</w:t>
      </w:r>
      <w:r w:rsidRPr="00BE2E4B">
        <w:rPr>
          <w:sz w:val="28"/>
          <w:szCs w:val="28"/>
        </w:rPr>
        <w:t xml:space="preserve"> тыс. рублей соответственно.</w:t>
      </w:r>
    </w:p>
    <w:p w:rsidR="00707833" w:rsidRPr="00BE2E4B" w:rsidRDefault="00707833" w:rsidP="00707833">
      <w:pPr>
        <w:pStyle w:val="af2"/>
        <w:spacing w:after="0"/>
        <w:jc w:val="both"/>
        <w:outlineLvl w:val="0"/>
        <w:rPr>
          <w:sz w:val="28"/>
          <w:szCs w:val="28"/>
        </w:rPr>
      </w:pPr>
      <w:r w:rsidRPr="00BE2E4B">
        <w:rPr>
          <w:color w:val="000000"/>
          <w:sz w:val="28"/>
          <w:szCs w:val="28"/>
        </w:rPr>
        <w:t xml:space="preserve">          П</w:t>
      </w:r>
      <w:r w:rsidR="00A3316B">
        <w:rPr>
          <w:color w:val="000000"/>
          <w:sz w:val="28"/>
          <w:szCs w:val="28"/>
        </w:rPr>
        <w:t>редоставление</w:t>
      </w:r>
      <w:r w:rsidRPr="00BE2E4B">
        <w:rPr>
          <w:color w:val="000000"/>
          <w:sz w:val="28"/>
          <w:szCs w:val="28"/>
        </w:rPr>
        <w:t xml:space="preserve"> жилых помещений </w:t>
      </w:r>
      <w:r w:rsidR="00A3316B">
        <w:rPr>
          <w:color w:val="000000"/>
          <w:sz w:val="28"/>
          <w:szCs w:val="28"/>
        </w:rPr>
        <w:t>детям-сиротам и детям, оставшимся без попечения родителей, лицам из их числа по договору найма специализированных помещений</w:t>
      </w:r>
      <w:r w:rsidRPr="00BE2E4B">
        <w:rPr>
          <w:sz w:val="28"/>
          <w:szCs w:val="28"/>
        </w:rPr>
        <w:t xml:space="preserve"> на 202</w:t>
      </w:r>
      <w:r w:rsidR="00A3316B">
        <w:rPr>
          <w:sz w:val="28"/>
          <w:szCs w:val="28"/>
        </w:rPr>
        <w:t>3</w:t>
      </w:r>
      <w:r w:rsidRPr="00BE2E4B">
        <w:rPr>
          <w:sz w:val="28"/>
          <w:szCs w:val="28"/>
        </w:rPr>
        <w:t>-202</w:t>
      </w:r>
      <w:r w:rsidR="00A3316B">
        <w:rPr>
          <w:sz w:val="28"/>
          <w:szCs w:val="28"/>
        </w:rPr>
        <w:t>5</w:t>
      </w:r>
      <w:r w:rsidRPr="00BE2E4B">
        <w:rPr>
          <w:sz w:val="28"/>
          <w:szCs w:val="28"/>
        </w:rPr>
        <w:t xml:space="preserve"> годы в сумме по </w:t>
      </w:r>
      <w:r w:rsidR="00A3316B">
        <w:rPr>
          <w:sz w:val="28"/>
          <w:szCs w:val="28"/>
        </w:rPr>
        <w:t>8 379,6</w:t>
      </w:r>
      <w:r w:rsidRPr="00BE2E4B">
        <w:rPr>
          <w:sz w:val="28"/>
          <w:szCs w:val="28"/>
        </w:rPr>
        <w:t xml:space="preserve"> тыс. рублей ежегодно</w:t>
      </w:r>
      <w:r w:rsidR="002269E4">
        <w:rPr>
          <w:sz w:val="28"/>
          <w:szCs w:val="28"/>
        </w:rPr>
        <w:t>,</w:t>
      </w:r>
      <w:r w:rsidR="002269E4" w:rsidRPr="002269E4">
        <w:rPr>
          <w:sz w:val="28"/>
          <w:szCs w:val="28"/>
        </w:rPr>
        <w:t xml:space="preserve"> </w:t>
      </w:r>
      <w:r w:rsidR="002269E4" w:rsidRPr="004834CB">
        <w:rPr>
          <w:sz w:val="28"/>
          <w:szCs w:val="28"/>
        </w:rPr>
        <w:t xml:space="preserve">что на </w:t>
      </w:r>
      <w:r w:rsidR="002269E4">
        <w:rPr>
          <w:sz w:val="28"/>
          <w:szCs w:val="28"/>
        </w:rPr>
        <w:t>5 571,9</w:t>
      </w:r>
      <w:r w:rsidR="002269E4" w:rsidRPr="004834CB">
        <w:rPr>
          <w:sz w:val="28"/>
          <w:szCs w:val="28"/>
        </w:rPr>
        <w:t xml:space="preserve"> тыс. рублей </w:t>
      </w:r>
      <w:r w:rsidR="002269E4">
        <w:rPr>
          <w:sz w:val="28"/>
          <w:szCs w:val="28"/>
        </w:rPr>
        <w:t>бол</w:t>
      </w:r>
      <w:r w:rsidR="002269E4" w:rsidRPr="004834CB">
        <w:rPr>
          <w:sz w:val="28"/>
          <w:szCs w:val="28"/>
        </w:rPr>
        <w:t>ьше ассигнований 202</w:t>
      </w:r>
      <w:r w:rsidR="002269E4">
        <w:rPr>
          <w:sz w:val="28"/>
          <w:szCs w:val="28"/>
        </w:rPr>
        <w:t>2</w:t>
      </w:r>
      <w:r w:rsidR="002269E4" w:rsidRPr="004834CB">
        <w:rPr>
          <w:sz w:val="28"/>
          <w:szCs w:val="28"/>
        </w:rPr>
        <w:t> года.</w:t>
      </w:r>
    </w:p>
    <w:p w:rsidR="00707833" w:rsidRPr="00BE2E4B" w:rsidRDefault="00707833" w:rsidP="00707833">
      <w:pPr>
        <w:pStyle w:val="af2"/>
        <w:spacing w:after="0"/>
        <w:jc w:val="both"/>
        <w:outlineLvl w:val="0"/>
        <w:rPr>
          <w:sz w:val="28"/>
          <w:szCs w:val="28"/>
        </w:rPr>
      </w:pPr>
      <w:r w:rsidRPr="00BE2E4B">
        <w:rPr>
          <w:sz w:val="28"/>
          <w:szCs w:val="28"/>
        </w:rPr>
        <w:t xml:space="preserve">         </w:t>
      </w:r>
      <w:r w:rsidR="00744F62">
        <w:rPr>
          <w:sz w:val="28"/>
          <w:szCs w:val="28"/>
        </w:rPr>
        <w:t xml:space="preserve"> </w:t>
      </w:r>
      <w:r w:rsidRPr="00BE2E4B">
        <w:rPr>
          <w:sz w:val="28"/>
          <w:szCs w:val="28"/>
        </w:rPr>
        <w:t>На реализацию мероприятий по обеспечению жильем молодых семей на 202</w:t>
      </w:r>
      <w:r w:rsidR="00744F62">
        <w:rPr>
          <w:sz w:val="28"/>
          <w:szCs w:val="28"/>
        </w:rPr>
        <w:t>3-2025</w:t>
      </w:r>
      <w:r w:rsidRPr="00BE2E4B">
        <w:rPr>
          <w:sz w:val="28"/>
          <w:szCs w:val="28"/>
        </w:rPr>
        <w:t xml:space="preserve"> год</w:t>
      </w:r>
      <w:r w:rsidR="00744F62">
        <w:rPr>
          <w:sz w:val="28"/>
          <w:szCs w:val="28"/>
        </w:rPr>
        <w:t>ы</w:t>
      </w:r>
      <w:r w:rsidRPr="00BE2E4B">
        <w:rPr>
          <w:sz w:val="28"/>
          <w:szCs w:val="28"/>
        </w:rPr>
        <w:t xml:space="preserve"> в сумме по 6</w:t>
      </w:r>
      <w:r w:rsidR="00744F62">
        <w:rPr>
          <w:sz w:val="28"/>
          <w:szCs w:val="28"/>
        </w:rPr>
        <w:t> 241,4</w:t>
      </w:r>
      <w:r w:rsidRPr="00BE2E4B">
        <w:rPr>
          <w:sz w:val="28"/>
          <w:szCs w:val="28"/>
        </w:rPr>
        <w:t xml:space="preserve"> тыс. рублей</w:t>
      </w:r>
      <w:r w:rsidR="00744F62">
        <w:rPr>
          <w:sz w:val="28"/>
          <w:szCs w:val="28"/>
        </w:rPr>
        <w:t xml:space="preserve"> ежегодно</w:t>
      </w:r>
      <w:r w:rsidR="000505D5">
        <w:rPr>
          <w:sz w:val="28"/>
          <w:szCs w:val="28"/>
        </w:rPr>
        <w:t>,</w:t>
      </w:r>
      <w:r w:rsidR="000505D5" w:rsidRPr="000505D5">
        <w:rPr>
          <w:sz w:val="28"/>
          <w:szCs w:val="28"/>
        </w:rPr>
        <w:t xml:space="preserve"> </w:t>
      </w:r>
      <w:r w:rsidR="000505D5" w:rsidRPr="004834CB">
        <w:rPr>
          <w:sz w:val="28"/>
          <w:szCs w:val="28"/>
        </w:rPr>
        <w:t xml:space="preserve">что на </w:t>
      </w:r>
      <w:r w:rsidR="000505D5">
        <w:rPr>
          <w:sz w:val="28"/>
          <w:szCs w:val="28"/>
        </w:rPr>
        <w:t>815,8</w:t>
      </w:r>
      <w:r w:rsidR="000505D5" w:rsidRPr="004834CB">
        <w:rPr>
          <w:sz w:val="28"/>
          <w:szCs w:val="28"/>
        </w:rPr>
        <w:t> тыс. рублей меньше ассигнований 202</w:t>
      </w:r>
      <w:r w:rsidR="000505D5">
        <w:rPr>
          <w:sz w:val="28"/>
          <w:szCs w:val="28"/>
        </w:rPr>
        <w:t>2</w:t>
      </w:r>
      <w:r w:rsidR="000505D5" w:rsidRPr="004834CB">
        <w:rPr>
          <w:sz w:val="28"/>
          <w:szCs w:val="28"/>
        </w:rPr>
        <w:t> года.</w:t>
      </w:r>
    </w:p>
    <w:p w:rsidR="00707833" w:rsidRPr="00BE2E4B" w:rsidRDefault="00744F62" w:rsidP="0070783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7833" w:rsidRPr="00BE2E4B">
        <w:rPr>
          <w:rFonts w:ascii="Times New Roman" w:hAnsi="Times New Roman" w:cs="Times New Roman"/>
          <w:sz w:val="28"/>
          <w:szCs w:val="28"/>
        </w:rPr>
        <w:t>Анализом структуры расходов по разделу 1000 </w:t>
      </w:r>
      <w:r w:rsidR="00707833" w:rsidRPr="00BE2E4B">
        <w:rPr>
          <w:rFonts w:ascii="Times New Roman" w:hAnsi="Times New Roman" w:cs="Times New Roman"/>
        </w:rPr>
        <w:t>«</w:t>
      </w:r>
      <w:r w:rsidR="00707833" w:rsidRPr="00BE2E4B">
        <w:rPr>
          <w:rFonts w:ascii="Times New Roman" w:hAnsi="Times New Roman" w:cs="Times New Roman"/>
          <w:sz w:val="28"/>
          <w:szCs w:val="28"/>
        </w:rPr>
        <w:t>Социальная политика</w:t>
      </w:r>
      <w:r w:rsidR="00707833" w:rsidRPr="00BE2E4B">
        <w:rPr>
          <w:rFonts w:ascii="Times New Roman" w:hAnsi="Times New Roman" w:cs="Times New Roman"/>
        </w:rPr>
        <w:t xml:space="preserve">» </w:t>
      </w:r>
      <w:r w:rsidR="00707833" w:rsidRPr="00BE2E4B">
        <w:rPr>
          <w:rFonts w:ascii="Times New Roman" w:hAnsi="Times New Roman" w:cs="Times New Roman"/>
          <w:sz w:val="28"/>
          <w:szCs w:val="28"/>
        </w:rPr>
        <w:t>расходы в 202</w:t>
      </w:r>
      <w:r w:rsidR="00A3316B">
        <w:rPr>
          <w:rFonts w:ascii="Times New Roman" w:hAnsi="Times New Roman" w:cs="Times New Roman"/>
          <w:sz w:val="28"/>
          <w:szCs w:val="28"/>
        </w:rPr>
        <w:t>3</w:t>
      </w:r>
      <w:r w:rsidR="00707833" w:rsidRPr="00BE2E4B">
        <w:rPr>
          <w:rFonts w:ascii="Times New Roman" w:hAnsi="Times New Roman" w:cs="Times New Roman"/>
          <w:sz w:val="28"/>
          <w:szCs w:val="28"/>
        </w:rPr>
        <w:t xml:space="preserve"> году и плановом периоде на 202</w:t>
      </w:r>
      <w:r w:rsidR="00A3316B">
        <w:rPr>
          <w:rFonts w:ascii="Times New Roman" w:hAnsi="Times New Roman" w:cs="Times New Roman"/>
          <w:sz w:val="28"/>
          <w:szCs w:val="28"/>
        </w:rPr>
        <w:t>4</w:t>
      </w:r>
      <w:r w:rsidR="00707833" w:rsidRPr="00BE2E4B">
        <w:rPr>
          <w:rFonts w:ascii="Times New Roman" w:hAnsi="Times New Roman" w:cs="Times New Roman"/>
          <w:sz w:val="28"/>
          <w:szCs w:val="28"/>
        </w:rPr>
        <w:t>-202</w:t>
      </w:r>
      <w:r w:rsidR="00A3316B">
        <w:rPr>
          <w:rFonts w:ascii="Times New Roman" w:hAnsi="Times New Roman" w:cs="Times New Roman"/>
          <w:sz w:val="28"/>
          <w:szCs w:val="28"/>
        </w:rPr>
        <w:t>5</w:t>
      </w:r>
      <w:r w:rsidR="00707833" w:rsidRPr="00BE2E4B">
        <w:rPr>
          <w:rFonts w:ascii="Times New Roman" w:hAnsi="Times New Roman" w:cs="Times New Roman"/>
          <w:sz w:val="28"/>
          <w:szCs w:val="28"/>
        </w:rPr>
        <w:t> годы будут осуществляться в рамках реализации четырех муниципальных программ.</w:t>
      </w:r>
    </w:p>
    <w:p w:rsidR="00707833" w:rsidRPr="00BE2E4B" w:rsidRDefault="00707833" w:rsidP="00707833">
      <w:pPr>
        <w:pStyle w:val="a7"/>
        <w:numPr>
          <w:ilvl w:val="0"/>
          <w:numId w:val="25"/>
        </w:numPr>
        <w:ind w:left="0" w:firstLine="709"/>
        <w:jc w:val="both"/>
        <w:rPr>
          <w:sz w:val="28"/>
          <w:szCs w:val="28"/>
        </w:rPr>
      </w:pPr>
      <w:r w:rsidRPr="00BE2E4B">
        <w:rPr>
          <w:bCs/>
          <w:iCs/>
          <w:color w:val="000000"/>
          <w:sz w:val="28"/>
          <w:szCs w:val="28"/>
        </w:rPr>
        <w:t>Муниципальная программа «Развитие образования Адамовского района»</w:t>
      </w:r>
      <w:r w:rsidRPr="00BE2E4B">
        <w:rPr>
          <w:sz w:val="28"/>
          <w:szCs w:val="28"/>
        </w:rPr>
        <w:t xml:space="preserve"> предусматриваются ассигнования на 202</w:t>
      </w:r>
      <w:r w:rsidR="00A3316B">
        <w:rPr>
          <w:sz w:val="28"/>
          <w:szCs w:val="28"/>
        </w:rPr>
        <w:t>3</w:t>
      </w:r>
      <w:r w:rsidRPr="00BE2E4B">
        <w:rPr>
          <w:sz w:val="28"/>
          <w:szCs w:val="28"/>
        </w:rPr>
        <w:t xml:space="preserve"> – 202</w:t>
      </w:r>
      <w:r w:rsidR="00A3316B">
        <w:rPr>
          <w:sz w:val="28"/>
          <w:szCs w:val="28"/>
        </w:rPr>
        <w:t>5</w:t>
      </w:r>
      <w:r w:rsidRPr="00BE2E4B">
        <w:rPr>
          <w:sz w:val="28"/>
          <w:szCs w:val="28"/>
        </w:rPr>
        <w:t xml:space="preserve"> годы в размере </w:t>
      </w:r>
      <w:r w:rsidR="00A3316B">
        <w:rPr>
          <w:sz w:val="28"/>
          <w:szCs w:val="28"/>
        </w:rPr>
        <w:t>30 657,8</w:t>
      </w:r>
      <w:r w:rsidRPr="00BE2E4B">
        <w:rPr>
          <w:sz w:val="28"/>
          <w:szCs w:val="28"/>
        </w:rPr>
        <w:t xml:space="preserve"> тыс. рублей, </w:t>
      </w:r>
      <w:r w:rsidR="00A3316B">
        <w:rPr>
          <w:sz w:val="28"/>
          <w:szCs w:val="28"/>
        </w:rPr>
        <w:t>30 747,0</w:t>
      </w:r>
      <w:r w:rsidRPr="00BE2E4B">
        <w:rPr>
          <w:sz w:val="28"/>
          <w:szCs w:val="28"/>
        </w:rPr>
        <w:t xml:space="preserve"> тыс. рублей и </w:t>
      </w:r>
      <w:r w:rsidR="00A3316B">
        <w:rPr>
          <w:sz w:val="28"/>
          <w:szCs w:val="28"/>
        </w:rPr>
        <w:t>30 844,1</w:t>
      </w:r>
      <w:r w:rsidRPr="00BE2E4B">
        <w:rPr>
          <w:sz w:val="28"/>
          <w:szCs w:val="28"/>
        </w:rPr>
        <w:t xml:space="preserve"> тыс. рублей соответственно.</w:t>
      </w:r>
    </w:p>
    <w:p w:rsidR="00707833" w:rsidRPr="00BE2E4B" w:rsidRDefault="00707833" w:rsidP="00707833">
      <w:pPr>
        <w:pStyle w:val="a7"/>
        <w:numPr>
          <w:ilvl w:val="0"/>
          <w:numId w:val="25"/>
        </w:numPr>
        <w:ind w:left="0" w:firstLine="709"/>
        <w:jc w:val="both"/>
        <w:rPr>
          <w:sz w:val="28"/>
          <w:szCs w:val="28"/>
        </w:rPr>
      </w:pPr>
      <w:r w:rsidRPr="00BE2E4B">
        <w:rPr>
          <w:color w:val="000000"/>
          <w:sz w:val="28"/>
          <w:szCs w:val="28"/>
        </w:rPr>
        <w:t>Муниципальная программа «Развитие муниципальной службы в администрации Адамовского района»</w:t>
      </w:r>
      <w:r w:rsidRPr="00BE2E4B">
        <w:rPr>
          <w:sz w:val="28"/>
          <w:szCs w:val="28"/>
        </w:rPr>
        <w:t xml:space="preserve"> предусматриваются ассигнования на 202</w:t>
      </w:r>
      <w:r w:rsidR="00A3316B">
        <w:rPr>
          <w:sz w:val="28"/>
          <w:szCs w:val="28"/>
        </w:rPr>
        <w:t>3</w:t>
      </w:r>
      <w:r w:rsidRPr="00BE2E4B">
        <w:rPr>
          <w:sz w:val="28"/>
          <w:szCs w:val="28"/>
        </w:rPr>
        <w:t xml:space="preserve"> – 202</w:t>
      </w:r>
      <w:r w:rsidR="00A3316B">
        <w:rPr>
          <w:sz w:val="28"/>
          <w:szCs w:val="28"/>
        </w:rPr>
        <w:t>5</w:t>
      </w:r>
      <w:r w:rsidRPr="00BE2E4B">
        <w:rPr>
          <w:sz w:val="28"/>
          <w:szCs w:val="28"/>
        </w:rPr>
        <w:t xml:space="preserve"> годы в размере 2</w:t>
      </w:r>
      <w:r w:rsidR="00A3316B">
        <w:rPr>
          <w:sz w:val="28"/>
          <w:szCs w:val="28"/>
        </w:rPr>
        <w:t> 683,6</w:t>
      </w:r>
      <w:r w:rsidRPr="00BE2E4B">
        <w:rPr>
          <w:sz w:val="28"/>
          <w:szCs w:val="28"/>
        </w:rPr>
        <w:t xml:space="preserve"> тыс. рублей ежегодно.</w:t>
      </w:r>
    </w:p>
    <w:p w:rsidR="00707833" w:rsidRPr="00BE2E4B" w:rsidRDefault="00707833" w:rsidP="00707833">
      <w:pPr>
        <w:pStyle w:val="af2"/>
        <w:numPr>
          <w:ilvl w:val="0"/>
          <w:numId w:val="25"/>
        </w:numPr>
        <w:spacing w:after="0"/>
        <w:ind w:left="0" w:firstLine="709"/>
        <w:jc w:val="both"/>
        <w:outlineLvl w:val="0"/>
        <w:rPr>
          <w:sz w:val="28"/>
          <w:szCs w:val="28"/>
        </w:rPr>
      </w:pPr>
      <w:r w:rsidRPr="00BE2E4B">
        <w:rPr>
          <w:sz w:val="28"/>
          <w:szCs w:val="28"/>
        </w:rPr>
        <w:t>Муниципальная программа «Реализация молодежной политики на территории муниципального образования Адамовский район Оренбургской области» предусматриваются ассигнования на 202</w:t>
      </w:r>
      <w:r w:rsidR="00A3316B">
        <w:rPr>
          <w:sz w:val="28"/>
          <w:szCs w:val="28"/>
        </w:rPr>
        <w:t>3-2025</w:t>
      </w:r>
      <w:r w:rsidRPr="00BE2E4B">
        <w:rPr>
          <w:sz w:val="28"/>
          <w:szCs w:val="28"/>
        </w:rPr>
        <w:t xml:space="preserve"> год</w:t>
      </w:r>
      <w:r w:rsidR="00A3316B">
        <w:rPr>
          <w:sz w:val="28"/>
          <w:szCs w:val="28"/>
        </w:rPr>
        <w:t>ы</w:t>
      </w:r>
      <w:r w:rsidRPr="00BE2E4B">
        <w:rPr>
          <w:sz w:val="28"/>
          <w:szCs w:val="28"/>
        </w:rPr>
        <w:t xml:space="preserve"> в сумме по </w:t>
      </w:r>
      <w:r w:rsidR="00A3316B">
        <w:rPr>
          <w:sz w:val="28"/>
          <w:szCs w:val="28"/>
        </w:rPr>
        <w:t>6 241,4</w:t>
      </w:r>
      <w:r w:rsidRPr="00BE2E4B">
        <w:rPr>
          <w:sz w:val="28"/>
          <w:szCs w:val="28"/>
        </w:rPr>
        <w:t xml:space="preserve"> тыс. рублей</w:t>
      </w:r>
      <w:r w:rsidR="00A3316B">
        <w:rPr>
          <w:sz w:val="28"/>
          <w:szCs w:val="28"/>
        </w:rPr>
        <w:t xml:space="preserve"> ежегодно</w:t>
      </w:r>
      <w:r w:rsidRPr="00BE2E4B">
        <w:rPr>
          <w:sz w:val="28"/>
          <w:szCs w:val="28"/>
        </w:rPr>
        <w:t>.</w:t>
      </w:r>
    </w:p>
    <w:p w:rsidR="00707833" w:rsidRPr="00BE2E4B" w:rsidRDefault="00707833" w:rsidP="00707833">
      <w:pPr>
        <w:pStyle w:val="a7"/>
        <w:numPr>
          <w:ilvl w:val="0"/>
          <w:numId w:val="25"/>
        </w:numPr>
        <w:ind w:left="0" w:firstLine="709"/>
        <w:jc w:val="both"/>
        <w:rPr>
          <w:sz w:val="28"/>
          <w:szCs w:val="28"/>
        </w:rPr>
      </w:pPr>
      <w:r w:rsidRPr="00BE2E4B">
        <w:rPr>
          <w:sz w:val="28"/>
          <w:szCs w:val="28"/>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ассигнования на 202</w:t>
      </w:r>
      <w:r w:rsidR="00A3316B">
        <w:rPr>
          <w:sz w:val="28"/>
          <w:szCs w:val="28"/>
        </w:rPr>
        <w:t>3</w:t>
      </w:r>
      <w:r w:rsidRPr="00BE2E4B">
        <w:rPr>
          <w:sz w:val="28"/>
          <w:szCs w:val="28"/>
        </w:rPr>
        <w:t>– 202</w:t>
      </w:r>
      <w:r w:rsidR="00A3316B">
        <w:rPr>
          <w:sz w:val="28"/>
          <w:szCs w:val="28"/>
        </w:rPr>
        <w:t>5</w:t>
      </w:r>
      <w:r w:rsidRPr="00BE2E4B">
        <w:rPr>
          <w:sz w:val="28"/>
          <w:szCs w:val="28"/>
        </w:rPr>
        <w:t xml:space="preserve"> годы в размере </w:t>
      </w:r>
      <w:r w:rsidR="006A5E95">
        <w:rPr>
          <w:sz w:val="28"/>
          <w:szCs w:val="28"/>
        </w:rPr>
        <w:t>8 379,6</w:t>
      </w:r>
      <w:r w:rsidRPr="00BE2E4B">
        <w:rPr>
          <w:sz w:val="28"/>
          <w:szCs w:val="28"/>
        </w:rPr>
        <w:t xml:space="preserve"> тыс. рублей ежегодно.</w:t>
      </w:r>
    </w:p>
    <w:p w:rsidR="00707833" w:rsidRPr="00BE2E4B" w:rsidRDefault="00707833" w:rsidP="00707833">
      <w:pPr>
        <w:widowControl w:val="0"/>
        <w:tabs>
          <w:tab w:val="left" w:pos="488"/>
          <w:tab w:val="right" w:pos="9355"/>
        </w:tabs>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w:t>
      </w:r>
      <w:r w:rsidRPr="00BE2E4B">
        <w:rPr>
          <w:rFonts w:ascii="Times New Roman" w:hAnsi="Times New Roman" w:cs="Times New Roman"/>
          <w:color w:val="000000"/>
          <w:sz w:val="28"/>
          <w:szCs w:val="28"/>
        </w:rPr>
        <w:t xml:space="preserve">   Бюджетные ассигнования по разделу </w:t>
      </w:r>
      <w:r w:rsidRPr="00BE2E4B">
        <w:rPr>
          <w:rFonts w:ascii="Times New Roman" w:hAnsi="Times New Roman" w:cs="Times New Roman"/>
          <w:b/>
          <w:color w:val="000000"/>
          <w:sz w:val="28"/>
          <w:szCs w:val="28"/>
        </w:rPr>
        <w:t>1100 «Физическая культура и спорт»</w:t>
      </w:r>
      <w:r w:rsidRPr="00BE2E4B">
        <w:rPr>
          <w:rFonts w:ascii="Times New Roman" w:hAnsi="Times New Roman" w:cs="Times New Roman"/>
          <w:color w:val="000000"/>
          <w:sz w:val="28"/>
          <w:szCs w:val="28"/>
        </w:rPr>
        <w:t xml:space="preserve"> предусмотрены Проектом решения в следующих размерах:</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550539">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году – </w:t>
      </w:r>
      <w:r w:rsidR="00550539">
        <w:rPr>
          <w:rFonts w:ascii="Times New Roman" w:hAnsi="Times New Roman" w:cs="Times New Roman"/>
          <w:color w:val="000000"/>
          <w:sz w:val="28"/>
          <w:szCs w:val="28"/>
        </w:rPr>
        <w:t>11 460,0</w:t>
      </w:r>
      <w:r w:rsidRPr="00BE2E4B">
        <w:rPr>
          <w:rFonts w:ascii="Times New Roman" w:hAnsi="Times New Roman" w:cs="Times New Roman"/>
          <w:color w:val="000000"/>
          <w:sz w:val="28"/>
          <w:szCs w:val="28"/>
        </w:rPr>
        <w:t> тыс. рублей. Расходы по разделу по сравнению с 202</w:t>
      </w:r>
      <w:r w:rsidR="00550539">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годом у</w:t>
      </w:r>
      <w:r w:rsidR="00550539">
        <w:rPr>
          <w:rFonts w:ascii="Times New Roman" w:hAnsi="Times New Roman" w:cs="Times New Roman"/>
          <w:color w:val="000000"/>
          <w:sz w:val="28"/>
          <w:szCs w:val="28"/>
        </w:rPr>
        <w:t>меньш</w:t>
      </w:r>
      <w:r w:rsidRPr="00BE2E4B">
        <w:rPr>
          <w:rFonts w:ascii="Times New Roman" w:hAnsi="Times New Roman" w:cs="Times New Roman"/>
          <w:color w:val="000000"/>
          <w:sz w:val="28"/>
          <w:szCs w:val="28"/>
        </w:rPr>
        <w:t xml:space="preserve">аются на </w:t>
      </w:r>
      <w:r w:rsidR="00550539">
        <w:rPr>
          <w:rFonts w:ascii="Times New Roman" w:hAnsi="Times New Roman" w:cs="Times New Roman"/>
          <w:color w:val="000000"/>
          <w:sz w:val="28"/>
          <w:szCs w:val="28"/>
        </w:rPr>
        <w:t>3 693,8</w:t>
      </w:r>
      <w:r w:rsidRPr="00BE2E4B">
        <w:rPr>
          <w:rFonts w:ascii="Times New Roman" w:hAnsi="Times New Roman" w:cs="Times New Roman"/>
          <w:color w:val="000000"/>
          <w:sz w:val="28"/>
          <w:szCs w:val="28"/>
        </w:rPr>
        <w:t xml:space="preserve"> тыс. рублей, или на </w:t>
      </w:r>
      <w:r w:rsidR="00550539">
        <w:rPr>
          <w:rFonts w:ascii="Times New Roman" w:hAnsi="Times New Roman" w:cs="Times New Roman"/>
          <w:color w:val="000000"/>
          <w:sz w:val="28"/>
          <w:szCs w:val="28"/>
        </w:rPr>
        <w:t>24,4</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550539">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sidR="00550539">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550539">
        <w:rPr>
          <w:rFonts w:ascii="Times New Roman" w:hAnsi="Times New Roman" w:cs="Times New Roman"/>
          <w:color w:val="000000"/>
          <w:sz w:val="28"/>
          <w:szCs w:val="28"/>
        </w:rPr>
        <w:t>18 980,8</w:t>
      </w:r>
      <w:r w:rsidRPr="00BE2E4B">
        <w:rPr>
          <w:rFonts w:ascii="Times New Roman" w:hAnsi="Times New Roman" w:cs="Times New Roman"/>
          <w:color w:val="000000"/>
          <w:sz w:val="28"/>
          <w:szCs w:val="28"/>
        </w:rPr>
        <w:t> тыс. рублей. Расходы по разделу по сравнению с 202</w:t>
      </w:r>
      <w:r w:rsidR="00550539">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w:t>
      </w:r>
      <w:r w:rsidR="00550539">
        <w:rPr>
          <w:rFonts w:ascii="Times New Roman" w:hAnsi="Times New Roman" w:cs="Times New Roman"/>
          <w:color w:val="000000"/>
          <w:sz w:val="28"/>
          <w:szCs w:val="28"/>
        </w:rPr>
        <w:t>величив</w:t>
      </w:r>
      <w:r w:rsidRPr="00BE2E4B">
        <w:rPr>
          <w:rFonts w:ascii="Times New Roman" w:hAnsi="Times New Roman" w:cs="Times New Roman"/>
          <w:color w:val="000000"/>
          <w:sz w:val="28"/>
          <w:szCs w:val="28"/>
        </w:rPr>
        <w:t xml:space="preserve">аются на </w:t>
      </w:r>
      <w:r w:rsidR="00550539">
        <w:rPr>
          <w:rFonts w:ascii="Times New Roman" w:hAnsi="Times New Roman" w:cs="Times New Roman"/>
          <w:color w:val="000000"/>
          <w:sz w:val="28"/>
          <w:szCs w:val="28"/>
        </w:rPr>
        <w:t>7 520,8</w:t>
      </w:r>
      <w:r w:rsidRPr="00BE2E4B">
        <w:rPr>
          <w:rFonts w:ascii="Times New Roman" w:hAnsi="Times New Roman" w:cs="Times New Roman"/>
          <w:color w:val="000000"/>
          <w:sz w:val="28"/>
          <w:szCs w:val="28"/>
        </w:rPr>
        <w:t xml:space="preserve"> тыс. рублей, или на </w:t>
      </w:r>
      <w:r w:rsidR="00550539">
        <w:rPr>
          <w:rFonts w:ascii="Times New Roman" w:hAnsi="Times New Roman" w:cs="Times New Roman"/>
          <w:color w:val="000000"/>
          <w:sz w:val="28"/>
          <w:szCs w:val="28"/>
        </w:rPr>
        <w:t>65,6</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550539">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в 202</w:t>
      </w:r>
      <w:r w:rsidR="0055053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550539">
        <w:rPr>
          <w:rFonts w:ascii="Times New Roman" w:hAnsi="Times New Roman" w:cs="Times New Roman"/>
          <w:color w:val="000000"/>
          <w:sz w:val="28"/>
          <w:szCs w:val="28"/>
        </w:rPr>
        <w:t>10 900,0</w:t>
      </w:r>
      <w:r w:rsidRPr="00BE2E4B">
        <w:rPr>
          <w:rFonts w:ascii="Times New Roman" w:hAnsi="Times New Roman" w:cs="Times New Roman"/>
          <w:color w:val="000000"/>
          <w:sz w:val="28"/>
          <w:szCs w:val="28"/>
        </w:rPr>
        <w:t> тыс. рублей</w:t>
      </w:r>
      <w:r w:rsidR="00550539">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w:t>
      </w:r>
      <w:r w:rsidR="00550539" w:rsidRPr="00BE2E4B">
        <w:rPr>
          <w:rFonts w:ascii="Times New Roman" w:hAnsi="Times New Roman" w:cs="Times New Roman"/>
          <w:color w:val="000000"/>
          <w:sz w:val="28"/>
          <w:szCs w:val="28"/>
        </w:rPr>
        <w:t>Расходы по разделу по сравнению с 202</w:t>
      </w:r>
      <w:r w:rsidR="00550539">
        <w:rPr>
          <w:rFonts w:ascii="Times New Roman" w:hAnsi="Times New Roman" w:cs="Times New Roman"/>
          <w:color w:val="000000"/>
          <w:sz w:val="28"/>
          <w:szCs w:val="28"/>
        </w:rPr>
        <w:t>4</w:t>
      </w:r>
      <w:r w:rsidR="00550539" w:rsidRPr="00BE2E4B">
        <w:rPr>
          <w:rFonts w:ascii="Times New Roman" w:hAnsi="Times New Roman" w:cs="Times New Roman"/>
          <w:color w:val="000000"/>
          <w:sz w:val="28"/>
          <w:szCs w:val="28"/>
        </w:rPr>
        <w:t xml:space="preserve"> годом у</w:t>
      </w:r>
      <w:r w:rsidR="00550539">
        <w:rPr>
          <w:rFonts w:ascii="Times New Roman" w:hAnsi="Times New Roman" w:cs="Times New Roman"/>
          <w:color w:val="000000"/>
          <w:sz w:val="28"/>
          <w:szCs w:val="28"/>
        </w:rPr>
        <w:t>меньш</w:t>
      </w:r>
      <w:r w:rsidR="00550539" w:rsidRPr="00BE2E4B">
        <w:rPr>
          <w:rFonts w:ascii="Times New Roman" w:hAnsi="Times New Roman" w:cs="Times New Roman"/>
          <w:color w:val="000000"/>
          <w:sz w:val="28"/>
          <w:szCs w:val="28"/>
        </w:rPr>
        <w:t xml:space="preserve">аются на </w:t>
      </w:r>
      <w:r w:rsidR="00550539">
        <w:rPr>
          <w:rFonts w:ascii="Times New Roman" w:hAnsi="Times New Roman" w:cs="Times New Roman"/>
          <w:color w:val="000000"/>
          <w:sz w:val="28"/>
          <w:szCs w:val="28"/>
        </w:rPr>
        <w:t>8 080,8</w:t>
      </w:r>
      <w:r w:rsidR="00550539" w:rsidRPr="00BE2E4B">
        <w:rPr>
          <w:rFonts w:ascii="Times New Roman" w:hAnsi="Times New Roman" w:cs="Times New Roman"/>
          <w:color w:val="000000"/>
          <w:sz w:val="28"/>
          <w:szCs w:val="28"/>
        </w:rPr>
        <w:t xml:space="preserve"> тыс. рублей, или на </w:t>
      </w:r>
      <w:r w:rsidR="00550539">
        <w:rPr>
          <w:rFonts w:ascii="Times New Roman" w:hAnsi="Times New Roman" w:cs="Times New Roman"/>
          <w:color w:val="000000"/>
          <w:sz w:val="28"/>
          <w:szCs w:val="28"/>
        </w:rPr>
        <w:t>42,6</w:t>
      </w:r>
      <w:r w:rsidR="00550539" w:rsidRPr="00BE2E4B">
        <w:rPr>
          <w:rFonts w:ascii="Times New Roman" w:hAnsi="Times New Roman" w:cs="Times New Roman"/>
          <w:color w:val="000000"/>
          <w:sz w:val="28"/>
          <w:szCs w:val="28"/>
        </w:rPr>
        <w:t>%</w:t>
      </w:r>
      <w:r w:rsidRPr="00BE2E4B">
        <w:rPr>
          <w:rFonts w:ascii="Times New Roman" w:hAnsi="Times New Roman" w:cs="Times New Roman"/>
          <w:color w:val="000000"/>
          <w:sz w:val="28"/>
          <w:szCs w:val="28"/>
        </w:rPr>
        <w:t xml:space="preserve">.      </w:t>
      </w:r>
    </w:p>
    <w:p w:rsidR="00707833"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Бюджетные ассигнования по разделу на 202</w:t>
      </w:r>
      <w:r w:rsidR="00550539">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550539">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как и в 202</w:t>
      </w:r>
      <w:r w:rsidR="00550539">
        <w:rPr>
          <w:rFonts w:ascii="Times New Roman" w:hAnsi="Times New Roman" w:cs="Times New Roman"/>
          <w:color w:val="000000"/>
          <w:sz w:val="28"/>
          <w:szCs w:val="28"/>
        </w:rPr>
        <w:t>2</w:t>
      </w:r>
      <w:r w:rsidRPr="00BE2E4B">
        <w:rPr>
          <w:rFonts w:ascii="Times New Roman" w:hAnsi="Times New Roman" w:cs="Times New Roman"/>
          <w:color w:val="000000"/>
          <w:sz w:val="28"/>
          <w:szCs w:val="28"/>
        </w:rPr>
        <w:t xml:space="preserve"> году предусмотрены по 1 главный распорядитель бюджетных средств: </w:t>
      </w:r>
      <w:r w:rsidRPr="00BE2E4B">
        <w:rPr>
          <w:rFonts w:ascii="Times New Roman" w:hAnsi="Times New Roman" w:cs="Times New Roman"/>
          <w:b/>
          <w:i/>
          <w:color w:val="000000"/>
          <w:sz w:val="28"/>
          <w:szCs w:val="28"/>
        </w:rPr>
        <w:t>администрация района</w:t>
      </w:r>
      <w:r w:rsidRPr="00BE2E4B">
        <w:rPr>
          <w:rFonts w:ascii="Times New Roman" w:hAnsi="Times New Roman" w:cs="Times New Roman"/>
          <w:color w:val="000000"/>
          <w:sz w:val="28"/>
          <w:szCs w:val="28"/>
        </w:rPr>
        <w:t>.</w:t>
      </w:r>
    </w:p>
    <w:p w:rsidR="00550539" w:rsidRPr="00BE2E4B" w:rsidRDefault="00550539" w:rsidP="00550539">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1</w:t>
      </w:r>
      <w:r w:rsidRPr="00BE2E4B">
        <w:rPr>
          <w:rFonts w:ascii="Times New Roman" w:hAnsi="Times New Roman" w:cs="Times New Roman"/>
          <w:b/>
          <w:sz w:val="28"/>
          <w:szCs w:val="28"/>
          <w:shd w:val="clear" w:color="auto" w:fill="FFFFFF"/>
        </w:rPr>
        <w:t>0</w:t>
      </w:r>
      <w:r>
        <w:rPr>
          <w:rFonts w:ascii="Times New Roman" w:hAnsi="Times New Roman" w:cs="Times New Roman"/>
          <w:b/>
          <w:sz w:val="28"/>
          <w:szCs w:val="28"/>
          <w:shd w:val="clear" w:color="auto" w:fill="FFFFFF"/>
        </w:rPr>
        <w:t>2</w:t>
      </w:r>
      <w:r w:rsidRPr="00BE2E4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Массовый спорт</w:t>
      </w:r>
      <w:r w:rsidRPr="00BE2E4B">
        <w:rPr>
          <w:rFonts w:ascii="Times New Roman" w:hAnsi="Times New Roman" w:cs="Times New Roman"/>
          <w:b/>
          <w:sz w:val="28"/>
          <w:szCs w:val="28"/>
          <w:shd w:val="clear" w:color="auto" w:fill="FFFFFF"/>
        </w:rPr>
        <w:t>»</w:t>
      </w:r>
      <w:r w:rsidRPr="00BE2E4B">
        <w:rPr>
          <w:rFonts w:ascii="Times New Roman" w:hAnsi="Times New Roman" w:cs="Times New Roman"/>
          <w:sz w:val="28"/>
          <w:szCs w:val="28"/>
          <w:shd w:val="clear" w:color="auto" w:fill="FFFFFF"/>
        </w:rPr>
        <w:t xml:space="preserve"> расходы на 202</w:t>
      </w:r>
      <w:r>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Pr>
          <w:rFonts w:ascii="Times New Roman" w:hAnsi="Times New Roman" w:cs="Times New Roman"/>
          <w:sz w:val="28"/>
          <w:szCs w:val="28"/>
        </w:rPr>
        <w:t>880,0</w:t>
      </w:r>
      <w:r w:rsidRPr="00BE2E4B">
        <w:rPr>
          <w:rFonts w:ascii="Times New Roman" w:hAnsi="Times New Roman" w:cs="Times New Roman"/>
          <w:sz w:val="28"/>
          <w:szCs w:val="28"/>
        </w:rPr>
        <w:t xml:space="preserve"> тыс. рублей. Прогнозируемый объем расходов </w:t>
      </w:r>
      <w:r w:rsidR="000505D5">
        <w:rPr>
          <w:rFonts w:ascii="Times New Roman" w:hAnsi="Times New Roman" w:cs="Times New Roman"/>
          <w:sz w:val="28"/>
          <w:szCs w:val="28"/>
        </w:rPr>
        <w:t>ниж</w:t>
      </w:r>
      <w:r w:rsidRPr="00BE2E4B">
        <w:rPr>
          <w:rFonts w:ascii="Times New Roman" w:hAnsi="Times New Roman" w:cs="Times New Roman"/>
          <w:sz w:val="28"/>
          <w:szCs w:val="28"/>
        </w:rPr>
        <w:t>е уровня утвержденного бюджета 202</w:t>
      </w:r>
      <w:r>
        <w:rPr>
          <w:rFonts w:ascii="Times New Roman" w:hAnsi="Times New Roman" w:cs="Times New Roman"/>
          <w:sz w:val="28"/>
          <w:szCs w:val="28"/>
        </w:rPr>
        <w:t>2</w:t>
      </w:r>
      <w:r w:rsidRPr="00BE2E4B">
        <w:rPr>
          <w:rFonts w:ascii="Times New Roman" w:hAnsi="Times New Roman" w:cs="Times New Roman"/>
          <w:sz w:val="28"/>
          <w:szCs w:val="28"/>
        </w:rPr>
        <w:t xml:space="preserve"> года </w:t>
      </w:r>
      <w:r>
        <w:rPr>
          <w:rFonts w:ascii="Times New Roman" w:hAnsi="Times New Roman" w:cs="Times New Roman"/>
          <w:sz w:val="28"/>
          <w:szCs w:val="28"/>
        </w:rPr>
        <w:t xml:space="preserve">на </w:t>
      </w:r>
      <w:r w:rsidR="000505D5">
        <w:rPr>
          <w:rFonts w:ascii="Times New Roman" w:hAnsi="Times New Roman" w:cs="Times New Roman"/>
          <w:sz w:val="28"/>
          <w:szCs w:val="28"/>
        </w:rPr>
        <w:t>14 273,8</w:t>
      </w:r>
      <w:r>
        <w:rPr>
          <w:rFonts w:ascii="Times New Roman" w:hAnsi="Times New Roman" w:cs="Times New Roman"/>
          <w:sz w:val="28"/>
          <w:szCs w:val="28"/>
        </w:rPr>
        <w:t xml:space="preserve"> тыс. рублей или на </w:t>
      </w:r>
      <w:r w:rsidR="002269E4">
        <w:rPr>
          <w:rFonts w:ascii="Times New Roman" w:hAnsi="Times New Roman" w:cs="Times New Roman"/>
          <w:sz w:val="28"/>
          <w:szCs w:val="28"/>
        </w:rPr>
        <w:t>94,2</w:t>
      </w:r>
      <w:r>
        <w:rPr>
          <w:rFonts w:ascii="Times New Roman" w:hAnsi="Times New Roman" w:cs="Times New Roman"/>
          <w:sz w:val="28"/>
          <w:szCs w:val="28"/>
        </w:rPr>
        <w:t>%</w:t>
      </w:r>
      <w:r w:rsidRPr="00BE2E4B">
        <w:rPr>
          <w:rFonts w:ascii="Times New Roman" w:hAnsi="Times New Roman" w:cs="Times New Roman"/>
          <w:sz w:val="28"/>
          <w:szCs w:val="28"/>
        </w:rPr>
        <w:t>.</w:t>
      </w:r>
      <w:r w:rsidR="002269E4">
        <w:rPr>
          <w:rFonts w:ascii="Times New Roman" w:hAnsi="Times New Roman" w:cs="Times New Roman"/>
          <w:sz w:val="28"/>
          <w:szCs w:val="28"/>
        </w:rPr>
        <w:t xml:space="preserve"> </w:t>
      </w:r>
    </w:p>
    <w:p w:rsidR="002269E4" w:rsidRPr="00BE2E4B" w:rsidRDefault="002269E4" w:rsidP="002269E4">
      <w:pPr>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Pr>
          <w:rFonts w:ascii="Times New Roman" w:hAnsi="Times New Roman" w:cs="Times New Roman"/>
          <w:sz w:val="28"/>
          <w:szCs w:val="28"/>
        </w:rPr>
        <w:t>4</w:t>
      </w:r>
      <w:r w:rsidRPr="00BE2E4B">
        <w:rPr>
          <w:rFonts w:ascii="Times New Roman" w:hAnsi="Times New Roman" w:cs="Times New Roman"/>
          <w:sz w:val="28"/>
          <w:szCs w:val="28"/>
        </w:rPr>
        <w:t xml:space="preserve"> год</w:t>
      </w:r>
      <w:r>
        <w:rPr>
          <w:rFonts w:ascii="Times New Roman" w:hAnsi="Times New Roman" w:cs="Times New Roman"/>
          <w:sz w:val="28"/>
          <w:szCs w:val="28"/>
        </w:rPr>
        <w:t xml:space="preserve">а </w:t>
      </w:r>
      <w:r w:rsidRPr="00BE2E4B">
        <w:rPr>
          <w:rFonts w:ascii="Times New Roman" w:hAnsi="Times New Roman" w:cs="Times New Roman"/>
          <w:sz w:val="28"/>
          <w:szCs w:val="28"/>
        </w:rPr>
        <w:t xml:space="preserve"> расходы планируются</w:t>
      </w:r>
      <w:r>
        <w:rPr>
          <w:rFonts w:ascii="Times New Roman" w:hAnsi="Times New Roman" w:cs="Times New Roman"/>
          <w:sz w:val="28"/>
          <w:szCs w:val="28"/>
        </w:rPr>
        <w:t xml:space="preserve"> в размере</w:t>
      </w:r>
      <w:r w:rsidRPr="00BE2E4B">
        <w:rPr>
          <w:rFonts w:ascii="Times New Roman" w:hAnsi="Times New Roman" w:cs="Times New Roman"/>
          <w:sz w:val="28"/>
          <w:szCs w:val="28"/>
        </w:rPr>
        <w:t xml:space="preserve">           </w:t>
      </w:r>
      <w:r>
        <w:rPr>
          <w:rFonts w:ascii="Times New Roman" w:hAnsi="Times New Roman" w:cs="Times New Roman"/>
          <w:sz w:val="28"/>
          <w:szCs w:val="28"/>
        </w:rPr>
        <w:t>8 080,8</w:t>
      </w:r>
      <w:r w:rsidRPr="00BE2E4B">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На 2025 год расходы не </w:t>
      </w:r>
      <w:r w:rsidR="008E451D">
        <w:rPr>
          <w:rFonts w:ascii="Times New Roman" w:hAnsi="Times New Roman" w:cs="Times New Roman"/>
          <w:sz w:val="28"/>
          <w:szCs w:val="28"/>
        </w:rPr>
        <w:t>предусмотрены</w:t>
      </w:r>
      <w:r>
        <w:rPr>
          <w:rFonts w:ascii="Times New Roman" w:hAnsi="Times New Roman" w:cs="Times New Roman"/>
          <w:sz w:val="28"/>
          <w:szCs w:val="28"/>
        </w:rPr>
        <w:t>.</w:t>
      </w:r>
    </w:p>
    <w:p w:rsidR="0085222F" w:rsidRDefault="002269E4" w:rsidP="0085222F">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shd w:val="clear" w:color="auto" w:fill="FFFFFF"/>
        </w:rPr>
        <w:t xml:space="preserve">По подразделу </w:t>
      </w:r>
      <w:r w:rsidRPr="00BE2E4B">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1</w:t>
      </w:r>
      <w:r w:rsidRPr="00BE2E4B">
        <w:rPr>
          <w:rFonts w:ascii="Times New Roman" w:hAnsi="Times New Roman" w:cs="Times New Roman"/>
          <w:b/>
          <w:sz w:val="28"/>
          <w:szCs w:val="28"/>
          <w:shd w:val="clear" w:color="auto" w:fill="FFFFFF"/>
        </w:rPr>
        <w:t>0</w:t>
      </w:r>
      <w:r>
        <w:rPr>
          <w:rFonts w:ascii="Times New Roman" w:hAnsi="Times New Roman" w:cs="Times New Roman"/>
          <w:b/>
          <w:sz w:val="28"/>
          <w:szCs w:val="28"/>
          <w:shd w:val="clear" w:color="auto" w:fill="FFFFFF"/>
        </w:rPr>
        <w:t>3</w:t>
      </w:r>
      <w:r w:rsidRPr="00BE2E4B">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Спорт высших достижений</w:t>
      </w:r>
      <w:r w:rsidRPr="00BE2E4B">
        <w:rPr>
          <w:rFonts w:ascii="Times New Roman" w:hAnsi="Times New Roman" w:cs="Times New Roman"/>
          <w:b/>
          <w:sz w:val="28"/>
          <w:szCs w:val="28"/>
          <w:shd w:val="clear" w:color="auto" w:fill="FFFFFF"/>
        </w:rPr>
        <w:t>»</w:t>
      </w:r>
      <w:r w:rsidRPr="00BE2E4B">
        <w:rPr>
          <w:rFonts w:ascii="Times New Roman" w:hAnsi="Times New Roman" w:cs="Times New Roman"/>
          <w:sz w:val="28"/>
          <w:szCs w:val="28"/>
          <w:shd w:val="clear" w:color="auto" w:fill="FFFFFF"/>
        </w:rPr>
        <w:t xml:space="preserve"> расходы на 202</w:t>
      </w:r>
      <w:r>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 предусмотрены в размере</w:t>
      </w:r>
      <w:r w:rsidRPr="00BE2E4B">
        <w:rPr>
          <w:rFonts w:ascii="Times New Roman" w:hAnsi="Times New Roman" w:cs="Times New Roman"/>
          <w:sz w:val="28"/>
          <w:szCs w:val="28"/>
        </w:rPr>
        <w:t xml:space="preserve"> </w:t>
      </w:r>
      <w:r>
        <w:rPr>
          <w:rFonts w:ascii="Times New Roman" w:hAnsi="Times New Roman" w:cs="Times New Roman"/>
          <w:sz w:val="28"/>
          <w:szCs w:val="28"/>
        </w:rPr>
        <w:t>10 580,0</w:t>
      </w:r>
      <w:r w:rsidRPr="00BE2E4B">
        <w:rPr>
          <w:rFonts w:ascii="Times New Roman" w:hAnsi="Times New Roman" w:cs="Times New Roman"/>
          <w:sz w:val="28"/>
          <w:szCs w:val="28"/>
        </w:rPr>
        <w:t xml:space="preserve"> тыс. рублей. </w:t>
      </w:r>
      <w:r>
        <w:rPr>
          <w:rFonts w:ascii="Times New Roman" w:hAnsi="Times New Roman" w:cs="Times New Roman"/>
          <w:sz w:val="28"/>
          <w:szCs w:val="28"/>
        </w:rPr>
        <w:t xml:space="preserve"> </w:t>
      </w:r>
    </w:p>
    <w:p w:rsidR="0085222F" w:rsidRPr="00BE2E4B" w:rsidRDefault="0085222F" w:rsidP="0085222F">
      <w:pPr>
        <w:shd w:val="clear" w:color="auto" w:fill="FFFFFF"/>
        <w:tabs>
          <w:tab w:val="left" w:pos="0"/>
        </w:tabs>
        <w:ind w:firstLine="709"/>
        <w:jc w:val="both"/>
        <w:rPr>
          <w:rFonts w:ascii="Times New Roman" w:hAnsi="Times New Roman" w:cs="Times New Roman"/>
          <w:sz w:val="28"/>
          <w:szCs w:val="28"/>
        </w:rPr>
      </w:pPr>
      <w:r w:rsidRPr="00BE2E4B">
        <w:rPr>
          <w:rFonts w:ascii="Times New Roman" w:hAnsi="Times New Roman" w:cs="Times New Roman"/>
          <w:sz w:val="28"/>
          <w:szCs w:val="28"/>
        </w:rPr>
        <w:t>На плановый период 202</w:t>
      </w:r>
      <w:r>
        <w:rPr>
          <w:rFonts w:ascii="Times New Roman" w:hAnsi="Times New Roman" w:cs="Times New Roman"/>
          <w:sz w:val="28"/>
          <w:szCs w:val="28"/>
        </w:rPr>
        <w:t>4</w:t>
      </w:r>
      <w:r w:rsidRPr="00BE2E4B">
        <w:rPr>
          <w:rFonts w:ascii="Times New Roman" w:hAnsi="Times New Roman" w:cs="Times New Roman"/>
          <w:sz w:val="28"/>
          <w:szCs w:val="28"/>
        </w:rPr>
        <w:t xml:space="preserve"> - 202</w:t>
      </w:r>
      <w:r>
        <w:rPr>
          <w:rFonts w:ascii="Times New Roman" w:hAnsi="Times New Roman" w:cs="Times New Roman"/>
          <w:sz w:val="28"/>
          <w:szCs w:val="28"/>
        </w:rPr>
        <w:t>5</w:t>
      </w:r>
      <w:r w:rsidRPr="00BE2E4B">
        <w:rPr>
          <w:rFonts w:ascii="Times New Roman" w:hAnsi="Times New Roman" w:cs="Times New Roman"/>
          <w:sz w:val="28"/>
          <w:szCs w:val="28"/>
        </w:rPr>
        <w:t xml:space="preserve"> годов, расходы по подразделу прогнозируются в размерах </w:t>
      </w:r>
      <w:r>
        <w:rPr>
          <w:rFonts w:ascii="Times New Roman" w:hAnsi="Times New Roman" w:cs="Times New Roman"/>
          <w:sz w:val="28"/>
          <w:szCs w:val="28"/>
        </w:rPr>
        <w:t>10 900</w:t>
      </w:r>
      <w:r w:rsidRPr="00BE2E4B">
        <w:rPr>
          <w:rFonts w:ascii="Times New Roman" w:hAnsi="Times New Roman" w:cs="Times New Roman"/>
          <w:sz w:val="28"/>
          <w:szCs w:val="28"/>
        </w:rPr>
        <w:t xml:space="preserve">,0 тыс. рублей ежегодно. </w:t>
      </w:r>
    </w:p>
    <w:p w:rsidR="00707833" w:rsidRPr="00BE2E4B" w:rsidRDefault="00707833" w:rsidP="00707833">
      <w:pPr>
        <w:tabs>
          <w:tab w:val="left" w:pos="0"/>
        </w:tabs>
        <w:ind w:firstLine="709"/>
        <w:jc w:val="both"/>
        <w:rPr>
          <w:rFonts w:ascii="Times New Roman" w:hAnsi="Times New Roman" w:cs="Times New Roman"/>
          <w:sz w:val="28"/>
          <w:szCs w:val="28"/>
          <w:shd w:val="clear" w:color="auto" w:fill="FFFFFF"/>
        </w:rPr>
      </w:pPr>
      <w:r w:rsidRPr="00BE2E4B">
        <w:rPr>
          <w:rFonts w:ascii="Times New Roman" w:hAnsi="Times New Roman" w:cs="Times New Roman"/>
          <w:sz w:val="28"/>
          <w:szCs w:val="28"/>
          <w:shd w:val="clear" w:color="auto" w:fill="FFFFFF"/>
        </w:rPr>
        <w:t>Доля расходов по разделу 1100 «Физическая культура и спорт»  в общем объеме расходов бюджета в 202</w:t>
      </w:r>
      <w:r w:rsidR="00550539">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xml:space="preserve"> году составит </w:t>
      </w:r>
      <w:r w:rsidR="00550539">
        <w:rPr>
          <w:rFonts w:ascii="Times New Roman" w:hAnsi="Times New Roman" w:cs="Times New Roman"/>
          <w:sz w:val="28"/>
          <w:szCs w:val="28"/>
          <w:shd w:val="clear" w:color="auto" w:fill="FFFFFF"/>
        </w:rPr>
        <w:t>1,5</w:t>
      </w:r>
      <w:r w:rsidR="008E451D">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(в 202</w:t>
      </w:r>
      <w:r w:rsidR="00550539">
        <w:rPr>
          <w:rFonts w:ascii="Times New Roman" w:hAnsi="Times New Roman" w:cs="Times New Roman"/>
          <w:sz w:val="28"/>
          <w:szCs w:val="28"/>
          <w:shd w:val="clear" w:color="auto" w:fill="FFFFFF"/>
        </w:rPr>
        <w:t>2</w:t>
      </w:r>
      <w:r w:rsidRPr="00BE2E4B">
        <w:rPr>
          <w:rFonts w:ascii="Times New Roman" w:hAnsi="Times New Roman" w:cs="Times New Roman"/>
          <w:sz w:val="28"/>
          <w:szCs w:val="28"/>
          <w:shd w:val="clear" w:color="auto" w:fill="FFFFFF"/>
        </w:rPr>
        <w:t xml:space="preserve"> году </w:t>
      </w:r>
      <w:r w:rsidR="00550539">
        <w:rPr>
          <w:rFonts w:ascii="Times New Roman" w:hAnsi="Times New Roman" w:cs="Times New Roman"/>
          <w:sz w:val="28"/>
          <w:szCs w:val="28"/>
          <w:shd w:val="clear" w:color="auto" w:fill="FFFFFF"/>
        </w:rPr>
        <w:t>2,0</w:t>
      </w:r>
      <w:r w:rsidRPr="00BE2E4B">
        <w:rPr>
          <w:rFonts w:ascii="Times New Roman" w:hAnsi="Times New Roman" w:cs="Times New Roman"/>
          <w:sz w:val="28"/>
          <w:szCs w:val="28"/>
          <w:shd w:val="clear" w:color="auto" w:fill="FFFFFF"/>
        </w:rPr>
        <w:t>%) от общей суммы расходов бюджета (в 202</w:t>
      </w:r>
      <w:r w:rsidR="00550539">
        <w:rPr>
          <w:rFonts w:ascii="Times New Roman" w:hAnsi="Times New Roman" w:cs="Times New Roman"/>
          <w:sz w:val="28"/>
          <w:szCs w:val="28"/>
          <w:shd w:val="clear" w:color="auto" w:fill="FFFFFF"/>
        </w:rPr>
        <w:t>4</w:t>
      </w:r>
      <w:r w:rsidRPr="00BE2E4B">
        <w:rPr>
          <w:rFonts w:ascii="Times New Roman" w:hAnsi="Times New Roman" w:cs="Times New Roman"/>
          <w:sz w:val="28"/>
          <w:szCs w:val="28"/>
          <w:shd w:val="clear" w:color="auto" w:fill="FFFFFF"/>
        </w:rPr>
        <w:t xml:space="preserve"> году – </w:t>
      </w:r>
      <w:r w:rsidR="00550539">
        <w:rPr>
          <w:rFonts w:ascii="Times New Roman" w:hAnsi="Times New Roman" w:cs="Times New Roman"/>
          <w:sz w:val="28"/>
          <w:szCs w:val="28"/>
          <w:shd w:val="clear" w:color="auto" w:fill="FFFFFF"/>
        </w:rPr>
        <w:t>2,6</w:t>
      </w:r>
      <w:r w:rsidR="008E451D">
        <w:rPr>
          <w:rFonts w:ascii="Times New Roman" w:hAnsi="Times New Roman" w:cs="Times New Roman"/>
          <w:sz w:val="28"/>
          <w:szCs w:val="28"/>
          <w:shd w:val="clear" w:color="auto" w:fill="FFFFFF"/>
        </w:rPr>
        <w:t>3</w:t>
      </w:r>
      <w:r w:rsidRPr="00BE2E4B">
        <w:rPr>
          <w:rFonts w:ascii="Times New Roman" w:hAnsi="Times New Roman" w:cs="Times New Roman"/>
          <w:sz w:val="28"/>
          <w:szCs w:val="28"/>
          <w:shd w:val="clear" w:color="auto" w:fill="FFFFFF"/>
        </w:rPr>
        <w:t>%, в 202</w:t>
      </w:r>
      <w:r w:rsidR="00550539">
        <w:rPr>
          <w:rFonts w:ascii="Times New Roman" w:hAnsi="Times New Roman" w:cs="Times New Roman"/>
          <w:sz w:val="28"/>
          <w:szCs w:val="28"/>
          <w:shd w:val="clear" w:color="auto" w:fill="FFFFFF"/>
        </w:rPr>
        <w:t>5</w:t>
      </w:r>
      <w:r w:rsidRPr="00BE2E4B">
        <w:rPr>
          <w:rFonts w:ascii="Times New Roman" w:hAnsi="Times New Roman" w:cs="Times New Roman"/>
          <w:sz w:val="28"/>
          <w:szCs w:val="28"/>
          <w:shd w:val="clear" w:color="auto" w:fill="FFFFFF"/>
        </w:rPr>
        <w:t xml:space="preserve"> году – </w:t>
      </w:r>
      <w:r w:rsidR="00550539">
        <w:rPr>
          <w:rFonts w:ascii="Times New Roman" w:hAnsi="Times New Roman" w:cs="Times New Roman"/>
          <w:sz w:val="28"/>
          <w:szCs w:val="28"/>
          <w:shd w:val="clear" w:color="auto" w:fill="FFFFFF"/>
        </w:rPr>
        <w:t>1,5</w:t>
      </w:r>
      <w:r w:rsidR="008E451D">
        <w:rPr>
          <w:rFonts w:ascii="Times New Roman" w:hAnsi="Times New Roman" w:cs="Times New Roman"/>
          <w:sz w:val="28"/>
          <w:szCs w:val="28"/>
          <w:shd w:val="clear" w:color="auto" w:fill="FFFFFF"/>
        </w:rPr>
        <w:t>2</w:t>
      </w:r>
      <w:r w:rsidRPr="00BE2E4B">
        <w:rPr>
          <w:rFonts w:ascii="Times New Roman" w:hAnsi="Times New Roman" w:cs="Times New Roman"/>
          <w:sz w:val="28"/>
          <w:szCs w:val="28"/>
          <w:shd w:val="clear" w:color="auto" w:fill="FFFFFF"/>
        </w:rPr>
        <w:t>%).</w:t>
      </w:r>
    </w:p>
    <w:p w:rsidR="00707833" w:rsidRPr="00BE2E4B" w:rsidRDefault="00707833" w:rsidP="00707833">
      <w:pPr>
        <w:tabs>
          <w:tab w:val="left" w:pos="0"/>
        </w:tabs>
        <w:ind w:firstLine="709"/>
        <w:jc w:val="both"/>
        <w:rPr>
          <w:rFonts w:ascii="Times New Roman" w:hAnsi="Times New Roman" w:cs="Times New Roman"/>
          <w:sz w:val="28"/>
          <w:szCs w:val="28"/>
          <w:shd w:val="clear" w:color="auto" w:fill="FFFFFF"/>
        </w:rPr>
      </w:pPr>
      <w:r w:rsidRPr="00BE2E4B">
        <w:rPr>
          <w:rFonts w:ascii="Times New Roman" w:hAnsi="Times New Roman" w:cs="Times New Roman"/>
          <w:sz w:val="28"/>
          <w:szCs w:val="28"/>
          <w:shd w:val="clear" w:color="auto" w:fill="FFFFFF"/>
        </w:rPr>
        <w:t>Расходы бюджета по данному подразделу предусматриваются на реализацию одной муниципальной программы.</w:t>
      </w:r>
    </w:p>
    <w:p w:rsidR="00707833" w:rsidRPr="00BE2E4B" w:rsidRDefault="00707833" w:rsidP="00707833">
      <w:pPr>
        <w:pStyle w:val="a7"/>
        <w:widowControl w:val="0"/>
        <w:tabs>
          <w:tab w:val="left" w:pos="0"/>
        </w:tabs>
        <w:suppressAutoHyphens/>
        <w:autoSpaceDE w:val="0"/>
        <w:autoSpaceDN w:val="0"/>
        <w:adjustRightInd w:val="0"/>
        <w:ind w:left="0" w:firstLine="709"/>
        <w:jc w:val="both"/>
        <w:rPr>
          <w:spacing w:val="-2"/>
          <w:sz w:val="28"/>
          <w:szCs w:val="28"/>
        </w:rPr>
      </w:pPr>
      <w:r w:rsidRPr="00BE2E4B">
        <w:rPr>
          <w:spacing w:val="-2"/>
          <w:sz w:val="28"/>
          <w:szCs w:val="28"/>
        </w:rPr>
        <w:t xml:space="preserve">В разрезе муниципальной программы планируются бюджетные ассигнования </w:t>
      </w:r>
      <w:r w:rsidRPr="00BE2E4B">
        <w:rPr>
          <w:sz w:val="28"/>
          <w:szCs w:val="28"/>
        </w:rPr>
        <w:t xml:space="preserve"> в виде предоставления субсидий бюджетным учреждениям на финансовое обеспечение муниципального задания</w:t>
      </w:r>
      <w:r w:rsidRPr="00BE2E4B">
        <w:rPr>
          <w:spacing w:val="-2"/>
          <w:sz w:val="28"/>
          <w:szCs w:val="28"/>
        </w:rPr>
        <w:t xml:space="preserve"> «Обеспечение деятельности муниципального автономного учреждения «Адамовская спортивная школа «Золотой колос» на  202</w:t>
      </w:r>
      <w:r w:rsidR="0085222F">
        <w:rPr>
          <w:spacing w:val="-2"/>
          <w:sz w:val="28"/>
          <w:szCs w:val="28"/>
        </w:rPr>
        <w:t>3</w:t>
      </w:r>
      <w:r w:rsidRPr="00BE2E4B">
        <w:rPr>
          <w:spacing w:val="-2"/>
          <w:sz w:val="28"/>
          <w:szCs w:val="28"/>
        </w:rPr>
        <w:t xml:space="preserve"> год –  </w:t>
      </w:r>
      <w:r w:rsidR="0085222F">
        <w:rPr>
          <w:spacing w:val="-2"/>
          <w:sz w:val="28"/>
          <w:szCs w:val="28"/>
        </w:rPr>
        <w:t>10 580</w:t>
      </w:r>
      <w:r w:rsidRPr="00BE2E4B">
        <w:rPr>
          <w:spacing w:val="-2"/>
          <w:sz w:val="28"/>
          <w:szCs w:val="28"/>
        </w:rPr>
        <w:t>,0 тыс. рублей, на 202</w:t>
      </w:r>
      <w:r w:rsidR="0085222F">
        <w:rPr>
          <w:spacing w:val="-2"/>
          <w:sz w:val="28"/>
          <w:szCs w:val="28"/>
        </w:rPr>
        <w:t>4</w:t>
      </w:r>
      <w:r w:rsidRPr="00BE2E4B">
        <w:rPr>
          <w:spacing w:val="-2"/>
          <w:sz w:val="28"/>
          <w:szCs w:val="28"/>
        </w:rPr>
        <w:t xml:space="preserve"> - 202</w:t>
      </w:r>
      <w:r w:rsidR="0085222F">
        <w:rPr>
          <w:spacing w:val="-2"/>
          <w:sz w:val="28"/>
          <w:szCs w:val="28"/>
        </w:rPr>
        <w:t>5</w:t>
      </w:r>
      <w:r w:rsidRPr="00BE2E4B">
        <w:rPr>
          <w:spacing w:val="-2"/>
          <w:sz w:val="28"/>
          <w:szCs w:val="28"/>
        </w:rPr>
        <w:t xml:space="preserve"> годы – </w:t>
      </w:r>
      <w:r w:rsidR="0085222F">
        <w:rPr>
          <w:spacing w:val="-2"/>
          <w:sz w:val="28"/>
          <w:szCs w:val="28"/>
        </w:rPr>
        <w:t>10 900,0</w:t>
      </w:r>
      <w:r w:rsidRPr="00BE2E4B">
        <w:rPr>
          <w:spacing w:val="-2"/>
          <w:sz w:val="28"/>
          <w:szCs w:val="28"/>
        </w:rPr>
        <w:t xml:space="preserve"> тыс. рублей ежегодно;</w:t>
      </w:r>
    </w:p>
    <w:p w:rsidR="00707833" w:rsidRDefault="00707833" w:rsidP="00707833">
      <w:pPr>
        <w:pStyle w:val="a7"/>
        <w:widowControl w:val="0"/>
        <w:tabs>
          <w:tab w:val="left" w:pos="0"/>
        </w:tabs>
        <w:suppressAutoHyphens/>
        <w:autoSpaceDE w:val="0"/>
        <w:autoSpaceDN w:val="0"/>
        <w:adjustRightInd w:val="0"/>
        <w:ind w:left="0" w:firstLine="709"/>
        <w:jc w:val="both"/>
        <w:rPr>
          <w:spacing w:val="-2"/>
          <w:sz w:val="28"/>
          <w:szCs w:val="28"/>
        </w:rPr>
      </w:pPr>
      <w:r w:rsidRPr="00BE2E4B">
        <w:rPr>
          <w:sz w:val="28"/>
          <w:szCs w:val="28"/>
        </w:rPr>
        <w:t>расходы на участие команд и спортсменов района в зональных, областных и российских комплексных, спортивных и физкультурных мероприятиях среди всех возрастных, профессиональных и социальных групп населения</w:t>
      </w:r>
      <w:r w:rsidRPr="00BE2E4B">
        <w:rPr>
          <w:spacing w:val="-2"/>
          <w:sz w:val="28"/>
          <w:szCs w:val="28"/>
        </w:rPr>
        <w:t xml:space="preserve"> на  20</w:t>
      </w:r>
      <w:r w:rsidR="0085222F">
        <w:rPr>
          <w:spacing w:val="-2"/>
          <w:sz w:val="28"/>
          <w:szCs w:val="28"/>
        </w:rPr>
        <w:t>23</w:t>
      </w:r>
      <w:r w:rsidRPr="00BE2E4B">
        <w:rPr>
          <w:spacing w:val="-2"/>
          <w:sz w:val="28"/>
          <w:szCs w:val="28"/>
        </w:rPr>
        <w:t xml:space="preserve"> год – </w:t>
      </w:r>
      <w:r w:rsidR="0085222F">
        <w:rPr>
          <w:spacing w:val="-2"/>
          <w:sz w:val="28"/>
          <w:szCs w:val="28"/>
        </w:rPr>
        <w:t>50</w:t>
      </w:r>
      <w:r w:rsidRPr="00BE2E4B">
        <w:rPr>
          <w:spacing w:val="-2"/>
          <w:sz w:val="28"/>
          <w:szCs w:val="28"/>
        </w:rPr>
        <w:t>0,0 тыс. рублей</w:t>
      </w:r>
      <w:r w:rsidR="0085222F">
        <w:rPr>
          <w:spacing w:val="-2"/>
          <w:sz w:val="28"/>
          <w:szCs w:val="28"/>
        </w:rPr>
        <w:t>;</w:t>
      </w:r>
    </w:p>
    <w:p w:rsidR="0085222F" w:rsidRDefault="0085222F" w:rsidP="00707833">
      <w:pPr>
        <w:pStyle w:val="a7"/>
        <w:widowControl w:val="0"/>
        <w:tabs>
          <w:tab w:val="left" w:pos="0"/>
        </w:tabs>
        <w:suppressAutoHyphens/>
        <w:autoSpaceDE w:val="0"/>
        <w:autoSpaceDN w:val="0"/>
        <w:adjustRightInd w:val="0"/>
        <w:ind w:left="0" w:firstLine="709"/>
        <w:jc w:val="both"/>
        <w:rPr>
          <w:spacing w:val="-2"/>
          <w:sz w:val="28"/>
          <w:szCs w:val="28"/>
        </w:rPr>
      </w:pPr>
      <w:r>
        <w:rPr>
          <w:spacing w:val="-2"/>
          <w:sz w:val="28"/>
          <w:szCs w:val="28"/>
        </w:rPr>
        <w:t>приобретение спортивного инвентаря, спортивного оборудования, спортивной формы, спортивной обуви, спортивной экипировки, призов и наградной продукции в размере 320,0 тыс. рублей;</w:t>
      </w:r>
    </w:p>
    <w:p w:rsidR="0085222F" w:rsidRDefault="0085222F" w:rsidP="00707833">
      <w:pPr>
        <w:pStyle w:val="a7"/>
        <w:widowControl w:val="0"/>
        <w:tabs>
          <w:tab w:val="left" w:pos="0"/>
        </w:tabs>
        <w:suppressAutoHyphens/>
        <w:autoSpaceDE w:val="0"/>
        <w:autoSpaceDN w:val="0"/>
        <w:adjustRightInd w:val="0"/>
        <w:ind w:left="0" w:firstLine="709"/>
        <w:jc w:val="both"/>
        <w:rPr>
          <w:bCs/>
          <w:color w:val="000000"/>
          <w:sz w:val="28"/>
          <w:szCs w:val="28"/>
        </w:rPr>
      </w:pPr>
      <w:r>
        <w:rPr>
          <w:bCs/>
          <w:color w:val="000000"/>
          <w:sz w:val="28"/>
          <w:szCs w:val="28"/>
        </w:rPr>
        <w:t>на о</w:t>
      </w:r>
      <w:r w:rsidRPr="0085222F">
        <w:rPr>
          <w:bCs/>
          <w:color w:val="000000"/>
          <w:sz w:val="28"/>
          <w:szCs w:val="28"/>
        </w:rPr>
        <w:t>рганизаци</w:t>
      </w:r>
      <w:r>
        <w:rPr>
          <w:bCs/>
          <w:color w:val="000000"/>
          <w:sz w:val="28"/>
          <w:szCs w:val="28"/>
        </w:rPr>
        <w:t>ю</w:t>
      </w:r>
      <w:r w:rsidRPr="0085222F">
        <w:rPr>
          <w:bCs/>
          <w:color w:val="000000"/>
          <w:sz w:val="28"/>
          <w:szCs w:val="28"/>
        </w:rPr>
        <w:t xml:space="preserve"> и проведение комплексных, спортивных и физкультурных мероприятий среди всех возрастных, профессиональных и социальных групп населения района (игры, фестивали, спартакиады, первенства, чемпионаты, турниры и др.), а также открытых первенств, чемпионатов, турниров с участием спортсменов других территориальных образований</w:t>
      </w:r>
      <w:r>
        <w:rPr>
          <w:bCs/>
          <w:color w:val="000000"/>
          <w:sz w:val="28"/>
          <w:szCs w:val="28"/>
        </w:rPr>
        <w:t xml:space="preserve"> в размере 60,0 тыс. рублей.</w:t>
      </w:r>
    </w:p>
    <w:p w:rsidR="0085222F" w:rsidRPr="00146E61" w:rsidRDefault="0085222F" w:rsidP="0085222F">
      <w:pPr>
        <w:pStyle w:val="ConsPlusNormal"/>
        <w:ind w:firstLine="709"/>
        <w:jc w:val="both"/>
        <w:rPr>
          <w:sz w:val="28"/>
          <w:szCs w:val="28"/>
        </w:rPr>
      </w:pPr>
      <w:r w:rsidRPr="00146E61">
        <w:rPr>
          <w:rFonts w:ascii="Times New Roman" w:hAnsi="Times New Roman" w:cs="Times New Roman"/>
          <w:sz w:val="28"/>
          <w:szCs w:val="28"/>
        </w:rPr>
        <w:t>На создание спортивных площадок на 2024 год предусмотрено 8</w:t>
      </w:r>
      <w:r>
        <w:rPr>
          <w:rFonts w:ascii="Times New Roman" w:hAnsi="Times New Roman" w:cs="Times New Roman"/>
          <w:sz w:val="28"/>
          <w:szCs w:val="28"/>
        </w:rPr>
        <w:t xml:space="preserve"> </w:t>
      </w:r>
      <w:r w:rsidRPr="00146E61">
        <w:rPr>
          <w:rFonts w:ascii="Times New Roman" w:hAnsi="Times New Roman" w:cs="Times New Roman"/>
          <w:sz w:val="28"/>
          <w:szCs w:val="28"/>
        </w:rPr>
        <w:t>080,8 тыс. рублей, из которых 8 000,0</w:t>
      </w:r>
      <w:r>
        <w:rPr>
          <w:rFonts w:ascii="Times New Roman" w:hAnsi="Times New Roman" w:cs="Times New Roman"/>
          <w:sz w:val="28"/>
          <w:szCs w:val="28"/>
        </w:rPr>
        <w:t xml:space="preserve"> тыс. рублей</w:t>
      </w:r>
      <w:r w:rsidRPr="00146E61">
        <w:rPr>
          <w:rFonts w:ascii="Times New Roman" w:hAnsi="Times New Roman" w:cs="Times New Roman"/>
          <w:sz w:val="28"/>
          <w:szCs w:val="28"/>
        </w:rPr>
        <w:t xml:space="preserve"> средства областного бюджета.</w:t>
      </w:r>
      <w:r w:rsidRPr="00146E61">
        <w:rPr>
          <w:sz w:val="28"/>
          <w:szCs w:val="28"/>
        </w:rPr>
        <w:t xml:space="preserve">                                            </w:t>
      </w:r>
    </w:p>
    <w:p w:rsidR="00707833" w:rsidRPr="00BE2E4B" w:rsidRDefault="00707833" w:rsidP="00707833">
      <w:pPr>
        <w:pStyle w:val="a7"/>
        <w:widowControl w:val="0"/>
        <w:tabs>
          <w:tab w:val="left" w:pos="0"/>
        </w:tabs>
        <w:suppressAutoHyphens/>
        <w:autoSpaceDE w:val="0"/>
        <w:autoSpaceDN w:val="0"/>
        <w:adjustRightInd w:val="0"/>
        <w:ind w:left="0" w:firstLine="709"/>
        <w:jc w:val="both"/>
        <w:rPr>
          <w:sz w:val="28"/>
          <w:szCs w:val="28"/>
        </w:rPr>
      </w:pPr>
      <w:r w:rsidRPr="00BE2E4B">
        <w:rPr>
          <w:sz w:val="28"/>
          <w:szCs w:val="28"/>
        </w:rPr>
        <w:t xml:space="preserve">В проекте решения по разделу </w:t>
      </w:r>
      <w:r w:rsidRPr="00BE2E4B">
        <w:rPr>
          <w:b/>
          <w:sz w:val="28"/>
          <w:szCs w:val="28"/>
        </w:rPr>
        <w:t>1400 «Межбюджетные трансферты общего характера бюджетам субъектов Российской Федерации и муниципальных образований»</w:t>
      </w:r>
      <w:r w:rsidRPr="00BE2E4B">
        <w:rPr>
          <w:sz w:val="28"/>
          <w:szCs w:val="28"/>
        </w:rPr>
        <w:t xml:space="preserve">  на 202</w:t>
      </w:r>
      <w:r w:rsidR="005E77CA">
        <w:rPr>
          <w:sz w:val="28"/>
          <w:szCs w:val="28"/>
        </w:rPr>
        <w:t>3</w:t>
      </w:r>
      <w:r w:rsidRPr="00BE2E4B">
        <w:rPr>
          <w:sz w:val="28"/>
          <w:szCs w:val="28"/>
        </w:rPr>
        <w:t xml:space="preserve"> год предусмотрены в размере            </w:t>
      </w:r>
      <w:r w:rsidR="005E77CA">
        <w:rPr>
          <w:sz w:val="28"/>
          <w:szCs w:val="28"/>
        </w:rPr>
        <w:t>84 690,0</w:t>
      </w:r>
      <w:r w:rsidRPr="00BE2E4B">
        <w:rPr>
          <w:sz w:val="28"/>
          <w:szCs w:val="28"/>
        </w:rPr>
        <w:t xml:space="preserve"> тыс. рублей, что на </w:t>
      </w:r>
      <w:r w:rsidR="005E77CA">
        <w:rPr>
          <w:sz w:val="28"/>
          <w:szCs w:val="28"/>
        </w:rPr>
        <w:t>1 855,7</w:t>
      </w:r>
      <w:r w:rsidRPr="00BE2E4B">
        <w:rPr>
          <w:sz w:val="28"/>
          <w:szCs w:val="28"/>
        </w:rPr>
        <w:t xml:space="preserve">  тыс. рублей  </w:t>
      </w:r>
      <w:r w:rsidR="005E77CA">
        <w:rPr>
          <w:sz w:val="28"/>
          <w:szCs w:val="28"/>
        </w:rPr>
        <w:t>выш</w:t>
      </w:r>
      <w:r w:rsidRPr="00BE2E4B">
        <w:rPr>
          <w:sz w:val="28"/>
          <w:szCs w:val="28"/>
        </w:rPr>
        <w:t>е  утвержденных ассигнований</w:t>
      </w:r>
      <w:r w:rsidR="005E77CA">
        <w:rPr>
          <w:sz w:val="28"/>
          <w:szCs w:val="28"/>
        </w:rPr>
        <w:t xml:space="preserve"> 2022 года</w:t>
      </w:r>
      <w:r w:rsidRPr="00BE2E4B">
        <w:rPr>
          <w:sz w:val="28"/>
          <w:szCs w:val="28"/>
        </w:rPr>
        <w:t xml:space="preserve">, или на </w:t>
      </w:r>
      <w:r w:rsidR="005E77CA">
        <w:rPr>
          <w:sz w:val="28"/>
          <w:szCs w:val="28"/>
        </w:rPr>
        <w:t>2,2</w:t>
      </w:r>
      <w:r w:rsidRPr="00BE2E4B">
        <w:rPr>
          <w:sz w:val="28"/>
          <w:szCs w:val="28"/>
        </w:rPr>
        <w:t xml:space="preserve">%; </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в 202</w:t>
      </w:r>
      <w:r w:rsidR="005E77C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году – </w:t>
      </w:r>
      <w:r w:rsidR="005E77CA">
        <w:rPr>
          <w:rFonts w:ascii="Times New Roman" w:hAnsi="Times New Roman" w:cs="Times New Roman"/>
          <w:color w:val="000000"/>
          <w:sz w:val="28"/>
          <w:szCs w:val="28"/>
        </w:rPr>
        <w:t>62 939</w:t>
      </w:r>
      <w:r w:rsidRPr="00BE2E4B">
        <w:rPr>
          <w:rFonts w:ascii="Times New Roman" w:hAnsi="Times New Roman" w:cs="Times New Roman"/>
          <w:color w:val="000000"/>
          <w:sz w:val="28"/>
          <w:szCs w:val="28"/>
        </w:rPr>
        <w:t>,0 тыс. рублей. Расходы по разделу по сравнению с 202</w:t>
      </w:r>
      <w:r w:rsidR="005E77CA">
        <w:rPr>
          <w:rFonts w:ascii="Times New Roman" w:hAnsi="Times New Roman" w:cs="Times New Roman"/>
          <w:color w:val="000000"/>
          <w:sz w:val="28"/>
          <w:szCs w:val="28"/>
        </w:rPr>
        <w:t>3</w:t>
      </w:r>
      <w:r w:rsidRPr="00BE2E4B">
        <w:rPr>
          <w:rFonts w:ascii="Times New Roman" w:hAnsi="Times New Roman" w:cs="Times New Roman"/>
          <w:color w:val="000000"/>
          <w:sz w:val="28"/>
          <w:szCs w:val="28"/>
        </w:rPr>
        <w:t xml:space="preserve"> годом уменьшаются на </w:t>
      </w:r>
      <w:r w:rsidR="005E77CA">
        <w:rPr>
          <w:rFonts w:ascii="Times New Roman" w:hAnsi="Times New Roman" w:cs="Times New Roman"/>
          <w:color w:val="000000"/>
          <w:sz w:val="28"/>
          <w:szCs w:val="28"/>
        </w:rPr>
        <w:t>2 175,1</w:t>
      </w:r>
      <w:r w:rsidRPr="00BE2E4B">
        <w:rPr>
          <w:rFonts w:ascii="Times New Roman" w:hAnsi="Times New Roman" w:cs="Times New Roman"/>
          <w:color w:val="000000"/>
          <w:sz w:val="28"/>
          <w:szCs w:val="28"/>
        </w:rPr>
        <w:t xml:space="preserve"> тыс. рублей, или на </w:t>
      </w:r>
      <w:r w:rsidR="005E77CA">
        <w:rPr>
          <w:rFonts w:ascii="Times New Roman" w:hAnsi="Times New Roman" w:cs="Times New Roman"/>
          <w:color w:val="000000"/>
          <w:sz w:val="28"/>
          <w:szCs w:val="28"/>
        </w:rPr>
        <w:t>25,7</w:t>
      </w:r>
      <w:r w:rsidRPr="00BE2E4B">
        <w:rPr>
          <w:rFonts w:ascii="Times New Roman" w:hAnsi="Times New Roman" w:cs="Times New Roman"/>
          <w:color w:val="000000"/>
          <w:sz w:val="28"/>
          <w:szCs w:val="28"/>
        </w:rPr>
        <w:t>%;</w:t>
      </w:r>
    </w:p>
    <w:p w:rsidR="00707833" w:rsidRPr="00BE2E4B" w:rsidRDefault="00707833" w:rsidP="00707833">
      <w:pPr>
        <w:widowControl w:val="0"/>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r w:rsidR="00C30F27">
        <w:rPr>
          <w:rFonts w:ascii="Times New Roman" w:hAnsi="Times New Roman" w:cs="Times New Roman"/>
          <w:color w:val="000000"/>
          <w:sz w:val="28"/>
          <w:szCs w:val="28"/>
        </w:rPr>
        <w:t xml:space="preserve"> </w:t>
      </w:r>
      <w:r w:rsidRPr="00BE2E4B">
        <w:rPr>
          <w:rFonts w:ascii="Times New Roman" w:hAnsi="Times New Roman" w:cs="Times New Roman"/>
          <w:color w:val="000000"/>
          <w:sz w:val="28"/>
          <w:szCs w:val="28"/>
        </w:rPr>
        <w:t xml:space="preserve"> в 202</w:t>
      </w:r>
      <w:r w:rsidR="005E77CA">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году – </w:t>
      </w:r>
      <w:r w:rsidR="005E77CA">
        <w:rPr>
          <w:rFonts w:ascii="Times New Roman" w:hAnsi="Times New Roman" w:cs="Times New Roman"/>
          <w:color w:val="000000"/>
          <w:sz w:val="28"/>
          <w:szCs w:val="28"/>
        </w:rPr>
        <w:t>61 138</w:t>
      </w:r>
      <w:r w:rsidRPr="00BE2E4B">
        <w:rPr>
          <w:rFonts w:ascii="Times New Roman" w:hAnsi="Times New Roman" w:cs="Times New Roman"/>
          <w:color w:val="000000"/>
          <w:sz w:val="28"/>
          <w:szCs w:val="28"/>
        </w:rPr>
        <w:t>,0 тыс. рублей. Расходы по разделу по сравнению с 202</w:t>
      </w:r>
      <w:r w:rsidR="005E77CA">
        <w:rPr>
          <w:rFonts w:ascii="Times New Roman" w:hAnsi="Times New Roman" w:cs="Times New Roman"/>
          <w:color w:val="000000"/>
          <w:sz w:val="28"/>
          <w:szCs w:val="28"/>
        </w:rPr>
        <w:t>4</w:t>
      </w:r>
      <w:r w:rsidRPr="00BE2E4B">
        <w:rPr>
          <w:rFonts w:ascii="Times New Roman" w:hAnsi="Times New Roman" w:cs="Times New Roman"/>
          <w:color w:val="000000"/>
          <w:sz w:val="28"/>
          <w:szCs w:val="28"/>
        </w:rPr>
        <w:t xml:space="preserve"> годом уменьшаются на </w:t>
      </w:r>
      <w:r w:rsidR="005E77CA">
        <w:rPr>
          <w:rFonts w:ascii="Times New Roman" w:hAnsi="Times New Roman" w:cs="Times New Roman"/>
          <w:color w:val="000000"/>
          <w:sz w:val="28"/>
          <w:szCs w:val="28"/>
        </w:rPr>
        <w:t>1 801,0</w:t>
      </w:r>
      <w:r w:rsidRPr="00BE2E4B">
        <w:rPr>
          <w:rFonts w:ascii="Times New Roman" w:hAnsi="Times New Roman" w:cs="Times New Roman"/>
          <w:color w:val="000000"/>
          <w:sz w:val="28"/>
          <w:szCs w:val="28"/>
        </w:rPr>
        <w:t xml:space="preserve"> тыс. рублей, или на </w:t>
      </w:r>
      <w:r w:rsidR="005E77CA">
        <w:rPr>
          <w:rFonts w:ascii="Times New Roman" w:hAnsi="Times New Roman" w:cs="Times New Roman"/>
          <w:color w:val="000000"/>
          <w:sz w:val="28"/>
          <w:szCs w:val="28"/>
        </w:rPr>
        <w:t>2,9</w:t>
      </w:r>
      <w:r w:rsidRPr="00BE2E4B">
        <w:rPr>
          <w:rFonts w:ascii="Times New Roman" w:hAnsi="Times New Roman" w:cs="Times New Roman"/>
          <w:color w:val="000000"/>
          <w:sz w:val="28"/>
          <w:szCs w:val="28"/>
        </w:rPr>
        <w:t xml:space="preserve">%.      </w:t>
      </w:r>
    </w:p>
    <w:p w:rsidR="00707833" w:rsidRPr="00BE2E4B" w:rsidRDefault="00707833" w:rsidP="00707833">
      <w:pPr>
        <w:pStyle w:val="a8"/>
        <w:spacing w:before="0" w:beforeAutospacing="0" w:after="0" w:afterAutospacing="0"/>
        <w:ind w:firstLine="709"/>
        <w:jc w:val="both"/>
        <w:rPr>
          <w:sz w:val="28"/>
          <w:szCs w:val="28"/>
        </w:rPr>
      </w:pPr>
      <w:r w:rsidRPr="00BE2E4B">
        <w:rPr>
          <w:sz w:val="28"/>
          <w:szCs w:val="28"/>
        </w:rPr>
        <w:t xml:space="preserve"> Доля указанных расходов в общем объеме расходов районного бюджета в 202</w:t>
      </w:r>
      <w:r w:rsidR="005E77CA">
        <w:rPr>
          <w:sz w:val="28"/>
          <w:szCs w:val="28"/>
        </w:rPr>
        <w:t>3</w:t>
      </w:r>
      <w:r w:rsidRPr="00BE2E4B">
        <w:rPr>
          <w:sz w:val="28"/>
          <w:szCs w:val="28"/>
        </w:rPr>
        <w:t xml:space="preserve"> году составит </w:t>
      </w:r>
      <w:r w:rsidR="005E77CA">
        <w:rPr>
          <w:sz w:val="28"/>
          <w:szCs w:val="28"/>
        </w:rPr>
        <w:t>11,45</w:t>
      </w:r>
      <w:r w:rsidRPr="00BE2E4B">
        <w:rPr>
          <w:sz w:val="28"/>
          <w:szCs w:val="28"/>
        </w:rPr>
        <w:t xml:space="preserve">% </w:t>
      </w:r>
      <w:r w:rsidRPr="00BE2E4B">
        <w:rPr>
          <w:sz w:val="28"/>
          <w:szCs w:val="28"/>
          <w:shd w:val="clear" w:color="auto" w:fill="FFFFFF"/>
        </w:rPr>
        <w:t>(в 202</w:t>
      </w:r>
      <w:r w:rsidR="005E77CA">
        <w:rPr>
          <w:sz w:val="28"/>
          <w:szCs w:val="28"/>
          <w:shd w:val="clear" w:color="auto" w:fill="FFFFFF"/>
        </w:rPr>
        <w:t>2</w:t>
      </w:r>
      <w:r w:rsidRPr="00BE2E4B">
        <w:rPr>
          <w:sz w:val="28"/>
          <w:szCs w:val="28"/>
          <w:shd w:val="clear" w:color="auto" w:fill="FFFFFF"/>
        </w:rPr>
        <w:t xml:space="preserve"> году </w:t>
      </w:r>
      <w:r w:rsidR="005E77CA">
        <w:rPr>
          <w:sz w:val="28"/>
          <w:szCs w:val="28"/>
          <w:shd w:val="clear" w:color="auto" w:fill="FFFFFF"/>
        </w:rPr>
        <w:t>9</w:t>
      </w:r>
      <w:r w:rsidRPr="00BE2E4B">
        <w:rPr>
          <w:sz w:val="28"/>
          <w:szCs w:val="28"/>
          <w:shd w:val="clear" w:color="auto" w:fill="FFFFFF"/>
        </w:rPr>
        <w:t>,4%)</w:t>
      </w:r>
      <w:r w:rsidRPr="00BE2E4B">
        <w:rPr>
          <w:sz w:val="28"/>
          <w:szCs w:val="28"/>
        </w:rPr>
        <w:t>.</w:t>
      </w:r>
    </w:p>
    <w:p w:rsidR="00707833" w:rsidRPr="00BE2E4B" w:rsidRDefault="00707833" w:rsidP="00707833">
      <w:pPr>
        <w:pStyle w:val="a8"/>
        <w:spacing w:before="0" w:beforeAutospacing="0" w:after="0" w:afterAutospacing="0"/>
        <w:ind w:firstLine="709"/>
        <w:jc w:val="both"/>
        <w:rPr>
          <w:sz w:val="28"/>
          <w:szCs w:val="28"/>
        </w:rPr>
      </w:pPr>
      <w:r w:rsidRPr="00BE2E4B">
        <w:rPr>
          <w:sz w:val="28"/>
          <w:szCs w:val="28"/>
        </w:rPr>
        <w:t xml:space="preserve"> Расходы районного бюджета по разделу «Межбюджетные трансферты бюджетам субъектов Российской Федерации и муниципальных образований общего характера» в соответствии с ведомственной структурой расходов на 202</w:t>
      </w:r>
      <w:r w:rsidR="005E77CA">
        <w:rPr>
          <w:sz w:val="28"/>
          <w:szCs w:val="28"/>
        </w:rPr>
        <w:t>3</w:t>
      </w:r>
      <w:r w:rsidRPr="00BE2E4B">
        <w:rPr>
          <w:sz w:val="28"/>
          <w:szCs w:val="28"/>
        </w:rPr>
        <w:t>-202</w:t>
      </w:r>
      <w:r w:rsidR="005E77CA">
        <w:rPr>
          <w:sz w:val="28"/>
          <w:szCs w:val="28"/>
        </w:rPr>
        <w:t>5</w:t>
      </w:r>
      <w:r w:rsidRPr="00BE2E4B">
        <w:rPr>
          <w:sz w:val="28"/>
          <w:szCs w:val="28"/>
        </w:rPr>
        <w:t xml:space="preserve"> годы будет осуществлять 1 главный распорядитель бюджетных средств – </w:t>
      </w:r>
      <w:r w:rsidRPr="00BE2E4B">
        <w:rPr>
          <w:b/>
          <w:i/>
          <w:sz w:val="28"/>
          <w:szCs w:val="28"/>
        </w:rPr>
        <w:t>финансовый отдел администрации района</w:t>
      </w:r>
      <w:r w:rsidRPr="00BE2E4B">
        <w:rPr>
          <w:sz w:val="28"/>
          <w:szCs w:val="28"/>
        </w:rPr>
        <w:t>.</w:t>
      </w:r>
    </w:p>
    <w:p w:rsidR="002D7903" w:rsidRDefault="008B0EC9" w:rsidP="00707833">
      <w:pPr>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7833" w:rsidRPr="00BE2E4B">
        <w:rPr>
          <w:rFonts w:ascii="Times New Roman" w:hAnsi="Times New Roman" w:cs="Times New Roman"/>
          <w:sz w:val="28"/>
          <w:szCs w:val="28"/>
        </w:rPr>
        <w:t xml:space="preserve"> </w:t>
      </w:r>
      <w:r w:rsidR="002D7903" w:rsidRPr="00BE2E4B">
        <w:rPr>
          <w:rFonts w:ascii="Times New Roman" w:hAnsi="Times New Roman" w:cs="Times New Roman"/>
          <w:sz w:val="28"/>
          <w:szCs w:val="28"/>
          <w:shd w:val="clear" w:color="auto" w:fill="FFFFFF"/>
        </w:rPr>
        <w:t xml:space="preserve">По подразделу </w:t>
      </w:r>
      <w:r w:rsidR="002D7903" w:rsidRPr="00BE2E4B">
        <w:rPr>
          <w:rFonts w:ascii="Times New Roman" w:hAnsi="Times New Roman" w:cs="Times New Roman"/>
          <w:b/>
          <w:sz w:val="28"/>
          <w:szCs w:val="28"/>
          <w:shd w:val="clear" w:color="auto" w:fill="FFFFFF"/>
        </w:rPr>
        <w:t>1</w:t>
      </w:r>
      <w:r w:rsidR="002D7903">
        <w:rPr>
          <w:rFonts w:ascii="Times New Roman" w:hAnsi="Times New Roman" w:cs="Times New Roman"/>
          <w:b/>
          <w:sz w:val="28"/>
          <w:szCs w:val="28"/>
          <w:shd w:val="clear" w:color="auto" w:fill="FFFFFF"/>
        </w:rPr>
        <w:t>4</w:t>
      </w:r>
      <w:r w:rsidR="002D7903" w:rsidRPr="00BE2E4B">
        <w:rPr>
          <w:rFonts w:ascii="Times New Roman" w:hAnsi="Times New Roman" w:cs="Times New Roman"/>
          <w:b/>
          <w:sz w:val="28"/>
          <w:szCs w:val="28"/>
          <w:shd w:val="clear" w:color="auto" w:fill="FFFFFF"/>
        </w:rPr>
        <w:t>0</w:t>
      </w:r>
      <w:r w:rsidR="002D7903">
        <w:rPr>
          <w:rFonts w:ascii="Times New Roman" w:hAnsi="Times New Roman" w:cs="Times New Roman"/>
          <w:b/>
          <w:sz w:val="28"/>
          <w:szCs w:val="28"/>
          <w:shd w:val="clear" w:color="auto" w:fill="FFFFFF"/>
        </w:rPr>
        <w:t>1</w:t>
      </w:r>
      <w:r w:rsidR="002D7903" w:rsidRPr="00BE2E4B">
        <w:rPr>
          <w:rFonts w:ascii="Times New Roman" w:hAnsi="Times New Roman" w:cs="Times New Roman"/>
          <w:b/>
          <w:sz w:val="28"/>
          <w:szCs w:val="28"/>
          <w:shd w:val="clear" w:color="auto" w:fill="FFFFFF"/>
        </w:rPr>
        <w:t xml:space="preserve"> «</w:t>
      </w:r>
      <w:r w:rsidR="002D7903" w:rsidRPr="002D7903">
        <w:rPr>
          <w:rFonts w:ascii="Times New Roman" w:hAnsi="Times New Roman" w:cs="Times New Roman"/>
          <w:b/>
          <w:bCs/>
          <w:color w:val="000000"/>
          <w:sz w:val="28"/>
          <w:szCs w:val="28"/>
        </w:rPr>
        <w:t>Дотации на выравнивание бюджетной обеспеченности субъектов Российской Федерации и муниципальных образований</w:t>
      </w:r>
      <w:r w:rsidR="002D7903" w:rsidRPr="00BE2E4B">
        <w:rPr>
          <w:rFonts w:ascii="Times New Roman" w:hAnsi="Times New Roman" w:cs="Times New Roman"/>
          <w:b/>
          <w:sz w:val="28"/>
          <w:szCs w:val="28"/>
          <w:shd w:val="clear" w:color="auto" w:fill="FFFFFF"/>
        </w:rPr>
        <w:t>»</w:t>
      </w:r>
      <w:r w:rsidR="002D7903" w:rsidRPr="00BE2E4B">
        <w:rPr>
          <w:rFonts w:ascii="Times New Roman" w:hAnsi="Times New Roman" w:cs="Times New Roman"/>
          <w:sz w:val="28"/>
          <w:szCs w:val="28"/>
          <w:shd w:val="clear" w:color="auto" w:fill="FFFFFF"/>
        </w:rPr>
        <w:t xml:space="preserve"> расходы на 202</w:t>
      </w:r>
      <w:r w:rsidR="002D7903">
        <w:rPr>
          <w:rFonts w:ascii="Times New Roman" w:hAnsi="Times New Roman" w:cs="Times New Roman"/>
          <w:sz w:val="28"/>
          <w:szCs w:val="28"/>
          <w:shd w:val="clear" w:color="auto" w:fill="FFFFFF"/>
        </w:rPr>
        <w:t>3</w:t>
      </w:r>
      <w:r w:rsidR="002D7903" w:rsidRPr="00BE2E4B">
        <w:rPr>
          <w:rFonts w:ascii="Times New Roman" w:hAnsi="Times New Roman" w:cs="Times New Roman"/>
          <w:sz w:val="28"/>
          <w:szCs w:val="28"/>
          <w:shd w:val="clear" w:color="auto" w:fill="FFFFFF"/>
        </w:rPr>
        <w:t xml:space="preserve"> год предусмотрены в размере</w:t>
      </w:r>
      <w:r w:rsidR="002D7903" w:rsidRPr="00BE2E4B">
        <w:rPr>
          <w:rFonts w:ascii="Times New Roman" w:hAnsi="Times New Roman" w:cs="Times New Roman"/>
          <w:sz w:val="28"/>
          <w:szCs w:val="28"/>
        </w:rPr>
        <w:t xml:space="preserve"> </w:t>
      </w:r>
      <w:r w:rsidR="002D7903">
        <w:rPr>
          <w:rFonts w:ascii="Times New Roman" w:hAnsi="Times New Roman" w:cs="Times New Roman"/>
          <w:sz w:val="28"/>
          <w:szCs w:val="28"/>
        </w:rPr>
        <w:t>70 610,0</w:t>
      </w:r>
      <w:r w:rsidR="002D7903" w:rsidRPr="00BE2E4B">
        <w:rPr>
          <w:rFonts w:ascii="Times New Roman" w:hAnsi="Times New Roman" w:cs="Times New Roman"/>
          <w:sz w:val="28"/>
          <w:szCs w:val="28"/>
        </w:rPr>
        <w:t> тыс. рублей</w:t>
      </w:r>
      <w:r w:rsidR="002D7903">
        <w:rPr>
          <w:rFonts w:ascii="Times New Roman" w:hAnsi="Times New Roman" w:cs="Times New Roman"/>
          <w:sz w:val="28"/>
          <w:szCs w:val="28"/>
        </w:rPr>
        <w:t xml:space="preserve">, </w:t>
      </w:r>
      <w:r w:rsidR="002D7903" w:rsidRPr="002D7903">
        <w:rPr>
          <w:rFonts w:ascii="Times New Roman" w:hAnsi="Times New Roman" w:cs="Times New Roman"/>
          <w:sz w:val="28"/>
          <w:szCs w:val="28"/>
        </w:rPr>
        <w:t xml:space="preserve">что на </w:t>
      </w:r>
      <w:r w:rsidR="002D7903">
        <w:rPr>
          <w:rFonts w:ascii="Times New Roman" w:hAnsi="Times New Roman" w:cs="Times New Roman"/>
          <w:sz w:val="28"/>
          <w:szCs w:val="28"/>
        </w:rPr>
        <w:t>4 605,0</w:t>
      </w:r>
      <w:r w:rsidR="002D7903" w:rsidRPr="002D7903">
        <w:rPr>
          <w:rFonts w:ascii="Times New Roman" w:hAnsi="Times New Roman" w:cs="Times New Roman"/>
          <w:sz w:val="28"/>
          <w:szCs w:val="28"/>
        </w:rPr>
        <w:t xml:space="preserve">  тыс. рублей  выше  утвержденных ассигнований 2022 года, или на </w:t>
      </w:r>
      <w:r w:rsidR="002D7903">
        <w:rPr>
          <w:rFonts w:ascii="Times New Roman" w:hAnsi="Times New Roman" w:cs="Times New Roman"/>
          <w:sz w:val="28"/>
          <w:szCs w:val="28"/>
        </w:rPr>
        <w:t>7,0</w:t>
      </w:r>
      <w:r w:rsidR="002D7903" w:rsidRPr="002D7903">
        <w:rPr>
          <w:rFonts w:ascii="Times New Roman" w:hAnsi="Times New Roman" w:cs="Times New Roman"/>
          <w:sz w:val="28"/>
          <w:szCs w:val="28"/>
        </w:rPr>
        <w:t>%.</w:t>
      </w:r>
      <w:r w:rsidR="002D7903" w:rsidRPr="00BE2E4B">
        <w:rPr>
          <w:rFonts w:ascii="Times New Roman" w:hAnsi="Times New Roman" w:cs="Times New Roman"/>
          <w:sz w:val="28"/>
          <w:szCs w:val="28"/>
        </w:rPr>
        <w:t xml:space="preserve"> </w:t>
      </w:r>
      <w:r w:rsidR="002D7903">
        <w:rPr>
          <w:rFonts w:ascii="Times New Roman" w:hAnsi="Times New Roman" w:cs="Times New Roman"/>
          <w:sz w:val="28"/>
          <w:szCs w:val="28"/>
        </w:rPr>
        <w:t xml:space="preserve">На 2024 год - 62 939,0 тыс. рублей, на 2025 год – 61 138,0 тыс. рублей. </w:t>
      </w:r>
    </w:p>
    <w:p w:rsidR="00707833" w:rsidRDefault="008B0EC9" w:rsidP="00707833">
      <w:pPr>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7833" w:rsidRPr="00BE2E4B">
        <w:rPr>
          <w:rFonts w:ascii="Times New Roman" w:hAnsi="Times New Roman" w:cs="Times New Roman"/>
          <w:sz w:val="28"/>
          <w:szCs w:val="28"/>
        </w:rPr>
        <w:t xml:space="preserve">Дотации бюджетам поселений на выравнивание бюджетной обеспеченности </w:t>
      </w:r>
      <w:r w:rsidR="00707833" w:rsidRPr="00BE2E4B">
        <w:rPr>
          <w:rFonts w:ascii="Times New Roman" w:hAnsi="Times New Roman" w:cs="Times New Roman"/>
          <w:bCs/>
          <w:sz w:val="28"/>
          <w:szCs w:val="28"/>
        </w:rPr>
        <w:t>за счет средств областного бюджета на 202</w:t>
      </w:r>
      <w:r w:rsidR="005E77CA">
        <w:rPr>
          <w:rFonts w:ascii="Times New Roman" w:hAnsi="Times New Roman" w:cs="Times New Roman"/>
          <w:bCs/>
          <w:sz w:val="28"/>
          <w:szCs w:val="28"/>
        </w:rPr>
        <w:t>3</w:t>
      </w:r>
      <w:r w:rsidR="00707833" w:rsidRPr="00BE2E4B">
        <w:rPr>
          <w:rFonts w:ascii="Times New Roman" w:hAnsi="Times New Roman" w:cs="Times New Roman"/>
          <w:bCs/>
          <w:sz w:val="28"/>
          <w:szCs w:val="28"/>
        </w:rPr>
        <w:t xml:space="preserve"> год </w:t>
      </w:r>
      <w:r w:rsidR="00707833" w:rsidRPr="00BE2E4B">
        <w:rPr>
          <w:rFonts w:ascii="Times New Roman" w:hAnsi="Times New Roman" w:cs="Times New Roman"/>
          <w:sz w:val="28"/>
          <w:szCs w:val="28"/>
        </w:rPr>
        <w:t xml:space="preserve">в сумме     </w:t>
      </w:r>
      <w:r w:rsidR="005E77CA">
        <w:rPr>
          <w:rFonts w:ascii="Times New Roman" w:hAnsi="Times New Roman" w:cs="Times New Roman"/>
          <w:sz w:val="28"/>
          <w:szCs w:val="28"/>
        </w:rPr>
        <w:t>70 110</w:t>
      </w:r>
      <w:r w:rsidR="00707833" w:rsidRPr="00BE2E4B">
        <w:rPr>
          <w:rFonts w:ascii="Times New Roman" w:hAnsi="Times New Roman" w:cs="Times New Roman"/>
          <w:sz w:val="28"/>
          <w:szCs w:val="28"/>
        </w:rPr>
        <w:t>,0 тыс. рублей, на 202</w:t>
      </w:r>
      <w:r w:rsidR="005E77CA">
        <w:rPr>
          <w:rFonts w:ascii="Times New Roman" w:hAnsi="Times New Roman" w:cs="Times New Roman"/>
          <w:sz w:val="28"/>
          <w:szCs w:val="28"/>
        </w:rPr>
        <w:t>4</w:t>
      </w:r>
      <w:r w:rsidR="00707833" w:rsidRPr="00BE2E4B">
        <w:rPr>
          <w:rFonts w:ascii="Times New Roman" w:hAnsi="Times New Roman" w:cs="Times New Roman"/>
          <w:sz w:val="28"/>
          <w:szCs w:val="28"/>
        </w:rPr>
        <w:t xml:space="preserve"> год – </w:t>
      </w:r>
      <w:r w:rsidR="005E77CA">
        <w:rPr>
          <w:rFonts w:ascii="Times New Roman" w:hAnsi="Times New Roman" w:cs="Times New Roman"/>
          <w:sz w:val="28"/>
          <w:szCs w:val="28"/>
        </w:rPr>
        <w:t>62 439</w:t>
      </w:r>
      <w:r w:rsidR="00707833" w:rsidRPr="00BE2E4B">
        <w:rPr>
          <w:rFonts w:ascii="Times New Roman" w:hAnsi="Times New Roman" w:cs="Times New Roman"/>
          <w:sz w:val="28"/>
          <w:szCs w:val="28"/>
        </w:rPr>
        <w:t>,0 тыс. рублей, на 202</w:t>
      </w:r>
      <w:r w:rsidR="005E77CA">
        <w:rPr>
          <w:rFonts w:ascii="Times New Roman" w:hAnsi="Times New Roman" w:cs="Times New Roman"/>
          <w:sz w:val="28"/>
          <w:szCs w:val="28"/>
        </w:rPr>
        <w:t>5</w:t>
      </w:r>
      <w:r w:rsidR="00707833" w:rsidRPr="00BE2E4B">
        <w:rPr>
          <w:rFonts w:ascii="Times New Roman" w:hAnsi="Times New Roman" w:cs="Times New Roman"/>
          <w:sz w:val="28"/>
          <w:szCs w:val="28"/>
        </w:rPr>
        <w:t xml:space="preserve"> год –          </w:t>
      </w:r>
      <w:r w:rsidR="005E77CA">
        <w:rPr>
          <w:rFonts w:ascii="Times New Roman" w:hAnsi="Times New Roman" w:cs="Times New Roman"/>
          <w:sz w:val="28"/>
          <w:szCs w:val="28"/>
        </w:rPr>
        <w:t>60 638</w:t>
      </w:r>
      <w:r w:rsidR="00707833" w:rsidRPr="00BE2E4B">
        <w:rPr>
          <w:rFonts w:ascii="Times New Roman" w:hAnsi="Times New Roman" w:cs="Times New Roman"/>
          <w:sz w:val="28"/>
          <w:szCs w:val="28"/>
        </w:rPr>
        <w:t>,0 тыс. рублей.</w:t>
      </w:r>
      <w:r w:rsidR="00707833" w:rsidRPr="00BE2E4B">
        <w:rPr>
          <w:rFonts w:ascii="Times New Roman" w:hAnsi="Times New Roman" w:cs="Times New Roman"/>
          <w:bCs/>
          <w:sz w:val="28"/>
          <w:szCs w:val="28"/>
        </w:rPr>
        <w:t xml:space="preserve">  </w:t>
      </w:r>
      <w:r w:rsidR="00707833" w:rsidRPr="00BE2E4B">
        <w:rPr>
          <w:rFonts w:ascii="Times New Roman" w:hAnsi="Times New Roman" w:cs="Times New Roman"/>
          <w:sz w:val="28"/>
          <w:szCs w:val="28"/>
        </w:rPr>
        <w:t xml:space="preserve">Предоставление </w:t>
      </w:r>
      <w:r w:rsidR="002D7903">
        <w:rPr>
          <w:rFonts w:ascii="Times New Roman" w:hAnsi="Times New Roman" w:cs="Times New Roman"/>
          <w:sz w:val="28"/>
          <w:szCs w:val="28"/>
        </w:rPr>
        <w:t>дотации бюджетам поселений</w:t>
      </w:r>
      <w:r w:rsidR="00707833" w:rsidRPr="00BE2E4B">
        <w:rPr>
          <w:rFonts w:ascii="Times New Roman" w:hAnsi="Times New Roman" w:cs="Times New Roman"/>
          <w:sz w:val="28"/>
          <w:szCs w:val="28"/>
        </w:rPr>
        <w:t xml:space="preserve"> на выравнивание бюджетной обеспеченности, </w:t>
      </w:r>
      <w:r w:rsidR="00707833" w:rsidRPr="00BE2E4B">
        <w:rPr>
          <w:rFonts w:ascii="Times New Roman" w:hAnsi="Times New Roman" w:cs="Times New Roman"/>
          <w:bCs/>
          <w:sz w:val="28"/>
          <w:szCs w:val="28"/>
        </w:rPr>
        <w:t>за счет средств районного бюджета на 202</w:t>
      </w:r>
      <w:r w:rsidR="005E77CA">
        <w:rPr>
          <w:rFonts w:ascii="Times New Roman" w:hAnsi="Times New Roman" w:cs="Times New Roman"/>
          <w:bCs/>
          <w:sz w:val="28"/>
          <w:szCs w:val="28"/>
        </w:rPr>
        <w:t>3</w:t>
      </w:r>
      <w:r w:rsidR="00707833" w:rsidRPr="00BE2E4B">
        <w:rPr>
          <w:rFonts w:ascii="Times New Roman" w:hAnsi="Times New Roman" w:cs="Times New Roman"/>
          <w:bCs/>
          <w:sz w:val="28"/>
          <w:szCs w:val="28"/>
        </w:rPr>
        <w:t xml:space="preserve"> - 202</w:t>
      </w:r>
      <w:r w:rsidR="005E77CA">
        <w:rPr>
          <w:rFonts w:ascii="Times New Roman" w:hAnsi="Times New Roman" w:cs="Times New Roman"/>
          <w:bCs/>
          <w:sz w:val="28"/>
          <w:szCs w:val="28"/>
        </w:rPr>
        <w:t>5</w:t>
      </w:r>
      <w:r w:rsidR="00707833" w:rsidRPr="00BE2E4B">
        <w:rPr>
          <w:rFonts w:ascii="Times New Roman" w:hAnsi="Times New Roman" w:cs="Times New Roman"/>
          <w:bCs/>
          <w:sz w:val="28"/>
          <w:szCs w:val="28"/>
        </w:rPr>
        <w:t xml:space="preserve"> годы </w:t>
      </w:r>
      <w:r w:rsidR="00707833" w:rsidRPr="00BE2E4B">
        <w:rPr>
          <w:rFonts w:ascii="Times New Roman" w:hAnsi="Times New Roman" w:cs="Times New Roman"/>
          <w:sz w:val="28"/>
          <w:szCs w:val="28"/>
        </w:rPr>
        <w:t xml:space="preserve">в сумме </w:t>
      </w:r>
      <w:r w:rsidR="002D7903">
        <w:rPr>
          <w:rFonts w:ascii="Times New Roman" w:hAnsi="Times New Roman" w:cs="Times New Roman"/>
          <w:sz w:val="28"/>
          <w:szCs w:val="28"/>
        </w:rPr>
        <w:t>5</w:t>
      </w:r>
      <w:r w:rsidR="00707833" w:rsidRPr="00BE2E4B">
        <w:rPr>
          <w:rFonts w:ascii="Times New Roman" w:hAnsi="Times New Roman" w:cs="Times New Roman"/>
          <w:sz w:val="28"/>
          <w:szCs w:val="28"/>
        </w:rPr>
        <w:t>00,0 тыс. рублей ежегодно или выше уровня 202</w:t>
      </w:r>
      <w:r w:rsidR="002D7903">
        <w:rPr>
          <w:rFonts w:ascii="Times New Roman" w:hAnsi="Times New Roman" w:cs="Times New Roman"/>
          <w:sz w:val="28"/>
          <w:szCs w:val="28"/>
        </w:rPr>
        <w:t>2</w:t>
      </w:r>
      <w:r w:rsidR="00707833" w:rsidRPr="00BE2E4B">
        <w:rPr>
          <w:rFonts w:ascii="Times New Roman" w:hAnsi="Times New Roman" w:cs="Times New Roman"/>
          <w:sz w:val="28"/>
          <w:szCs w:val="28"/>
        </w:rPr>
        <w:t xml:space="preserve"> года на </w:t>
      </w:r>
      <w:r w:rsidR="002D7903">
        <w:rPr>
          <w:rFonts w:ascii="Times New Roman" w:hAnsi="Times New Roman" w:cs="Times New Roman"/>
          <w:sz w:val="28"/>
          <w:szCs w:val="28"/>
        </w:rPr>
        <w:t>25,0</w:t>
      </w:r>
      <w:r w:rsidR="00707833" w:rsidRPr="00BE2E4B">
        <w:rPr>
          <w:rFonts w:ascii="Times New Roman" w:hAnsi="Times New Roman" w:cs="Times New Roman"/>
          <w:sz w:val="28"/>
          <w:szCs w:val="28"/>
        </w:rPr>
        <w:t>%.</w:t>
      </w:r>
    </w:p>
    <w:p w:rsidR="002D7903" w:rsidRDefault="008B0EC9" w:rsidP="00707833">
      <w:pPr>
        <w:suppressAutoHyphens/>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2D7903" w:rsidRPr="00BE2E4B">
        <w:rPr>
          <w:rFonts w:ascii="Times New Roman" w:hAnsi="Times New Roman" w:cs="Times New Roman"/>
          <w:sz w:val="28"/>
          <w:szCs w:val="28"/>
          <w:shd w:val="clear" w:color="auto" w:fill="FFFFFF"/>
        </w:rPr>
        <w:t xml:space="preserve">По подразделу </w:t>
      </w:r>
      <w:r w:rsidR="002D7903" w:rsidRPr="00BE2E4B">
        <w:rPr>
          <w:rFonts w:ascii="Times New Roman" w:hAnsi="Times New Roman" w:cs="Times New Roman"/>
          <w:b/>
          <w:sz w:val="28"/>
          <w:szCs w:val="28"/>
          <w:shd w:val="clear" w:color="auto" w:fill="FFFFFF"/>
        </w:rPr>
        <w:t>1</w:t>
      </w:r>
      <w:r w:rsidR="002D7903">
        <w:rPr>
          <w:rFonts w:ascii="Times New Roman" w:hAnsi="Times New Roman" w:cs="Times New Roman"/>
          <w:b/>
          <w:sz w:val="28"/>
          <w:szCs w:val="28"/>
          <w:shd w:val="clear" w:color="auto" w:fill="FFFFFF"/>
        </w:rPr>
        <w:t>4</w:t>
      </w:r>
      <w:r w:rsidR="002D7903" w:rsidRPr="00BE2E4B">
        <w:rPr>
          <w:rFonts w:ascii="Times New Roman" w:hAnsi="Times New Roman" w:cs="Times New Roman"/>
          <w:b/>
          <w:sz w:val="28"/>
          <w:szCs w:val="28"/>
          <w:shd w:val="clear" w:color="auto" w:fill="FFFFFF"/>
        </w:rPr>
        <w:t>0</w:t>
      </w:r>
      <w:r w:rsidR="002D7903">
        <w:rPr>
          <w:rFonts w:ascii="Times New Roman" w:hAnsi="Times New Roman" w:cs="Times New Roman"/>
          <w:b/>
          <w:sz w:val="28"/>
          <w:szCs w:val="28"/>
          <w:shd w:val="clear" w:color="auto" w:fill="FFFFFF"/>
        </w:rPr>
        <w:t>2</w:t>
      </w:r>
      <w:r w:rsidR="002D7903" w:rsidRPr="00BE2E4B">
        <w:rPr>
          <w:rFonts w:ascii="Times New Roman" w:hAnsi="Times New Roman" w:cs="Times New Roman"/>
          <w:b/>
          <w:sz w:val="28"/>
          <w:szCs w:val="28"/>
          <w:shd w:val="clear" w:color="auto" w:fill="FFFFFF"/>
        </w:rPr>
        <w:t xml:space="preserve"> «</w:t>
      </w:r>
      <w:r w:rsidR="002D7903">
        <w:rPr>
          <w:rFonts w:ascii="Times New Roman" w:hAnsi="Times New Roman" w:cs="Times New Roman"/>
          <w:b/>
          <w:sz w:val="28"/>
          <w:szCs w:val="28"/>
          <w:shd w:val="clear" w:color="auto" w:fill="FFFFFF"/>
        </w:rPr>
        <w:t>Иные д</w:t>
      </w:r>
      <w:r w:rsidR="002D7903" w:rsidRPr="002D7903">
        <w:rPr>
          <w:rFonts w:ascii="Times New Roman" w:hAnsi="Times New Roman" w:cs="Times New Roman"/>
          <w:b/>
          <w:bCs/>
          <w:color w:val="000000"/>
          <w:sz w:val="28"/>
          <w:szCs w:val="28"/>
        </w:rPr>
        <w:t>отации</w:t>
      </w:r>
      <w:r w:rsidR="002D7903" w:rsidRPr="00BE2E4B">
        <w:rPr>
          <w:rFonts w:ascii="Times New Roman" w:hAnsi="Times New Roman" w:cs="Times New Roman"/>
          <w:b/>
          <w:sz w:val="28"/>
          <w:szCs w:val="28"/>
          <w:shd w:val="clear" w:color="auto" w:fill="FFFFFF"/>
        </w:rPr>
        <w:t>»</w:t>
      </w:r>
      <w:r w:rsidR="002D7903" w:rsidRPr="00BE2E4B">
        <w:rPr>
          <w:rFonts w:ascii="Times New Roman" w:hAnsi="Times New Roman" w:cs="Times New Roman"/>
          <w:sz w:val="28"/>
          <w:szCs w:val="28"/>
          <w:shd w:val="clear" w:color="auto" w:fill="FFFFFF"/>
        </w:rPr>
        <w:t xml:space="preserve"> расходы на 202</w:t>
      </w:r>
      <w:r w:rsidR="002D7903">
        <w:rPr>
          <w:rFonts w:ascii="Times New Roman" w:hAnsi="Times New Roman" w:cs="Times New Roman"/>
          <w:sz w:val="28"/>
          <w:szCs w:val="28"/>
          <w:shd w:val="clear" w:color="auto" w:fill="FFFFFF"/>
        </w:rPr>
        <w:t>3</w:t>
      </w:r>
      <w:r w:rsidR="002D7903" w:rsidRPr="00BE2E4B">
        <w:rPr>
          <w:rFonts w:ascii="Times New Roman" w:hAnsi="Times New Roman" w:cs="Times New Roman"/>
          <w:sz w:val="28"/>
          <w:szCs w:val="28"/>
          <w:shd w:val="clear" w:color="auto" w:fill="FFFFFF"/>
        </w:rPr>
        <w:t xml:space="preserve"> год предусмотрены в размере</w:t>
      </w:r>
      <w:r w:rsidR="002D7903" w:rsidRPr="00BE2E4B">
        <w:rPr>
          <w:rFonts w:ascii="Times New Roman" w:hAnsi="Times New Roman" w:cs="Times New Roman"/>
          <w:sz w:val="28"/>
          <w:szCs w:val="28"/>
        </w:rPr>
        <w:t xml:space="preserve"> </w:t>
      </w:r>
      <w:r w:rsidR="002D7903">
        <w:rPr>
          <w:rFonts w:ascii="Times New Roman" w:hAnsi="Times New Roman" w:cs="Times New Roman"/>
          <w:sz w:val="28"/>
          <w:szCs w:val="28"/>
        </w:rPr>
        <w:t>14 080,0</w:t>
      </w:r>
      <w:r w:rsidR="002D7903" w:rsidRPr="00BE2E4B">
        <w:rPr>
          <w:rFonts w:ascii="Times New Roman" w:hAnsi="Times New Roman" w:cs="Times New Roman"/>
          <w:sz w:val="28"/>
          <w:szCs w:val="28"/>
        </w:rPr>
        <w:t> тыс. рублей</w:t>
      </w:r>
      <w:r w:rsidR="002D7903">
        <w:rPr>
          <w:rFonts w:ascii="Times New Roman" w:hAnsi="Times New Roman" w:cs="Times New Roman"/>
          <w:sz w:val="28"/>
          <w:szCs w:val="28"/>
        </w:rPr>
        <w:t xml:space="preserve">, </w:t>
      </w:r>
      <w:r w:rsidR="002D7903" w:rsidRPr="002D7903">
        <w:rPr>
          <w:rFonts w:ascii="Times New Roman" w:hAnsi="Times New Roman" w:cs="Times New Roman"/>
          <w:sz w:val="28"/>
          <w:szCs w:val="28"/>
        </w:rPr>
        <w:t xml:space="preserve">что на </w:t>
      </w:r>
      <w:r w:rsidR="002D7903">
        <w:rPr>
          <w:rFonts w:ascii="Times New Roman" w:hAnsi="Times New Roman" w:cs="Times New Roman"/>
          <w:sz w:val="28"/>
          <w:szCs w:val="28"/>
        </w:rPr>
        <w:t>2 774,3</w:t>
      </w:r>
      <w:r w:rsidR="002D7903" w:rsidRPr="002D7903">
        <w:rPr>
          <w:rFonts w:ascii="Times New Roman" w:hAnsi="Times New Roman" w:cs="Times New Roman"/>
          <w:sz w:val="28"/>
          <w:szCs w:val="28"/>
        </w:rPr>
        <w:t xml:space="preserve">  тыс. рублей  </w:t>
      </w:r>
      <w:r w:rsidR="002D7903">
        <w:rPr>
          <w:rFonts w:ascii="Times New Roman" w:hAnsi="Times New Roman" w:cs="Times New Roman"/>
          <w:sz w:val="28"/>
          <w:szCs w:val="28"/>
        </w:rPr>
        <w:t>ниж</w:t>
      </w:r>
      <w:r w:rsidR="002D7903" w:rsidRPr="002D7903">
        <w:rPr>
          <w:rFonts w:ascii="Times New Roman" w:hAnsi="Times New Roman" w:cs="Times New Roman"/>
          <w:sz w:val="28"/>
          <w:szCs w:val="28"/>
        </w:rPr>
        <w:t xml:space="preserve">е  утвержденных ассигнований 2022 года, или на </w:t>
      </w:r>
      <w:r>
        <w:rPr>
          <w:rFonts w:ascii="Times New Roman" w:hAnsi="Times New Roman" w:cs="Times New Roman"/>
          <w:sz w:val="28"/>
          <w:szCs w:val="28"/>
        </w:rPr>
        <w:t>16,3</w:t>
      </w:r>
      <w:r w:rsidR="002D7903" w:rsidRPr="002D7903">
        <w:rPr>
          <w:rFonts w:ascii="Times New Roman" w:hAnsi="Times New Roman" w:cs="Times New Roman"/>
          <w:sz w:val="28"/>
          <w:szCs w:val="28"/>
        </w:rPr>
        <w:t>%.</w:t>
      </w:r>
      <w:r w:rsidR="002D7903" w:rsidRPr="00BE2E4B">
        <w:rPr>
          <w:rFonts w:ascii="Times New Roman" w:hAnsi="Times New Roman" w:cs="Times New Roman"/>
          <w:sz w:val="28"/>
          <w:szCs w:val="28"/>
        </w:rPr>
        <w:t xml:space="preserve"> </w:t>
      </w:r>
      <w:r w:rsidR="002D7903">
        <w:rPr>
          <w:rFonts w:ascii="Times New Roman" w:hAnsi="Times New Roman" w:cs="Times New Roman"/>
          <w:sz w:val="28"/>
          <w:szCs w:val="28"/>
        </w:rPr>
        <w:t xml:space="preserve">На 2024 </w:t>
      </w:r>
      <w:r>
        <w:rPr>
          <w:rFonts w:ascii="Times New Roman" w:hAnsi="Times New Roman" w:cs="Times New Roman"/>
          <w:sz w:val="28"/>
          <w:szCs w:val="28"/>
        </w:rPr>
        <w:t xml:space="preserve">– 2025 </w:t>
      </w:r>
      <w:r w:rsidR="002D7903">
        <w:rPr>
          <w:rFonts w:ascii="Times New Roman" w:hAnsi="Times New Roman" w:cs="Times New Roman"/>
          <w:sz w:val="28"/>
          <w:szCs w:val="28"/>
        </w:rPr>
        <w:t>год</w:t>
      </w:r>
      <w:r>
        <w:rPr>
          <w:rFonts w:ascii="Times New Roman" w:hAnsi="Times New Roman" w:cs="Times New Roman"/>
          <w:sz w:val="28"/>
          <w:szCs w:val="28"/>
        </w:rPr>
        <w:t>ы расходы не планируются</w:t>
      </w:r>
      <w:r w:rsidR="002D7903">
        <w:rPr>
          <w:rFonts w:ascii="Times New Roman" w:hAnsi="Times New Roman" w:cs="Times New Roman"/>
          <w:sz w:val="28"/>
          <w:szCs w:val="28"/>
        </w:rPr>
        <w:t xml:space="preserve">. </w:t>
      </w:r>
    </w:p>
    <w:p w:rsidR="008B0EC9" w:rsidRPr="008B0EC9" w:rsidRDefault="008B0EC9" w:rsidP="008B0EC9">
      <w:pPr>
        <w:jc w:val="both"/>
        <w:rPr>
          <w:rFonts w:ascii="Times New Roman" w:eastAsia="Times New Roman" w:hAnsi="Times New Roman"/>
          <w:bCs/>
          <w:color w:val="000000"/>
          <w:sz w:val="28"/>
          <w:szCs w:val="28"/>
        </w:rPr>
      </w:pPr>
      <w:r w:rsidRPr="008B0EC9">
        <w:rPr>
          <w:rFonts w:ascii="Times New Roman" w:eastAsia="Times New Roman" w:hAnsi="Times New Roman"/>
          <w:bCs/>
          <w:color w:val="000000"/>
          <w:sz w:val="28"/>
          <w:szCs w:val="28"/>
        </w:rPr>
        <w:t xml:space="preserve">        Дотация предоставляется для осуществления органами местного самоуправления поселений полномочий по решению вопросов местного значения:</w:t>
      </w:r>
    </w:p>
    <w:p w:rsidR="008B0EC9" w:rsidRPr="008B0EC9" w:rsidRDefault="008B0EC9" w:rsidP="008B0EC9">
      <w:pPr>
        <w:pStyle w:val="a7"/>
        <w:numPr>
          <w:ilvl w:val="0"/>
          <w:numId w:val="26"/>
        </w:numPr>
        <w:suppressAutoHyphens/>
        <w:ind w:left="0" w:firstLine="567"/>
        <w:jc w:val="both"/>
        <w:rPr>
          <w:bCs/>
          <w:color w:val="000000"/>
          <w:sz w:val="28"/>
          <w:szCs w:val="28"/>
        </w:rPr>
      </w:pPr>
      <w:r w:rsidRPr="008B0EC9">
        <w:rPr>
          <w:bCs/>
          <w:color w:val="000000"/>
          <w:sz w:val="28"/>
          <w:szCs w:val="28"/>
        </w:rPr>
        <w:t>Реализация социально значимых мероприятий (софинансирование проектов развития общественной инфраструктуры, основанных на местных инициативах) -  в сумме 580,0 тыс. рублей</w:t>
      </w:r>
      <w:r w:rsidR="00BC56A8">
        <w:rPr>
          <w:bCs/>
          <w:color w:val="000000"/>
          <w:sz w:val="28"/>
          <w:szCs w:val="28"/>
        </w:rPr>
        <w:t xml:space="preserve"> (Майский сельсовет, Совхозный сельсовет)</w:t>
      </w:r>
      <w:r w:rsidRPr="008B0EC9">
        <w:rPr>
          <w:bCs/>
          <w:color w:val="000000"/>
          <w:sz w:val="28"/>
          <w:szCs w:val="28"/>
        </w:rPr>
        <w:t>;</w:t>
      </w:r>
    </w:p>
    <w:p w:rsidR="00BC56A8" w:rsidRPr="00BC56A8" w:rsidRDefault="00BC56A8" w:rsidP="00BC56A8">
      <w:pPr>
        <w:pStyle w:val="a7"/>
        <w:numPr>
          <w:ilvl w:val="0"/>
          <w:numId w:val="26"/>
        </w:numPr>
        <w:ind w:left="0" w:firstLine="567"/>
        <w:jc w:val="both"/>
        <w:rPr>
          <w:sz w:val="28"/>
          <w:szCs w:val="28"/>
        </w:rPr>
      </w:pPr>
      <w:r w:rsidRPr="00BC56A8">
        <w:rPr>
          <w:bCs/>
          <w:color w:val="000000"/>
          <w:sz w:val="28"/>
          <w:szCs w:val="28"/>
        </w:rPr>
        <w:t>Осуществление дорожной деятельности в отношении автомобильных дорог местного значения - в сумме 5 000,0 тыс. рублей</w:t>
      </w:r>
      <w:r>
        <w:rPr>
          <w:bCs/>
          <w:color w:val="000000"/>
          <w:sz w:val="28"/>
          <w:szCs w:val="28"/>
        </w:rPr>
        <w:t xml:space="preserve"> (Адамовский поссовет);</w:t>
      </w:r>
    </w:p>
    <w:p w:rsidR="00BC56A8" w:rsidRPr="00BC56A8" w:rsidRDefault="00BC56A8" w:rsidP="00BC56A8">
      <w:pPr>
        <w:pStyle w:val="a7"/>
        <w:numPr>
          <w:ilvl w:val="0"/>
          <w:numId w:val="26"/>
        </w:numPr>
        <w:ind w:left="0" w:firstLine="567"/>
        <w:jc w:val="both"/>
        <w:rPr>
          <w:bCs/>
          <w:color w:val="000000"/>
          <w:sz w:val="28"/>
          <w:szCs w:val="28"/>
        </w:rPr>
      </w:pPr>
      <w:r w:rsidRPr="00BC56A8">
        <w:rPr>
          <w:bCs/>
          <w:color w:val="000000"/>
          <w:sz w:val="28"/>
          <w:szCs w:val="28"/>
        </w:rPr>
        <w:t>Реализация проектов «Народный бюджет», основанных на местных инициативах – в сумме 500,0 тыс. рублей.</w:t>
      </w:r>
    </w:p>
    <w:p w:rsidR="00BC56A8" w:rsidRPr="00BC56A8" w:rsidRDefault="00BC56A8" w:rsidP="00BC56A8">
      <w:pPr>
        <w:pStyle w:val="a7"/>
        <w:ind w:left="0" w:firstLine="567"/>
        <w:jc w:val="both"/>
        <w:rPr>
          <w:bCs/>
          <w:color w:val="000000"/>
          <w:sz w:val="28"/>
          <w:szCs w:val="28"/>
        </w:rPr>
      </w:pPr>
      <w:r w:rsidRPr="00BC56A8">
        <w:rPr>
          <w:bCs/>
          <w:color w:val="000000"/>
          <w:sz w:val="28"/>
          <w:szCs w:val="28"/>
        </w:rPr>
        <w:t>Право на получение дотации имеют поселения Адамовского района, которые приняли участие в проекте «Народный бюджет» муниципального образования Адамовский район Оренбургской области.</w:t>
      </w:r>
    </w:p>
    <w:p w:rsidR="00BC56A8" w:rsidRPr="00BC56A8" w:rsidRDefault="00BC56A8" w:rsidP="00BC56A8">
      <w:pPr>
        <w:pStyle w:val="a7"/>
        <w:numPr>
          <w:ilvl w:val="0"/>
          <w:numId w:val="26"/>
        </w:numPr>
        <w:ind w:left="0" w:firstLine="567"/>
        <w:jc w:val="both"/>
        <w:rPr>
          <w:bCs/>
          <w:color w:val="000000"/>
          <w:sz w:val="28"/>
          <w:szCs w:val="28"/>
        </w:rPr>
      </w:pPr>
      <w:r w:rsidRPr="00BC56A8">
        <w:rPr>
          <w:bCs/>
          <w:color w:val="000000"/>
        </w:rPr>
        <w:t xml:space="preserve"> </w:t>
      </w:r>
      <w:r w:rsidRPr="00BC56A8">
        <w:rPr>
          <w:bCs/>
          <w:color w:val="000000"/>
          <w:sz w:val="28"/>
          <w:szCs w:val="28"/>
        </w:rPr>
        <w:t xml:space="preserve">Дотации, предоставляемые в связи с осуществлением в сельском поселении отдельных мероприятий по оздоровлению муниципальных финансов  –  в сумме  8 000,0 тыс. рублей. </w:t>
      </w:r>
    </w:p>
    <w:p w:rsidR="00C51C63" w:rsidRDefault="00707833" w:rsidP="00707833">
      <w:pPr>
        <w:suppressAutoHyphens/>
        <w:ind w:firstLine="567"/>
        <w:jc w:val="both"/>
        <w:rPr>
          <w:rFonts w:ascii="Times New Roman" w:hAnsi="Times New Roman" w:cs="Times New Roman"/>
          <w:color w:val="000000"/>
          <w:sz w:val="28"/>
          <w:szCs w:val="28"/>
        </w:rPr>
      </w:pPr>
      <w:r w:rsidRPr="00BE2E4B">
        <w:rPr>
          <w:rFonts w:ascii="Times New Roman" w:hAnsi="Times New Roman" w:cs="Times New Roman"/>
          <w:sz w:val="28"/>
          <w:szCs w:val="28"/>
        </w:rPr>
        <w:t xml:space="preserve"> Мероприятия запланированы в рамках муниципальной программы «Управление муниципальными финансами Адамовского района» по </w:t>
      </w:r>
      <w:r w:rsidR="00C51C63">
        <w:rPr>
          <w:rFonts w:ascii="Times New Roman" w:hAnsi="Times New Roman" w:cs="Times New Roman"/>
          <w:sz w:val="28"/>
          <w:szCs w:val="28"/>
        </w:rPr>
        <w:t>мероприятию</w:t>
      </w:r>
      <w:r w:rsidRPr="00BE2E4B">
        <w:rPr>
          <w:rFonts w:ascii="Times New Roman" w:hAnsi="Times New Roman" w:cs="Times New Roman"/>
          <w:sz w:val="28"/>
          <w:szCs w:val="28"/>
        </w:rPr>
        <w:t xml:space="preserve"> «Повышение финансовой самостоятельности бюджетов поселений».</w:t>
      </w:r>
      <w:r w:rsidRPr="00BE2E4B">
        <w:rPr>
          <w:rFonts w:ascii="Times New Roman" w:hAnsi="Times New Roman" w:cs="Times New Roman"/>
          <w:color w:val="000000"/>
          <w:sz w:val="28"/>
          <w:szCs w:val="28"/>
        </w:rPr>
        <w:t xml:space="preserve"> </w:t>
      </w:r>
    </w:p>
    <w:p w:rsidR="00707833" w:rsidRPr="00BE2E4B" w:rsidRDefault="00707833" w:rsidP="00707833">
      <w:pPr>
        <w:suppressAutoHyphens/>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По данному разделу планируемые расходы на реализацию муниципальной программы составляют:</w:t>
      </w:r>
      <w:r w:rsidRPr="00BE2E4B">
        <w:rPr>
          <w:rFonts w:ascii="Times New Roman" w:hAnsi="Times New Roman" w:cs="Times New Roman"/>
          <w:sz w:val="28"/>
          <w:szCs w:val="28"/>
        </w:rPr>
        <w:t xml:space="preserve"> в 202</w:t>
      </w:r>
      <w:r w:rsidR="00BC56A8">
        <w:rPr>
          <w:rFonts w:ascii="Times New Roman" w:hAnsi="Times New Roman" w:cs="Times New Roman"/>
          <w:sz w:val="28"/>
          <w:szCs w:val="28"/>
        </w:rPr>
        <w:t>3</w:t>
      </w:r>
      <w:r w:rsidRPr="00BE2E4B">
        <w:rPr>
          <w:rFonts w:ascii="Times New Roman" w:hAnsi="Times New Roman" w:cs="Times New Roman"/>
          <w:sz w:val="28"/>
          <w:szCs w:val="28"/>
        </w:rPr>
        <w:t xml:space="preserve"> - 202</w:t>
      </w:r>
      <w:r w:rsidR="00BC56A8">
        <w:rPr>
          <w:rFonts w:ascii="Times New Roman" w:hAnsi="Times New Roman" w:cs="Times New Roman"/>
          <w:sz w:val="28"/>
          <w:szCs w:val="28"/>
        </w:rPr>
        <w:t>5</w:t>
      </w:r>
      <w:r w:rsidRPr="00BE2E4B">
        <w:rPr>
          <w:rFonts w:ascii="Times New Roman" w:hAnsi="Times New Roman" w:cs="Times New Roman"/>
          <w:sz w:val="28"/>
          <w:szCs w:val="28"/>
        </w:rPr>
        <w:t>годах – 100%.</w:t>
      </w:r>
    </w:p>
    <w:p w:rsidR="00707833" w:rsidRPr="00BE2E4B" w:rsidRDefault="00707833" w:rsidP="00707833">
      <w:pPr>
        <w:widowControl w:val="0"/>
        <w:ind w:firstLine="567"/>
        <w:jc w:val="both"/>
        <w:rPr>
          <w:rFonts w:ascii="Times New Roman" w:hAnsi="Times New Roman" w:cs="Times New Roman"/>
          <w:sz w:val="28"/>
          <w:szCs w:val="28"/>
        </w:rPr>
      </w:pPr>
      <w:r w:rsidRPr="00BE2E4B">
        <w:rPr>
          <w:rFonts w:ascii="Times New Roman" w:hAnsi="Times New Roman" w:cs="Times New Roman"/>
          <w:color w:val="000000"/>
          <w:sz w:val="28"/>
          <w:szCs w:val="28"/>
        </w:rPr>
        <w:t xml:space="preserve">Ассигнования на осуществление бюджетных инвестиций в проекте </w:t>
      </w:r>
      <w:r w:rsidR="00C51C63">
        <w:rPr>
          <w:rFonts w:ascii="Times New Roman" w:hAnsi="Times New Roman" w:cs="Times New Roman"/>
          <w:color w:val="000000"/>
          <w:sz w:val="28"/>
          <w:szCs w:val="28"/>
        </w:rPr>
        <w:t>р</w:t>
      </w:r>
      <w:r w:rsidRPr="00BE2E4B">
        <w:rPr>
          <w:rFonts w:ascii="Times New Roman" w:hAnsi="Times New Roman" w:cs="Times New Roman"/>
          <w:color w:val="000000"/>
          <w:sz w:val="28"/>
          <w:szCs w:val="28"/>
        </w:rPr>
        <w:t>ешения о бюджете района на 202</w:t>
      </w:r>
      <w:r w:rsidR="00BC56A8">
        <w:rPr>
          <w:rFonts w:ascii="Times New Roman" w:hAnsi="Times New Roman" w:cs="Times New Roman"/>
          <w:color w:val="000000"/>
          <w:sz w:val="28"/>
          <w:szCs w:val="28"/>
        </w:rPr>
        <w:t>3</w:t>
      </w:r>
      <w:r w:rsidRPr="00BE2E4B">
        <w:rPr>
          <w:rFonts w:ascii="Times New Roman" w:hAnsi="Times New Roman" w:cs="Times New Roman"/>
          <w:color w:val="000000"/>
          <w:sz w:val="28"/>
          <w:szCs w:val="28"/>
        </w:rPr>
        <w:t>-202</w:t>
      </w:r>
      <w:r w:rsidR="00BC56A8">
        <w:rPr>
          <w:rFonts w:ascii="Times New Roman" w:hAnsi="Times New Roman" w:cs="Times New Roman"/>
          <w:color w:val="000000"/>
          <w:sz w:val="28"/>
          <w:szCs w:val="28"/>
        </w:rPr>
        <w:t>5</w:t>
      </w:r>
      <w:r w:rsidRPr="00BE2E4B">
        <w:rPr>
          <w:rFonts w:ascii="Times New Roman" w:hAnsi="Times New Roman" w:cs="Times New Roman"/>
          <w:color w:val="000000"/>
          <w:sz w:val="28"/>
          <w:szCs w:val="28"/>
        </w:rPr>
        <w:t xml:space="preserve"> годы предусмотрены в размере </w:t>
      </w:r>
      <w:r w:rsidR="00BC56A8">
        <w:rPr>
          <w:rFonts w:ascii="Times New Roman" w:hAnsi="Times New Roman" w:cs="Times New Roman"/>
          <w:color w:val="000000"/>
          <w:sz w:val="28"/>
          <w:szCs w:val="28"/>
        </w:rPr>
        <w:t>10 299,3</w:t>
      </w:r>
      <w:r w:rsidRPr="00BE2E4B">
        <w:rPr>
          <w:rFonts w:ascii="Times New Roman" w:hAnsi="Times New Roman" w:cs="Times New Roman"/>
          <w:color w:val="000000"/>
          <w:sz w:val="28"/>
          <w:szCs w:val="28"/>
        </w:rPr>
        <w:t xml:space="preserve"> тыс. рублей ежегодно.</w:t>
      </w:r>
    </w:p>
    <w:p w:rsidR="00707833" w:rsidRPr="00BE2E4B" w:rsidRDefault="00707833" w:rsidP="00707833">
      <w:pPr>
        <w:pStyle w:val="a8"/>
        <w:spacing w:before="0" w:beforeAutospacing="0" w:after="0" w:afterAutospacing="0"/>
        <w:ind w:firstLine="709"/>
        <w:jc w:val="both"/>
        <w:rPr>
          <w:sz w:val="28"/>
          <w:szCs w:val="28"/>
        </w:rPr>
      </w:pPr>
      <w:r w:rsidRPr="00BE2E4B">
        <w:rPr>
          <w:sz w:val="28"/>
          <w:szCs w:val="28"/>
          <w:shd w:val="clear" w:color="auto" w:fill="FFFFFF"/>
        </w:rPr>
        <w:t xml:space="preserve"> </w:t>
      </w:r>
      <w:r w:rsidRPr="00BE2E4B">
        <w:rPr>
          <w:sz w:val="28"/>
          <w:szCs w:val="28"/>
        </w:rPr>
        <w:t xml:space="preserve">В районном бюджете </w:t>
      </w:r>
      <w:r w:rsidRPr="00BE2E4B">
        <w:rPr>
          <w:b/>
          <w:sz w:val="28"/>
          <w:szCs w:val="28"/>
          <w:shd w:val="clear" w:color="auto" w:fill="FFFFFF"/>
        </w:rPr>
        <w:t xml:space="preserve">«Обслуживание государственного и муниципального долга» </w:t>
      </w:r>
      <w:r w:rsidRPr="00BE2E4B">
        <w:rPr>
          <w:sz w:val="28"/>
          <w:szCs w:val="28"/>
        </w:rPr>
        <w:t>на 202</w:t>
      </w:r>
      <w:r w:rsidR="00BC56A8">
        <w:rPr>
          <w:sz w:val="28"/>
          <w:szCs w:val="28"/>
        </w:rPr>
        <w:t>3</w:t>
      </w:r>
      <w:r w:rsidRPr="00BE2E4B">
        <w:rPr>
          <w:sz w:val="28"/>
          <w:szCs w:val="28"/>
        </w:rPr>
        <w:t xml:space="preserve"> год и плановый период 202</w:t>
      </w:r>
      <w:r w:rsidR="00BC56A8">
        <w:rPr>
          <w:sz w:val="28"/>
          <w:szCs w:val="28"/>
        </w:rPr>
        <w:t>4</w:t>
      </w:r>
      <w:r w:rsidRPr="00BE2E4B">
        <w:rPr>
          <w:sz w:val="28"/>
          <w:szCs w:val="28"/>
        </w:rPr>
        <w:t>-202</w:t>
      </w:r>
      <w:r w:rsidR="00BC56A8">
        <w:rPr>
          <w:sz w:val="28"/>
          <w:szCs w:val="28"/>
        </w:rPr>
        <w:t>5</w:t>
      </w:r>
      <w:r w:rsidRPr="00BE2E4B">
        <w:rPr>
          <w:sz w:val="28"/>
          <w:szCs w:val="28"/>
        </w:rPr>
        <w:t xml:space="preserve"> годов не планируется.</w:t>
      </w:r>
    </w:p>
    <w:p w:rsidR="00707833" w:rsidRPr="0012428C" w:rsidRDefault="00707833" w:rsidP="0012428C">
      <w:pPr>
        <w:pStyle w:val="2"/>
        <w:numPr>
          <w:ilvl w:val="0"/>
          <w:numId w:val="27"/>
        </w:numPr>
        <w:spacing w:before="0"/>
        <w:jc w:val="both"/>
        <w:rPr>
          <w:rFonts w:ascii="Times New Roman" w:hAnsi="Times New Roman" w:cs="Times New Roman"/>
          <w:b w:val="0"/>
          <w:i w:val="0"/>
        </w:rPr>
      </w:pPr>
      <w:r w:rsidRPr="0012428C">
        <w:rPr>
          <w:rStyle w:val="a9"/>
          <w:rFonts w:ascii="Times New Roman" w:hAnsi="Times New Roman"/>
          <w:b/>
          <w:i w:val="0"/>
        </w:rPr>
        <w:t>Дефицит районного бюджета</w:t>
      </w:r>
    </w:p>
    <w:p w:rsidR="00707833" w:rsidRDefault="00707833" w:rsidP="00707833">
      <w:pPr>
        <w:pStyle w:val="a5"/>
        <w:spacing w:after="0"/>
        <w:ind w:left="0" w:hanging="283"/>
        <w:jc w:val="both"/>
        <w:rPr>
          <w:color w:val="auto"/>
        </w:rPr>
      </w:pPr>
      <w:r w:rsidRPr="00BE2E4B">
        <w:t xml:space="preserve">               </w:t>
      </w:r>
      <w:r w:rsidRPr="00BE2E4B">
        <w:rPr>
          <w:color w:val="auto"/>
        </w:rPr>
        <w:t>Проектом решения о бюджете предусматривается, что бюджет района на 202</w:t>
      </w:r>
      <w:r w:rsidR="00BC56A8">
        <w:rPr>
          <w:color w:val="auto"/>
        </w:rPr>
        <w:t>3</w:t>
      </w:r>
      <w:r w:rsidRPr="00BE2E4B">
        <w:rPr>
          <w:color w:val="auto"/>
        </w:rPr>
        <w:t xml:space="preserve"> год и на плановый период 202</w:t>
      </w:r>
      <w:r w:rsidR="00BC56A8">
        <w:rPr>
          <w:color w:val="auto"/>
        </w:rPr>
        <w:t>4</w:t>
      </w:r>
      <w:r w:rsidRPr="00BE2E4B">
        <w:rPr>
          <w:color w:val="auto"/>
        </w:rPr>
        <w:t xml:space="preserve"> и 202</w:t>
      </w:r>
      <w:r w:rsidR="00BC56A8">
        <w:rPr>
          <w:color w:val="auto"/>
        </w:rPr>
        <w:t>5</w:t>
      </w:r>
      <w:r w:rsidRPr="00BE2E4B">
        <w:rPr>
          <w:color w:val="auto"/>
        </w:rPr>
        <w:t xml:space="preserve"> годов,</w:t>
      </w:r>
      <w:r w:rsidRPr="00BE2E4B">
        <w:t xml:space="preserve"> </w:t>
      </w:r>
      <w:r w:rsidRPr="00BE2E4B">
        <w:rPr>
          <w:color w:val="auto"/>
        </w:rPr>
        <w:t>как и в предыдущем году  - бездефицитный.</w:t>
      </w:r>
    </w:p>
    <w:p w:rsidR="00C51C63" w:rsidRDefault="00C51C63" w:rsidP="00707833">
      <w:pPr>
        <w:pStyle w:val="a5"/>
        <w:spacing w:after="0"/>
        <w:ind w:left="0" w:hanging="283"/>
        <w:jc w:val="both"/>
        <w:rPr>
          <w:color w:val="auto"/>
        </w:rPr>
      </w:pPr>
    </w:p>
    <w:p w:rsidR="00707833" w:rsidRPr="00BE2E4B" w:rsidRDefault="00707833" w:rsidP="0012428C">
      <w:pPr>
        <w:pStyle w:val="a7"/>
        <w:numPr>
          <w:ilvl w:val="0"/>
          <w:numId w:val="27"/>
        </w:numPr>
        <w:jc w:val="both"/>
      </w:pPr>
      <w:r w:rsidRPr="00BE2E4B">
        <w:rPr>
          <w:b/>
          <w:sz w:val="28"/>
          <w:szCs w:val="28"/>
        </w:rPr>
        <w:t>Муниципальные программы</w:t>
      </w:r>
    </w:p>
    <w:p w:rsidR="00707833" w:rsidRPr="00BE2E4B" w:rsidRDefault="00707833" w:rsidP="00707833">
      <w:pPr>
        <w:tabs>
          <w:tab w:val="left" w:pos="900"/>
        </w:tabs>
        <w:ind w:firstLine="720"/>
        <w:jc w:val="both"/>
        <w:rPr>
          <w:rFonts w:ascii="Times New Roman" w:hAnsi="Times New Roman" w:cs="Times New Roman"/>
          <w:sz w:val="28"/>
          <w:szCs w:val="28"/>
        </w:rPr>
      </w:pPr>
      <w:r w:rsidRPr="00BE2E4B">
        <w:rPr>
          <w:rFonts w:ascii="Times New Roman" w:hAnsi="Times New Roman" w:cs="Times New Roman"/>
          <w:sz w:val="28"/>
          <w:szCs w:val="28"/>
        </w:rPr>
        <w:t>Пунктом 8 проекта решения предусматривается распределение бюджетных ассигнований на финансовое обеспечение реализации муниципальных программ согласно приложению 5.</w:t>
      </w:r>
    </w:p>
    <w:p w:rsidR="00707833" w:rsidRDefault="00707833" w:rsidP="00707833">
      <w:pPr>
        <w:tabs>
          <w:tab w:val="left" w:pos="900"/>
        </w:tabs>
        <w:ind w:firstLine="720"/>
        <w:jc w:val="both"/>
        <w:rPr>
          <w:rFonts w:ascii="Times New Roman" w:hAnsi="Times New Roman" w:cs="Times New Roman"/>
          <w:sz w:val="28"/>
          <w:szCs w:val="28"/>
        </w:rPr>
      </w:pPr>
      <w:r w:rsidRPr="00BE2E4B">
        <w:rPr>
          <w:rFonts w:ascii="Times New Roman" w:hAnsi="Times New Roman" w:cs="Times New Roman"/>
          <w:sz w:val="28"/>
          <w:szCs w:val="28"/>
        </w:rPr>
        <w:t xml:space="preserve">Расходы на реализацию муниципальных программ на очередной трехлетний бюджетный цикл также отражены в проекте решения по </w:t>
      </w:r>
      <w:r w:rsidR="000219D7">
        <w:rPr>
          <w:rFonts w:ascii="Times New Roman" w:hAnsi="Times New Roman" w:cs="Times New Roman"/>
          <w:sz w:val="28"/>
          <w:szCs w:val="28"/>
        </w:rPr>
        <w:t>9</w:t>
      </w:r>
      <w:r w:rsidRPr="00BE2E4B">
        <w:rPr>
          <w:rFonts w:ascii="Times New Roman" w:hAnsi="Times New Roman" w:cs="Times New Roman"/>
          <w:sz w:val="28"/>
          <w:szCs w:val="28"/>
        </w:rPr>
        <w:t>-ти разделам расходов. Сведения об объемах программных расходов на 202</w:t>
      </w:r>
      <w:r w:rsidR="000219D7">
        <w:rPr>
          <w:rFonts w:ascii="Times New Roman" w:hAnsi="Times New Roman" w:cs="Times New Roman"/>
          <w:sz w:val="28"/>
          <w:szCs w:val="28"/>
        </w:rPr>
        <w:t>3</w:t>
      </w:r>
      <w:r w:rsidRPr="00BE2E4B">
        <w:rPr>
          <w:rFonts w:ascii="Times New Roman" w:hAnsi="Times New Roman" w:cs="Times New Roman"/>
          <w:sz w:val="28"/>
          <w:szCs w:val="28"/>
        </w:rPr>
        <w:t>-202</w:t>
      </w:r>
      <w:r w:rsidR="000219D7">
        <w:rPr>
          <w:rFonts w:ascii="Times New Roman" w:hAnsi="Times New Roman" w:cs="Times New Roman"/>
          <w:sz w:val="28"/>
          <w:szCs w:val="28"/>
        </w:rPr>
        <w:t>5</w:t>
      </w:r>
      <w:r w:rsidRPr="00BE2E4B">
        <w:rPr>
          <w:rFonts w:ascii="Times New Roman" w:hAnsi="Times New Roman" w:cs="Times New Roman"/>
          <w:sz w:val="28"/>
          <w:szCs w:val="28"/>
        </w:rPr>
        <w:t xml:space="preserve"> годы в разрезе разделов классификации расходов бюджета представлены в следующей таблице</w:t>
      </w:r>
      <w:r w:rsidR="000219D7">
        <w:rPr>
          <w:rFonts w:ascii="Times New Roman" w:hAnsi="Times New Roman" w:cs="Times New Roman"/>
          <w:sz w:val="28"/>
          <w:szCs w:val="28"/>
        </w:rPr>
        <w:t xml:space="preserve"> 9</w:t>
      </w:r>
      <w:r w:rsidRPr="00BE2E4B">
        <w:rPr>
          <w:rFonts w:ascii="Times New Roman" w:hAnsi="Times New Roman" w:cs="Times New Roman"/>
          <w:sz w:val="28"/>
          <w:szCs w:val="28"/>
        </w:rPr>
        <w:t>:</w:t>
      </w:r>
    </w:p>
    <w:p w:rsidR="000219D7" w:rsidRPr="000219D7" w:rsidRDefault="000219D7" w:rsidP="00707833">
      <w:pPr>
        <w:tabs>
          <w:tab w:val="left" w:pos="900"/>
        </w:tabs>
        <w:ind w:firstLine="720"/>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Таблица 9</w:t>
      </w:r>
    </w:p>
    <w:p w:rsidR="00707833" w:rsidRPr="00BE2E4B" w:rsidRDefault="000219D7" w:rsidP="000219D7">
      <w:pPr>
        <w:widowControl w:val="0"/>
        <w:ind w:firstLine="567"/>
        <w:jc w:val="right"/>
        <w:rPr>
          <w:rFonts w:ascii="Times New Roman" w:hAnsi="Times New Roman" w:cs="Times New Roman"/>
        </w:rPr>
      </w:pPr>
      <w:r w:rsidRPr="00BE2E4B">
        <w:rPr>
          <w:rFonts w:ascii="Times New Roman" w:hAnsi="Times New Roman" w:cs="Times New Roman"/>
          <w:sz w:val="28"/>
          <w:szCs w:val="28"/>
        </w:rPr>
        <w:t>(</w:t>
      </w:r>
      <w:r w:rsidRPr="00BE2E4B">
        <w:rPr>
          <w:rFonts w:ascii="Times New Roman" w:hAnsi="Times New Roman" w:cs="Times New Roman"/>
        </w:rPr>
        <w:t>тыс. рублей</w:t>
      </w:r>
      <w:r w:rsidRPr="00BE2E4B">
        <w:rPr>
          <w:rFonts w:ascii="Times New Roman" w:hAnsi="Times New Roman" w:cs="Times New Roman"/>
          <w:sz w:val="28"/>
          <w:szCs w:val="28"/>
        </w:rPr>
        <w:t>)</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91"/>
        <w:gridCol w:w="2214"/>
        <w:gridCol w:w="569"/>
        <w:gridCol w:w="1231"/>
        <w:gridCol w:w="831"/>
        <w:gridCol w:w="1245"/>
        <w:gridCol w:w="795"/>
        <w:gridCol w:w="1144"/>
        <w:gridCol w:w="830"/>
      </w:tblGrid>
      <w:tr w:rsidR="00707833" w:rsidRPr="00BE2E4B" w:rsidTr="00BE2E4B">
        <w:trPr>
          <w:trHeight w:val="285"/>
        </w:trPr>
        <w:tc>
          <w:tcPr>
            <w:tcW w:w="691" w:type="dxa"/>
            <w:vMerge w:val="restart"/>
            <w:tcBorders>
              <w:top w:val="single" w:sz="4" w:space="0" w:color="auto"/>
            </w:tcBorders>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Код</w:t>
            </w:r>
          </w:p>
        </w:tc>
        <w:tc>
          <w:tcPr>
            <w:tcW w:w="2214" w:type="dxa"/>
            <w:vMerge w:val="restart"/>
            <w:tcBorders>
              <w:top w:val="single" w:sz="4" w:space="0" w:color="auto"/>
            </w:tcBorders>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Наименование разделов</w:t>
            </w:r>
          </w:p>
        </w:tc>
        <w:tc>
          <w:tcPr>
            <w:tcW w:w="569" w:type="dxa"/>
            <w:vMerge w:val="restart"/>
            <w:tcBorders>
              <w:top w:val="single" w:sz="4" w:space="0" w:color="auto"/>
            </w:tcBorders>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Кол</w:t>
            </w:r>
          </w:p>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-во МП</w:t>
            </w:r>
          </w:p>
        </w:tc>
        <w:tc>
          <w:tcPr>
            <w:tcW w:w="2062" w:type="dxa"/>
            <w:gridSpan w:val="2"/>
            <w:tcBorders>
              <w:top w:val="single" w:sz="4" w:space="0" w:color="auto"/>
            </w:tcBorders>
            <w:vAlign w:val="center"/>
            <w:hideMark/>
          </w:tcPr>
          <w:p w:rsidR="00707833" w:rsidRPr="00BE2E4B" w:rsidRDefault="00707833" w:rsidP="000219D7">
            <w:pPr>
              <w:rPr>
                <w:rFonts w:ascii="Times New Roman" w:hAnsi="Times New Roman" w:cs="Times New Roman"/>
                <w:sz w:val="20"/>
                <w:szCs w:val="20"/>
              </w:rPr>
            </w:pPr>
            <w:r w:rsidRPr="00BE2E4B">
              <w:rPr>
                <w:rFonts w:ascii="Times New Roman" w:hAnsi="Times New Roman" w:cs="Times New Roman"/>
                <w:sz w:val="20"/>
                <w:szCs w:val="20"/>
              </w:rPr>
              <w:t>202</w:t>
            </w:r>
            <w:r w:rsidR="000219D7">
              <w:rPr>
                <w:rFonts w:ascii="Times New Roman" w:hAnsi="Times New Roman" w:cs="Times New Roman"/>
                <w:sz w:val="20"/>
                <w:szCs w:val="20"/>
              </w:rPr>
              <w:t>3</w:t>
            </w:r>
            <w:r w:rsidRPr="00BE2E4B">
              <w:rPr>
                <w:rFonts w:ascii="Times New Roman" w:hAnsi="Times New Roman" w:cs="Times New Roman"/>
                <w:sz w:val="20"/>
                <w:szCs w:val="20"/>
              </w:rPr>
              <w:t xml:space="preserve"> год</w:t>
            </w:r>
          </w:p>
        </w:tc>
        <w:tc>
          <w:tcPr>
            <w:tcW w:w="2040" w:type="dxa"/>
            <w:gridSpan w:val="2"/>
            <w:tcBorders>
              <w:top w:val="single" w:sz="4" w:space="0" w:color="auto"/>
            </w:tcBorders>
            <w:vAlign w:val="center"/>
          </w:tcPr>
          <w:p w:rsidR="00707833" w:rsidRPr="00BE2E4B" w:rsidRDefault="00707833" w:rsidP="000219D7">
            <w:pPr>
              <w:rPr>
                <w:rFonts w:ascii="Times New Roman" w:hAnsi="Times New Roman" w:cs="Times New Roman"/>
                <w:sz w:val="20"/>
                <w:szCs w:val="20"/>
              </w:rPr>
            </w:pPr>
            <w:r w:rsidRPr="00BE2E4B">
              <w:rPr>
                <w:rFonts w:ascii="Times New Roman" w:hAnsi="Times New Roman" w:cs="Times New Roman"/>
                <w:sz w:val="20"/>
                <w:szCs w:val="20"/>
              </w:rPr>
              <w:t>202</w:t>
            </w:r>
            <w:r w:rsidR="000219D7">
              <w:rPr>
                <w:rFonts w:ascii="Times New Roman" w:hAnsi="Times New Roman" w:cs="Times New Roman"/>
                <w:sz w:val="20"/>
                <w:szCs w:val="20"/>
              </w:rPr>
              <w:t>4</w:t>
            </w:r>
            <w:r w:rsidRPr="00BE2E4B">
              <w:rPr>
                <w:rFonts w:ascii="Times New Roman" w:hAnsi="Times New Roman" w:cs="Times New Roman"/>
                <w:sz w:val="20"/>
                <w:szCs w:val="20"/>
              </w:rPr>
              <w:t xml:space="preserve"> год</w:t>
            </w:r>
          </w:p>
        </w:tc>
        <w:tc>
          <w:tcPr>
            <w:tcW w:w="1974" w:type="dxa"/>
            <w:gridSpan w:val="2"/>
            <w:tcBorders>
              <w:top w:val="single" w:sz="4" w:space="0" w:color="auto"/>
            </w:tcBorders>
            <w:vAlign w:val="center"/>
          </w:tcPr>
          <w:p w:rsidR="00707833" w:rsidRPr="00BE2E4B" w:rsidRDefault="00707833" w:rsidP="000219D7">
            <w:pPr>
              <w:rPr>
                <w:rFonts w:ascii="Times New Roman" w:hAnsi="Times New Roman" w:cs="Times New Roman"/>
                <w:sz w:val="20"/>
                <w:szCs w:val="20"/>
              </w:rPr>
            </w:pPr>
            <w:r w:rsidRPr="00BE2E4B">
              <w:rPr>
                <w:rFonts w:ascii="Times New Roman" w:hAnsi="Times New Roman" w:cs="Times New Roman"/>
                <w:sz w:val="20"/>
                <w:szCs w:val="20"/>
              </w:rPr>
              <w:t>20</w:t>
            </w:r>
            <w:r w:rsidR="000219D7">
              <w:rPr>
                <w:rFonts w:ascii="Times New Roman" w:hAnsi="Times New Roman" w:cs="Times New Roman"/>
                <w:sz w:val="20"/>
                <w:szCs w:val="20"/>
              </w:rPr>
              <w:t>25</w:t>
            </w:r>
            <w:r w:rsidRPr="00BE2E4B">
              <w:rPr>
                <w:rFonts w:ascii="Times New Roman" w:hAnsi="Times New Roman" w:cs="Times New Roman"/>
                <w:sz w:val="20"/>
                <w:szCs w:val="20"/>
              </w:rPr>
              <w:t xml:space="preserve"> год</w:t>
            </w:r>
          </w:p>
        </w:tc>
      </w:tr>
      <w:tr w:rsidR="00707833" w:rsidRPr="00BE2E4B" w:rsidTr="00BE2E4B">
        <w:trPr>
          <w:trHeight w:val="318"/>
        </w:trPr>
        <w:tc>
          <w:tcPr>
            <w:tcW w:w="691" w:type="dxa"/>
            <w:vMerge/>
            <w:vAlign w:val="center"/>
            <w:hideMark/>
          </w:tcPr>
          <w:p w:rsidR="00707833" w:rsidRPr="00BE2E4B" w:rsidRDefault="00707833" w:rsidP="00BE2E4B">
            <w:pPr>
              <w:rPr>
                <w:rFonts w:ascii="Times New Roman" w:hAnsi="Times New Roman" w:cs="Times New Roman"/>
                <w:sz w:val="20"/>
                <w:szCs w:val="20"/>
              </w:rPr>
            </w:pPr>
          </w:p>
        </w:tc>
        <w:tc>
          <w:tcPr>
            <w:tcW w:w="2214" w:type="dxa"/>
            <w:vMerge/>
            <w:vAlign w:val="center"/>
            <w:hideMark/>
          </w:tcPr>
          <w:p w:rsidR="00707833" w:rsidRPr="00BE2E4B" w:rsidRDefault="00707833" w:rsidP="00BE2E4B">
            <w:pPr>
              <w:rPr>
                <w:rFonts w:ascii="Times New Roman" w:hAnsi="Times New Roman" w:cs="Times New Roman"/>
                <w:sz w:val="20"/>
                <w:szCs w:val="20"/>
              </w:rPr>
            </w:pPr>
          </w:p>
        </w:tc>
        <w:tc>
          <w:tcPr>
            <w:tcW w:w="569" w:type="dxa"/>
            <w:vMerge/>
            <w:vAlign w:val="center"/>
            <w:hideMark/>
          </w:tcPr>
          <w:p w:rsidR="00707833" w:rsidRPr="00BE2E4B" w:rsidRDefault="00707833" w:rsidP="00BE2E4B">
            <w:pPr>
              <w:rPr>
                <w:rFonts w:ascii="Times New Roman" w:hAnsi="Times New Roman" w:cs="Times New Roman"/>
                <w:sz w:val="20"/>
                <w:szCs w:val="20"/>
              </w:rPr>
            </w:pPr>
          </w:p>
        </w:tc>
        <w:tc>
          <w:tcPr>
            <w:tcW w:w="1231" w:type="dxa"/>
            <w:vAlign w:val="center"/>
            <w:hideMark/>
          </w:tcPr>
          <w:p w:rsidR="00707833" w:rsidRPr="00BE2E4B" w:rsidRDefault="00707833" w:rsidP="00BE2E4B">
            <w:pPr>
              <w:rPr>
                <w:rFonts w:ascii="Times New Roman" w:hAnsi="Times New Roman" w:cs="Times New Roman"/>
                <w:sz w:val="18"/>
                <w:szCs w:val="18"/>
              </w:rPr>
            </w:pPr>
            <w:r w:rsidRPr="00BE2E4B">
              <w:rPr>
                <w:rFonts w:ascii="Times New Roman" w:hAnsi="Times New Roman" w:cs="Times New Roman"/>
                <w:sz w:val="18"/>
                <w:szCs w:val="18"/>
              </w:rPr>
              <w:t>Объем программных расходов</w:t>
            </w:r>
          </w:p>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18"/>
                <w:szCs w:val="18"/>
              </w:rPr>
              <w:t>(</w:t>
            </w:r>
            <w:r w:rsidRPr="00BE2E4B">
              <w:rPr>
                <w:rFonts w:ascii="Times New Roman" w:hAnsi="Times New Roman" w:cs="Times New Roman"/>
                <w:bCs/>
                <w:sz w:val="18"/>
                <w:szCs w:val="18"/>
              </w:rPr>
              <w:t>тыс. рублей)</w:t>
            </w:r>
          </w:p>
        </w:tc>
        <w:tc>
          <w:tcPr>
            <w:tcW w:w="831" w:type="dxa"/>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16"/>
                <w:szCs w:val="16"/>
              </w:rPr>
              <w:t>Удельный вес в расходах по разделу, %</w:t>
            </w:r>
          </w:p>
        </w:tc>
        <w:tc>
          <w:tcPr>
            <w:tcW w:w="1245" w:type="dxa"/>
            <w:vAlign w:val="center"/>
            <w:hideMark/>
          </w:tcPr>
          <w:p w:rsidR="00707833" w:rsidRPr="00BE2E4B" w:rsidRDefault="00707833" w:rsidP="00BE2E4B">
            <w:pPr>
              <w:rPr>
                <w:rFonts w:ascii="Times New Roman" w:hAnsi="Times New Roman" w:cs="Times New Roman"/>
                <w:sz w:val="18"/>
                <w:szCs w:val="18"/>
              </w:rPr>
            </w:pPr>
            <w:r w:rsidRPr="00BE2E4B">
              <w:rPr>
                <w:rFonts w:ascii="Times New Roman" w:hAnsi="Times New Roman" w:cs="Times New Roman"/>
                <w:sz w:val="18"/>
                <w:szCs w:val="18"/>
              </w:rPr>
              <w:t>Объем программных расходов</w:t>
            </w:r>
          </w:p>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18"/>
                <w:szCs w:val="18"/>
              </w:rPr>
              <w:t>(</w:t>
            </w:r>
            <w:r w:rsidRPr="00BE2E4B">
              <w:rPr>
                <w:rFonts w:ascii="Times New Roman" w:hAnsi="Times New Roman" w:cs="Times New Roman"/>
                <w:bCs/>
                <w:sz w:val="18"/>
                <w:szCs w:val="18"/>
              </w:rPr>
              <w:t>тыс. рублей)</w:t>
            </w:r>
          </w:p>
        </w:tc>
        <w:tc>
          <w:tcPr>
            <w:tcW w:w="795" w:type="dxa"/>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16"/>
                <w:szCs w:val="16"/>
              </w:rPr>
              <w:t>Удельный вес в расходах по разделу, %</w:t>
            </w:r>
          </w:p>
        </w:tc>
        <w:tc>
          <w:tcPr>
            <w:tcW w:w="1144" w:type="dxa"/>
            <w:vAlign w:val="center"/>
            <w:hideMark/>
          </w:tcPr>
          <w:p w:rsidR="00707833" w:rsidRPr="00BE2E4B" w:rsidRDefault="00707833" w:rsidP="00BE2E4B">
            <w:pPr>
              <w:rPr>
                <w:rFonts w:ascii="Times New Roman" w:hAnsi="Times New Roman" w:cs="Times New Roman"/>
                <w:sz w:val="18"/>
                <w:szCs w:val="18"/>
              </w:rPr>
            </w:pPr>
            <w:r w:rsidRPr="00BE2E4B">
              <w:rPr>
                <w:rFonts w:ascii="Times New Roman" w:hAnsi="Times New Roman" w:cs="Times New Roman"/>
                <w:sz w:val="18"/>
                <w:szCs w:val="18"/>
              </w:rPr>
              <w:t>Объем программных расходов</w:t>
            </w:r>
          </w:p>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18"/>
                <w:szCs w:val="18"/>
              </w:rPr>
              <w:t>(</w:t>
            </w:r>
            <w:r w:rsidRPr="00BE2E4B">
              <w:rPr>
                <w:rFonts w:ascii="Times New Roman" w:hAnsi="Times New Roman" w:cs="Times New Roman"/>
                <w:bCs/>
                <w:sz w:val="18"/>
                <w:szCs w:val="18"/>
              </w:rPr>
              <w:t>тыс. рублей)</w:t>
            </w:r>
          </w:p>
        </w:tc>
        <w:tc>
          <w:tcPr>
            <w:tcW w:w="830" w:type="dxa"/>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16"/>
                <w:szCs w:val="16"/>
              </w:rPr>
              <w:t>Удельный вес в расходах по разделу %</w:t>
            </w:r>
          </w:p>
        </w:tc>
      </w:tr>
      <w:tr w:rsidR="00707833" w:rsidRPr="00BE2E4B" w:rsidTr="00BE2E4B">
        <w:trPr>
          <w:trHeight w:val="257"/>
        </w:trPr>
        <w:tc>
          <w:tcPr>
            <w:tcW w:w="691" w:type="dxa"/>
            <w:vMerge w:val="restart"/>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0100</w:t>
            </w:r>
          </w:p>
        </w:tc>
        <w:tc>
          <w:tcPr>
            <w:tcW w:w="2214" w:type="dxa"/>
            <w:vMerge w:val="restart"/>
            <w:vAlign w:val="center"/>
            <w:hideMark/>
          </w:tcPr>
          <w:p w:rsidR="00707833" w:rsidRPr="00BE2E4B" w:rsidRDefault="00707833" w:rsidP="00BE2E4B">
            <w:pPr>
              <w:rPr>
                <w:rFonts w:ascii="Times New Roman" w:hAnsi="Times New Roman" w:cs="Times New Roman"/>
                <w:sz w:val="20"/>
                <w:szCs w:val="20"/>
              </w:rPr>
            </w:pPr>
            <w:r w:rsidRPr="00BE2E4B">
              <w:rPr>
                <w:rFonts w:ascii="Times New Roman" w:hAnsi="Times New Roman" w:cs="Times New Roman"/>
                <w:sz w:val="20"/>
                <w:szCs w:val="20"/>
              </w:rPr>
              <w:t>Общегосударственные вопросы</w:t>
            </w:r>
          </w:p>
        </w:tc>
        <w:tc>
          <w:tcPr>
            <w:tcW w:w="569" w:type="dxa"/>
            <w:vMerge w:val="restart"/>
            <w:vAlign w:val="center"/>
            <w:hideMark/>
          </w:tcPr>
          <w:p w:rsidR="00707833" w:rsidRPr="00BE2E4B" w:rsidRDefault="00943F14" w:rsidP="00943F14">
            <w:pPr>
              <w:rPr>
                <w:rFonts w:ascii="Times New Roman" w:hAnsi="Times New Roman" w:cs="Times New Roman"/>
                <w:sz w:val="20"/>
                <w:szCs w:val="20"/>
              </w:rPr>
            </w:pPr>
            <w:r>
              <w:rPr>
                <w:rFonts w:ascii="Times New Roman" w:hAnsi="Times New Roman" w:cs="Times New Roman"/>
                <w:sz w:val="20"/>
                <w:szCs w:val="20"/>
              </w:rPr>
              <w:t>6</w:t>
            </w:r>
          </w:p>
        </w:tc>
        <w:tc>
          <w:tcPr>
            <w:tcW w:w="1231" w:type="dxa"/>
            <w:vMerge w:val="restart"/>
            <w:vAlign w:val="center"/>
            <w:hideMark/>
          </w:tcPr>
          <w:p w:rsidR="00707833" w:rsidRPr="00BE2E4B" w:rsidRDefault="00943F14" w:rsidP="004305B1">
            <w:pPr>
              <w:rPr>
                <w:rFonts w:ascii="Times New Roman" w:hAnsi="Times New Roman" w:cs="Times New Roman"/>
                <w:sz w:val="20"/>
                <w:szCs w:val="20"/>
              </w:rPr>
            </w:pPr>
            <w:r>
              <w:rPr>
                <w:rFonts w:ascii="Times New Roman" w:hAnsi="Times New Roman" w:cs="Times New Roman"/>
                <w:sz w:val="20"/>
                <w:szCs w:val="20"/>
              </w:rPr>
              <w:t>68 9</w:t>
            </w:r>
            <w:r w:rsidR="004305B1">
              <w:rPr>
                <w:rFonts w:ascii="Times New Roman" w:hAnsi="Times New Roman" w:cs="Times New Roman"/>
                <w:sz w:val="20"/>
                <w:szCs w:val="20"/>
              </w:rPr>
              <w:t>2</w:t>
            </w:r>
            <w:r>
              <w:rPr>
                <w:rFonts w:ascii="Times New Roman" w:hAnsi="Times New Roman" w:cs="Times New Roman"/>
                <w:sz w:val="20"/>
                <w:szCs w:val="20"/>
              </w:rPr>
              <w:t>2,</w:t>
            </w:r>
            <w:r w:rsidR="004305B1">
              <w:rPr>
                <w:rFonts w:ascii="Times New Roman" w:hAnsi="Times New Roman" w:cs="Times New Roman"/>
                <w:sz w:val="20"/>
                <w:szCs w:val="20"/>
              </w:rPr>
              <w:t>6</w:t>
            </w:r>
          </w:p>
        </w:tc>
        <w:tc>
          <w:tcPr>
            <w:tcW w:w="831" w:type="dxa"/>
            <w:vMerge w:val="restart"/>
            <w:vAlign w:val="center"/>
            <w:hideMark/>
          </w:tcPr>
          <w:p w:rsidR="00707833" w:rsidRPr="00BE2E4B" w:rsidRDefault="00943F14" w:rsidP="00BE2E4B">
            <w:pPr>
              <w:rPr>
                <w:rFonts w:ascii="Times New Roman" w:hAnsi="Times New Roman" w:cs="Times New Roman"/>
                <w:sz w:val="20"/>
                <w:szCs w:val="20"/>
              </w:rPr>
            </w:pPr>
            <w:r>
              <w:rPr>
                <w:rFonts w:ascii="Times New Roman" w:hAnsi="Times New Roman" w:cs="Times New Roman"/>
                <w:sz w:val="20"/>
                <w:szCs w:val="20"/>
              </w:rPr>
              <w:t>92,9</w:t>
            </w:r>
          </w:p>
        </w:tc>
        <w:tc>
          <w:tcPr>
            <w:tcW w:w="1245" w:type="dxa"/>
            <w:vMerge w:val="restart"/>
            <w:vAlign w:val="center"/>
            <w:hideMark/>
          </w:tcPr>
          <w:p w:rsidR="00707833" w:rsidRPr="00BE2E4B" w:rsidRDefault="00943F14" w:rsidP="00BE2E4B">
            <w:pPr>
              <w:rPr>
                <w:rFonts w:ascii="Times New Roman" w:hAnsi="Times New Roman" w:cs="Times New Roman"/>
                <w:sz w:val="20"/>
                <w:szCs w:val="20"/>
              </w:rPr>
            </w:pPr>
            <w:r>
              <w:rPr>
                <w:rFonts w:ascii="Times New Roman" w:hAnsi="Times New Roman" w:cs="Times New Roman"/>
                <w:sz w:val="20"/>
                <w:szCs w:val="20"/>
              </w:rPr>
              <w:t>62 682,6</w:t>
            </w:r>
          </w:p>
        </w:tc>
        <w:tc>
          <w:tcPr>
            <w:tcW w:w="795" w:type="dxa"/>
            <w:vMerge w:val="restart"/>
            <w:vAlign w:val="center"/>
            <w:hideMark/>
          </w:tcPr>
          <w:p w:rsidR="00707833" w:rsidRPr="00BE2E4B" w:rsidRDefault="00943F14" w:rsidP="00BE2E4B">
            <w:pPr>
              <w:rPr>
                <w:rFonts w:ascii="Times New Roman" w:hAnsi="Times New Roman" w:cs="Times New Roman"/>
                <w:sz w:val="20"/>
                <w:szCs w:val="20"/>
              </w:rPr>
            </w:pPr>
            <w:r>
              <w:rPr>
                <w:rFonts w:ascii="Times New Roman" w:hAnsi="Times New Roman" w:cs="Times New Roman"/>
                <w:sz w:val="20"/>
                <w:szCs w:val="20"/>
              </w:rPr>
              <w:t>93,8</w:t>
            </w:r>
          </w:p>
        </w:tc>
        <w:tc>
          <w:tcPr>
            <w:tcW w:w="1144" w:type="dxa"/>
            <w:vMerge w:val="restart"/>
            <w:vAlign w:val="center"/>
            <w:hideMark/>
          </w:tcPr>
          <w:p w:rsidR="00707833" w:rsidRPr="00BE2E4B" w:rsidRDefault="00943F14" w:rsidP="00BE2E4B">
            <w:pPr>
              <w:rPr>
                <w:rFonts w:ascii="Times New Roman" w:hAnsi="Times New Roman" w:cs="Times New Roman"/>
                <w:sz w:val="20"/>
                <w:szCs w:val="20"/>
              </w:rPr>
            </w:pPr>
            <w:r>
              <w:rPr>
                <w:rFonts w:ascii="Times New Roman" w:hAnsi="Times New Roman" w:cs="Times New Roman"/>
                <w:sz w:val="20"/>
                <w:szCs w:val="20"/>
              </w:rPr>
              <w:t>62882,2</w:t>
            </w:r>
          </w:p>
        </w:tc>
        <w:tc>
          <w:tcPr>
            <w:tcW w:w="830" w:type="dxa"/>
            <w:vMerge w:val="restart"/>
            <w:vAlign w:val="center"/>
            <w:hideMark/>
          </w:tcPr>
          <w:p w:rsidR="00707833" w:rsidRPr="00BE2E4B" w:rsidRDefault="00943F14" w:rsidP="00BE2E4B">
            <w:pPr>
              <w:rPr>
                <w:rFonts w:ascii="Times New Roman" w:hAnsi="Times New Roman" w:cs="Times New Roman"/>
                <w:sz w:val="20"/>
                <w:szCs w:val="20"/>
              </w:rPr>
            </w:pPr>
            <w:r>
              <w:rPr>
                <w:rFonts w:ascii="Times New Roman" w:hAnsi="Times New Roman" w:cs="Times New Roman"/>
                <w:sz w:val="20"/>
                <w:szCs w:val="20"/>
              </w:rPr>
              <w:t>93,8</w:t>
            </w:r>
          </w:p>
        </w:tc>
      </w:tr>
      <w:tr w:rsidR="00707833" w:rsidRPr="00BE2E4B" w:rsidTr="00BE2E4B">
        <w:trPr>
          <w:trHeight w:val="272"/>
        </w:trPr>
        <w:tc>
          <w:tcPr>
            <w:tcW w:w="691" w:type="dxa"/>
            <w:vMerge/>
            <w:vAlign w:val="center"/>
            <w:hideMark/>
          </w:tcPr>
          <w:p w:rsidR="00707833" w:rsidRPr="00BE2E4B" w:rsidRDefault="00707833" w:rsidP="00BE2E4B">
            <w:pPr>
              <w:rPr>
                <w:rFonts w:ascii="Times New Roman" w:hAnsi="Times New Roman" w:cs="Times New Roman"/>
                <w:sz w:val="20"/>
                <w:szCs w:val="20"/>
              </w:rPr>
            </w:pPr>
          </w:p>
        </w:tc>
        <w:tc>
          <w:tcPr>
            <w:tcW w:w="2214" w:type="dxa"/>
            <w:vMerge/>
            <w:vAlign w:val="center"/>
            <w:hideMark/>
          </w:tcPr>
          <w:p w:rsidR="00707833" w:rsidRPr="00BE2E4B" w:rsidRDefault="00707833" w:rsidP="00BE2E4B">
            <w:pPr>
              <w:rPr>
                <w:rFonts w:ascii="Times New Roman" w:hAnsi="Times New Roman" w:cs="Times New Roman"/>
                <w:sz w:val="20"/>
                <w:szCs w:val="20"/>
              </w:rPr>
            </w:pPr>
          </w:p>
        </w:tc>
        <w:tc>
          <w:tcPr>
            <w:tcW w:w="569" w:type="dxa"/>
            <w:vMerge/>
            <w:vAlign w:val="center"/>
            <w:hideMark/>
          </w:tcPr>
          <w:p w:rsidR="00707833" w:rsidRPr="00BE2E4B" w:rsidRDefault="00707833" w:rsidP="00BE2E4B">
            <w:pPr>
              <w:rPr>
                <w:rFonts w:ascii="Times New Roman" w:hAnsi="Times New Roman" w:cs="Times New Roman"/>
                <w:sz w:val="20"/>
                <w:szCs w:val="20"/>
              </w:rPr>
            </w:pPr>
          </w:p>
        </w:tc>
        <w:tc>
          <w:tcPr>
            <w:tcW w:w="1231" w:type="dxa"/>
            <w:vMerge/>
            <w:vAlign w:val="center"/>
            <w:hideMark/>
          </w:tcPr>
          <w:p w:rsidR="00707833" w:rsidRPr="00BE2E4B" w:rsidRDefault="00707833" w:rsidP="00BE2E4B">
            <w:pPr>
              <w:rPr>
                <w:rFonts w:ascii="Times New Roman" w:hAnsi="Times New Roman" w:cs="Times New Roman"/>
                <w:sz w:val="20"/>
                <w:szCs w:val="20"/>
              </w:rPr>
            </w:pPr>
          </w:p>
        </w:tc>
        <w:tc>
          <w:tcPr>
            <w:tcW w:w="831" w:type="dxa"/>
            <w:vMerge/>
            <w:vAlign w:val="center"/>
            <w:hideMark/>
          </w:tcPr>
          <w:p w:rsidR="00707833" w:rsidRPr="00BE2E4B" w:rsidRDefault="00707833" w:rsidP="00BE2E4B">
            <w:pPr>
              <w:rPr>
                <w:rFonts w:ascii="Times New Roman" w:hAnsi="Times New Roman" w:cs="Times New Roman"/>
                <w:sz w:val="20"/>
                <w:szCs w:val="20"/>
              </w:rPr>
            </w:pPr>
          </w:p>
        </w:tc>
        <w:tc>
          <w:tcPr>
            <w:tcW w:w="1245" w:type="dxa"/>
            <w:vMerge/>
            <w:vAlign w:val="center"/>
            <w:hideMark/>
          </w:tcPr>
          <w:p w:rsidR="00707833" w:rsidRPr="00BE2E4B" w:rsidRDefault="00707833" w:rsidP="00BE2E4B">
            <w:pPr>
              <w:rPr>
                <w:rFonts w:ascii="Times New Roman" w:hAnsi="Times New Roman" w:cs="Times New Roman"/>
                <w:sz w:val="20"/>
                <w:szCs w:val="20"/>
              </w:rPr>
            </w:pPr>
          </w:p>
        </w:tc>
        <w:tc>
          <w:tcPr>
            <w:tcW w:w="795" w:type="dxa"/>
            <w:vMerge/>
            <w:vAlign w:val="center"/>
            <w:hideMark/>
          </w:tcPr>
          <w:p w:rsidR="00707833" w:rsidRPr="00BE2E4B" w:rsidRDefault="00707833" w:rsidP="00BE2E4B">
            <w:pPr>
              <w:rPr>
                <w:rFonts w:ascii="Times New Roman" w:hAnsi="Times New Roman" w:cs="Times New Roman"/>
                <w:sz w:val="20"/>
                <w:szCs w:val="20"/>
              </w:rPr>
            </w:pPr>
          </w:p>
        </w:tc>
        <w:tc>
          <w:tcPr>
            <w:tcW w:w="1144" w:type="dxa"/>
            <w:vMerge/>
            <w:vAlign w:val="center"/>
            <w:hideMark/>
          </w:tcPr>
          <w:p w:rsidR="00707833" w:rsidRPr="00BE2E4B" w:rsidRDefault="00707833" w:rsidP="00BE2E4B">
            <w:pPr>
              <w:rPr>
                <w:rFonts w:ascii="Times New Roman" w:hAnsi="Times New Roman" w:cs="Times New Roman"/>
                <w:sz w:val="20"/>
                <w:szCs w:val="20"/>
              </w:rPr>
            </w:pPr>
          </w:p>
        </w:tc>
        <w:tc>
          <w:tcPr>
            <w:tcW w:w="830" w:type="dxa"/>
            <w:vMerge/>
            <w:vAlign w:val="center"/>
            <w:hideMark/>
          </w:tcPr>
          <w:p w:rsidR="00707833" w:rsidRPr="00BE2E4B" w:rsidRDefault="00707833" w:rsidP="00BE2E4B">
            <w:pPr>
              <w:rPr>
                <w:rFonts w:ascii="Times New Roman" w:hAnsi="Times New Roman" w:cs="Times New Roman"/>
                <w:sz w:val="20"/>
                <w:szCs w:val="20"/>
              </w:rPr>
            </w:pPr>
          </w:p>
        </w:tc>
      </w:tr>
      <w:tr w:rsidR="000219D7" w:rsidRPr="00BE2E4B" w:rsidTr="00BE2E4B">
        <w:trPr>
          <w:trHeight w:val="272"/>
        </w:trPr>
        <w:tc>
          <w:tcPr>
            <w:tcW w:w="691"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0300</w:t>
            </w:r>
          </w:p>
        </w:tc>
        <w:tc>
          <w:tcPr>
            <w:tcW w:w="2214"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Национальная безопасность и правоохранительная деятельность</w:t>
            </w:r>
          </w:p>
        </w:tc>
        <w:tc>
          <w:tcPr>
            <w:tcW w:w="569"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2</w:t>
            </w:r>
          </w:p>
        </w:tc>
        <w:tc>
          <w:tcPr>
            <w:tcW w:w="1231"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3 791,0</w:t>
            </w:r>
          </w:p>
        </w:tc>
        <w:tc>
          <w:tcPr>
            <w:tcW w:w="831"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77,1</w:t>
            </w:r>
          </w:p>
        </w:tc>
        <w:tc>
          <w:tcPr>
            <w:tcW w:w="1245"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3 548,8</w:t>
            </w:r>
          </w:p>
        </w:tc>
        <w:tc>
          <w:tcPr>
            <w:tcW w:w="795"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75,2</w:t>
            </w:r>
          </w:p>
        </w:tc>
        <w:tc>
          <w:tcPr>
            <w:tcW w:w="1144"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3 548,8</w:t>
            </w:r>
          </w:p>
        </w:tc>
        <w:tc>
          <w:tcPr>
            <w:tcW w:w="830"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75,2</w:t>
            </w:r>
          </w:p>
        </w:tc>
      </w:tr>
      <w:tr w:rsidR="000219D7" w:rsidRPr="00BE2E4B" w:rsidTr="00BE2E4B">
        <w:trPr>
          <w:trHeight w:val="620"/>
        </w:trPr>
        <w:tc>
          <w:tcPr>
            <w:tcW w:w="691"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0400</w:t>
            </w:r>
          </w:p>
        </w:tc>
        <w:tc>
          <w:tcPr>
            <w:tcW w:w="2214"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Национальная экономика</w:t>
            </w:r>
          </w:p>
        </w:tc>
        <w:tc>
          <w:tcPr>
            <w:tcW w:w="569"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3</w:t>
            </w:r>
          </w:p>
        </w:tc>
        <w:tc>
          <w:tcPr>
            <w:tcW w:w="1231" w:type="dxa"/>
            <w:noWrap/>
            <w:vAlign w:val="center"/>
            <w:hideMark/>
          </w:tcPr>
          <w:p w:rsidR="000219D7" w:rsidRPr="00BE2E4B" w:rsidRDefault="00943F14" w:rsidP="00157FCE">
            <w:pPr>
              <w:rPr>
                <w:rFonts w:ascii="Times New Roman" w:hAnsi="Times New Roman" w:cs="Times New Roman"/>
                <w:sz w:val="20"/>
                <w:szCs w:val="20"/>
              </w:rPr>
            </w:pPr>
            <w:r>
              <w:rPr>
                <w:rFonts w:ascii="Times New Roman" w:hAnsi="Times New Roman" w:cs="Times New Roman"/>
                <w:sz w:val="20"/>
                <w:szCs w:val="20"/>
              </w:rPr>
              <w:t>13 614,</w:t>
            </w:r>
            <w:r w:rsidR="00157FCE">
              <w:rPr>
                <w:rFonts w:ascii="Times New Roman" w:hAnsi="Times New Roman" w:cs="Times New Roman"/>
                <w:sz w:val="20"/>
                <w:szCs w:val="20"/>
              </w:rPr>
              <w:t>9</w:t>
            </w:r>
          </w:p>
        </w:tc>
        <w:tc>
          <w:tcPr>
            <w:tcW w:w="831"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98,8</w:t>
            </w:r>
          </w:p>
        </w:tc>
        <w:tc>
          <w:tcPr>
            <w:tcW w:w="1245"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12 623,2</w:t>
            </w:r>
          </w:p>
        </w:tc>
        <w:tc>
          <w:tcPr>
            <w:tcW w:w="795" w:type="dxa"/>
            <w:vAlign w:val="center"/>
            <w:hideMark/>
          </w:tcPr>
          <w:p w:rsidR="000219D7" w:rsidRPr="00BE2E4B" w:rsidRDefault="000219D7" w:rsidP="00943F14">
            <w:pPr>
              <w:rPr>
                <w:rFonts w:ascii="Times New Roman" w:hAnsi="Times New Roman" w:cs="Times New Roman"/>
                <w:sz w:val="20"/>
                <w:szCs w:val="20"/>
              </w:rPr>
            </w:pPr>
            <w:r w:rsidRPr="00BE2E4B">
              <w:rPr>
                <w:rFonts w:ascii="Times New Roman" w:hAnsi="Times New Roman" w:cs="Times New Roman"/>
                <w:sz w:val="20"/>
                <w:szCs w:val="20"/>
              </w:rPr>
              <w:t>98,</w:t>
            </w:r>
            <w:r w:rsidR="00943F14">
              <w:rPr>
                <w:rFonts w:ascii="Times New Roman" w:hAnsi="Times New Roman" w:cs="Times New Roman"/>
                <w:sz w:val="20"/>
                <w:szCs w:val="20"/>
              </w:rPr>
              <w:t>7</w:t>
            </w:r>
          </w:p>
        </w:tc>
        <w:tc>
          <w:tcPr>
            <w:tcW w:w="1144"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12 718,8</w:t>
            </w:r>
          </w:p>
        </w:tc>
        <w:tc>
          <w:tcPr>
            <w:tcW w:w="830" w:type="dxa"/>
            <w:vAlign w:val="center"/>
            <w:hideMark/>
          </w:tcPr>
          <w:p w:rsidR="000219D7" w:rsidRPr="00BE2E4B" w:rsidRDefault="000219D7" w:rsidP="00943F14">
            <w:pPr>
              <w:rPr>
                <w:rFonts w:ascii="Times New Roman" w:hAnsi="Times New Roman" w:cs="Times New Roman"/>
                <w:sz w:val="20"/>
                <w:szCs w:val="20"/>
              </w:rPr>
            </w:pPr>
            <w:r w:rsidRPr="00BE2E4B">
              <w:rPr>
                <w:rFonts w:ascii="Times New Roman" w:hAnsi="Times New Roman" w:cs="Times New Roman"/>
                <w:sz w:val="20"/>
                <w:szCs w:val="20"/>
              </w:rPr>
              <w:t>98,</w:t>
            </w:r>
            <w:r w:rsidR="00943F14">
              <w:rPr>
                <w:rFonts w:ascii="Times New Roman" w:hAnsi="Times New Roman" w:cs="Times New Roman"/>
                <w:sz w:val="20"/>
                <w:szCs w:val="20"/>
              </w:rPr>
              <w:t>7</w:t>
            </w:r>
          </w:p>
        </w:tc>
      </w:tr>
      <w:tr w:rsidR="000219D7" w:rsidRPr="00BE2E4B" w:rsidTr="00BE2E4B">
        <w:trPr>
          <w:trHeight w:val="318"/>
        </w:trPr>
        <w:tc>
          <w:tcPr>
            <w:tcW w:w="691"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0500</w:t>
            </w:r>
          </w:p>
        </w:tc>
        <w:tc>
          <w:tcPr>
            <w:tcW w:w="2214"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Жилищно-коммунальное хозяйство</w:t>
            </w:r>
          </w:p>
        </w:tc>
        <w:tc>
          <w:tcPr>
            <w:tcW w:w="569" w:type="dxa"/>
            <w:vAlign w:val="center"/>
            <w:hideMark/>
          </w:tcPr>
          <w:p w:rsidR="000219D7" w:rsidRPr="00BE2E4B" w:rsidRDefault="00A43DD3" w:rsidP="00D15F3D">
            <w:pPr>
              <w:rPr>
                <w:rFonts w:ascii="Times New Roman" w:hAnsi="Times New Roman" w:cs="Times New Roman"/>
                <w:sz w:val="20"/>
                <w:szCs w:val="20"/>
              </w:rPr>
            </w:pPr>
            <w:r>
              <w:rPr>
                <w:rFonts w:ascii="Times New Roman" w:hAnsi="Times New Roman" w:cs="Times New Roman"/>
                <w:sz w:val="20"/>
                <w:szCs w:val="20"/>
              </w:rPr>
              <w:t>2</w:t>
            </w:r>
          </w:p>
        </w:tc>
        <w:tc>
          <w:tcPr>
            <w:tcW w:w="1231"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2 019,7</w:t>
            </w:r>
          </w:p>
        </w:tc>
        <w:tc>
          <w:tcPr>
            <w:tcW w:w="831"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2 019,7</w:t>
            </w:r>
          </w:p>
        </w:tc>
        <w:tc>
          <w:tcPr>
            <w:tcW w:w="795"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0219D7" w:rsidRPr="00BE2E4B" w:rsidRDefault="00943F14" w:rsidP="00D15F3D">
            <w:pPr>
              <w:rPr>
                <w:rFonts w:ascii="Times New Roman" w:hAnsi="Times New Roman" w:cs="Times New Roman"/>
                <w:sz w:val="20"/>
                <w:szCs w:val="20"/>
              </w:rPr>
            </w:pPr>
            <w:r>
              <w:rPr>
                <w:rFonts w:ascii="Times New Roman" w:hAnsi="Times New Roman" w:cs="Times New Roman"/>
                <w:sz w:val="20"/>
                <w:szCs w:val="20"/>
              </w:rPr>
              <w:t>2 019,7</w:t>
            </w:r>
          </w:p>
        </w:tc>
        <w:tc>
          <w:tcPr>
            <w:tcW w:w="830" w:type="dxa"/>
            <w:vAlign w:val="center"/>
            <w:hideMark/>
          </w:tcPr>
          <w:p w:rsidR="000219D7" w:rsidRPr="00BE2E4B" w:rsidRDefault="000219D7" w:rsidP="00D15F3D">
            <w:pPr>
              <w:rPr>
                <w:rFonts w:ascii="Times New Roman" w:hAnsi="Times New Roman" w:cs="Times New Roman"/>
                <w:sz w:val="20"/>
                <w:szCs w:val="20"/>
              </w:rPr>
            </w:pPr>
            <w:r w:rsidRPr="00BE2E4B">
              <w:rPr>
                <w:rFonts w:ascii="Times New Roman" w:hAnsi="Times New Roman" w:cs="Times New Roman"/>
                <w:sz w:val="20"/>
                <w:szCs w:val="20"/>
              </w:rPr>
              <w:t>100,0</w:t>
            </w:r>
          </w:p>
        </w:tc>
      </w:tr>
      <w:tr w:rsidR="000219D7" w:rsidRPr="00BE2E4B" w:rsidTr="00BE2E4B">
        <w:trPr>
          <w:trHeight w:val="318"/>
        </w:trPr>
        <w:tc>
          <w:tcPr>
            <w:tcW w:w="69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0700</w:t>
            </w:r>
          </w:p>
        </w:tc>
        <w:tc>
          <w:tcPr>
            <w:tcW w:w="2214"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Образование</w:t>
            </w:r>
          </w:p>
        </w:tc>
        <w:tc>
          <w:tcPr>
            <w:tcW w:w="569" w:type="dxa"/>
            <w:vAlign w:val="center"/>
            <w:hideMark/>
          </w:tcPr>
          <w:p w:rsidR="000219D7" w:rsidRPr="00BE2E4B" w:rsidRDefault="00A43DD3" w:rsidP="00BE2E4B">
            <w:pPr>
              <w:rPr>
                <w:rFonts w:ascii="Times New Roman" w:hAnsi="Times New Roman" w:cs="Times New Roman"/>
                <w:sz w:val="20"/>
                <w:szCs w:val="20"/>
              </w:rPr>
            </w:pPr>
            <w:r>
              <w:rPr>
                <w:rFonts w:ascii="Times New Roman" w:hAnsi="Times New Roman" w:cs="Times New Roman"/>
                <w:sz w:val="20"/>
                <w:szCs w:val="20"/>
              </w:rPr>
              <w:t>11</w:t>
            </w:r>
          </w:p>
        </w:tc>
        <w:tc>
          <w:tcPr>
            <w:tcW w:w="1231" w:type="dxa"/>
            <w:vAlign w:val="center"/>
            <w:hideMark/>
          </w:tcPr>
          <w:p w:rsidR="000219D7" w:rsidRPr="00BE2E4B" w:rsidRDefault="00A43DD3" w:rsidP="00BE2E4B">
            <w:pPr>
              <w:rPr>
                <w:rFonts w:ascii="Times New Roman" w:hAnsi="Times New Roman" w:cs="Times New Roman"/>
                <w:sz w:val="20"/>
                <w:szCs w:val="20"/>
              </w:rPr>
            </w:pPr>
            <w:r>
              <w:rPr>
                <w:rFonts w:ascii="Times New Roman" w:hAnsi="Times New Roman" w:cs="Times New Roman"/>
                <w:sz w:val="20"/>
                <w:szCs w:val="20"/>
              </w:rPr>
              <w:t>433 860,3</w:t>
            </w:r>
          </w:p>
        </w:tc>
        <w:tc>
          <w:tcPr>
            <w:tcW w:w="831" w:type="dxa"/>
            <w:vAlign w:val="center"/>
            <w:hideMark/>
          </w:tcPr>
          <w:p w:rsidR="000219D7" w:rsidRPr="00BE2E4B" w:rsidRDefault="000219D7" w:rsidP="00BE2E4B">
            <w:pPr>
              <w:ind w:left="-95"/>
              <w:rPr>
                <w:rFonts w:ascii="Times New Roman" w:hAnsi="Times New Roman" w:cs="Times New Roman"/>
                <w:sz w:val="20"/>
                <w:szCs w:val="20"/>
              </w:rPr>
            </w:pPr>
            <w:r w:rsidRPr="00BE2E4B">
              <w:rPr>
                <w:rFonts w:ascii="Times New Roman" w:hAnsi="Times New Roman" w:cs="Times New Roman"/>
                <w:sz w:val="20"/>
                <w:szCs w:val="20"/>
              </w:rPr>
              <w:t xml:space="preserve">  100,0</w:t>
            </w:r>
          </w:p>
        </w:tc>
        <w:tc>
          <w:tcPr>
            <w:tcW w:w="1245" w:type="dxa"/>
            <w:vAlign w:val="center"/>
            <w:hideMark/>
          </w:tcPr>
          <w:p w:rsidR="000219D7" w:rsidRPr="00BE2E4B" w:rsidRDefault="00A43DD3" w:rsidP="00BE2E4B">
            <w:pPr>
              <w:rPr>
                <w:rFonts w:ascii="Times New Roman" w:hAnsi="Times New Roman" w:cs="Times New Roman"/>
                <w:sz w:val="20"/>
                <w:szCs w:val="20"/>
              </w:rPr>
            </w:pPr>
            <w:r>
              <w:rPr>
                <w:rFonts w:ascii="Times New Roman" w:hAnsi="Times New Roman" w:cs="Times New Roman"/>
                <w:sz w:val="20"/>
                <w:szCs w:val="20"/>
              </w:rPr>
              <w:t>429 946,9</w:t>
            </w:r>
          </w:p>
        </w:tc>
        <w:tc>
          <w:tcPr>
            <w:tcW w:w="795"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0219D7" w:rsidRPr="00BE2E4B" w:rsidRDefault="00A43DD3" w:rsidP="00BE2E4B">
            <w:pPr>
              <w:rPr>
                <w:rFonts w:ascii="Times New Roman" w:hAnsi="Times New Roman" w:cs="Times New Roman"/>
                <w:sz w:val="20"/>
                <w:szCs w:val="20"/>
              </w:rPr>
            </w:pPr>
            <w:r>
              <w:rPr>
                <w:rFonts w:ascii="Times New Roman" w:hAnsi="Times New Roman" w:cs="Times New Roman"/>
                <w:sz w:val="20"/>
                <w:szCs w:val="20"/>
              </w:rPr>
              <w:t>424 522,0</w:t>
            </w:r>
          </w:p>
        </w:tc>
        <w:tc>
          <w:tcPr>
            <w:tcW w:w="830"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r>
      <w:tr w:rsidR="000219D7" w:rsidRPr="00BE2E4B" w:rsidTr="00BE2E4B">
        <w:trPr>
          <w:trHeight w:val="318"/>
        </w:trPr>
        <w:tc>
          <w:tcPr>
            <w:tcW w:w="69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0800</w:t>
            </w:r>
          </w:p>
        </w:tc>
        <w:tc>
          <w:tcPr>
            <w:tcW w:w="2214"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Культура, кинематография</w:t>
            </w:r>
          </w:p>
        </w:tc>
        <w:tc>
          <w:tcPr>
            <w:tcW w:w="569"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2</w:t>
            </w:r>
          </w:p>
        </w:tc>
        <w:tc>
          <w:tcPr>
            <w:tcW w:w="1231"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66 464,0</w:t>
            </w:r>
          </w:p>
        </w:tc>
        <w:tc>
          <w:tcPr>
            <w:tcW w:w="83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65 898,9</w:t>
            </w:r>
          </w:p>
        </w:tc>
        <w:tc>
          <w:tcPr>
            <w:tcW w:w="795"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65 998,2</w:t>
            </w:r>
          </w:p>
        </w:tc>
        <w:tc>
          <w:tcPr>
            <w:tcW w:w="830"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r>
      <w:tr w:rsidR="000219D7" w:rsidRPr="00BE2E4B" w:rsidTr="00BE2E4B">
        <w:trPr>
          <w:trHeight w:val="318"/>
        </w:trPr>
        <w:tc>
          <w:tcPr>
            <w:tcW w:w="69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2214"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Социальная политика</w:t>
            </w:r>
          </w:p>
        </w:tc>
        <w:tc>
          <w:tcPr>
            <w:tcW w:w="569"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4</w:t>
            </w:r>
          </w:p>
        </w:tc>
        <w:tc>
          <w:tcPr>
            <w:tcW w:w="1231"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47 962,5</w:t>
            </w:r>
          </w:p>
        </w:tc>
        <w:tc>
          <w:tcPr>
            <w:tcW w:w="83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99,7</w:t>
            </w:r>
          </w:p>
        </w:tc>
        <w:tc>
          <w:tcPr>
            <w:tcW w:w="1245"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48 051,7</w:t>
            </w:r>
          </w:p>
        </w:tc>
        <w:tc>
          <w:tcPr>
            <w:tcW w:w="795"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99,7</w:t>
            </w:r>
          </w:p>
        </w:tc>
        <w:tc>
          <w:tcPr>
            <w:tcW w:w="1144"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48 148,8</w:t>
            </w:r>
          </w:p>
        </w:tc>
        <w:tc>
          <w:tcPr>
            <w:tcW w:w="830"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99,7</w:t>
            </w:r>
          </w:p>
        </w:tc>
      </w:tr>
      <w:tr w:rsidR="000219D7" w:rsidRPr="00BE2E4B" w:rsidTr="00BE2E4B">
        <w:trPr>
          <w:trHeight w:val="318"/>
        </w:trPr>
        <w:tc>
          <w:tcPr>
            <w:tcW w:w="69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1100</w:t>
            </w:r>
          </w:p>
        </w:tc>
        <w:tc>
          <w:tcPr>
            <w:tcW w:w="2214"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Физическая культура и спорт</w:t>
            </w:r>
          </w:p>
        </w:tc>
        <w:tc>
          <w:tcPr>
            <w:tcW w:w="569"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w:t>
            </w:r>
          </w:p>
        </w:tc>
        <w:tc>
          <w:tcPr>
            <w:tcW w:w="1231"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11 460,0</w:t>
            </w:r>
          </w:p>
        </w:tc>
        <w:tc>
          <w:tcPr>
            <w:tcW w:w="83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18 980,9</w:t>
            </w:r>
          </w:p>
        </w:tc>
        <w:tc>
          <w:tcPr>
            <w:tcW w:w="795"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10 900,0</w:t>
            </w:r>
          </w:p>
        </w:tc>
        <w:tc>
          <w:tcPr>
            <w:tcW w:w="830"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r>
      <w:tr w:rsidR="000219D7" w:rsidRPr="00BE2E4B" w:rsidTr="00BE2E4B">
        <w:trPr>
          <w:trHeight w:val="318"/>
        </w:trPr>
        <w:tc>
          <w:tcPr>
            <w:tcW w:w="69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1400</w:t>
            </w:r>
          </w:p>
        </w:tc>
        <w:tc>
          <w:tcPr>
            <w:tcW w:w="2214"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Межбюджетные трансферты</w:t>
            </w:r>
          </w:p>
        </w:tc>
        <w:tc>
          <w:tcPr>
            <w:tcW w:w="569"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w:t>
            </w:r>
          </w:p>
        </w:tc>
        <w:tc>
          <w:tcPr>
            <w:tcW w:w="1231"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84 690,0</w:t>
            </w:r>
          </w:p>
        </w:tc>
        <w:tc>
          <w:tcPr>
            <w:tcW w:w="831"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245"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62 939,0</w:t>
            </w:r>
          </w:p>
        </w:tc>
        <w:tc>
          <w:tcPr>
            <w:tcW w:w="795"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c>
          <w:tcPr>
            <w:tcW w:w="1144" w:type="dxa"/>
            <w:vAlign w:val="center"/>
            <w:hideMark/>
          </w:tcPr>
          <w:p w:rsidR="000219D7" w:rsidRPr="00BE2E4B" w:rsidRDefault="00BF628B" w:rsidP="00BE2E4B">
            <w:pPr>
              <w:rPr>
                <w:rFonts w:ascii="Times New Roman" w:hAnsi="Times New Roman" w:cs="Times New Roman"/>
                <w:sz w:val="20"/>
                <w:szCs w:val="20"/>
              </w:rPr>
            </w:pPr>
            <w:r>
              <w:rPr>
                <w:rFonts w:ascii="Times New Roman" w:hAnsi="Times New Roman" w:cs="Times New Roman"/>
                <w:sz w:val="20"/>
                <w:szCs w:val="20"/>
              </w:rPr>
              <w:t>61 138,0</w:t>
            </w:r>
          </w:p>
        </w:tc>
        <w:tc>
          <w:tcPr>
            <w:tcW w:w="830" w:type="dxa"/>
            <w:vAlign w:val="center"/>
            <w:hideMark/>
          </w:tcPr>
          <w:p w:rsidR="000219D7" w:rsidRPr="00BE2E4B" w:rsidRDefault="000219D7" w:rsidP="00BE2E4B">
            <w:pPr>
              <w:rPr>
                <w:rFonts w:ascii="Times New Roman" w:hAnsi="Times New Roman" w:cs="Times New Roman"/>
                <w:sz w:val="20"/>
                <w:szCs w:val="20"/>
              </w:rPr>
            </w:pPr>
            <w:r w:rsidRPr="00BE2E4B">
              <w:rPr>
                <w:rFonts w:ascii="Times New Roman" w:hAnsi="Times New Roman" w:cs="Times New Roman"/>
                <w:sz w:val="20"/>
                <w:szCs w:val="20"/>
              </w:rPr>
              <w:t>100,0</w:t>
            </w:r>
          </w:p>
        </w:tc>
      </w:tr>
      <w:tr w:rsidR="000219D7" w:rsidRPr="00BE2E4B" w:rsidTr="00BE2E4B">
        <w:trPr>
          <w:trHeight w:val="318"/>
        </w:trPr>
        <w:tc>
          <w:tcPr>
            <w:tcW w:w="691" w:type="dxa"/>
            <w:tcBorders>
              <w:bottom w:val="single" w:sz="4" w:space="0" w:color="auto"/>
            </w:tcBorders>
            <w:vAlign w:val="center"/>
            <w:hideMark/>
          </w:tcPr>
          <w:p w:rsidR="000219D7" w:rsidRPr="00BE2E4B" w:rsidRDefault="000219D7" w:rsidP="00BE2E4B">
            <w:pPr>
              <w:rPr>
                <w:rFonts w:ascii="Times New Roman" w:hAnsi="Times New Roman" w:cs="Times New Roman"/>
                <w:sz w:val="20"/>
                <w:szCs w:val="20"/>
              </w:rPr>
            </w:pPr>
          </w:p>
        </w:tc>
        <w:tc>
          <w:tcPr>
            <w:tcW w:w="2214" w:type="dxa"/>
            <w:tcBorders>
              <w:bottom w:val="single" w:sz="4" w:space="0" w:color="auto"/>
            </w:tcBorders>
            <w:vAlign w:val="center"/>
            <w:hideMark/>
          </w:tcPr>
          <w:p w:rsidR="000219D7" w:rsidRPr="00BE2E4B" w:rsidRDefault="000219D7" w:rsidP="00BE2E4B">
            <w:pPr>
              <w:rPr>
                <w:rFonts w:ascii="Times New Roman" w:hAnsi="Times New Roman" w:cs="Times New Roman"/>
                <w:b/>
                <w:bCs/>
                <w:sz w:val="20"/>
                <w:szCs w:val="20"/>
              </w:rPr>
            </w:pPr>
            <w:r w:rsidRPr="00BE2E4B">
              <w:rPr>
                <w:rFonts w:ascii="Times New Roman" w:hAnsi="Times New Roman" w:cs="Times New Roman"/>
                <w:b/>
                <w:bCs/>
                <w:sz w:val="20"/>
                <w:szCs w:val="20"/>
              </w:rPr>
              <w:t>Всего расходов</w:t>
            </w:r>
          </w:p>
        </w:tc>
        <w:tc>
          <w:tcPr>
            <w:tcW w:w="569" w:type="dxa"/>
            <w:tcBorders>
              <w:bottom w:val="single" w:sz="4" w:space="0" w:color="auto"/>
            </w:tcBorders>
            <w:vAlign w:val="center"/>
            <w:hideMark/>
          </w:tcPr>
          <w:p w:rsidR="000219D7" w:rsidRPr="00BE2E4B" w:rsidRDefault="00D15F3D" w:rsidP="00BE2E4B">
            <w:pPr>
              <w:rPr>
                <w:rFonts w:ascii="Times New Roman" w:hAnsi="Times New Roman" w:cs="Times New Roman"/>
                <w:b/>
                <w:bCs/>
                <w:sz w:val="20"/>
                <w:szCs w:val="20"/>
              </w:rPr>
            </w:pPr>
            <w:r>
              <w:rPr>
                <w:rFonts w:ascii="Times New Roman" w:hAnsi="Times New Roman" w:cs="Times New Roman"/>
                <w:b/>
                <w:bCs/>
                <w:sz w:val="20"/>
                <w:szCs w:val="20"/>
              </w:rPr>
              <w:t>32</w:t>
            </w:r>
            <w:r w:rsidR="000219D7" w:rsidRPr="00BE2E4B">
              <w:rPr>
                <w:rFonts w:ascii="Times New Roman" w:hAnsi="Times New Roman" w:cs="Times New Roman"/>
                <w:b/>
                <w:bCs/>
                <w:sz w:val="20"/>
                <w:szCs w:val="20"/>
              </w:rPr>
              <w:t>*</w:t>
            </w:r>
          </w:p>
        </w:tc>
        <w:tc>
          <w:tcPr>
            <w:tcW w:w="1231" w:type="dxa"/>
            <w:tcBorders>
              <w:bottom w:val="single" w:sz="4" w:space="0" w:color="auto"/>
            </w:tcBorders>
            <w:vAlign w:val="center"/>
            <w:hideMark/>
          </w:tcPr>
          <w:p w:rsidR="000219D7" w:rsidRPr="00BE2E4B" w:rsidRDefault="00F92DC0" w:rsidP="00BE2E4B">
            <w:pPr>
              <w:rPr>
                <w:rFonts w:ascii="Times New Roman" w:hAnsi="Times New Roman" w:cs="Times New Roman"/>
                <w:b/>
                <w:bCs/>
                <w:sz w:val="20"/>
                <w:szCs w:val="20"/>
              </w:rPr>
            </w:pPr>
            <w:r>
              <w:rPr>
                <w:rFonts w:ascii="Times New Roman" w:hAnsi="Times New Roman" w:cs="Times New Roman"/>
                <w:b/>
                <w:bCs/>
                <w:sz w:val="20"/>
                <w:szCs w:val="20"/>
              </w:rPr>
              <w:t>732 785,0</w:t>
            </w:r>
          </w:p>
        </w:tc>
        <w:tc>
          <w:tcPr>
            <w:tcW w:w="831" w:type="dxa"/>
            <w:tcBorders>
              <w:bottom w:val="single" w:sz="4" w:space="0" w:color="auto"/>
            </w:tcBorders>
            <w:vAlign w:val="center"/>
            <w:hideMark/>
          </w:tcPr>
          <w:p w:rsidR="000219D7" w:rsidRPr="00BE2E4B" w:rsidRDefault="00F92DC0" w:rsidP="00BE2E4B">
            <w:pPr>
              <w:rPr>
                <w:rFonts w:ascii="Times New Roman" w:hAnsi="Times New Roman" w:cs="Times New Roman"/>
                <w:b/>
                <w:bCs/>
                <w:sz w:val="20"/>
                <w:szCs w:val="20"/>
              </w:rPr>
            </w:pPr>
            <w:r>
              <w:rPr>
                <w:rFonts w:ascii="Times New Roman" w:hAnsi="Times New Roman" w:cs="Times New Roman"/>
                <w:b/>
                <w:bCs/>
                <w:sz w:val="20"/>
                <w:szCs w:val="20"/>
              </w:rPr>
              <w:t>99,1</w:t>
            </w:r>
            <w:r w:rsidR="000219D7" w:rsidRPr="00BE2E4B">
              <w:rPr>
                <w:rFonts w:ascii="Times New Roman" w:hAnsi="Times New Roman" w:cs="Times New Roman"/>
                <w:b/>
                <w:bCs/>
                <w:sz w:val="20"/>
                <w:szCs w:val="20"/>
              </w:rPr>
              <w:t>**</w:t>
            </w:r>
          </w:p>
        </w:tc>
        <w:tc>
          <w:tcPr>
            <w:tcW w:w="1245" w:type="dxa"/>
            <w:tcBorders>
              <w:bottom w:val="single" w:sz="4" w:space="0" w:color="auto"/>
            </w:tcBorders>
            <w:vAlign w:val="center"/>
            <w:hideMark/>
          </w:tcPr>
          <w:p w:rsidR="000219D7" w:rsidRPr="00BE2E4B" w:rsidRDefault="00F92DC0" w:rsidP="00BE2E4B">
            <w:pPr>
              <w:rPr>
                <w:rFonts w:ascii="Times New Roman" w:hAnsi="Times New Roman" w:cs="Times New Roman"/>
                <w:b/>
                <w:bCs/>
                <w:sz w:val="20"/>
                <w:szCs w:val="20"/>
              </w:rPr>
            </w:pPr>
            <w:r>
              <w:rPr>
                <w:rFonts w:ascii="Times New Roman" w:hAnsi="Times New Roman" w:cs="Times New Roman"/>
                <w:b/>
                <w:bCs/>
                <w:sz w:val="20"/>
                <w:szCs w:val="20"/>
              </w:rPr>
              <w:t>706 691,5</w:t>
            </w:r>
          </w:p>
        </w:tc>
        <w:tc>
          <w:tcPr>
            <w:tcW w:w="795" w:type="dxa"/>
            <w:tcBorders>
              <w:bottom w:val="single" w:sz="4" w:space="0" w:color="auto"/>
            </w:tcBorders>
            <w:vAlign w:val="center"/>
            <w:hideMark/>
          </w:tcPr>
          <w:p w:rsidR="000219D7" w:rsidRPr="00BE2E4B" w:rsidRDefault="000219D7" w:rsidP="00F92DC0">
            <w:pPr>
              <w:rPr>
                <w:rFonts w:ascii="Times New Roman" w:hAnsi="Times New Roman" w:cs="Times New Roman"/>
                <w:b/>
                <w:bCs/>
                <w:sz w:val="20"/>
                <w:szCs w:val="20"/>
              </w:rPr>
            </w:pPr>
            <w:r w:rsidRPr="00BE2E4B">
              <w:rPr>
                <w:rFonts w:ascii="Times New Roman" w:hAnsi="Times New Roman" w:cs="Times New Roman"/>
                <w:b/>
                <w:bCs/>
                <w:sz w:val="20"/>
                <w:szCs w:val="20"/>
              </w:rPr>
              <w:t>9</w:t>
            </w:r>
            <w:r w:rsidR="00F92DC0">
              <w:rPr>
                <w:rFonts w:ascii="Times New Roman" w:hAnsi="Times New Roman" w:cs="Times New Roman"/>
                <w:b/>
                <w:bCs/>
                <w:sz w:val="20"/>
                <w:szCs w:val="20"/>
              </w:rPr>
              <w:t>8,1</w:t>
            </w:r>
            <w:r w:rsidRPr="00BE2E4B">
              <w:rPr>
                <w:rFonts w:ascii="Times New Roman" w:hAnsi="Times New Roman" w:cs="Times New Roman"/>
                <w:b/>
                <w:bCs/>
                <w:sz w:val="20"/>
                <w:szCs w:val="20"/>
              </w:rPr>
              <w:t>**</w:t>
            </w:r>
          </w:p>
        </w:tc>
        <w:tc>
          <w:tcPr>
            <w:tcW w:w="1144" w:type="dxa"/>
            <w:tcBorders>
              <w:bottom w:val="single" w:sz="4" w:space="0" w:color="auto"/>
            </w:tcBorders>
            <w:vAlign w:val="center"/>
            <w:hideMark/>
          </w:tcPr>
          <w:p w:rsidR="000219D7" w:rsidRPr="00BE2E4B" w:rsidRDefault="00F92DC0" w:rsidP="00BE2E4B">
            <w:pPr>
              <w:rPr>
                <w:rFonts w:ascii="Times New Roman" w:hAnsi="Times New Roman" w:cs="Times New Roman"/>
                <w:b/>
                <w:bCs/>
                <w:sz w:val="20"/>
                <w:szCs w:val="20"/>
              </w:rPr>
            </w:pPr>
            <w:r>
              <w:rPr>
                <w:rFonts w:ascii="Times New Roman" w:hAnsi="Times New Roman" w:cs="Times New Roman"/>
                <w:b/>
                <w:bCs/>
                <w:sz w:val="20"/>
                <w:szCs w:val="20"/>
              </w:rPr>
              <w:t>691 876,4</w:t>
            </w:r>
          </w:p>
        </w:tc>
        <w:tc>
          <w:tcPr>
            <w:tcW w:w="830" w:type="dxa"/>
            <w:tcBorders>
              <w:bottom w:val="single" w:sz="4" w:space="0" w:color="auto"/>
            </w:tcBorders>
            <w:vAlign w:val="center"/>
            <w:hideMark/>
          </w:tcPr>
          <w:p w:rsidR="000219D7" w:rsidRPr="00BE2E4B" w:rsidRDefault="000219D7" w:rsidP="00157FCE">
            <w:pPr>
              <w:rPr>
                <w:rFonts w:ascii="Times New Roman" w:hAnsi="Times New Roman" w:cs="Times New Roman"/>
                <w:b/>
                <w:bCs/>
                <w:sz w:val="20"/>
                <w:szCs w:val="20"/>
              </w:rPr>
            </w:pPr>
            <w:r w:rsidRPr="00BE2E4B">
              <w:rPr>
                <w:rFonts w:ascii="Times New Roman" w:hAnsi="Times New Roman" w:cs="Times New Roman"/>
                <w:b/>
                <w:bCs/>
                <w:sz w:val="20"/>
                <w:szCs w:val="20"/>
              </w:rPr>
              <w:t>9</w:t>
            </w:r>
            <w:r w:rsidR="00157FCE">
              <w:rPr>
                <w:rFonts w:ascii="Times New Roman" w:hAnsi="Times New Roman" w:cs="Times New Roman"/>
                <w:b/>
                <w:bCs/>
                <w:sz w:val="20"/>
                <w:szCs w:val="20"/>
              </w:rPr>
              <w:t>7,0</w:t>
            </w:r>
            <w:r w:rsidRPr="00BE2E4B">
              <w:rPr>
                <w:rFonts w:ascii="Times New Roman" w:hAnsi="Times New Roman" w:cs="Times New Roman"/>
                <w:b/>
                <w:bCs/>
                <w:sz w:val="20"/>
                <w:szCs w:val="20"/>
              </w:rPr>
              <w:t>**</w:t>
            </w:r>
          </w:p>
        </w:tc>
      </w:tr>
    </w:tbl>
    <w:p w:rsidR="00707833" w:rsidRPr="00BE2E4B" w:rsidRDefault="00707833" w:rsidP="00707833">
      <w:pPr>
        <w:jc w:val="both"/>
        <w:rPr>
          <w:rFonts w:ascii="Times New Roman" w:hAnsi="Times New Roman" w:cs="Times New Roman"/>
          <w:i/>
        </w:rPr>
      </w:pPr>
      <w:r w:rsidRPr="00BE2E4B">
        <w:rPr>
          <w:rFonts w:ascii="Times New Roman" w:hAnsi="Times New Roman" w:cs="Times New Roman"/>
          <w:i/>
        </w:rPr>
        <w:t>* - без учета отражения программ по нескольким разделам расходов бюджета;</w:t>
      </w:r>
    </w:p>
    <w:p w:rsidR="00707833" w:rsidRPr="00BE2E4B" w:rsidRDefault="00707833" w:rsidP="00707833">
      <w:pPr>
        <w:tabs>
          <w:tab w:val="left" w:pos="900"/>
        </w:tabs>
        <w:jc w:val="both"/>
        <w:rPr>
          <w:rFonts w:ascii="Times New Roman" w:hAnsi="Times New Roman" w:cs="Times New Roman"/>
          <w:i/>
        </w:rPr>
      </w:pPr>
      <w:r w:rsidRPr="00BE2E4B">
        <w:rPr>
          <w:rFonts w:ascii="Times New Roman" w:hAnsi="Times New Roman" w:cs="Times New Roman"/>
          <w:i/>
        </w:rPr>
        <w:t>** - от общего объема расходов.</w:t>
      </w:r>
    </w:p>
    <w:p w:rsidR="00707833" w:rsidRPr="00BE2E4B" w:rsidRDefault="00707833" w:rsidP="00707833">
      <w:pPr>
        <w:shd w:val="clear" w:color="auto" w:fill="FFFFFF"/>
        <w:jc w:val="both"/>
        <w:rPr>
          <w:rFonts w:ascii="Times New Roman" w:hAnsi="Times New Roman" w:cs="Times New Roman"/>
          <w:sz w:val="28"/>
          <w:szCs w:val="28"/>
        </w:rPr>
      </w:pPr>
      <w:r w:rsidRPr="00BE2E4B">
        <w:rPr>
          <w:rFonts w:ascii="Times New Roman" w:hAnsi="Times New Roman" w:cs="Times New Roman"/>
          <w:sz w:val="28"/>
          <w:szCs w:val="28"/>
        </w:rPr>
        <w:t xml:space="preserve">         На уровне 100% программных расходов планируются расходы по </w:t>
      </w:r>
      <w:r w:rsidR="004305B1">
        <w:rPr>
          <w:rFonts w:ascii="Times New Roman" w:hAnsi="Times New Roman" w:cs="Times New Roman"/>
          <w:sz w:val="28"/>
          <w:szCs w:val="28"/>
        </w:rPr>
        <w:t>5</w:t>
      </w:r>
      <w:r w:rsidRPr="00BE2E4B">
        <w:rPr>
          <w:rFonts w:ascii="Times New Roman" w:hAnsi="Times New Roman" w:cs="Times New Roman"/>
          <w:sz w:val="28"/>
          <w:szCs w:val="28"/>
        </w:rPr>
        <w:t>-ти разделам бюджета: 0500 «Жилищно-коммунальное хозяйство», 0700 «Образование», 0800 «Культура, кинематография», 1100 «Физическая культура и спорт» и 1400 «Межбюджетные трансферты».</w:t>
      </w:r>
    </w:p>
    <w:p w:rsidR="00707833" w:rsidRPr="00BE2E4B" w:rsidRDefault="00707833" w:rsidP="00707833">
      <w:pPr>
        <w:ind w:firstLine="709"/>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  </w:t>
      </w:r>
    </w:p>
    <w:p w:rsidR="00707833" w:rsidRPr="00BE2E4B" w:rsidRDefault="00707833" w:rsidP="00707833">
      <w:pPr>
        <w:widowControl w:val="0"/>
        <w:ind w:firstLine="567"/>
        <w:jc w:val="both"/>
        <w:rPr>
          <w:rFonts w:ascii="Times New Roman" w:hAnsi="Times New Roman" w:cs="Times New Roman"/>
          <w:b/>
          <w:color w:val="000000"/>
          <w:sz w:val="28"/>
          <w:szCs w:val="28"/>
        </w:rPr>
      </w:pPr>
      <w:r w:rsidRPr="00BE2E4B">
        <w:rPr>
          <w:rFonts w:ascii="Times New Roman" w:hAnsi="Times New Roman" w:cs="Times New Roman"/>
          <w:b/>
          <w:color w:val="000000"/>
          <w:sz w:val="28"/>
          <w:szCs w:val="28"/>
        </w:rPr>
        <w:t>Предложения:</w:t>
      </w:r>
    </w:p>
    <w:p w:rsidR="00707833" w:rsidRPr="00BE2E4B" w:rsidRDefault="00707833" w:rsidP="00707833">
      <w:pPr>
        <w:widowControl w:val="0"/>
        <w:ind w:firstLine="567"/>
        <w:jc w:val="both"/>
        <w:rPr>
          <w:rFonts w:ascii="Times New Roman" w:hAnsi="Times New Roman" w:cs="Times New Roman"/>
          <w:i/>
          <w:color w:val="000000"/>
          <w:sz w:val="28"/>
          <w:szCs w:val="28"/>
        </w:rPr>
      </w:pPr>
      <w:r w:rsidRPr="00BE2E4B">
        <w:rPr>
          <w:rFonts w:ascii="Times New Roman" w:hAnsi="Times New Roman" w:cs="Times New Roman"/>
          <w:i/>
          <w:color w:val="000000"/>
          <w:sz w:val="28"/>
          <w:szCs w:val="28"/>
        </w:rPr>
        <w:t>Совету депутатов муниципального образования Адамовский район:</w:t>
      </w:r>
    </w:p>
    <w:p w:rsidR="00707833" w:rsidRPr="00BE2E4B" w:rsidRDefault="00707833" w:rsidP="00707833">
      <w:pPr>
        <w:widowControl w:val="0"/>
        <w:ind w:firstLine="567"/>
        <w:jc w:val="both"/>
        <w:rPr>
          <w:rFonts w:ascii="Times New Roman" w:hAnsi="Times New Roman" w:cs="Times New Roman"/>
          <w:color w:val="000000"/>
          <w:sz w:val="28"/>
          <w:szCs w:val="28"/>
        </w:rPr>
      </w:pPr>
      <w:r w:rsidRPr="00BE2E4B">
        <w:rPr>
          <w:rFonts w:ascii="Times New Roman" w:hAnsi="Times New Roman" w:cs="Times New Roman"/>
          <w:color w:val="000000"/>
          <w:sz w:val="28"/>
          <w:szCs w:val="28"/>
        </w:rPr>
        <w:t xml:space="preserve">Содержание проекта решения соответствует требованиям бюджетного законодательства. Принцип сбалансированности соблюден. Результаты проведенного анализа проекта и документов, составляющих основу формирования районного бюджета, дают основание для принятия. </w:t>
      </w:r>
    </w:p>
    <w:p w:rsidR="00707833" w:rsidRPr="00BE2E4B" w:rsidRDefault="00707833" w:rsidP="00707833">
      <w:pPr>
        <w:ind w:firstLine="709"/>
        <w:jc w:val="both"/>
        <w:rPr>
          <w:rFonts w:ascii="Times New Roman" w:hAnsi="Times New Roman" w:cs="Times New Roman"/>
          <w:sz w:val="28"/>
          <w:szCs w:val="28"/>
        </w:rPr>
      </w:pPr>
    </w:p>
    <w:p w:rsidR="00707833" w:rsidRPr="00BE2E4B" w:rsidRDefault="00707833" w:rsidP="00707833">
      <w:pPr>
        <w:jc w:val="both"/>
        <w:rPr>
          <w:rFonts w:ascii="Times New Roman" w:hAnsi="Times New Roman" w:cs="Times New Roman"/>
          <w:sz w:val="28"/>
          <w:szCs w:val="28"/>
        </w:rPr>
      </w:pPr>
    </w:p>
    <w:p w:rsidR="00707833" w:rsidRPr="00BE2E4B" w:rsidRDefault="00707833" w:rsidP="00707833">
      <w:pPr>
        <w:jc w:val="both"/>
        <w:rPr>
          <w:rFonts w:ascii="Times New Roman" w:hAnsi="Times New Roman" w:cs="Times New Roman"/>
          <w:sz w:val="28"/>
          <w:szCs w:val="28"/>
        </w:rPr>
      </w:pPr>
      <w:r w:rsidRPr="00BE2E4B">
        <w:rPr>
          <w:rFonts w:ascii="Times New Roman" w:hAnsi="Times New Roman" w:cs="Times New Roman"/>
          <w:sz w:val="28"/>
          <w:szCs w:val="28"/>
        </w:rPr>
        <w:t>Председатель Контрольной комиссии                                             Е.В. Суяшова</w:t>
      </w:r>
    </w:p>
    <w:p w:rsidR="00707833" w:rsidRPr="00BE2E4B" w:rsidRDefault="00707833" w:rsidP="00707833">
      <w:pPr>
        <w:rPr>
          <w:rFonts w:ascii="Times New Roman" w:hAnsi="Times New Roman" w:cs="Times New Roman"/>
        </w:rPr>
      </w:pPr>
    </w:p>
    <w:sectPr w:rsidR="00707833" w:rsidRPr="00BE2E4B" w:rsidSect="00573CA3">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82C" w:rsidRDefault="00D7282C" w:rsidP="00C51C63">
      <w:r>
        <w:separator/>
      </w:r>
    </w:p>
  </w:endnote>
  <w:endnote w:type="continuationSeparator" w:id="1">
    <w:p w:rsidR="00D7282C" w:rsidRDefault="00D7282C" w:rsidP="00C51C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1348"/>
      <w:docPartObj>
        <w:docPartGallery w:val="Page Numbers (Bottom of Page)"/>
        <w:docPartUnique/>
      </w:docPartObj>
    </w:sdtPr>
    <w:sdtContent>
      <w:p w:rsidR="001C43BB" w:rsidRDefault="001C43BB">
        <w:pPr>
          <w:pStyle w:val="af"/>
          <w:jc w:val="right"/>
        </w:pPr>
        <w:fldSimple w:instr=" PAGE   \* MERGEFORMAT ">
          <w:r w:rsidR="00D7282C">
            <w:rPr>
              <w:noProof/>
            </w:rPr>
            <w:t>1</w:t>
          </w:r>
        </w:fldSimple>
      </w:p>
    </w:sdtContent>
  </w:sdt>
  <w:p w:rsidR="001C43BB" w:rsidRDefault="001C43B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82C" w:rsidRDefault="00D7282C" w:rsidP="00C51C63">
      <w:r>
        <w:separator/>
      </w:r>
    </w:p>
  </w:footnote>
  <w:footnote w:type="continuationSeparator" w:id="1">
    <w:p w:rsidR="00D7282C" w:rsidRDefault="00D7282C" w:rsidP="00C51C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E04EA"/>
    <w:lvl w:ilvl="0">
      <w:numFmt w:val="bullet"/>
      <w:lvlText w:val="*"/>
      <w:lvlJc w:val="left"/>
    </w:lvl>
  </w:abstractNum>
  <w:abstractNum w:abstractNumId="1">
    <w:nsid w:val="09F827C1"/>
    <w:multiLevelType w:val="hybridMultilevel"/>
    <w:tmpl w:val="B48A82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F27DF0"/>
    <w:multiLevelType w:val="hybridMultilevel"/>
    <w:tmpl w:val="B33EFB46"/>
    <w:lvl w:ilvl="0" w:tplc="91A85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0377DF"/>
    <w:multiLevelType w:val="hybridMultilevel"/>
    <w:tmpl w:val="2D94D66C"/>
    <w:lvl w:ilvl="0" w:tplc="A254040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16BE29F9"/>
    <w:multiLevelType w:val="hybridMultilevel"/>
    <w:tmpl w:val="A104A43C"/>
    <w:lvl w:ilvl="0" w:tplc="D11840C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1824F6"/>
    <w:multiLevelType w:val="hybridMultilevel"/>
    <w:tmpl w:val="E5548386"/>
    <w:lvl w:ilvl="0" w:tplc="75E68D44">
      <w:start w:val="15"/>
      <w:numFmt w:val="decimal"/>
      <w:lvlText w:val="%1."/>
      <w:lvlJc w:val="left"/>
      <w:pPr>
        <w:ind w:left="1815" w:hanging="37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C91214A"/>
    <w:multiLevelType w:val="multilevel"/>
    <w:tmpl w:val="B54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F15A5"/>
    <w:multiLevelType w:val="hybridMultilevel"/>
    <w:tmpl w:val="205002BE"/>
    <w:lvl w:ilvl="0" w:tplc="8FF41D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E26198"/>
    <w:multiLevelType w:val="hybridMultilevel"/>
    <w:tmpl w:val="3E62AE2E"/>
    <w:lvl w:ilvl="0" w:tplc="8968BE92">
      <w:start w:val="5"/>
      <w:numFmt w:val="decimal"/>
      <w:lvlText w:val="%1."/>
      <w:lvlJc w:val="left"/>
      <w:pPr>
        <w:ind w:left="3338" w:hanging="360"/>
      </w:pPr>
      <w:rPr>
        <w:rFonts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B7728D8"/>
    <w:multiLevelType w:val="hybridMultilevel"/>
    <w:tmpl w:val="79D09FD2"/>
    <w:lvl w:ilvl="0" w:tplc="27B0D56E">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31C3363C"/>
    <w:multiLevelType w:val="hybridMultilevel"/>
    <w:tmpl w:val="16B80E86"/>
    <w:lvl w:ilvl="0" w:tplc="973A2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A472AD"/>
    <w:multiLevelType w:val="hybridMultilevel"/>
    <w:tmpl w:val="4378C58E"/>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8D3384"/>
    <w:multiLevelType w:val="hybridMultilevel"/>
    <w:tmpl w:val="C108D7D8"/>
    <w:lvl w:ilvl="0" w:tplc="CF522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8D7583"/>
    <w:multiLevelType w:val="hybridMultilevel"/>
    <w:tmpl w:val="5894A5FA"/>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FC2784"/>
    <w:multiLevelType w:val="multilevel"/>
    <w:tmpl w:val="75B289F6"/>
    <w:lvl w:ilvl="0">
      <w:start w:val="1"/>
      <w:numFmt w:val="decimal"/>
      <w:lvlText w:val="%1."/>
      <w:lvlJc w:val="left"/>
      <w:pPr>
        <w:ind w:left="720" w:hanging="360"/>
      </w:pPr>
      <w:rPr>
        <w:rFonts w:cs="Times New Roman" w:hint="default"/>
      </w:rPr>
    </w:lvl>
    <w:lvl w:ilvl="1">
      <w:start w:val="3"/>
      <w:numFmt w:val="decimal"/>
      <w:isLgl/>
      <w:lvlText w:val="%1.%2."/>
      <w:lvlJc w:val="left"/>
      <w:pPr>
        <w:ind w:left="1200" w:hanging="525"/>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025" w:hanging="72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3015" w:hanging="1080"/>
      </w:pPr>
      <w:rPr>
        <w:rFonts w:cs="Times New Roman" w:hint="default"/>
      </w:rPr>
    </w:lvl>
    <w:lvl w:ilvl="6">
      <w:start w:val="1"/>
      <w:numFmt w:val="decimal"/>
      <w:isLgl/>
      <w:lvlText w:val="%1.%2.%3.%4.%5.%6.%7."/>
      <w:lvlJc w:val="left"/>
      <w:pPr>
        <w:ind w:left="3690" w:hanging="1440"/>
      </w:pPr>
      <w:rPr>
        <w:rFonts w:cs="Times New Roman" w:hint="default"/>
      </w:rPr>
    </w:lvl>
    <w:lvl w:ilvl="7">
      <w:start w:val="1"/>
      <w:numFmt w:val="decimal"/>
      <w:isLgl/>
      <w:lvlText w:val="%1.%2.%3.%4.%5.%6.%7.%8."/>
      <w:lvlJc w:val="left"/>
      <w:pPr>
        <w:ind w:left="4005"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6">
    <w:nsid w:val="44721C88"/>
    <w:multiLevelType w:val="hybridMultilevel"/>
    <w:tmpl w:val="CBF02FCE"/>
    <w:lvl w:ilvl="0" w:tplc="7F2AE57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2761A7"/>
    <w:multiLevelType w:val="hybridMultilevel"/>
    <w:tmpl w:val="D33A0D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4E74FEB"/>
    <w:multiLevelType w:val="hybridMultilevel"/>
    <w:tmpl w:val="4378C58E"/>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AD1184E"/>
    <w:multiLevelType w:val="hybridMultilevel"/>
    <w:tmpl w:val="2B967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B667096"/>
    <w:multiLevelType w:val="hybridMultilevel"/>
    <w:tmpl w:val="4CC8E6AE"/>
    <w:lvl w:ilvl="0" w:tplc="46C2EA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EBD2694"/>
    <w:multiLevelType w:val="hybridMultilevel"/>
    <w:tmpl w:val="7714A244"/>
    <w:lvl w:ilvl="0" w:tplc="099C0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1F34AA7"/>
    <w:multiLevelType w:val="hybridMultilevel"/>
    <w:tmpl w:val="60D2F814"/>
    <w:lvl w:ilvl="0" w:tplc="20E0783E">
      <w:start w:val="1"/>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38745E8"/>
    <w:multiLevelType w:val="hybridMultilevel"/>
    <w:tmpl w:val="7F100D5A"/>
    <w:lvl w:ilvl="0" w:tplc="41B631BC">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B914EE4"/>
    <w:multiLevelType w:val="hybridMultilevel"/>
    <w:tmpl w:val="FA0C2E72"/>
    <w:lvl w:ilvl="0" w:tplc="7124EFB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D4469E9"/>
    <w:multiLevelType w:val="hybridMultilevel"/>
    <w:tmpl w:val="BD40BB48"/>
    <w:lvl w:ilvl="0" w:tplc="2A0A37B4">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EFB3ED8"/>
    <w:multiLevelType w:val="hybridMultilevel"/>
    <w:tmpl w:val="81C02F7C"/>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22"/>
  </w:num>
  <w:num w:numId="8">
    <w:abstractNumId w:val="21"/>
  </w:num>
  <w:num w:numId="9">
    <w:abstractNumId w:val="20"/>
  </w:num>
  <w:num w:numId="10">
    <w:abstractNumId w:val="4"/>
  </w:num>
  <w:num w:numId="11">
    <w:abstractNumId w:val="11"/>
  </w:num>
  <w:num w:numId="12">
    <w:abstractNumId w:val="13"/>
  </w:num>
  <w:num w:numId="13">
    <w:abstractNumId w:val="16"/>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3"/>
  </w:num>
  <w:num w:numId="16">
    <w:abstractNumId w:val="18"/>
  </w:num>
  <w:num w:numId="17">
    <w:abstractNumId w:val="24"/>
  </w:num>
  <w:num w:numId="18">
    <w:abstractNumId w:val="9"/>
  </w:num>
  <w:num w:numId="19">
    <w:abstractNumId w:val="10"/>
  </w:num>
  <w:num w:numId="20">
    <w:abstractNumId w:val="6"/>
  </w:num>
  <w:num w:numId="21">
    <w:abstractNumId w:val="25"/>
  </w:num>
  <w:num w:numId="22">
    <w:abstractNumId w:val="12"/>
  </w:num>
  <w:num w:numId="23">
    <w:abstractNumId w:val="7"/>
  </w:num>
  <w:num w:numId="24">
    <w:abstractNumId w:val="14"/>
  </w:num>
  <w:num w:numId="25">
    <w:abstractNumId w:val="26"/>
  </w:num>
  <w:num w:numId="26">
    <w:abstractNumId w:val="23"/>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7338AE"/>
    <w:rsid w:val="00005D4E"/>
    <w:rsid w:val="000219D7"/>
    <w:rsid w:val="00023627"/>
    <w:rsid w:val="00034835"/>
    <w:rsid w:val="000464FA"/>
    <w:rsid w:val="000505D5"/>
    <w:rsid w:val="0005512C"/>
    <w:rsid w:val="00062235"/>
    <w:rsid w:val="00074ABA"/>
    <w:rsid w:val="000927CD"/>
    <w:rsid w:val="000B052A"/>
    <w:rsid w:val="000D230B"/>
    <w:rsid w:val="000D6E50"/>
    <w:rsid w:val="00106C6A"/>
    <w:rsid w:val="00115D4C"/>
    <w:rsid w:val="0012428C"/>
    <w:rsid w:val="00132B03"/>
    <w:rsid w:val="00151F73"/>
    <w:rsid w:val="00157FCE"/>
    <w:rsid w:val="00195216"/>
    <w:rsid w:val="001C43BB"/>
    <w:rsid w:val="001C724E"/>
    <w:rsid w:val="001D490F"/>
    <w:rsid w:val="001E4855"/>
    <w:rsid w:val="001E5E08"/>
    <w:rsid w:val="002044CE"/>
    <w:rsid w:val="002049D5"/>
    <w:rsid w:val="00216D52"/>
    <w:rsid w:val="002269E4"/>
    <w:rsid w:val="0024132C"/>
    <w:rsid w:val="00247946"/>
    <w:rsid w:val="002663BA"/>
    <w:rsid w:val="00275DB9"/>
    <w:rsid w:val="002A78F5"/>
    <w:rsid w:val="002A7EA6"/>
    <w:rsid w:val="002C266F"/>
    <w:rsid w:val="002D7903"/>
    <w:rsid w:val="002E085B"/>
    <w:rsid w:val="00313684"/>
    <w:rsid w:val="00332A6B"/>
    <w:rsid w:val="003B1A6A"/>
    <w:rsid w:val="003D44E7"/>
    <w:rsid w:val="003E5A38"/>
    <w:rsid w:val="003E693A"/>
    <w:rsid w:val="003E786E"/>
    <w:rsid w:val="0040729D"/>
    <w:rsid w:val="004243A4"/>
    <w:rsid w:val="004249E8"/>
    <w:rsid w:val="004305B1"/>
    <w:rsid w:val="00456B93"/>
    <w:rsid w:val="00463530"/>
    <w:rsid w:val="004A3C60"/>
    <w:rsid w:val="004C2C7C"/>
    <w:rsid w:val="004D0CB2"/>
    <w:rsid w:val="004D3E40"/>
    <w:rsid w:val="004F071F"/>
    <w:rsid w:val="00505E89"/>
    <w:rsid w:val="005071A0"/>
    <w:rsid w:val="00515366"/>
    <w:rsid w:val="00522433"/>
    <w:rsid w:val="00525CB5"/>
    <w:rsid w:val="00541A02"/>
    <w:rsid w:val="00544255"/>
    <w:rsid w:val="00550539"/>
    <w:rsid w:val="00553187"/>
    <w:rsid w:val="00571982"/>
    <w:rsid w:val="00572F5C"/>
    <w:rsid w:val="00573259"/>
    <w:rsid w:val="00573CA3"/>
    <w:rsid w:val="00577060"/>
    <w:rsid w:val="005B3B4C"/>
    <w:rsid w:val="005E77CA"/>
    <w:rsid w:val="005F0843"/>
    <w:rsid w:val="00622C89"/>
    <w:rsid w:val="00626A9D"/>
    <w:rsid w:val="00636400"/>
    <w:rsid w:val="0064357A"/>
    <w:rsid w:val="00646475"/>
    <w:rsid w:val="006622AB"/>
    <w:rsid w:val="00687773"/>
    <w:rsid w:val="006913DD"/>
    <w:rsid w:val="00696749"/>
    <w:rsid w:val="00696881"/>
    <w:rsid w:val="006A5E95"/>
    <w:rsid w:val="006A7AB5"/>
    <w:rsid w:val="006B096C"/>
    <w:rsid w:val="006E5965"/>
    <w:rsid w:val="006F27A7"/>
    <w:rsid w:val="006F3E91"/>
    <w:rsid w:val="00707833"/>
    <w:rsid w:val="00716319"/>
    <w:rsid w:val="007338AE"/>
    <w:rsid w:val="00744F62"/>
    <w:rsid w:val="00746829"/>
    <w:rsid w:val="00746DBD"/>
    <w:rsid w:val="00752821"/>
    <w:rsid w:val="00785D67"/>
    <w:rsid w:val="007A0387"/>
    <w:rsid w:val="007A2BE9"/>
    <w:rsid w:val="007A776E"/>
    <w:rsid w:val="007B0805"/>
    <w:rsid w:val="007B413D"/>
    <w:rsid w:val="007C1331"/>
    <w:rsid w:val="007C1C65"/>
    <w:rsid w:val="007E6D94"/>
    <w:rsid w:val="00815837"/>
    <w:rsid w:val="008233D5"/>
    <w:rsid w:val="00833E37"/>
    <w:rsid w:val="008371F3"/>
    <w:rsid w:val="0085222F"/>
    <w:rsid w:val="00856128"/>
    <w:rsid w:val="008639BE"/>
    <w:rsid w:val="00883CB4"/>
    <w:rsid w:val="00893125"/>
    <w:rsid w:val="008A28C0"/>
    <w:rsid w:val="008B0EC9"/>
    <w:rsid w:val="008B704C"/>
    <w:rsid w:val="008E1137"/>
    <w:rsid w:val="008E451D"/>
    <w:rsid w:val="008E6163"/>
    <w:rsid w:val="008F114A"/>
    <w:rsid w:val="008F1728"/>
    <w:rsid w:val="00906AAC"/>
    <w:rsid w:val="009160B2"/>
    <w:rsid w:val="00943F14"/>
    <w:rsid w:val="009459D5"/>
    <w:rsid w:val="009556E1"/>
    <w:rsid w:val="00972C88"/>
    <w:rsid w:val="00973936"/>
    <w:rsid w:val="009B77F5"/>
    <w:rsid w:val="00A11282"/>
    <w:rsid w:val="00A1325A"/>
    <w:rsid w:val="00A150C7"/>
    <w:rsid w:val="00A17EB4"/>
    <w:rsid w:val="00A276D2"/>
    <w:rsid w:val="00A3316B"/>
    <w:rsid w:val="00A37352"/>
    <w:rsid w:val="00A43DD3"/>
    <w:rsid w:val="00A50091"/>
    <w:rsid w:val="00A5344D"/>
    <w:rsid w:val="00A829A0"/>
    <w:rsid w:val="00A94C23"/>
    <w:rsid w:val="00AB479E"/>
    <w:rsid w:val="00AD1E26"/>
    <w:rsid w:val="00AF2BDA"/>
    <w:rsid w:val="00B12E43"/>
    <w:rsid w:val="00B20827"/>
    <w:rsid w:val="00B41E5B"/>
    <w:rsid w:val="00B46389"/>
    <w:rsid w:val="00B70958"/>
    <w:rsid w:val="00B80F27"/>
    <w:rsid w:val="00BA017E"/>
    <w:rsid w:val="00BA1161"/>
    <w:rsid w:val="00BA2E08"/>
    <w:rsid w:val="00BA7055"/>
    <w:rsid w:val="00BB5DC2"/>
    <w:rsid w:val="00BC18D7"/>
    <w:rsid w:val="00BC56A8"/>
    <w:rsid w:val="00BE2E4B"/>
    <w:rsid w:val="00BE58CE"/>
    <w:rsid w:val="00BE6D23"/>
    <w:rsid w:val="00BF628B"/>
    <w:rsid w:val="00BF79DA"/>
    <w:rsid w:val="00C30F27"/>
    <w:rsid w:val="00C331C1"/>
    <w:rsid w:val="00C43F9D"/>
    <w:rsid w:val="00C51C63"/>
    <w:rsid w:val="00C60F7E"/>
    <w:rsid w:val="00C705AA"/>
    <w:rsid w:val="00C72ED4"/>
    <w:rsid w:val="00C73F54"/>
    <w:rsid w:val="00C83C0D"/>
    <w:rsid w:val="00C8733E"/>
    <w:rsid w:val="00C95FB7"/>
    <w:rsid w:val="00C97BED"/>
    <w:rsid w:val="00CE0B7C"/>
    <w:rsid w:val="00CE3EB1"/>
    <w:rsid w:val="00CE633B"/>
    <w:rsid w:val="00D12ECE"/>
    <w:rsid w:val="00D15F3D"/>
    <w:rsid w:val="00D257F0"/>
    <w:rsid w:val="00D3037E"/>
    <w:rsid w:val="00D354EB"/>
    <w:rsid w:val="00D459E0"/>
    <w:rsid w:val="00D7282C"/>
    <w:rsid w:val="00D76ADD"/>
    <w:rsid w:val="00D95E15"/>
    <w:rsid w:val="00DA3208"/>
    <w:rsid w:val="00DB27E7"/>
    <w:rsid w:val="00DE1A05"/>
    <w:rsid w:val="00DE5A1D"/>
    <w:rsid w:val="00E02866"/>
    <w:rsid w:val="00E066E8"/>
    <w:rsid w:val="00E07935"/>
    <w:rsid w:val="00E12079"/>
    <w:rsid w:val="00E42F9C"/>
    <w:rsid w:val="00E51824"/>
    <w:rsid w:val="00E56DE0"/>
    <w:rsid w:val="00E61097"/>
    <w:rsid w:val="00EA1684"/>
    <w:rsid w:val="00EB0E93"/>
    <w:rsid w:val="00ED37C9"/>
    <w:rsid w:val="00EE62D1"/>
    <w:rsid w:val="00F07754"/>
    <w:rsid w:val="00F13249"/>
    <w:rsid w:val="00F36CA4"/>
    <w:rsid w:val="00F439CA"/>
    <w:rsid w:val="00F52080"/>
    <w:rsid w:val="00F531E4"/>
    <w:rsid w:val="00F536F5"/>
    <w:rsid w:val="00F56E2F"/>
    <w:rsid w:val="00F625DA"/>
    <w:rsid w:val="00F8295B"/>
    <w:rsid w:val="00F92DC0"/>
    <w:rsid w:val="00FA6DF5"/>
    <w:rsid w:val="00FB7913"/>
    <w:rsid w:val="00FD3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8AE"/>
    <w:pPr>
      <w:jc w:val="left"/>
    </w:pPr>
    <w:rPr>
      <w:rFonts w:eastAsiaTheme="minorEastAsia"/>
      <w:lang w:eastAsia="ru-RU"/>
    </w:rPr>
  </w:style>
  <w:style w:type="paragraph" w:styleId="2">
    <w:name w:val="heading 2"/>
    <w:basedOn w:val="a"/>
    <w:next w:val="a"/>
    <w:link w:val="20"/>
    <w:qFormat/>
    <w:rsid w:val="00707833"/>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qFormat/>
    <w:rsid w:val="00707833"/>
    <w:pPr>
      <w:keepNext/>
      <w:keepLines/>
      <w:spacing w:before="200"/>
      <w:outlineLvl w:val="2"/>
    </w:pPr>
    <w:rPr>
      <w:rFonts w:ascii="Cambria" w:eastAsia="Calibri" w:hAnsi="Cambria" w:cs="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1982"/>
    <w:rPr>
      <w:rFonts w:ascii="Tahoma" w:hAnsi="Tahoma" w:cs="Tahoma"/>
      <w:sz w:val="16"/>
      <w:szCs w:val="16"/>
    </w:rPr>
  </w:style>
  <w:style w:type="character" w:customStyle="1" w:styleId="a4">
    <w:name w:val="Текст выноски Знак"/>
    <w:basedOn w:val="a0"/>
    <w:link w:val="a3"/>
    <w:uiPriority w:val="99"/>
    <w:semiHidden/>
    <w:rsid w:val="00571982"/>
    <w:rPr>
      <w:rFonts w:ascii="Tahoma" w:eastAsiaTheme="minorEastAsia" w:hAnsi="Tahoma" w:cs="Tahoma"/>
      <w:sz w:val="16"/>
      <w:szCs w:val="16"/>
      <w:lang w:eastAsia="ru-RU"/>
    </w:rPr>
  </w:style>
  <w:style w:type="character" w:customStyle="1" w:styleId="20">
    <w:name w:val="Заголовок 2 Знак"/>
    <w:basedOn w:val="a0"/>
    <w:link w:val="2"/>
    <w:rsid w:val="00707833"/>
    <w:rPr>
      <w:rFonts w:ascii="Arial" w:eastAsia="Times New Roman" w:hAnsi="Arial" w:cs="Arial"/>
      <w:b/>
      <w:bCs/>
      <w:i/>
      <w:iCs/>
      <w:sz w:val="28"/>
      <w:szCs w:val="28"/>
      <w:lang w:eastAsia="ru-RU"/>
    </w:rPr>
  </w:style>
  <w:style w:type="character" w:customStyle="1" w:styleId="30">
    <w:name w:val="Заголовок 3 Знак"/>
    <w:basedOn w:val="a0"/>
    <w:link w:val="3"/>
    <w:rsid w:val="00707833"/>
    <w:rPr>
      <w:rFonts w:ascii="Cambria" w:eastAsia="Calibri" w:hAnsi="Cambria" w:cs="Cambria"/>
      <w:b/>
      <w:bCs/>
      <w:color w:val="4F81BD"/>
      <w:sz w:val="24"/>
      <w:szCs w:val="24"/>
      <w:lang w:eastAsia="ru-RU"/>
    </w:rPr>
  </w:style>
  <w:style w:type="paragraph" w:styleId="a5">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6"/>
    <w:rsid w:val="00707833"/>
    <w:pPr>
      <w:spacing w:after="120"/>
      <w:ind w:left="283"/>
    </w:pPr>
    <w:rPr>
      <w:rFonts w:ascii="Times New Roman" w:eastAsia="Times New Roman" w:hAnsi="Times New Roman" w:cs="Times New Roman"/>
      <w:color w:val="434343"/>
      <w:sz w:val="28"/>
      <w:szCs w:val="28"/>
    </w:rPr>
  </w:style>
  <w:style w:type="character" w:customStyle="1" w:styleId="a6">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5"/>
    <w:rsid w:val="00707833"/>
    <w:rPr>
      <w:rFonts w:ascii="Times New Roman" w:eastAsia="Times New Roman" w:hAnsi="Times New Roman" w:cs="Times New Roman"/>
      <w:color w:val="434343"/>
      <w:sz w:val="28"/>
      <w:szCs w:val="28"/>
      <w:lang w:eastAsia="ru-RU"/>
    </w:rPr>
  </w:style>
  <w:style w:type="paragraph" w:styleId="a7">
    <w:name w:val="List Paragraph"/>
    <w:basedOn w:val="a"/>
    <w:qFormat/>
    <w:rsid w:val="00707833"/>
    <w:pPr>
      <w:ind w:left="720"/>
      <w:contextualSpacing/>
    </w:pPr>
    <w:rPr>
      <w:rFonts w:ascii="Times New Roman" w:eastAsia="Times New Roman" w:hAnsi="Times New Roman" w:cs="Times New Roman"/>
      <w:sz w:val="24"/>
      <w:szCs w:val="24"/>
    </w:rPr>
  </w:style>
  <w:style w:type="paragraph" w:styleId="a8">
    <w:name w:val="Normal (Web)"/>
    <w:basedOn w:val="a"/>
    <w:uiPriority w:val="99"/>
    <w:rsid w:val="00707833"/>
    <w:pPr>
      <w:spacing w:before="100" w:beforeAutospacing="1" w:after="100" w:afterAutospacing="1"/>
    </w:pPr>
    <w:rPr>
      <w:rFonts w:ascii="Times New Roman" w:eastAsia="Calibri" w:hAnsi="Times New Roman" w:cs="Times New Roman"/>
      <w:sz w:val="24"/>
      <w:szCs w:val="24"/>
    </w:rPr>
  </w:style>
  <w:style w:type="paragraph" w:customStyle="1" w:styleId="ConsPlusNormal">
    <w:name w:val="ConsPlusNormal"/>
    <w:link w:val="ConsPlusNormal0"/>
    <w:uiPriority w:val="99"/>
    <w:rsid w:val="00707833"/>
    <w:pPr>
      <w:autoSpaceDE w:val="0"/>
      <w:autoSpaceDN w:val="0"/>
      <w:adjustRightInd w:val="0"/>
      <w:ind w:firstLine="720"/>
      <w:jc w:val="left"/>
    </w:pPr>
    <w:rPr>
      <w:rFonts w:ascii="Arial" w:eastAsia="Times New Roman" w:hAnsi="Arial" w:cs="Arial"/>
      <w:sz w:val="20"/>
      <w:szCs w:val="20"/>
      <w:lang w:eastAsia="ru-RU"/>
    </w:rPr>
  </w:style>
  <w:style w:type="character" w:styleId="a9">
    <w:name w:val="Strong"/>
    <w:basedOn w:val="a0"/>
    <w:qFormat/>
    <w:rsid w:val="00707833"/>
    <w:rPr>
      <w:rFonts w:cs="Times New Roman"/>
      <w:b/>
      <w:bCs/>
    </w:rPr>
  </w:style>
  <w:style w:type="character" w:styleId="aa">
    <w:name w:val="page number"/>
    <w:basedOn w:val="a0"/>
    <w:rsid w:val="00707833"/>
  </w:style>
  <w:style w:type="paragraph" w:customStyle="1" w:styleId="1">
    <w:name w:val="Абзац списка1"/>
    <w:basedOn w:val="a"/>
    <w:rsid w:val="00707833"/>
    <w:pPr>
      <w:ind w:left="720"/>
    </w:pPr>
    <w:rPr>
      <w:rFonts w:ascii="Times New Roman" w:eastAsia="Calibri" w:hAnsi="Times New Roman" w:cs="Times New Roman"/>
      <w:sz w:val="24"/>
      <w:szCs w:val="24"/>
    </w:rPr>
  </w:style>
  <w:style w:type="character" w:styleId="ab">
    <w:name w:val="Emphasis"/>
    <w:basedOn w:val="a0"/>
    <w:qFormat/>
    <w:rsid w:val="00707833"/>
    <w:rPr>
      <w:rFonts w:cs="Times New Roman"/>
      <w:i/>
      <w:iCs/>
    </w:rPr>
  </w:style>
  <w:style w:type="paragraph" w:styleId="ac">
    <w:name w:val="header"/>
    <w:basedOn w:val="a"/>
    <w:link w:val="ad"/>
    <w:rsid w:val="00707833"/>
    <w:pPr>
      <w:tabs>
        <w:tab w:val="center" w:pos="4677"/>
        <w:tab w:val="right" w:pos="9355"/>
      </w:tabs>
    </w:pPr>
    <w:rPr>
      <w:rFonts w:ascii="Times New Roman" w:eastAsia="Times New Roman" w:hAnsi="Times New Roman" w:cs="Times New Roman"/>
      <w:sz w:val="24"/>
      <w:szCs w:val="24"/>
    </w:rPr>
  </w:style>
  <w:style w:type="character" w:customStyle="1" w:styleId="ad">
    <w:name w:val="Верхний колонтитул Знак"/>
    <w:basedOn w:val="a0"/>
    <w:link w:val="ac"/>
    <w:rsid w:val="00707833"/>
    <w:rPr>
      <w:rFonts w:ascii="Times New Roman" w:eastAsia="Times New Roman" w:hAnsi="Times New Roman" w:cs="Times New Roman"/>
      <w:sz w:val="24"/>
      <w:szCs w:val="24"/>
      <w:lang w:eastAsia="ru-RU"/>
    </w:rPr>
  </w:style>
  <w:style w:type="paragraph" w:customStyle="1" w:styleId="u">
    <w:name w:val="u"/>
    <w:basedOn w:val="a"/>
    <w:rsid w:val="0070783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a0"/>
    <w:rsid w:val="00707833"/>
  </w:style>
  <w:style w:type="character" w:styleId="ae">
    <w:name w:val="Hyperlink"/>
    <w:basedOn w:val="a0"/>
    <w:uiPriority w:val="99"/>
    <w:unhideWhenUsed/>
    <w:rsid w:val="00707833"/>
    <w:rPr>
      <w:color w:val="0000FF"/>
      <w:u w:val="single"/>
    </w:rPr>
  </w:style>
  <w:style w:type="paragraph" w:styleId="af">
    <w:name w:val="footer"/>
    <w:basedOn w:val="a"/>
    <w:link w:val="af0"/>
    <w:uiPriority w:val="99"/>
    <w:unhideWhenUsed/>
    <w:rsid w:val="00707833"/>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707833"/>
    <w:rPr>
      <w:rFonts w:ascii="Times New Roman" w:eastAsia="Times New Roman" w:hAnsi="Times New Roman" w:cs="Times New Roman"/>
      <w:sz w:val="24"/>
      <w:szCs w:val="24"/>
      <w:lang w:eastAsia="ru-RU"/>
    </w:rPr>
  </w:style>
  <w:style w:type="paragraph" w:customStyle="1" w:styleId="Default">
    <w:name w:val="Default"/>
    <w:rsid w:val="00707833"/>
    <w:pPr>
      <w:autoSpaceDE w:val="0"/>
      <w:autoSpaceDN w:val="0"/>
      <w:adjustRightInd w:val="0"/>
      <w:jc w:val="left"/>
    </w:pPr>
    <w:rPr>
      <w:rFonts w:ascii="Times New Roman" w:eastAsia="Calibri" w:hAnsi="Times New Roman" w:cs="Times New Roman"/>
      <w:color w:val="000000"/>
      <w:sz w:val="24"/>
      <w:szCs w:val="24"/>
    </w:rPr>
  </w:style>
  <w:style w:type="paragraph" w:styleId="af1">
    <w:name w:val="No Spacing"/>
    <w:uiPriority w:val="1"/>
    <w:qFormat/>
    <w:rsid w:val="00707833"/>
    <w:pPr>
      <w:widowControl w:val="0"/>
      <w:autoSpaceDE w:val="0"/>
      <w:autoSpaceDN w:val="0"/>
      <w:adjustRightInd w:val="0"/>
      <w:jc w:val="left"/>
    </w:pPr>
    <w:rPr>
      <w:rFonts w:ascii="Times New Roman" w:eastAsia="Times New Roman" w:hAnsi="Times New Roman" w:cs="Times New Roman"/>
      <w:sz w:val="20"/>
      <w:szCs w:val="20"/>
      <w:lang w:eastAsia="ru-RU"/>
    </w:rPr>
  </w:style>
  <w:style w:type="paragraph" w:styleId="af2">
    <w:name w:val="Body Text"/>
    <w:basedOn w:val="a"/>
    <w:link w:val="af3"/>
    <w:uiPriority w:val="99"/>
    <w:unhideWhenUsed/>
    <w:rsid w:val="00707833"/>
    <w:pPr>
      <w:spacing w:after="120"/>
    </w:pPr>
    <w:rPr>
      <w:rFonts w:ascii="Times New Roman" w:eastAsia="Times New Roman" w:hAnsi="Times New Roman" w:cs="Times New Roman"/>
      <w:sz w:val="24"/>
      <w:szCs w:val="24"/>
    </w:rPr>
  </w:style>
  <w:style w:type="character" w:customStyle="1" w:styleId="af3">
    <w:name w:val="Основной текст Знак"/>
    <w:basedOn w:val="a0"/>
    <w:link w:val="af2"/>
    <w:uiPriority w:val="99"/>
    <w:rsid w:val="00707833"/>
    <w:rPr>
      <w:rFonts w:ascii="Times New Roman" w:eastAsia="Times New Roman" w:hAnsi="Times New Roman" w:cs="Times New Roman"/>
      <w:sz w:val="24"/>
      <w:szCs w:val="24"/>
      <w:lang w:eastAsia="ru-RU"/>
    </w:rPr>
  </w:style>
  <w:style w:type="paragraph" w:customStyle="1" w:styleId="text">
    <w:name w:val="text"/>
    <w:basedOn w:val="a"/>
    <w:rsid w:val="00707833"/>
    <w:pPr>
      <w:ind w:firstLine="450"/>
      <w:jc w:val="both"/>
    </w:pPr>
    <w:rPr>
      <w:rFonts w:ascii="Arial" w:eastAsia="Times New Roman" w:hAnsi="Arial" w:cs="Arial"/>
      <w:color w:val="FFFFFF"/>
      <w:sz w:val="20"/>
      <w:szCs w:val="20"/>
    </w:rPr>
  </w:style>
  <w:style w:type="paragraph" w:customStyle="1" w:styleId="af4">
    <w:name w:val="Знак Знак Знак Знак Знак Знак Знак"/>
    <w:basedOn w:val="a"/>
    <w:autoRedefine/>
    <w:uiPriority w:val="99"/>
    <w:rsid w:val="00707833"/>
    <w:pPr>
      <w:spacing w:after="160" w:line="240" w:lineRule="exact"/>
    </w:pPr>
    <w:rPr>
      <w:rFonts w:ascii="Times New Roman" w:eastAsia="SimSun" w:hAnsi="Times New Roman" w:cs="Times New Roman"/>
      <w:b/>
      <w:bCs/>
      <w:sz w:val="28"/>
      <w:szCs w:val="28"/>
      <w:lang w:val="en-US" w:eastAsia="en-US"/>
    </w:rPr>
  </w:style>
  <w:style w:type="character" w:customStyle="1" w:styleId="af5">
    <w:name w:val="Основной текст_"/>
    <w:link w:val="10"/>
    <w:rsid w:val="00707833"/>
    <w:rPr>
      <w:sz w:val="27"/>
      <w:szCs w:val="27"/>
      <w:shd w:val="clear" w:color="auto" w:fill="FFFFFF"/>
    </w:rPr>
  </w:style>
  <w:style w:type="paragraph" w:customStyle="1" w:styleId="10">
    <w:name w:val="Основной текст1"/>
    <w:basedOn w:val="a"/>
    <w:link w:val="af5"/>
    <w:rsid w:val="00707833"/>
    <w:pPr>
      <w:shd w:val="clear" w:color="auto" w:fill="FFFFFF"/>
      <w:spacing w:line="322" w:lineRule="exact"/>
    </w:pPr>
    <w:rPr>
      <w:rFonts w:eastAsiaTheme="minorHAnsi"/>
      <w:sz w:val="27"/>
      <w:szCs w:val="27"/>
      <w:lang w:eastAsia="en-US"/>
    </w:rPr>
  </w:style>
  <w:style w:type="paragraph" w:customStyle="1" w:styleId="ConsNormal">
    <w:name w:val="ConsNormal"/>
    <w:rsid w:val="00707833"/>
    <w:pPr>
      <w:autoSpaceDE w:val="0"/>
      <w:autoSpaceDN w:val="0"/>
      <w:adjustRightInd w:val="0"/>
      <w:ind w:right="19772" w:firstLine="720"/>
      <w:jc w:val="both"/>
    </w:pPr>
    <w:rPr>
      <w:rFonts w:ascii="Arial" w:eastAsia="Times New Roman" w:hAnsi="Arial" w:cs="Arial"/>
      <w:sz w:val="20"/>
      <w:szCs w:val="20"/>
      <w:lang w:eastAsia="ru-RU"/>
    </w:rPr>
  </w:style>
  <w:style w:type="paragraph" w:customStyle="1" w:styleId="af6">
    <w:name w:val="Заголовок статьи"/>
    <w:basedOn w:val="a"/>
    <w:next w:val="a"/>
    <w:rsid w:val="00707833"/>
    <w:pPr>
      <w:widowControl w:val="0"/>
      <w:autoSpaceDE w:val="0"/>
      <w:autoSpaceDN w:val="0"/>
      <w:adjustRightInd w:val="0"/>
      <w:ind w:left="2321" w:hanging="1601"/>
      <w:jc w:val="both"/>
    </w:pPr>
    <w:rPr>
      <w:rFonts w:ascii="Arial" w:eastAsia="Times New Roman" w:hAnsi="Arial" w:cs="Arial"/>
      <w:sz w:val="20"/>
      <w:szCs w:val="20"/>
    </w:rPr>
  </w:style>
  <w:style w:type="paragraph" w:styleId="af7">
    <w:name w:val="Title"/>
    <w:basedOn w:val="a"/>
    <w:link w:val="af8"/>
    <w:qFormat/>
    <w:rsid w:val="00707833"/>
    <w:pPr>
      <w:widowControl w:val="0"/>
      <w:ind w:firstLine="720"/>
      <w:jc w:val="center"/>
    </w:pPr>
    <w:rPr>
      <w:rFonts w:ascii="Times New Roman" w:eastAsia="Times New Roman" w:hAnsi="Times New Roman" w:cs="Times New Roman"/>
      <w:b/>
      <w:sz w:val="28"/>
      <w:szCs w:val="20"/>
    </w:rPr>
  </w:style>
  <w:style w:type="character" w:customStyle="1" w:styleId="af8">
    <w:name w:val="Название Знак"/>
    <w:basedOn w:val="a0"/>
    <w:link w:val="af7"/>
    <w:rsid w:val="00707833"/>
    <w:rPr>
      <w:rFonts w:ascii="Times New Roman" w:eastAsia="Times New Roman" w:hAnsi="Times New Roman" w:cs="Times New Roman"/>
      <w:b/>
      <w:sz w:val="28"/>
      <w:szCs w:val="20"/>
      <w:lang w:eastAsia="ru-RU"/>
    </w:rPr>
  </w:style>
  <w:style w:type="character" w:customStyle="1" w:styleId="ConsPlusNormal0">
    <w:name w:val="ConsPlusNormal Знак"/>
    <w:link w:val="ConsPlusNormal"/>
    <w:uiPriority w:val="99"/>
    <w:rsid w:val="00707833"/>
    <w:rPr>
      <w:rFonts w:ascii="Arial" w:eastAsia="Times New Roman" w:hAnsi="Arial" w:cs="Arial"/>
      <w:sz w:val="20"/>
      <w:szCs w:val="20"/>
      <w:lang w:eastAsia="ru-RU"/>
    </w:rPr>
  </w:style>
  <w:style w:type="paragraph" w:customStyle="1" w:styleId="31">
    <w:name w:val="Основной текст3"/>
    <w:basedOn w:val="a"/>
    <w:rsid w:val="00707833"/>
    <w:pPr>
      <w:widowControl w:val="0"/>
      <w:shd w:val="clear" w:color="auto" w:fill="FFFFFF"/>
      <w:spacing w:before="900" w:after="600" w:line="322" w:lineRule="exact"/>
      <w:ind w:hanging="1320"/>
      <w:jc w:val="center"/>
    </w:pPr>
    <w:rPr>
      <w:rFonts w:ascii="Times New Roman" w:eastAsia="Times New Roman" w:hAnsi="Times New Roman" w:cs="Times New Roman"/>
      <w:spacing w:val="-5"/>
      <w:sz w:val="26"/>
      <w:szCs w:val="26"/>
    </w:rPr>
  </w:style>
  <w:style w:type="paragraph" w:styleId="HTML">
    <w:name w:val="HTML Preformatted"/>
    <w:basedOn w:val="a"/>
    <w:link w:val="HTML0"/>
    <w:uiPriority w:val="99"/>
    <w:unhideWhenUsed/>
    <w:rsid w:val="00707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07833"/>
    <w:rPr>
      <w:rFonts w:ascii="Courier New" w:eastAsia="Times New Roman" w:hAnsi="Courier New" w:cs="Courier New"/>
      <w:sz w:val="20"/>
      <w:szCs w:val="20"/>
      <w:lang w:eastAsia="ru-RU"/>
    </w:rPr>
  </w:style>
  <w:style w:type="character" w:customStyle="1" w:styleId="6">
    <w:name w:val="Основной текст (6) + Не курсив"/>
    <w:rsid w:val="00707833"/>
    <w:rPr>
      <w:i/>
      <w:iCs/>
      <w:spacing w:val="0"/>
      <w:sz w:val="27"/>
      <w:szCs w:val="27"/>
      <w:shd w:val="clear" w:color="auto" w:fill="FFFFFF"/>
    </w:rPr>
  </w:style>
  <w:style w:type="character" w:customStyle="1" w:styleId="af9">
    <w:name w:val="Основной текст + Курсив"/>
    <w:rsid w:val="00707833"/>
    <w:rPr>
      <w:i/>
      <w:iCs/>
      <w:sz w:val="27"/>
      <w:szCs w:val="27"/>
      <w:shd w:val="clear" w:color="auto" w:fill="FFFFFF"/>
    </w:rPr>
  </w:style>
  <w:style w:type="character" w:customStyle="1" w:styleId="markedcontent">
    <w:name w:val="markedcontent"/>
    <w:basedOn w:val="a0"/>
    <w:rsid w:val="00707833"/>
  </w:style>
</w:styles>
</file>

<file path=word/webSettings.xml><?xml version="1.0" encoding="utf-8"?>
<w:webSettings xmlns:r="http://schemas.openxmlformats.org/officeDocument/2006/relationships" xmlns:w="http://schemas.openxmlformats.org/wordprocessingml/2006/main">
  <w:divs>
    <w:div w:id="1422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Document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pie3DChart>
        <c:varyColors val="1"/>
        <c:ser>
          <c:idx val="0"/>
          <c:order val="0"/>
          <c:explosion val="25"/>
          <c:dLbls>
            <c:dLbl>
              <c:idx val="1"/>
              <c:showVal val="1"/>
            </c:dLbl>
            <c:dLbl>
              <c:idx val="2"/>
              <c:showVal val="1"/>
            </c:dLbl>
            <c:dLbl>
              <c:idx val="3"/>
              <c:showVal val="1"/>
            </c:dLbl>
            <c:dLbl>
              <c:idx val="4"/>
              <c:showVal val="1"/>
            </c:dLbl>
            <c:dLbl>
              <c:idx val="5"/>
              <c:dLblPos val="ctr"/>
              <c:showVal val="1"/>
            </c:dLbl>
            <c:delete val="1"/>
          </c:dLbls>
          <c:cat>
            <c:strRef>
              <c:f>Лист1!$A$7:$A$12</c:f>
              <c:strCache>
                <c:ptCount val="6"/>
                <c:pt idx="0">
                  <c:v>наименование </c:v>
                </c:pt>
                <c:pt idx="1">
                  <c:v>фактическое исполнение за 2021 год</c:v>
                </c:pt>
                <c:pt idx="2">
                  <c:v>ожидаемое исполнение за 2022 год</c:v>
                </c:pt>
                <c:pt idx="3">
                  <c:v>плановые назначения на 2023 год</c:v>
                </c:pt>
                <c:pt idx="4">
                  <c:v>плановые назначения на 2024 год</c:v>
                </c:pt>
                <c:pt idx="5">
                  <c:v>плановые назначения на 2025 год</c:v>
                </c:pt>
              </c:strCache>
            </c:strRef>
          </c:cat>
          <c:val>
            <c:numRef>
              <c:f>Лист1!$B$7:$B$12</c:f>
              <c:numCache>
                <c:formatCode>#,##0.00</c:formatCode>
                <c:ptCount val="6"/>
                <c:pt idx="0" formatCode="General">
                  <c:v>0</c:v>
                </c:pt>
                <c:pt idx="1">
                  <c:v>677637.6</c:v>
                </c:pt>
                <c:pt idx="2">
                  <c:v>709208</c:v>
                </c:pt>
                <c:pt idx="3">
                  <c:v>739624.4</c:v>
                </c:pt>
                <c:pt idx="4">
                  <c:v>720021.6</c:v>
                </c:pt>
                <c:pt idx="5">
                  <c:v>713196.5</c:v>
                </c:pt>
              </c:numCache>
            </c:numRef>
          </c:val>
        </c:ser>
        <c:ser>
          <c:idx val="1"/>
          <c:order val="1"/>
          <c:explosion val="25"/>
          <c:cat>
            <c:strRef>
              <c:f>Лист1!$A$7:$A$12</c:f>
              <c:strCache>
                <c:ptCount val="6"/>
                <c:pt idx="0">
                  <c:v>наименование </c:v>
                </c:pt>
                <c:pt idx="1">
                  <c:v>фактическое исполнение за 2021 год</c:v>
                </c:pt>
                <c:pt idx="2">
                  <c:v>ожидаемое исполнение за 2022 год</c:v>
                </c:pt>
                <c:pt idx="3">
                  <c:v>плановые назначения на 2023 год</c:v>
                </c:pt>
                <c:pt idx="4">
                  <c:v>плановые назначения на 2024 год</c:v>
                </c:pt>
                <c:pt idx="5">
                  <c:v>плановые назначения на 2025 год</c:v>
                </c:pt>
              </c:strCache>
            </c:strRef>
          </c:cat>
          <c:val>
            <c:numRef>
              <c:f>Лист1!$C$7:$C$12</c:f>
              <c:numCache>
                <c:formatCode>General</c:formatCode>
                <c:ptCount val="6"/>
              </c:numCache>
            </c:numRef>
          </c:val>
        </c:ser>
        <c:ser>
          <c:idx val="2"/>
          <c:order val="2"/>
          <c:explosion val="25"/>
          <c:cat>
            <c:strRef>
              <c:f>Лист1!$A$7:$A$12</c:f>
              <c:strCache>
                <c:ptCount val="6"/>
                <c:pt idx="0">
                  <c:v>наименование </c:v>
                </c:pt>
                <c:pt idx="1">
                  <c:v>фактическое исполнение за 2021 год</c:v>
                </c:pt>
                <c:pt idx="2">
                  <c:v>ожидаемое исполнение за 2022 год</c:v>
                </c:pt>
                <c:pt idx="3">
                  <c:v>плановые назначения на 2023 год</c:v>
                </c:pt>
                <c:pt idx="4">
                  <c:v>плановые назначения на 2024 год</c:v>
                </c:pt>
                <c:pt idx="5">
                  <c:v>плановые назначения на 2025 год</c:v>
                </c:pt>
              </c:strCache>
            </c:strRef>
          </c:cat>
          <c:val>
            <c:numRef>
              <c:f>Лист1!$D$7:$D$12</c:f>
              <c:numCache>
                <c:formatCode>General</c:formatCode>
                <c:ptCount val="6"/>
              </c:numCache>
            </c:numRef>
          </c:val>
        </c:ser>
        <c:ser>
          <c:idx val="3"/>
          <c:order val="3"/>
          <c:explosion val="25"/>
          <c:cat>
            <c:strRef>
              <c:f>Лист1!$A$7:$A$12</c:f>
              <c:strCache>
                <c:ptCount val="6"/>
                <c:pt idx="0">
                  <c:v>наименование </c:v>
                </c:pt>
                <c:pt idx="1">
                  <c:v>фактическое исполнение за 2021 год</c:v>
                </c:pt>
                <c:pt idx="2">
                  <c:v>ожидаемое исполнение за 2022 год</c:v>
                </c:pt>
                <c:pt idx="3">
                  <c:v>плановые назначения на 2023 год</c:v>
                </c:pt>
                <c:pt idx="4">
                  <c:v>плановые назначения на 2024 год</c:v>
                </c:pt>
                <c:pt idx="5">
                  <c:v>плановые назначения на 2025 год</c:v>
                </c:pt>
              </c:strCache>
            </c:strRef>
          </c:cat>
          <c:val>
            <c:numRef>
              <c:f>Лист1!$E$7:$E$12</c:f>
            </c:numRef>
          </c:val>
        </c:ser>
      </c:pie3DChart>
    </c:plotArea>
    <c:legend>
      <c:legendPos val="r"/>
      <c:legendEntry>
        <c:idx val="0"/>
        <c:delete val="1"/>
      </c:legendEntry>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FE84-1911-4A69-B0D9-7E70E840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Pages>
  <Words>15082</Words>
  <Characters>85971</Characters>
  <Application>Microsoft Office Word</Application>
  <DocSecurity>0</DocSecurity>
  <Lines>716</Lines>
  <Paragraphs>201</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
      <vt:lpstr>в 2023 году – 74 194,4 тыс. рублей. Расходы по разделу по сравнению с 2</vt:lpstr>
      <vt:lpstr>В проекте на 2023 год учтены расходы на осуществление мероприятий, связанных с п</vt:lpstr>
      <vt:lpstr>Бюджетные ассигнования по разделу 0300 «Национальная безопасность и правоохранит</vt:lpstr>
      <vt:lpstr>Наибольший удельный вес в расходах раздела в 2023–2025 годах составляют расходы </vt:lpstr>
      <vt:lpstr/>
      <vt:lpstr>В проекте решения расходы бюджета района по разделу «Национальная безопасность и</vt:lpstr>
      <vt:lpstr>По подразделу 0304 «Органы юстиции» бюджетные ассигнования          на 2023 год </vt:lpstr>
      <vt:lpstr>В рамках муниципальной программы «Защита населения и территории муниципального о</vt:lpstr>
      <vt:lpstr>По подразделу 0310 «Защита населения и территории от чрезвычайных ситуаций приро</vt:lpstr>
      <vt:lpstr>В проекте решения по разделу 0300 «Национальная безопасность и правоохранительна</vt:lpstr>
      <vt:lpstr>Муниципальная программа «Защита населения и территории муниципального образовани</vt:lpstr>
      <vt:lpstr>Муниципальная программа «Обеспечение правопорядка на территории муниципального о</vt:lpstr>
      <vt:lpstr>в 2023 году – 13 780,3 тыс. рублей. Расходы по разделу по сравнению с утвержденн</vt:lpstr>
      <vt:lpstr>В проекте решения расходы бюджета по разделу 0400 «Национальная экономика» соста</vt:lpstr>
      <vt:lpstr>Муниципальная программа «Развитие сельского хозяйства и регулирование рынков сел</vt:lpstr>
      <vt:lpstr>Расходы раздела в 2023–2025 годах по подразделу 0501 «Жилищное хозяйство» состав</vt:lpstr>
      <vt:lpstr>В проекте расходы бюджета Адамовского района по разделу «Культура, кинематографи</vt:lpstr>
      <vt:lpstr>Расходы на осуществление переданных полномочий по содержанию ребенка в</vt:lpstr>
      <vt:lpstr>Расходы на осуществление переданных полномочий по финансовому обеспече</vt:lpstr>
      <vt:lpstr>Предоставление жилых помещений детям-сиротам и детям, оставшимся без п</vt:lpstr>
      <vt:lpstr>На реализацию мероприятий по обеспечению жильем молодых семей на 2023-</vt:lpstr>
      <vt:lpstr>Муниципальная программа «Реализация молодежной политики на территории муниципаль</vt:lpstr>
      <vt:lpstr>    Дефицит районного бюджета</vt:lpstr>
    </vt:vector>
  </TitlesOfParts>
  <Company>Reanimator Extreme Edition</Company>
  <LinksUpToDate>false</LinksUpToDate>
  <CharactersWithSpaces>100852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dc:creator>
  <cp:lastModifiedBy>Админи</cp:lastModifiedBy>
  <cp:revision>28</cp:revision>
  <cp:lastPrinted>2022-11-24T07:23:00Z</cp:lastPrinted>
  <dcterms:created xsi:type="dcterms:W3CDTF">2022-11-09T03:48:00Z</dcterms:created>
  <dcterms:modified xsi:type="dcterms:W3CDTF">2022-11-24T07:34:00Z</dcterms:modified>
</cp:coreProperties>
</file>