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9B" w:rsidRPr="00D70E9B" w:rsidRDefault="00D70E9B" w:rsidP="00D70E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0E9B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</w:t>
      </w:r>
    </w:p>
    <w:p w:rsidR="00D70E9B" w:rsidRPr="00D70E9B" w:rsidRDefault="00D70E9B" w:rsidP="00D70E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0E9B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муниципальному служащему о намерении выполнять</w:t>
      </w:r>
    </w:p>
    <w:p w:rsidR="00D70E9B" w:rsidRPr="00D70E9B" w:rsidRDefault="00D70E9B" w:rsidP="00D70E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0E9B">
        <w:rPr>
          <w:rFonts w:ascii="Times New Roman" w:eastAsia="Times New Roman" w:hAnsi="Times New Roman" w:cs="Times New Roman"/>
          <w:b/>
          <w:bCs/>
          <w:sz w:val="28"/>
          <w:szCs w:val="28"/>
        </w:rPr>
        <w:t>иную оплачиваемую работу</w:t>
      </w: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0E9B" w:rsidRDefault="00D70E9B" w:rsidP="00D70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761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2 статьи 11 Федерального закона </w:t>
      </w:r>
      <w:r>
        <w:rPr>
          <w:rFonts w:ascii="Times New Roman" w:hAnsi="Times New Roman" w:cs="Times New Roman"/>
          <w:sz w:val="28"/>
          <w:szCs w:val="28"/>
        </w:rPr>
        <w:t>от 02.03.2007 №25-ФЗ</w:t>
      </w:r>
      <w:r w:rsidR="0077616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 муниципальной службе в Российской Федерации» (далее – Федеральный закон №25-ФЗ) муниципальный служащий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Федеральным законом при соблюдении следующих условий:</w:t>
      </w:r>
      <w:proofErr w:type="gramEnd"/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уведомление представителя нанимателя о намерении выполнять иную оплачиваемую работу до начала её осуществления;</w:t>
      </w: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выполнение иной оплачиваемой работы не должно приводить к возможному конфликту интересов, то есть ситуации, при которой личная заинтересованность муниципального служащего влияет или может повлиять на объективное исполнение им должностных обязанностей;</w:t>
      </w: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соблюдение установленных статьями 13 и 14 Федерального закона ограничений и запретов, связанных с муниципальной службой;</w:t>
      </w: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выполнение требований к служебному поведению муниципального служащего, предусмотренных статьей 14.2 Федерального закона.</w:t>
      </w:r>
    </w:p>
    <w:p w:rsidR="00D70E9B" w:rsidRDefault="00D70E9B" w:rsidP="00D70E9B">
      <w:pPr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соответствии со статьей 282 Трудового кодекса Российской Федерации выполнение муниципальным служащим иной регулярной оплачиваемой работы должно осуществляться в свободное от основной работы время. </w:t>
      </w: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Иная оплачиваемая работа может осуществляться муниципальным служащим на условиях </w:t>
      </w:r>
      <w:hyperlink r:id="rId5" w:tooltip="Трудовые договора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трудового договора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(или) гражданско-правового договора (</w:t>
      </w:r>
      <w:hyperlink r:id="rId6" w:tooltip="Авторский договор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авторский договор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7" w:tooltip="Договора возмездного оказания услуг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договор возмездного оказания услуг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т. п.). Заключение </w:t>
      </w:r>
      <w:hyperlink r:id="rId8" w:tooltip="Договор трудовой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трудового договора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этом случае осуществляется с учётом особенностей, предусмотренных главой 44 Трудового кодекса Российской Федерации «Особенности регулирования труда лиц, работающих по совместительству».</w:t>
      </w:r>
    </w:p>
    <w:p w:rsidR="00D70E9B" w:rsidRDefault="00D70E9B" w:rsidP="00D70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В соответствии с пунктом 16 статьи 14 Федерального закона муниципальный служащий не может </w:t>
      </w:r>
      <w:r>
        <w:rPr>
          <w:rFonts w:ascii="Times New Roman" w:eastAsia="Calibri" w:hAnsi="Times New Roman"/>
          <w:sz w:val="27"/>
          <w:szCs w:val="27"/>
        </w:rPr>
        <w:t>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  <w:proofErr w:type="gramEnd"/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о намерении выполнять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иную оплачиваемую работу (далее – уведомление) составляется муниципальным служащим в письменном виде согласно приложению к данной Памятке на имя представителя нанимателя (форма уведомления также размещена на официальном сайте администрации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район, «Противодействие коррупции», подразделе «Формы документов, связанные с противодействием коррупции»).</w:t>
      </w: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Уведомление направляется главе района (представителю нанимателя), после чего с визой главы района (представителя нанимателя)  направляется для регистрации в   сектор по работе с персоналом администрации (кадровое подразделение органа местного самоуправления).</w:t>
      </w:r>
    </w:p>
    <w:p w:rsidR="00D70E9B" w:rsidRDefault="00D70E9B" w:rsidP="00D70E9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усмотрении в выполнении указанной иной оплачиваемой работы муниципального служащего наличия конфликта интересов уведомление муниципального служащего направляется в комиссию по соблюдению требований к служебному поведению </w:t>
      </w:r>
      <w:r>
        <w:rPr>
          <w:rFonts w:ascii="Times New Roman" w:hAnsi="Times New Roman" w:cs="Times New Roman"/>
          <w:bCs/>
          <w:sz w:val="28"/>
          <w:szCs w:val="28"/>
        </w:rPr>
        <w:t>муниципальных служащих и урегулированию конфликта интересов в администрации  м</w:t>
      </w:r>
      <w:r>
        <w:rPr>
          <w:rFonts w:ascii="Times New Roman" w:hAnsi="Times New Roman" w:cs="Times New Roman"/>
          <w:bCs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Адамов</w:t>
      </w:r>
      <w:r>
        <w:rPr>
          <w:rFonts w:ascii="Times New Roman" w:hAnsi="Times New Roman" w:cs="Times New Roman"/>
          <w:bCs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район 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Комиссия).</w:t>
      </w: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установления Комиссией наличия конфликта интересов у муниципального служащего при выполнении указанной иной оплачиваемой работы глава района (представитель нанимателя) принимает меры по предотвращению или урегулированию данного конфликта интересов. </w:t>
      </w: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муниципального служащего о намерении выполнять иную оплачиваемую работу с соответствующей резолюцией представителя нанимателя и решение Комиссии по результатам рассмотрения вопроса о наличии конфликта интересов у муниципального служащего при выполнении иной оплачиваемой работы приобщаются к личному делу муниципального служащего.</w:t>
      </w: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Представитель нанимателя имеет право принимать все меры воздействия, предусмотренные Федеральным законом и иными нормативными </w:t>
      </w:r>
      <w:hyperlink r:id="rId9" w:tooltip="Правовые акты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правовыми актами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муниципальной службе, если выполнение иной работы будет сказываться на качестве выполнения муниципальным служащим своих обязанностей по замещаемой должности.</w:t>
      </w: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положений части 2 статьи 14.1 Федерального закона, 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муниципального служащего со всеми вытекающими из этого юридическими последствиями.</w:t>
      </w: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не уведомление или ненадлежащее уведомление представителя нанимателя о выполнении иной оплачиваемой работы муниципальный служащий несёт ответственность, предусмотренную </w:t>
      </w:r>
      <w:hyperlink r:id="rId10" w:tooltip="Законы в России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законодательством Российской Федерации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муниципальной службе.</w:t>
      </w: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Приложение к Памятке</w:t>
      </w: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E9B" w:rsidRDefault="00D70E9B" w:rsidP="00D70E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ОБРАЗЕЦ УВЕДОМЛЕНИЯ</w:t>
      </w:r>
    </w:p>
    <w:p w:rsidR="00D70E9B" w:rsidRDefault="00D70E9B" w:rsidP="00D70E9B">
      <w:pPr>
        <w:shd w:val="clear" w:color="auto" w:fill="FFFFFF"/>
        <w:tabs>
          <w:tab w:val="left" w:pos="5952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D70E9B" w:rsidRDefault="00D70E9B" w:rsidP="00D70E9B">
      <w:pPr>
        <w:shd w:val="clear" w:color="auto" w:fill="FFFFFF"/>
        <w:spacing w:after="0" w:line="240" w:lineRule="auto"/>
        <w:ind w:left="4248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___________________________________________</w:t>
      </w:r>
    </w:p>
    <w:p w:rsidR="00D70E9B" w:rsidRDefault="00D70E9B" w:rsidP="00D70E9B">
      <w:pPr>
        <w:shd w:val="clear" w:color="auto" w:fill="FFFFFF"/>
        <w:spacing w:after="0" w:line="240" w:lineRule="auto"/>
        <w:ind w:left="4248"/>
        <w:jc w:val="center"/>
        <w:rPr>
          <w:rFonts w:ascii="yandex-sans" w:eastAsia="Times New Roman" w:hAnsi="yandex-sans" w:cs="Times New Roman"/>
          <w:color w:val="000000"/>
          <w:sz w:val="16"/>
          <w:szCs w:val="16"/>
        </w:rPr>
      </w:pPr>
      <w:r>
        <w:rPr>
          <w:rFonts w:ascii="yandex-sans" w:eastAsia="Times New Roman" w:hAnsi="yandex-sans" w:cs="Times New Roman"/>
          <w:color w:val="000000"/>
          <w:sz w:val="16"/>
          <w:szCs w:val="16"/>
        </w:rPr>
        <w:t>(наименование представителя нанимателя)</w:t>
      </w:r>
    </w:p>
    <w:p w:rsidR="00D70E9B" w:rsidRDefault="00D70E9B" w:rsidP="00D70E9B">
      <w:pPr>
        <w:shd w:val="clear" w:color="auto" w:fill="FFFFFF"/>
        <w:spacing w:after="0" w:line="240" w:lineRule="auto"/>
        <w:ind w:left="4248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____________________________________________</w:t>
      </w:r>
    </w:p>
    <w:p w:rsidR="00D70E9B" w:rsidRDefault="00D70E9B" w:rsidP="00D70E9B">
      <w:pPr>
        <w:shd w:val="clear" w:color="auto" w:fill="FFFFFF"/>
        <w:spacing w:after="0" w:line="240" w:lineRule="auto"/>
        <w:ind w:left="4248"/>
        <w:jc w:val="center"/>
        <w:rPr>
          <w:rFonts w:ascii="yandex-sans" w:eastAsia="Times New Roman" w:hAnsi="yandex-sans" w:cs="Times New Roman"/>
          <w:color w:val="000000"/>
          <w:sz w:val="16"/>
          <w:szCs w:val="16"/>
        </w:rPr>
      </w:pPr>
      <w:r>
        <w:rPr>
          <w:rFonts w:ascii="yandex-sans" w:eastAsia="Times New Roman" w:hAnsi="yandex-sans" w:cs="Times New Roman"/>
          <w:color w:val="000000"/>
          <w:sz w:val="16"/>
          <w:szCs w:val="16"/>
        </w:rPr>
        <w:t>(Наименование органа местного самоуправления)</w:t>
      </w:r>
    </w:p>
    <w:p w:rsidR="00D70E9B" w:rsidRDefault="00D70E9B" w:rsidP="00D70E9B">
      <w:pPr>
        <w:shd w:val="clear" w:color="auto" w:fill="FFFFFF"/>
        <w:spacing w:after="0" w:line="240" w:lineRule="auto"/>
        <w:ind w:left="4248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____________________________________________</w:t>
      </w:r>
    </w:p>
    <w:p w:rsidR="00D70E9B" w:rsidRDefault="00D70E9B" w:rsidP="00D70E9B">
      <w:pPr>
        <w:shd w:val="clear" w:color="auto" w:fill="FFFFFF"/>
        <w:spacing w:after="0" w:line="240" w:lineRule="auto"/>
        <w:ind w:left="4248"/>
        <w:jc w:val="center"/>
        <w:rPr>
          <w:rFonts w:ascii="yandex-sans" w:eastAsia="Times New Roman" w:hAnsi="yandex-sans" w:cs="Times New Roman"/>
          <w:color w:val="000000"/>
          <w:sz w:val="16"/>
          <w:szCs w:val="16"/>
        </w:rPr>
      </w:pPr>
      <w:r>
        <w:rPr>
          <w:rFonts w:ascii="yandex-sans" w:eastAsia="Times New Roman" w:hAnsi="yandex-sans" w:cs="Times New Roman"/>
          <w:color w:val="000000"/>
          <w:sz w:val="16"/>
          <w:szCs w:val="16"/>
        </w:rPr>
        <w:t>(Ф.И.О муниципального служащего)</w:t>
      </w:r>
    </w:p>
    <w:p w:rsidR="00D70E9B" w:rsidRDefault="00D70E9B" w:rsidP="00D70E9B">
      <w:pPr>
        <w:shd w:val="clear" w:color="auto" w:fill="FFFFFF"/>
        <w:spacing w:after="0" w:line="240" w:lineRule="auto"/>
        <w:ind w:left="4248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____________________________________________</w:t>
      </w:r>
    </w:p>
    <w:p w:rsidR="00D70E9B" w:rsidRDefault="00D70E9B" w:rsidP="00D70E9B">
      <w:pPr>
        <w:shd w:val="clear" w:color="auto" w:fill="FFFFFF"/>
        <w:spacing w:after="0" w:line="240" w:lineRule="auto"/>
        <w:ind w:left="4248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D70E9B" w:rsidRDefault="00D70E9B" w:rsidP="00D70E9B">
      <w:pPr>
        <w:shd w:val="clear" w:color="auto" w:fill="FFFFFF"/>
        <w:spacing w:after="0" w:line="240" w:lineRule="auto"/>
        <w:ind w:left="4248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____________________________________________</w:t>
      </w:r>
    </w:p>
    <w:p w:rsidR="00D70E9B" w:rsidRDefault="00D70E9B" w:rsidP="00D70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70E9B" w:rsidRDefault="00D70E9B" w:rsidP="00D70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70E9B" w:rsidRDefault="00D70E9B" w:rsidP="00D70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70E9B" w:rsidRDefault="00D70E9B" w:rsidP="00D70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70E9B" w:rsidRDefault="00D70E9B" w:rsidP="00D70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УВЕДОМЛЕНИЕ</w:t>
      </w:r>
    </w:p>
    <w:p w:rsidR="00D70E9B" w:rsidRDefault="00D70E9B" w:rsidP="00D70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намерении выполнять иную оплачиваемую работу</w:t>
      </w:r>
    </w:p>
    <w:p w:rsidR="00D70E9B" w:rsidRDefault="00D70E9B" w:rsidP="00D70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0E9B" w:rsidRDefault="00D70E9B" w:rsidP="00D70E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пунктом 2 статьи 11 Федерального закона от 02.03.2007 № 25-ФЗ «О муниципальной службе в Российской Федерации» уведомляю о намерении выполнять иную оплачиваемую работу на основании __________________________________________________________________</w:t>
      </w:r>
    </w:p>
    <w:p w:rsidR="00D70E9B" w:rsidRDefault="00D70E9B" w:rsidP="00D70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(основания осуществления иной оплачиваемой работы, полное наименование и юридический адрес организации, Ф.И.О. руководителя организации)</w:t>
      </w:r>
    </w:p>
    <w:p w:rsidR="00D70E9B" w:rsidRDefault="00D70E9B" w:rsidP="00D70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D70E9B" w:rsidRDefault="00D70E9B" w:rsidP="00D70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(либо Ф.И.О. физического лица, с которым заключено соглашение о выполнении иной оплачиваемой работы)</w:t>
      </w:r>
    </w:p>
    <w:p w:rsidR="00D70E9B" w:rsidRDefault="00D70E9B" w:rsidP="00D70E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0E9B" w:rsidRDefault="00D70E9B" w:rsidP="00D70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моим основным обязанностям при выполнении указанной деятельности относятся:_____________________________________________________________________________________________________________________________________________________________________________________________</w:t>
      </w:r>
    </w:p>
    <w:p w:rsidR="00D70E9B" w:rsidRDefault="00D70E9B" w:rsidP="00D70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0E9B" w:rsidRDefault="00D70E9B" w:rsidP="00D70E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оплачиваемой работы планируется  с "____" _____ 20___ г. по "____" _____ 20___ г. </w:t>
      </w:r>
    </w:p>
    <w:p w:rsidR="00D70E9B" w:rsidRDefault="00D70E9B" w:rsidP="00D70E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указанной работы не повлечет за собой конфликта интересов.</w:t>
      </w:r>
    </w:p>
    <w:p w:rsidR="00D70E9B" w:rsidRDefault="00D70E9B" w:rsidP="00D70E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 указанной работы обязуюсь соблюдать требования, предусмотренные статьями 13, 14 и 14.2 Федерального закона от 02.03.2007 № 25- ФЗ «О муниципальной службе в Российской Федерации», а также правила внутреннего трудового распорядка.</w:t>
      </w:r>
    </w:p>
    <w:p w:rsidR="00D70E9B" w:rsidRDefault="00D70E9B" w:rsidP="00D70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0E9B" w:rsidRDefault="00D70E9B" w:rsidP="00D70E9B">
      <w:pPr>
        <w:shd w:val="clear" w:color="auto" w:fill="FFFFFF"/>
        <w:tabs>
          <w:tab w:val="left" w:pos="6585"/>
        </w:tabs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>«         » ___________   20      г.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ab/>
        <w:t>________________________</w:t>
      </w:r>
    </w:p>
    <w:p w:rsidR="00D70E9B" w:rsidRDefault="00D70E9B" w:rsidP="00D70E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7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08"/>
    <w:rsid w:val="00776169"/>
    <w:rsid w:val="00BB1308"/>
    <w:rsid w:val="00D70E9B"/>
    <w:rsid w:val="00E0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9B"/>
    <w:pPr>
      <w:spacing w:after="160" w:line="25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0E9B"/>
    <w:rPr>
      <w:color w:val="0000FF" w:themeColor="hyperlink"/>
      <w:u w:val="single"/>
    </w:rPr>
  </w:style>
  <w:style w:type="paragraph" w:styleId="a4">
    <w:name w:val="No Spacing"/>
    <w:uiPriority w:val="1"/>
    <w:qFormat/>
    <w:rsid w:val="00D70E9B"/>
    <w:pPr>
      <w:spacing w:after="0" w:line="240" w:lineRule="auto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9B"/>
    <w:pPr>
      <w:spacing w:after="160" w:line="25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0E9B"/>
    <w:rPr>
      <w:color w:val="0000FF" w:themeColor="hyperlink"/>
      <w:u w:val="single"/>
    </w:rPr>
  </w:style>
  <w:style w:type="paragraph" w:styleId="a4">
    <w:name w:val="No Spacing"/>
    <w:uiPriority w:val="1"/>
    <w:qFormat/>
    <w:rsid w:val="00D70E9B"/>
    <w:pPr>
      <w:spacing w:after="0" w:line="240" w:lineRule="auto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dogovor_trudovoj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dogovora_vozmezdnogo_okazaniya_uslug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avtorskij_dogovo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ndia.ru/text/category/trudovie_dogovora/" TargetMode="External"/><Relationship Id="rId10" Type="http://schemas.openxmlformats.org/officeDocument/2006/relationships/hyperlink" Target="https://pandia.ru/text/category/zakoni_v_ross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pravovie_ak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1052</Words>
  <Characters>6000</Characters>
  <Application>Microsoft Office Word</Application>
  <DocSecurity>0</DocSecurity>
  <Lines>50</Lines>
  <Paragraphs>14</Paragraphs>
  <ScaleCrop>false</ScaleCrop>
  <Company/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3</cp:revision>
  <dcterms:created xsi:type="dcterms:W3CDTF">2023-09-26T14:08:00Z</dcterms:created>
  <dcterms:modified xsi:type="dcterms:W3CDTF">2023-09-26T14:12:00Z</dcterms:modified>
</cp:coreProperties>
</file>