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C6" w:rsidRDefault="00B95AC6" w:rsidP="00B95AC6">
      <w:pPr>
        <w:ind w:right="-185"/>
        <w:jc w:val="both"/>
        <w:rPr>
          <w:sz w:val="24"/>
          <w:szCs w:val="24"/>
        </w:rPr>
      </w:pPr>
    </w:p>
    <w:p w:rsidR="00B95AC6" w:rsidRPr="00A34F79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34F79">
        <w:rPr>
          <w:rFonts w:eastAsia="Calibri"/>
          <w:b/>
          <w:sz w:val="24"/>
          <w:szCs w:val="24"/>
          <w:lang w:eastAsia="en-US"/>
        </w:rPr>
        <w:t>План мероприятий («дорожная карта»)</w:t>
      </w:r>
    </w:p>
    <w:p w:rsidR="00B95AC6" w:rsidRPr="00A34F79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34F79">
        <w:rPr>
          <w:rFonts w:eastAsia="Calibri"/>
          <w:b/>
          <w:sz w:val="24"/>
          <w:szCs w:val="24"/>
          <w:lang w:eastAsia="en-US"/>
        </w:rPr>
        <w:t>по снижению рисков нарушения антимонопольного законодательства</w:t>
      </w:r>
      <w:r w:rsidR="00E87D4C">
        <w:rPr>
          <w:rFonts w:eastAsia="Calibri"/>
          <w:b/>
          <w:sz w:val="24"/>
          <w:szCs w:val="24"/>
          <w:lang w:eastAsia="en-US"/>
        </w:rPr>
        <w:t xml:space="preserve"> на 2025</w:t>
      </w:r>
      <w:r>
        <w:rPr>
          <w:rFonts w:eastAsia="Calibri"/>
          <w:b/>
          <w:sz w:val="24"/>
          <w:szCs w:val="24"/>
          <w:lang w:eastAsia="en-US"/>
        </w:rPr>
        <w:t xml:space="preserve"> год</w:t>
      </w:r>
    </w:p>
    <w:p w:rsidR="00B95AC6" w:rsidRDefault="00B95AC6" w:rsidP="00B95AC6">
      <w:pPr>
        <w:rPr>
          <w:sz w:val="24"/>
          <w:szCs w:val="24"/>
        </w:rPr>
      </w:pPr>
    </w:p>
    <w:p w:rsidR="00B95AC6" w:rsidRDefault="00B95AC6" w:rsidP="00B95AC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99"/>
        <w:gridCol w:w="1806"/>
        <w:gridCol w:w="4041"/>
      </w:tblGrid>
      <w:tr w:rsidR="00B95AC6" w:rsidRPr="00A34F79" w:rsidTr="00B95AC6">
        <w:trPr>
          <w:trHeight w:val="991"/>
        </w:trPr>
        <w:tc>
          <w:tcPr>
            <w:tcW w:w="560" w:type="dxa"/>
            <w:shd w:val="clear" w:color="auto" w:fill="auto"/>
          </w:tcPr>
          <w:p w:rsidR="00B95AC6" w:rsidRPr="00A34F79" w:rsidRDefault="00B95AC6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A34F79">
              <w:rPr>
                <w:rFonts w:eastAsia="Calibri"/>
                <w:b/>
                <w:sz w:val="24"/>
                <w:szCs w:val="24"/>
                <w:lang w:val="en-US" w:eastAsia="en-US"/>
              </w:rPr>
              <w:t>/</w:t>
            </w: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3199" w:type="dxa"/>
            <w:shd w:val="clear" w:color="auto" w:fill="auto"/>
          </w:tcPr>
          <w:p w:rsidR="00B95AC6" w:rsidRPr="00A34F79" w:rsidRDefault="00B95AC6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806" w:type="dxa"/>
            <w:shd w:val="clear" w:color="auto" w:fill="auto"/>
          </w:tcPr>
          <w:p w:rsidR="00B95AC6" w:rsidRPr="00A34F79" w:rsidRDefault="00B95AC6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4041" w:type="dxa"/>
            <w:shd w:val="clear" w:color="auto" w:fill="auto"/>
          </w:tcPr>
          <w:p w:rsidR="00B95AC6" w:rsidRPr="00A34F79" w:rsidRDefault="0059058D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Ответственное структурное подразделение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9" w:type="dxa"/>
            <w:shd w:val="clear" w:color="auto" w:fill="auto"/>
          </w:tcPr>
          <w:p w:rsidR="00C66D38" w:rsidRPr="00695B76" w:rsidRDefault="00B95AC6" w:rsidP="00C66D38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Анализ действующих актов на предмет соответствия их антимонопольному законодательству и составление перечня</w:t>
            </w:r>
            <w:r w:rsidR="00C66D38" w:rsidRPr="00684AD1">
              <w:rPr>
                <w:sz w:val="24"/>
                <w:szCs w:val="24"/>
              </w:rPr>
              <w:t xml:space="preserve">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</w:t>
            </w:r>
            <w:r w:rsidR="00C66D38">
              <w:rPr>
                <w:sz w:val="24"/>
                <w:szCs w:val="24"/>
              </w:rPr>
              <w:t>онодательства</w:t>
            </w:r>
          </w:p>
        </w:tc>
        <w:tc>
          <w:tcPr>
            <w:tcW w:w="1806" w:type="dxa"/>
            <w:shd w:val="clear" w:color="auto" w:fill="auto"/>
          </w:tcPr>
          <w:p w:rsidR="00B95AC6" w:rsidRPr="00375D16" w:rsidRDefault="00C66D38" w:rsidP="00B95A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Апрель-май </w:t>
            </w:r>
            <w:r w:rsidR="00E87D4C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4041" w:type="dxa"/>
            <w:shd w:val="clear" w:color="auto" w:fill="auto"/>
          </w:tcPr>
          <w:p w:rsidR="00B95AC6" w:rsidRPr="00375D16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375D16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C66D38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 xml:space="preserve">Мониторинг и анализ практики применения антимонопольного законодательства, остаточных рисков нарушения  антимонопольного законодательства </w:t>
            </w:r>
            <w:r w:rsidR="00E87D4C">
              <w:rPr>
                <w:sz w:val="24"/>
                <w:szCs w:val="24"/>
              </w:rPr>
              <w:t>за 2024</w:t>
            </w:r>
            <w:r w:rsidR="003F028F">
              <w:rPr>
                <w:sz w:val="24"/>
                <w:szCs w:val="24"/>
              </w:rPr>
              <w:t xml:space="preserve"> </w:t>
            </w:r>
            <w:r w:rsidR="00C66D38">
              <w:rPr>
                <w:sz w:val="24"/>
                <w:szCs w:val="24"/>
              </w:rPr>
              <w:t>год</w:t>
            </w:r>
          </w:p>
        </w:tc>
        <w:tc>
          <w:tcPr>
            <w:tcW w:w="1806" w:type="dxa"/>
            <w:shd w:val="clear" w:color="auto" w:fill="auto"/>
          </w:tcPr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Default="00BC2890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Февраль </w:t>
            </w:r>
            <w:r w:rsidR="00E87D4C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41" w:type="dxa"/>
            <w:shd w:val="clear" w:color="auto" w:fill="auto"/>
          </w:tcPr>
          <w:p w:rsidR="00B95AC6" w:rsidRDefault="00B95AC6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  <w:p w:rsidR="00C66D38" w:rsidRPr="00FB12DF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C66D38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rPr>
          <w:trHeight w:val="2087"/>
        </w:trPr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Размещение на официальном сайте в сети Интернет исчерпывающего перечня действующих актов на предмет соответствия их антимонопольному законодательству</w:t>
            </w:r>
          </w:p>
        </w:tc>
        <w:tc>
          <w:tcPr>
            <w:tcW w:w="1806" w:type="dxa"/>
            <w:shd w:val="clear" w:color="auto" w:fill="auto"/>
          </w:tcPr>
          <w:p w:rsidR="00B95AC6" w:rsidRPr="00695B76" w:rsidRDefault="00512FEE" w:rsidP="00B95AC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Март-апрель</w:t>
            </w:r>
            <w:r w:rsidR="00E87D4C">
              <w:rPr>
                <w:rFonts w:eastAsia="Calibri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6309F8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Анализ выявленных нарушений антимонопольного  зако</w:t>
            </w:r>
            <w:r w:rsidR="00BC2890">
              <w:rPr>
                <w:sz w:val="24"/>
                <w:szCs w:val="24"/>
              </w:rPr>
              <w:t>нодательства за предыдущий  202</w:t>
            </w:r>
            <w:r w:rsidR="00E87D4C">
              <w:rPr>
                <w:sz w:val="24"/>
                <w:szCs w:val="24"/>
              </w:rPr>
              <w:t xml:space="preserve">4 </w:t>
            </w:r>
            <w:r w:rsidRPr="00695B76">
              <w:rPr>
                <w:sz w:val="24"/>
                <w:szCs w:val="24"/>
              </w:rPr>
              <w:t xml:space="preserve">год (наличие предостережений, предупреждений, штрафов, </w:t>
            </w:r>
            <w:r w:rsidRPr="00695B76">
              <w:rPr>
                <w:sz w:val="24"/>
                <w:szCs w:val="24"/>
              </w:rPr>
              <w:lastRenderedPageBreak/>
              <w:t>жалоб, возбужденных дел)</w:t>
            </w:r>
          </w:p>
        </w:tc>
        <w:tc>
          <w:tcPr>
            <w:tcW w:w="1806" w:type="dxa"/>
            <w:shd w:val="clear" w:color="auto" w:fill="auto"/>
          </w:tcPr>
          <w:p w:rsidR="00B95AC6" w:rsidRPr="00375D16" w:rsidRDefault="00BC2890" w:rsidP="00A523C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Январь-февраль 202</w:t>
            </w:r>
            <w:r w:rsidR="00E87D4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rPr>
          <w:trHeight w:val="3193"/>
        </w:trPr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Размещение на официальном сайте в сети Интернет плана  мероприятий («дорожная карта») по снижению рисков  нарушения антимонопольного законодательства, а также по снижению рисков нарушения антимоноп</w:t>
            </w:r>
            <w:r w:rsidR="00E87D4C">
              <w:rPr>
                <w:sz w:val="24"/>
                <w:szCs w:val="24"/>
              </w:rPr>
              <w:t>ольного законодательства на 2025</w:t>
            </w:r>
            <w:r w:rsidRPr="00695B7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  <w:r w:rsidR="00E87D4C">
              <w:rPr>
                <w:rFonts w:eastAsia="Calibri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Мониторинг исполнения плана мероприятий («дорожной карты») по снижению рисков нарушения антимонопольного законодательства</w:t>
            </w:r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Не позднее 01 февраля</w:t>
            </w:r>
            <w:r w:rsidR="00E87D4C">
              <w:rPr>
                <w:rFonts w:eastAsia="Calibri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4041" w:type="dxa"/>
            <w:shd w:val="clear" w:color="auto" w:fill="auto"/>
          </w:tcPr>
          <w:p w:rsidR="00B95AC6" w:rsidRPr="00695B76" w:rsidRDefault="00B95AC6" w:rsidP="00857E2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 xml:space="preserve">Подготовка доклада об </w:t>
            </w:r>
            <w:proofErr w:type="gramStart"/>
            <w:r w:rsidRPr="00695B76">
              <w:rPr>
                <w:sz w:val="24"/>
                <w:szCs w:val="24"/>
              </w:rPr>
              <w:t>антимонопольном</w:t>
            </w:r>
            <w:proofErr w:type="gramEnd"/>
            <w:r w:rsidRPr="00695B76">
              <w:rPr>
                <w:sz w:val="24"/>
                <w:szCs w:val="24"/>
              </w:rPr>
              <w:t xml:space="preserve"> </w:t>
            </w:r>
            <w:proofErr w:type="spellStart"/>
            <w:r w:rsidRPr="00695B76">
              <w:rPr>
                <w:sz w:val="24"/>
                <w:szCs w:val="24"/>
              </w:rPr>
              <w:t>комплаенсе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DFD">
              <w:rPr>
                <w:rFonts w:eastAsia="Calibri"/>
                <w:sz w:val="24"/>
                <w:szCs w:val="24"/>
                <w:lang w:eastAsia="en-US"/>
              </w:rPr>
              <w:t xml:space="preserve">Февраль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E87D4C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 xml:space="preserve">Размещение на официальном сайте в сети Интернет доклада </w:t>
            </w:r>
            <w:proofErr w:type="gramStart"/>
            <w:r w:rsidRPr="00695B76">
              <w:rPr>
                <w:sz w:val="24"/>
                <w:szCs w:val="24"/>
              </w:rPr>
              <w:t>об</w:t>
            </w:r>
            <w:proofErr w:type="gramEnd"/>
            <w:r w:rsidRPr="00695B76">
              <w:rPr>
                <w:sz w:val="24"/>
                <w:szCs w:val="24"/>
              </w:rPr>
              <w:t xml:space="preserve"> антимонопольном </w:t>
            </w:r>
            <w:proofErr w:type="spellStart"/>
            <w:r w:rsidRPr="00695B76">
              <w:rPr>
                <w:sz w:val="24"/>
                <w:szCs w:val="24"/>
              </w:rPr>
              <w:t>комплаенсе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позднее 25 ф</w:t>
            </w:r>
            <w:r w:rsidRPr="00AE7DFD">
              <w:rPr>
                <w:rFonts w:eastAsia="Calibri"/>
                <w:sz w:val="24"/>
                <w:szCs w:val="24"/>
                <w:lang w:eastAsia="en-US"/>
              </w:rPr>
              <w:t>еврал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="00E87D4C">
              <w:rPr>
                <w:rFonts w:eastAsia="Calibri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C66D3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специалистов</w:t>
            </w:r>
          </w:p>
        </w:tc>
        <w:tc>
          <w:tcPr>
            <w:tcW w:w="1806" w:type="dxa"/>
            <w:shd w:val="clear" w:color="auto" w:fill="auto"/>
          </w:tcPr>
          <w:p w:rsidR="00B95AC6" w:rsidRDefault="00B95AC6" w:rsidP="00C66D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Согласно плану администрации М</w:t>
            </w:r>
            <w:r w:rsidR="00C66D38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Адамовский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район и ее структурных подразделений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95AC6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</w:tc>
      </w:tr>
      <w:tr w:rsidR="0023124A" w:rsidRPr="00695B76" w:rsidTr="00B95AC6">
        <w:tc>
          <w:tcPr>
            <w:tcW w:w="560" w:type="dxa"/>
            <w:shd w:val="clear" w:color="auto" w:fill="auto"/>
          </w:tcPr>
          <w:p w:rsidR="0023124A" w:rsidRDefault="00BC2890" w:rsidP="00C66D3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99" w:type="dxa"/>
            <w:shd w:val="clear" w:color="auto" w:fill="auto"/>
          </w:tcPr>
          <w:p w:rsidR="0023124A" w:rsidRDefault="00BC2890" w:rsidP="00231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</w:t>
            </w:r>
            <w:r w:rsidRPr="00BC2890">
              <w:rPr>
                <w:sz w:val="24"/>
                <w:szCs w:val="24"/>
              </w:rPr>
              <w:t>плана мероприятий («дорожной карты») по снижению рисков нарушения антимонопольного законодательства</w:t>
            </w:r>
            <w:r w:rsidR="00E87D4C">
              <w:rPr>
                <w:sz w:val="24"/>
                <w:szCs w:val="24"/>
              </w:rPr>
              <w:t xml:space="preserve"> на 2026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shd w:val="clear" w:color="auto" w:fill="auto"/>
          </w:tcPr>
          <w:p w:rsidR="0023124A" w:rsidRDefault="00E87D4C" w:rsidP="00C66D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Декабрь 2025</w:t>
            </w:r>
            <w:bookmarkStart w:id="0" w:name="_GoBack"/>
            <w:bookmarkEnd w:id="0"/>
          </w:p>
        </w:tc>
        <w:tc>
          <w:tcPr>
            <w:tcW w:w="4041" w:type="dxa"/>
            <w:shd w:val="clear" w:color="auto" w:fill="auto"/>
          </w:tcPr>
          <w:p w:rsidR="00BC2890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Общественная палата,</w:t>
            </w:r>
          </w:p>
          <w:p w:rsidR="0023124A" w:rsidRDefault="0023124A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</w:tc>
      </w:tr>
    </w:tbl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sectPr w:rsidR="00C66D38" w:rsidSect="00360E1B">
      <w:headerReference w:type="default" r:id="rId8"/>
      <w:pgSz w:w="11907" w:h="16840"/>
      <w:pgMar w:top="568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AA5" w:rsidRDefault="00452AA5">
      <w:r>
        <w:separator/>
      </w:r>
    </w:p>
  </w:endnote>
  <w:endnote w:type="continuationSeparator" w:id="0">
    <w:p w:rsidR="00452AA5" w:rsidRDefault="0045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AA5" w:rsidRDefault="00452AA5">
      <w:r>
        <w:separator/>
      </w:r>
    </w:p>
  </w:footnote>
  <w:footnote w:type="continuationSeparator" w:id="0">
    <w:p w:rsidR="00452AA5" w:rsidRDefault="0045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0A" w:rsidRDefault="00C66D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87D4C">
      <w:rPr>
        <w:noProof/>
      </w:rPr>
      <w:t>2</w:t>
    </w:r>
    <w:r>
      <w:fldChar w:fldCharType="end"/>
    </w:r>
  </w:p>
  <w:p w:rsidR="00B74A0A" w:rsidRDefault="00452A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C6"/>
    <w:rsid w:val="000773CF"/>
    <w:rsid w:val="0023124A"/>
    <w:rsid w:val="003E1322"/>
    <w:rsid w:val="003F028F"/>
    <w:rsid w:val="003F2BC8"/>
    <w:rsid w:val="00452AA5"/>
    <w:rsid w:val="00512FEE"/>
    <w:rsid w:val="00544C77"/>
    <w:rsid w:val="0059058D"/>
    <w:rsid w:val="006309F8"/>
    <w:rsid w:val="006C756A"/>
    <w:rsid w:val="00A523C3"/>
    <w:rsid w:val="00A650AE"/>
    <w:rsid w:val="00AA0CC3"/>
    <w:rsid w:val="00AB4080"/>
    <w:rsid w:val="00B95AC6"/>
    <w:rsid w:val="00BC2890"/>
    <w:rsid w:val="00C66D38"/>
    <w:rsid w:val="00E87D4C"/>
    <w:rsid w:val="00EA482E"/>
    <w:rsid w:val="00F5658C"/>
    <w:rsid w:val="00F965B0"/>
    <w:rsid w:val="00F96D2B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5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F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5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F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97AB-C1A7-4BB1-8275-6CBC7D23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13</cp:revision>
  <cp:lastPrinted>2020-01-30T06:13:00Z</cp:lastPrinted>
  <dcterms:created xsi:type="dcterms:W3CDTF">2019-11-25T06:09:00Z</dcterms:created>
  <dcterms:modified xsi:type="dcterms:W3CDTF">2024-11-19T10:47:00Z</dcterms:modified>
</cp:coreProperties>
</file>