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06548" w14:textId="77777777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1B4B0F">
        <w:rPr>
          <w:rStyle w:val="a6"/>
          <w:color w:val="000000"/>
          <w:sz w:val="24"/>
          <w:szCs w:val="24"/>
          <w:bdr w:val="none" w:sz="0" w:space="0" w:color="auto" w:frame="1"/>
        </w:rPr>
        <w:t>Отчет</w:t>
      </w:r>
      <w:r w:rsidR="004C399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0DBA4244" w14:textId="26260C95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>об организации системы внутреннего обеспечения соответствия  требованиям антимонопольного законодательства в администрации муниципального обра</w:t>
      </w:r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зования </w:t>
      </w:r>
      <w:proofErr w:type="spellStart"/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>Адамовский</w:t>
      </w:r>
      <w:proofErr w:type="spellEnd"/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район за 202</w:t>
      </w:r>
      <w:r w:rsidR="00B43461">
        <w:rPr>
          <w:rStyle w:val="a6"/>
          <w:color w:val="000000"/>
          <w:sz w:val="24"/>
          <w:szCs w:val="24"/>
          <w:bdr w:val="none" w:sz="0" w:space="0" w:color="auto" w:frame="1"/>
        </w:rPr>
        <w:t>2</w:t>
      </w: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год</w:t>
      </w:r>
    </w:p>
    <w:p w14:paraId="3D8CECA4" w14:textId="77777777" w:rsidR="00190636" w:rsidRPr="00B91C9C" w:rsidRDefault="00190636" w:rsidP="00D04644">
      <w:pPr>
        <w:ind w:firstLine="284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625F236C" w14:textId="77777777" w:rsidR="00D04644" w:rsidRPr="00B91C9C" w:rsidRDefault="00D04644" w:rsidP="00F74A4A">
      <w:pPr>
        <w:ind w:firstLine="284"/>
        <w:jc w:val="both"/>
        <w:textAlignment w:val="baseline"/>
        <w:rPr>
          <w:color w:val="222222"/>
        </w:rPr>
      </w:pPr>
    </w:p>
    <w:p w14:paraId="76DEC9E3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1.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Общие положения</w:t>
      </w:r>
    </w:p>
    <w:p w14:paraId="5BF3F9A2" w14:textId="77777777" w:rsidR="00190636" w:rsidRPr="00AD674B" w:rsidRDefault="00D04644" w:rsidP="00F74A4A">
      <w:pPr>
        <w:ind w:firstLine="709"/>
        <w:jc w:val="both"/>
        <w:textAlignment w:val="baseline"/>
        <w:rPr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190636" w:rsidRPr="00AD674B">
        <w:rPr>
          <w:sz w:val="24"/>
          <w:szCs w:val="24"/>
        </w:rPr>
        <w:t xml:space="preserve">В соответствии со </w:t>
      </w:r>
      <w:hyperlink r:id="rId9" w:history="1">
        <w:r w:rsidR="00190636" w:rsidRPr="00AD674B">
          <w:rPr>
            <w:color w:val="0000FF"/>
            <w:sz w:val="24"/>
            <w:szCs w:val="24"/>
          </w:rPr>
          <w:t>статьей 1</w:t>
        </w:r>
      </w:hyperlink>
      <w:r w:rsidR="00190636" w:rsidRPr="00AD674B">
        <w:rPr>
          <w:sz w:val="24"/>
          <w:szCs w:val="24"/>
        </w:rPr>
        <w:t xml:space="preserve"> Фед</w:t>
      </w:r>
      <w:r w:rsidR="008D6520">
        <w:rPr>
          <w:sz w:val="24"/>
          <w:szCs w:val="24"/>
        </w:rPr>
        <w:t>ерального закона от 26.07.2006 № 135-ФЗ «О защите конкуренции»</w:t>
      </w:r>
      <w:r w:rsidR="00190636" w:rsidRPr="00AD674B">
        <w:rPr>
          <w:sz w:val="24"/>
          <w:szCs w:val="24"/>
        </w:rPr>
        <w:t xml:space="preserve"> (далее - Закон о защите конкуренции) закон определяет организационные и правовые основы защиты конкуренции, в том числе предупреждения и пресечения:</w:t>
      </w:r>
    </w:p>
    <w:p w14:paraId="39BC928B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1) монополистической деятельности и недобросовестной конкуренции;</w:t>
      </w:r>
    </w:p>
    <w:p w14:paraId="124EBE68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2) недопущения, ограничения, устранения конкуренции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Федерации.</w:t>
      </w:r>
    </w:p>
    <w:p w14:paraId="71EB6270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Определение конкуренции содержится в </w:t>
      </w:r>
      <w:hyperlink r:id="rId10" w:history="1">
        <w:r w:rsidRPr="00AD674B">
          <w:rPr>
            <w:rFonts w:ascii="Times New Roman" w:hAnsi="Times New Roman" w:cs="Times New Roman"/>
            <w:color w:val="0000FF"/>
            <w:sz w:val="24"/>
            <w:szCs w:val="24"/>
          </w:rPr>
          <w:t>пункте 7 статьи 4</w:t>
        </w:r>
      </w:hyperlink>
      <w:r w:rsidRPr="00AD674B">
        <w:rPr>
          <w:rFonts w:ascii="Times New Roman" w:hAnsi="Times New Roman" w:cs="Times New Roman"/>
          <w:sz w:val="24"/>
          <w:szCs w:val="24"/>
        </w:rPr>
        <w:t xml:space="preserve"> Закона о защите конкуренции и определятся как соперничество хозяйствующих субъектов,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14:paraId="6E2C478A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На необходимость проведения анализа состояния конкуренции указывает ряд положений антимонопольного законодательства.</w:t>
      </w:r>
    </w:p>
    <w:p w14:paraId="33C165DB" w14:textId="0AF7D35E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Во исполнение Указа Президента  Российской Федерации от 21 декабря 2017 года №</w:t>
      </w:r>
      <w:r w:rsidR="003C54EB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618 «Об основных направлениях государственной политики по развитию конкуренции»,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в</w:t>
      </w:r>
      <w:r w:rsidR="00190636" w:rsidRPr="00AD674B">
        <w:rPr>
          <w:sz w:val="24"/>
          <w:szCs w:val="24"/>
        </w:rPr>
        <w:t xml:space="preserve"> целях реализации Указа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области», Национального плана развития конкуренции в Российской Федерации на 2018-2020 годы, утвержденного Указом Президента Российской Федерации</w:t>
      </w:r>
      <w:r w:rsidR="00FD1754">
        <w:rPr>
          <w:sz w:val="24"/>
          <w:szCs w:val="24"/>
        </w:rPr>
        <w:t xml:space="preserve"> </w:t>
      </w:r>
      <w:r w:rsidR="00190636" w:rsidRPr="00AD674B">
        <w:rPr>
          <w:sz w:val="24"/>
          <w:szCs w:val="24"/>
        </w:rPr>
        <w:t>от 21.12.2017 № 618,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color w:val="000000"/>
          <w:sz w:val="24"/>
          <w:szCs w:val="24"/>
          <w:bdr w:val="none" w:sz="0" w:space="0" w:color="auto" w:frame="1"/>
        </w:rPr>
        <w:t>   создана  система внутреннего обеспечения соответствия требованиям антимонопольного законодательства (далее-антимонопольный комплаенс).</w:t>
      </w:r>
    </w:p>
    <w:p w14:paraId="1D6D4B9E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Антимонопольный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 </w:t>
      </w:r>
    </w:p>
    <w:p w14:paraId="04FAA3B3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Задачами антимонопольного комплаенса МО  Адамовский район являются:</w:t>
      </w:r>
    </w:p>
    <w:p w14:paraId="1E66BF74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выявление комплаенс-рисков;</w:t>
      </w:r>
    </w:p>
    <w:p w14:paraId="66CB8C2C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управление комплаенс-рисками;</w:t>
      </w:r>
    </w:p>
    <w:p w14:paraId="29CD5551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D67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674B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МО  Адамовский район требованиям антимонопольного законодательства;</w:t>
      </w:r>
    </w:p>
    <w:p w14:paraId="454EDC64" w14:textId="77777777" w:rsidR="00190636" w:rsidRPr="00AD674B" w:rsidRDefault="00F74A4A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90636" w:rsidRPr="00AD67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90636" w:rsidRPr="00AD674B">
        <w:rPr>
          <w:rFonts w:ascii="Times New Roman" w:hAnsi="Times New Roman" w:cs="Times New Roman"/>
          <w:sz w:val="24"/>
          <w:szCs w:val="24"/>
        </w:rPr>
        <w:t>ценка эффективности функционирования в МО  Адамовский район антимонопольного комплаенса.</w:t>
      </w:r>
    </w:p>
    <w:p w14:paraId="7D69CB9B" w14:textId="333A1408" w:rsidR="006E1837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10.04.2019  администрацией МО Адамовский район было принято постановление №271-п «Об утверждении  Положения об организации в муниципальном образовании Адамовский район системы внутреннего обеспечения соответствия требованиям  антимонопольного законодательства»</w:t>
      </w:r>
      <w:r w:rsidR="003C42FE" w:rsidRPr="00AD674B">
        <w:rPr>
          <w:sz w:val="24"/>
          <w:szCs w:val="24"/>
        </w:rPr>
        <w:t xml:space="preserve"> (далее</w:t>
      </w:r>
      <w:r w:rsidR="00654C6D">
        <w:rPr>
          <w:sz w:val="24"/>
          <w:szCs w:val="24"/>
        </w:rPr>
        <w:t xml:space="preserve"> </w:t>
      </w:r>
      <w:r w:rsidR="003C42FE" w:rsidRPr="00AD674B">
        <w:rPr>
          <w:sz w:val="24"/>
          <w:szCs w:val="24"/>
        </w:rPr>
        <w:t xml:space="preserve">- Положение о </w:t>
      </w:r>
      <w:proofErr w:type="spellStart"/>
      <w:r w:rsidR="003C42FE" w:rsidRPr="00AD674B">
        <w:rPr>
          <w:sz w:val="24"/>
          <w:szCs w:val="24"/>
        </w:rPr>
        <w:t>комплаенсе</w:t>
      </w:r>
      <w:proofErr w:type="spellEnd"/>
      <w:r w:rsidR="003C42FE" w:rsidRPr="00AD674B">
        <w:rPr>
          <w:sz w:val="24"/>
          <w:szCs w:val="24"/>
        </w:rPr>
        <w:t>)</w:t>
      </w:r>
      <w:r w:rsidRPr="00AD674B">
        <w:rPr>
          <w:sz w:val="24"/>
          <w:szCs w:val="24"/>
        </w:rPr>
        <w:t>, назначены ответственные за внедрение, организацию и функционирование антимонопольного комплаенса в муниципальном образовании Адамовский район.</w:t>
      </w:r>
    </w:p>
    <w:p w14:paraId="5EB4ECFF" w14:textId="77777777" w:rsidR="003C42FE" w:rsidRDefault="003C42FE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lastRenderedPageBreak/>
        <w:t>Руководителям самостоятельных структурных подразделений администрации было рекомендовано назначить</w:t>
      </w:r>
      <w:r w:rsidR="00AD674B">
        <w:rPr>
          <w:sz w:val="24"/>
          <w:szCs w:val="24"/>
        </w:rPr>
        <w:t xml:space="preserve"> </w:t>
      </w:r>
      <w:r w:rsidRPr="00AD674B">
        <w:rPr>
          <w:sz w:val="24"/>
          <w:szCs w:val="24"/>
        </w:rPr>
        <w:t xml:space="preserve">ответственных за данное направление деятельности должностных лиц. </w:t>
      </w:r>
    </w:p>
    <w:p w14:paraId="5DF4DDDC" w14:textId="0A030777" w:rsidR="00B636AD" w:rsidRPr="00AD674B" w:rsidRDefault="00B636AD" w:rsidP="00F74A4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 связи с изменениями, внесенными  Губернатором Оренбургской области</w:t>
      </w:r>
      <w:r w:rsidR="00B43461">
        <w:rPr>
          <w:sz w:val="24"/>
          <w:szCs w:val="24"/>
        </w:rPr>
        <w:t xml:space="preserve"> в Указ №85-ук от 27.02.2019, </w:t>
      </w:r>
      <w:r>
        <w:rPr>
          <w:sz w:val="24"/>
          <w:szCs w:val="24"/>
        </w:rPr>
        <w:t>утверждением Положения  об Общественной Палате при администрации муниципального образования Адамовский район (ликвидирован Общественный Совет)</w:t>
      </w:r>
      <w:r w:rsidR="00B43461">
        <w:rPr>
          <w:sz w:val="24"/>
          <w:szCs w:val="24"/>
        </w:rPr>
        <w:t>, а также организационно-штатными мероприятиями</w:t>
      </w:r>
      <w:r w:rsidR="00890045">
        <w:rPr>
          <w:sz w:val="24"/>
          <w:szCs w:val="24"/>
        </w:rPr>
        <w:t xml:space="preserve"> в постановление  №271-п от 10.04.2019г.</w:t>
      </w:r>
      <w:r w:rsidR="006D29BE">
        <w:rPr>
          <w:sz w:val="24"/>
          <w:szCs w:val="24"/>
        </w:rPr>
        <w:t xml:space="preserve"> </w:t>
      </w:r>
      <w:r w:rsidR="00890045">
        <w:rPr>
          <w:sz w:val="24"/>
          <w:szCs w:val="24"/>
        </w:rPr>
        <w:t xml:space="preserve">вносились изменения от </w:t>
      </w:r>
      <w:r>
        <w:rPr>
          <w:sz w:val="24"/>
          <w:szCs w:val="24"/>
        </w:rPr>
        <w:t>21.0</w:t>
      </w:r>
      <w:r w:rsidR="00890045">
        <w:rPr>
          <w:sz w:val="24"/>
          <w:szCs w:val="24"/>
        </w:rPr>
        <w:t xml:space="preserve">2.2020 г. постановлением №39-п, от 12.04.2021 постановлением № 257-п, от 19.04.2022 постановлением № 273-п </w:t>
      </w:r>
      <w:r>
        <w:rPr>
          <w:sz w:val="24"/>
          <w:szCs w:val="24"/>
        </w:rPr>
        <w:t xml:space="preserve">(дополнены формулировки, касающиеся  понятий «антимонопольное законодательство»,  «антимонопольный </w:t>
      </w:r>
      <w:proofErr w:type="spellStart"/>
      <w:r>
        <w:rPr>
          <w:sz w:val="24"/>
          <w:szCs w:val="24"/>
        </w:rPr>
        <w:t>комплаенс</w:t>
      </w:r>
      <w:proofErr w:type="spellEnd"/>
      <w:proofErr w:type="gramEnd"/>
      <w:r>
        <w:rPr>
          <w:sz w:val="24"/>
          <w:szCs w:val="24"/>
        </w:rPr>
        <w:t>»</w:t>
      </w:r>
      <w:r w:rsidR="00890045">
        <w:rPr>
          <w:sz w:val="24"/>
          <w:szCs w:val="24"/>
        </w:rPr>
        <w:t xml:space="preserve">, уточнены структурные подразделения-участники </w:t>
      </w:r>
      <w:proofErr w:type="gramStart"/>
      <w:r w:rsidR="00890045">
        <w:rPr>
          <w:sz w:val="24"/>
          <w:szCs w:val="24"/>
        </w:rPr>
        <w:t>антимонопольного</w:t>
      </w:r>
      <w:proofErr w:type="gramEnd"/>
      <w:r w:rsidR="00890045">
        <w:rPr>
          <w:sz w:val="24"/>
          <w:szCs w:val="24"/>
        </w:rPr>
        <w:t xml:space="preserve"> </w:t>
      </w:r>
      <w:proofErr w:type="spellStart"/>
      <w:r w:rsidR="00890045">
        <w:rPr>
          <w:sz w:val="24"/>
          <w:szCs w:val="24"/>
        </w:rPr>
        <w:t>комплаенса</w:t>
      </w:r>
      <w:proofErr w:type="spellEnd"/>
      <w:r>
        <w:rPr>
          <w:sz w:val="24"/>
          <w:szCs w:val="24"/>
        </w:rPr>
        <w:t xml:space="preserve"> и другие</w:t>
      </w:r>
      <w:r w:rsidR="00AE3F0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5F017FE" w14:textId="77777777" w:rsidR="006E1837" w:rsidRPr="00AD674B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Положение</w:t>
      </w:r>
      <w:r w:rsidR="003C42FE" w:rsidRPr="00AD674B">
        <w:rPr>
          <w:sz w:val="24"/>
          <w:szCs w:val="24"/>
        </w:rPr>
        <w:t xml:space="preserve"> о комплаенсе </w:t>
      </w:r>
      <w:r w:rsidRPr="00AD674B">
        <w:rPr>
          <w:sz w:val="24"/>
          <w:szCs w:val="24"/>
        </w:rPr>
        <w:t xml:space="preserve"> разработано в целях обеспечения соответствия деятельности муниципального образования Адамовский район (далее – МО Адамовский район) требованиям антимонопольного законодательства и профилактики нарушений требований антимонопольного законодательства в деятельности МО Адамовский район.</w:t>
      </w:r>
    </w:p>
    <w:p w14:paraId="36D5214C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оложением  об 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антимонопольном</w:t>
      </w:r>
      <w:proofErr w:type="gramEnd"/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комплаенсе функции уполномоченного органа   распределены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должностными лицами  и  с</w:t>
      </w:r>
      <w:r w:rsidRPr="00AD674B">
        <w:rPr>
          <w:color w:val="000000"/>
          <w:sz w:val="24"/>
          <w:szCs w:val="24"/>
          <w:bdr w:val="none" w:sz="0" w:space="0" w:color="auto" w:frame="1"/>
        </w:rPr>
        <w:t>труктурными подразделениями администрации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296B3907" w14:textId="77777777" w:rsidR="00693735" w:rsidRPr="00AD674B" w:rsidRDefault="00B91C9C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Оценку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эффективности организации и функционирования  в администрации антимонопольного комплаенса  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осуществляет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Коллегиальный орган –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Общественная палата при администрации муниципального образования Адамовский район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,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положение  о которой утвержден</w:t>
      </w:r>
      <w:r w:rsidRPr="00AD674B">
        <w:rPr>
          <w:color w:val="000000"/>
          <w:sz w:val="24"/>
          <w:szCs w:val="24"/>
          <w:bdr w:val="none" w:sz="0" w:space="0" w:color="auto" w:frame="1"/>
        </w:rPr>
        <w:t>о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постановлением администрации муниципального образования Адамовский район </w:t>
      </w:r>
      <w:r w:rsidR="008D6520">
        <w:rPr>
          <w:color w:val="000000"/>
          <w:sz w:val="24"/>
          <w:szCs w:val="24"/>
          <w:bdr w:val="none" w:sz="0" w:space="0" w:color="auto" w:frame="1"/>
        </w:rPr>
        <w:t>от 10.12.2019 №1</w:t>
      </w:r>
      <w:r w:rsidRPr="00AD674B">
        <w:rPr>
          <w:color w:val="000000"/>
          <w:sz w:val="24"/>
          <w:szCs w:val="24"/>
          <w:bdr w:val="none" w:sz="0" w:space="0" w:color="auto" w:frame="1"/>
        </w:rPr>
        <w:t>783-п (ранее действовал  Общ</w:t>
      </w:r>
      <w:r w:rsidR="009C627D">
        <w:rPr>
          <w:color w:val="000000"/>
          <w:sz w:val="24"/>
          <w:szCs w:val="24"/>
          <w:bdr w:val="none" w:sz="0" w:space="0" w:color="auto" w:frame="1"/>
        </w:rPr>
        <w:t>е</w:t>
      </w:r>
      <w:r w:rsidRPr="00AD674B">
        <w:rPr>
          <w:color w:val="000000"/>
          <w:sz w:val="24"/>
          <w:szCs w:val="24"/>
          <w:bdr w:val="none" w:sz="0" w:space="0" w:color="auto" w:frame="1"/>
        </w:rPr>
        <w:t>ственный совет)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117781E9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30BF7C3F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Информация о проведенных мероприятиях по внедрению антимонопольного  комплаенса в администрации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район</w:t>
      </w:r>
    </w:p>
    <w:p w14:paraId="3D0E43FF" w14:textId="77777777" w:rsidR="00D04644" w:rsidRDefault="00F74A4A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целях выявления  и оценки рисков нарушения антимонопольного  законодательства  уполномоченными должностным лицом и отделами  проводится ряд мероприятий.</w:t>
      </w:r>
    </w:p>
    <w:p w14:paraId="67534F92" w14:textId="77777777" w:rsidR="00B70AE5" w:rsidRPr="00AD674B" w:rsidRDefault="00B70AE5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02208E40" w14:textId="77777777" w:rsidR="00B70AE5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1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Анализ действующих  нормативных правовых  актов администрации 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их антимонопольному законодательству</w:t>
      </w:r>
    </w:p>
    <w:p w14:paraId="35FDEA8B" w14:textId="77777777" w:rsidR="001875D2" w:rsidRDefault="00E4157C" w:rsidP="00F74A4A">
      <w:pPr>
        <w:ind w:firstLine="709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 открытости и доступа к информации на официальном сайте администрации  администрацией создан раздел «Антимонопольный  комплаенс».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691BA04D" w14:textId="0A22B184" w:rsidR="00E4157C" w:rsidRPr="00AD674B" w:rsidRDefault="001875D2" w:rsidP="00F74A4A">
      <w:pPr>
        <w:ind w:firstLine="709"/>
        <w:jc w:val="both"/>
        <w:rPr>
          <w:color w:val="222222"/>
          <w:sz w:val="24"/>
          <w:szCs w:val="24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 xml:space="preserve">В данном разделе сайта 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>муниципального о</w:t>
      </w:r>
      <w:r w:rsidR="00E4157C" w:rsidRPr="00AD674B">
        <w:rPr>
          <w:sz w:val="24"/>
          <w:szCs w:val="24"/>
        </w:rPr>
        <w:t xml:space="preserve">бразования  для всеобщего обозрения </w:t>
      </w:r>
      <w:r>
        <w:rPr>
          <w:sz w:val="24"/>
          <w:szCs w:val="24"/>
        </w:rPr>
        <w:t>в 202</w:t>
      </w:r>
      <w:r w:rsidR="00FF2485">
        <w:rPr>
          <w:sz w:val="24"/>
          <w:szCs w:val="24"/>
        </w:rPr>
        <w:t>2</w:t>
      </w:r>
      <w:r>
        <w:rPr>
          <w:sz w:val="24"/>
          <w:szCs w:val="24"/>
        </w:rPr>
        <w:t xml:space="preserve"> году</w:t>
      </w:r>
      <w:r w:rsidR="00DC0C99" w:rsidRPr="00AD674B">
        <w:rPr>
          <w:sz w:val="24"/>
          <w:szCs w:val="24"/>
        </w:rPr>
        <w:t xml:space="preserve"> </w:t>
      </w:r>
      <w:r w:rsidR="00FF2485">
        <w:rPr>
          <w:sz w:val="24"/>
          <w:szCs w:val="24"/>
        </w:rPr>
        <w:t>организационно-правовым</w:t>
      </w:r>
      <w:r w:rsidR="00DC0C99" w:rsidRPr="00AD674B">
        <w:rPr>
          <w:sz w:val="24"/>
          <w:szCs w:val="24"/>
        </w:rPr>
        <w:t xml:space="preserve"> отделом</w:t>
      </w:r>
      <w:r w:rsidR="00E4157C" w:rsidRPr="00AD674B">
        <w:rPr>
          <w:sz w:val="24"/>
          <w:szCs w:val="24"/>
        </w:rPr>
        <w:t xml:space="preserve"> были размещены нормативные правовые акты, направленные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4"/>
          <w:szCs w:val="24"/>
        </w:rPr>
        <w:t>, из которых</w:t>
      </w:r>
      <w:r w:rsidR="00FD1754">
        <w:rPr>
          <w:sz w:val="24"/>
          <w:szCs w:val="24"/>
        </w:rPr>
        <w:t xml:space="preserve"> — </w:t>
      </w:r>
      <w:r w:rsidR="004C5831">
        <w:rPr>
          <w:sz w:val="24"/>
          <w:szCs w:val="24"/>
        </w:rPr>
        <w:t>15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постановлений администрации и  </w:t>
      </w:r>
      <w:r w:rsidR="004C5831">
        <w:rPr>
          <w:color w:val="000000"/>
          <w:sz w:val="24"/>
          <w:szCs w:val="24"/>
          <w:bdr w:val="none" w:sz="0" w:space="0" w:color="auto" w:frame="1"/>
        </w:rPr>
        <w:t>12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решений Совета депутатов.</w:t>
      </w:r>
      <w:proofErr w:type="gramEnd"/>
      <w:r w:rsidR="00686905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FD1754">
        <w:rPr>
          <w:color w:val="000000"/>
          <w:sz w:val="24"/>
          <w:szCs w:val="24"/>
          <w:bdr w:val="none" w:sz="0" w:space="0" w:color="auto" w:frame="1"/>
        </w:rPr>
        <w:t xml:space="preserve">Количество нормативных правовых актов, </w:t>
      </w:r>
      <w:r w:rsidR="00686905">
        <w:rPr>
          <w:color w:val="000000"/>
          <w:sz w:val="24"/>
          <w:szCs w:val="24"/>
          <w:bdr w:val="none" w:sz="0" w:space="0" w:color="auto" w:frame="1"/>
        </w:rPr>
        <w:t xml:space="preserve">подлежащих размещению в данном разделе сайта, </w:t>
      </w:r>
      <w:r w:rsidR="004C5831">
        <w:rPr>
          <w:color w:val="000000"/>
          <w:sz w:val="24"/>
          <w:szCs w:val="24"/>
          <w:bdr w:val="none" w:sz="0" w:space="0" w:color="auto" w:frame="1"/>
        </w:rPr>
        <w:t>выше уровня 2021 года, где было размещено 13 постановлений администрации и 11 решений Совета депутатов.</w:t>
      </w:r>
    </w:p>
    <w:p w14:paraId="63E19797" w14:textId="70BA91AB" w:rsidR="00907F38" w:rsidRPr="00AD674B" w:rsidRDefault="00D04644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907F38" w:rsidRPr="00AD674B">
        <w:rPr>
          <w:color w:val="000000"/>
          <w:sz w:val="24"/>
          <w:szCs w:val="24"/>
          <w:bdr w:val="none" w:sz="0" w:space="0" w:color="auto" w:frame="1"/>
        </w:rPr>
        <w:t xml:space="preserve"> Замечания и предложения </w:t>
      </w:r>
      <w:proofErr w:type="gramStart"/>
      <w:r w:rsidR="00907F38" w:rsidRPr="00AD674B">
        <w:rPr>
          <w:color w:val="000000"/>
          <w:sz w:val="24"/>
          <w:szCs w:val="24"/>
          <w:bdr w:val="none" w:sz="0" w:space="0" w:color="auto" w:frame="1"/>
        </w:rPr>
        <w:t xml:space="preserve">по Перечню действующих нормативных правовых актов </w:t>
      </w:r>
      <w:r w:rsidR="00907F38" w:rsidRPr="00AD674B">
        <w:rPr>
          <w:color w:val="222222"/>
          <w:sz w:val="24"/>
          <w:szCs w:val="24"/>
          <w:bdr w:val="none" w:sz="0" w:space="0" w:color="auto" w:frame="1"/>
        </w:rPr>
        <w:t>на предмет их влияния на конкуренцию по размещенной форме в администрацию</w:t>
      </w:r>
      <w:proofErr w:type="gramEnd"/>
      <w:r w:rsidR="00907F38" w:rsidRPr="00AD674B">
        <w:rPr>
          <w:color w:val="222222"/>
          <w:sz w:val="24"/>
          <w:szCs w:val="24"/>
          <w:bdr w:val="none" w:sz="0" w:space="0" w:color="auto" w:frame="1"/>
        </w:rPr>
        <w:t xml:space="preserve"> района не поступали.</w:t>
      </w:r>
    </w:p>
    <w:p w14:paraId="60817217" w14:textId="1E1E8EA2" w:rsidR="00907F38" w:rsidRPr="00AD674B" w:rsidRDefault="00907F38" w:rsidP="00F74A4A">
      <w:pPr>
        <w:pStyle w:val="a3"/>
        <w:ind w:firstLine="709"/>
        <w:rPr>
          <w:rFonts w:eastAsia="Calibri"/>
          <w:lang w:eastAsia="en-US"/>
        </w:rPr>
      </w:pPr>
      <w:r w:rsidRPr="00AD674B">
        <w:rPr>
          <w:color w:val="222222"/>
        </w:rPr>
        <w:t xml:space="preserve">Обновление Перечня предусмотрено планом </w:t>
      </w:r>
      <w:r w:rsidRPr="00AD674B">
        <w:rPr>
          <w:rFonts w:eastAsia="Calibri"/>
          <w:lang w:eastAsia="en-US"/>
        </w:rPr>
        <w:t>мероприятий («дорожная карта») по снижению рисков нарушения антимоноп</w:t>
      </w:r>
      <w:r w:rsidR="001875D2">
        <w:rPr>
          <w:rFonts w:eastAsia="Calibri"/>
          <w:lang w:eastAsia="en-US"/>
        </w:rPr>
        <w:t>ольного законодательства на 202</w:t>
      </w:r>
      <w:r w:rsidR="00C4515C">
        <w:rPr>
          <w:rFonts w:eastAsia="Calibri"/>
          <w:lang w:eastAsia="en-US"/>
        </w:rPr>
        <w:t>3</w:t>
      </w:r>
      <w:r w:rsidRPr="00AD674B">
        <w:rPr>
          <w:rFonts w:eastAsia="Calibri"/>
          <w:lang w:eastAsia="en-US"/>
        </w:rPr>
        <w:t xml:space="preserve"> год.</w:t>
      </w:r>
    </w:p>
    <w:p w14:paraId="6102CE52" w14:textId="77777777" w:rsidR="005C5696" w:rsidRPr="00AD674B" w:rsidRDefault="005C5696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43B2043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lastRenderedPageBreak/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2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Анализ проектов</w:t>
      </w: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нормативных правовых  актов администрации </w:t>
      </w:r>
      <w:r w:rsidR="009A65BF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и Совета депутатов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антимонопольному законодательству</w:t>
      </w:r>
    </w:p>
    <w:p w14:paraId="1F57B4ED" w14:textId="32B5AF9F" w:rsidR="00F47ADB" w:rsidRPr="00AD674B" w:rsidRDefault="00F47ADB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</w:t>
      </w:r>
      <w:r w:rsidR="00454731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целях исключения  положений, противоречащих нормам  антимонопольного  законодательства на стадии разработки проектов НПА </w:t>
      </w:r>
      <w:r w:rsidR="00454731">
        <w:rPr>
          <w:color w:val="000000"/>
          <w:sz w:val="24"/>
          <w:szCs w:val="24"/>
          <w:bdr w:val="none" w:sz="0" w:space="0" w:color="auto" w:frame="1"/>
        </w:rPr>
        <w:t>специалистами организационно-правового отдела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(юридическими службами самостоятельных структурных подразделений)  на постоянной основе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(</w:t>
      </w:r>
      <w:r w:rsidR="00E80312">
        <w:rPr>
          <w:color w:val="000000"/>
          <w:sz w:val="24"/>
          <w:szCs w:val="24"/>
          <w:bdr w:val="none" w:sz="0" w:space="0" w:color="auto" w:frame="1"/>
        </w:rPr>
        <w:t>начиная с 2019 года и вклю</w:t>
      </w:r>
      <w:r w:rsidR="00B25247">
        <w:rPr>
          <w:color w:val="000000"/>
          <w:sz w:val="24"/>
          <w:szCs w:val="24"/>
          <w:bdr w:val="none" w:sz="0" w:space="0" w:color="auto" w:frame="1"/>
        </w:rPr>
        <w:t>чая последующий период 2020-2022</w:t>
      </w:r>
      <w:r w:rsidR="00E80312">
        <w:rPr>
          <w:color w:val="000000"/>
          <w:sz w:val="24"/>
          <w:szCs w:val="24"/>
          <w:bdr w:val="none" w:sz="0" w:space="0" w:color="auto" w:frame="1"/>
        </w:rPr>
        <w:t xml:space="preserve"> гг.</w:t>
      </w:r>
      <w:r w:rsidR="004A1B9F">
        <w:rPr>
          <w:color w:val="000000"/>
          <w:sz w:val="24"/>
          <w:szCs w:val="24"/>
          <w:bdr w:val="none" w:sz="0" w:space="0" w:color="auto" w:frame="1"/>
        </w:rPr>
        <w:t>)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пр</w:t>
      </w:r>
      <w:r w:rsidR="004A1B9F">
        <w:rPr>
          <w:color w:val="000000"/>
          <w:sz w:val="24"/>
          <w:szCs w:val="24"/>
          <w:bdr w:val="none" w:sz="0" w:space="0" w:color="auto" w:frame="1"/>
        </w:rPr>
        <w:t>оводится юридическая экспертиза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проектов</w:t>
      </w:r>
      <w:r w:rsidR="00E80312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НПА</w:t>
      </w:r>
      <w:r w:rsidRPr="00AD674B">
        <w:rPr>
          <w:color w:val="000000"/>
          <w:sz w:val="24"/>
          <w:szCs w:val="24"/>
          <w:bdr w:val="none" w:sz="0" w:space="0" w:color="auto" w:frame="1"/>
        </w:rPr>
        <w:t>, подготовленных структурными подразделениями администрации.</w:t>
      </w:r>
    </w:p>
    <w:p w14:paraId="02C4BBDF" w14:textId="22C1D7AD" w:rsidR="00F47ADB" w:rsidRPr="00AD674B" w:rsidRDefault="00F47ADB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 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общественного о</w:t>
      </w:r>
      <w:r w:rsidR="004A1B9F">
        <w:rPr>
          <w:color w:val="000000"/>
          <w:sz w:val="24"/>
          <w:szCs w:val="24"/>
          <w:bdr w:val="none" w:sz="0" w:space="0" w:color="auto" w:frame="1"/>
        </w:rPr>
        <w:t>б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суждения,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>проведения анализа НПА  администрации и  представительного органа они размещаются  на официальном сайте администрации  муниципального образования Адамовский район.</w:t>
      </w:r>
    </w:p>
    <w:p w14:paraId="50681056" w14:textId="12029FAF" w:rsidR="005C5696" w:rsidRPr="00AD674B" w:rsidRDefault="005C569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Замечаний и предложений организаций и граждан по проектам нормативных правовых актов, противоречащих антимонопольному законодательству, </w:t>
      </w:r>
      <w:r w:rsidR="004A1B9F">
        <w:rPr>
          <w:rFonts w:ascii="Times New Roman" w:hAnsi="Times New Roman" w:cs="Times New Roman"/>
          <w:sz w:val="24"/>
          <w:szCs w:val="24"/>
        </w:rPr>
        <w:t>в 202</w:t>
      </w:r>
      <w:r w:rsidR="00B25247">
        <w:rPr>
          <w:rFonts w:ascii="Times New Roman" w:hAnsi="Times New Roman" w:cs="Times New Roman"/>
          <w:sz w:val="24"/>
          <w:szCs w:val="24"/>
        </w:rPr>
        <w:t>2</w:t>
      </w:r>
      <w:r w:rsidR="004A1B9F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674B">
        <w:rPr>
          <w:rFonts w:ascii="Times New Roman" w:hAnsi="Times New Roman" w:cs="Times New Roman"/>
          <w:sz w:val="24"/>
          <w:szCs w:val="24"/>
        </w:rPr>
        <w:t>не поступало</w:t>
      </w:r>
      <w:r w:rsidR="004A1B9F">
        <w:rPr>
          <w:rFonts w:ascii="Times New Roman" w:hAnsi="Times New Roman" w:cs="Times New Roman"/>
          <w:sz w:val="24"/>
          <w:szCs w:val="24"/>
        </w:rPr>
        <w:t xml:space="preserve"> (как и в 2019</w:t>
      </w:r>
      <w:r w:rsidR="00B25247">
        <w:rPr>
          <w:rFonts w:ascii="Times New Roman" w:hAnsi="Times New Roman" w:cs="Times New Roman"/>
          <w:sz w:val="24"/>
          <w:szCs w:val="24"/>
        </w:rPr>
        <w:t xml:space="preserve"> - 2021</w:t>
      </w:r>
      <w:r w:rsidR="004A1B9F">
        <w:rPr>
          <w:rFonts w:ascii="Times New Roman" w:hAnsi="Times New Roman" w:cs="Times New Roman"/>
          <w:sz w:val="24"/>
          <w:szCs w:val="24"/>
        </w:rPr>
        <w:t xml:space="preserve"> </w:t>
      </w:r>
      <w:r w:rsidR="00E80312">
        <w:rPr>
          <w:rFonts w:ascii="Times New Roman" w:hAnsi="Times New Roman" w:cs="Times New Roman"/>
          <w:sz w:val="24"/>
          <w:szCs w:val="24"/>
        </w:rPr>
        <w:t>г</w:t>
      </w:r>
      <w:r w:rsidR="004A1B9F">
        <w:rPr>
          <w:rFonts w:ascii="Times New Roman" w:hAnsi="Times New Roman" w:cs="Times New Roman"/>
          <w:sz w:val="24"/>
          <w:szCs w:val="24"/>
        </w:rPr>
        <w:t>г.)</w:t>
      </w:r>
      <w:r w:rsidRPr="00AD674B">
        <w:rPr>
          <w:rFonts w:ascii="Times New Roman" w:hAnsi="Times New Roman" w:cs="Times New Roman"/>
          <w:sz w:val="24"/>
          <w:szCs w:val="24"/>
        </w:rPr>
        <w:t>.</w:t>
      </w:r>
    </w:p>
    <w:p w14:paraId="4347812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33BDE" w14:textId="77777777" w:rsidR="00B70AE5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</w:rPr>
        <w:t>2.3.Мониторинг и анализ правоприменительной  практики применения антимонопольного законодательства в МО Адамовский район</w:t>
      </w:r>
    </w:p>
    <w:p w14:paraId="2D8C870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 Мониторинг и анализ правоприменительной практики применения антимонопольного законодательства осуществляется на  постоянной основе путем  получения  сведений:</w:t>
      </w:r>
    </w:p>
    <w:p w14:paraId="0325913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14:paraId="53405A6C" w14:textId="77777777" w:rsidR="009311FF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информации о судебной практике по антимонопольным делам (при наличии).</w:t>
      </w:r>
    </w:p>
    <w:p w14:paraId="4918DA05" w14:textId="7E0D4BE6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По итогам данного мониторинга </w:t>
      </w:r>
      <w:r w:rsidR="00DB059A">
        <w:rPr>
          <w:rFonts w:ascii="Times New Roman" w:hAnsi="Times New Roman" w:cs="Times New Roman"/>
          <w:b/>
          <w:sz w:val="24"/>
          <w:szCs w:val="24"/>
        </w:rPr>
        <w:t>за 202</w:t>
      </w:r>
      <w:r w:rsidR="00FE2744">
        <w:rPr>
          <w:rFonts w:ascii="Times New Roman" w:hAnsi="Times New Roman" w:cs="Times New Roman"/>
          <w:b/>
          <w:sz w:val="24"/>
          <w:szCs w:val="24"/>
        </w:rPr>
        <w:t>2</w:t>
      </w:r>
      <w:r w:rsidRPr="004A1B9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D674B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14:paraId="5970BC12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</w:t>
      </w:r>
      <w:r w:rsidRPr="00AD67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 отделу образования</w:t>
      </w:r>
      <w:r w:rsidRPr="00AD6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4EBD89A" w14:textId="77777777" w:rsidR="004A1B9F" w:rsidRDefault="009311FF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74B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</w:t>
      </w:r>
      <w:r w:rsidR="00DB059A"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законодательства – не было.</w:t>
      </w:r>
    </w:p>
    <w:p w14:paraId="76E17285" w14:textId="1AF86758" w:rsidR="004553A5" w:rsidRPr="00AD674B" w:rsidRDefault="004553A5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сравнения – в 2019 году при отсутствии жалоб и предписаний ФАС России,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имело место 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прокуратуры Адамовского района по факту </w:t>
      </w:r>
      <w:proofErr w:type="spellStart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>ненаправления</w:t>
      </w:r>
      <w:proofErr w:type="spellEnd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претензии подрядчику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</w:t>
      </w:r>
      <w:r w:rsidR="00FE2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2021 годах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жалоб, решений и предписаний ФАС по вышеуказанным делам не поступало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F34BB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67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отделу культуры:</w:t>
      </w:r>
    </w:p>
    <w:p w14:paraId="2DAC2E1B" w14:textId="77777777" w:rsidR="00DB059A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59A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законодательства – не было.</w:t>
      </w:r>
    </w:p>
    <w:p w14:paraId="417182FF" w14:textId="2E9DCAB8" w:rsidR="00312A85" w:rsidRDefault="007B75A8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Для сравнения – в 2019 году в ФАС было подано 4 жалобы, которые в свою очередь были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признаны необоснованными и не подлежащими удовлетворению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 году — 0</w:t>
      </w:r>
      <w:r w:rsidR="00FE2744">
        <w:rPr>
          <w:rFonts w:ascii="Times New Roman" w:hAnsi="Times New Roman" w:cs="Times New Roman"/>
          <w:color w:val="000000" w:themeColor="text1"/>
          <w:sz w:val="24"/>
          <w:szCs w:val="24"/>
        </w:rPr>
        <w:t>; в 2021 году – 0.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BB4B86" w14:textId="77777777" w:rsidR="005532E5" w:rsidRPr="00AD674B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32E5" w:rsidRPr="00AD674B">
        <w:rPr>
          <w:rFonts w:ascii="Times New Roman" w:hAnsi="Times New Roman" w:cs="Times New Roman"/>
          <w:b/>
          <w:sz w:val="24"/>
          <w:szCs w:val="24"/>
          <w:u w:val="single"/>
        </w:rPr>
        <w:t>По отделу по земельно-имущественным отношениям:</w:t>
      </w:r>
    </w:p>
    <w:p w14:paraId="5574CA5B" w14:textId="5C171FF6" w:rsidR="00AE572D" w:rsidRDefault="00AE572D" w:rsidP="00AE572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27">
        <w:rPr>
          <w:rFonts w:ascii="Times New Roman" w:hAnsi="Times New Roman" w:cs="Times New Roman"/>
          <w:sz w:val="24"/>
          <w:szCs w:val="24"/>
        </w:rPr>
        <w:t>В пе</w:t>
      </w:r>
      <w:r>
        <w:rPr>
          <w:rFonts w:ascii="Times New Roman" w:hAnsi="Times New Roman" w:cs="Times New Roman"/>
          <w:sz w:val="24"/>
          <w:szCs w:val="24"/>
        </w:rPr>
        <w:t>риод 2022</w:t>
      </w:r>
      <w:r w:rsidRPr="00C87C27">
        <w:rPr>
          <w:rFonts w:ascii="Times New Roman" w:hAnsi="Times New Roman" w:cs="Times New Roman"/>
          <w:sz w:val="24"/>
          <w:szCs w:val="24"/>
        </w:rPr>
        <w:t xml:space="preserve"> года было проведено</w:t>
      </w:r>
      <w:r>
        <w:rPr>
          <w:rFonts w:ascii="Times New Roman" w:hAnsi="Times New Roman" w:cs="Times New Roman"/>
          <w:sz w:val="24"/>
          <w:szCs w:val="24"/>
        </w:rPr>
        <w:t xml:space="preserve"> всего 6</w:t>
      </w:r>
      <w:r w:rsidRPr="00C87C27">
        <w:rPr>
          <w:rFonts w:ascii="Times New Roman" w:hAnsi="Times New Roman" w:cs="Times New Roman"/>
          <w:sz w:val="24"/>
          <w:szCs w:val="24"/>
        </w:rPr>
        <w:t xml:space="preserve"> аукционов</w:t>
      </w:r>
      <w:r>
        <w:rPr>
          <w:rFonts w:ascii="Times New Roman" w:hAnsi="Times New Roman" w:cs="Times New Roman"/>
          <w:sz w:val="24"/>
          <w:szCs w:val="24"/>
        </w:rPr>
        <w:t>, из которых 4</w:t>
      </w:r>
      <w:r w:rsidRPr="004B740E">
        <w:rPr>
          <w:rFonts w:ascii="Times New Roman" w:hAnsi="Times New Roman" w:cs="Times New Roman"/>
          <w:sz w:val="24"/>
          <w:szCs w:val="24"/>
        </w:rPr>
        <w:t xml:space="preserve"> - на право заключения догово</w:t>
      </w:r>
      <w:r>
        <w:rPr>
          <w:rFonts w:ascii="Times New Roman" w:hAnsi="Times New Roman" w:cs="Times New Roman"/>
          <w:sz w:val="24"/>
          <w:szCs w:val="24"/>
        </w:rPr>
        <w:t xml:space="preserve">ров аренды земельных участков, 2 </w:t>
      </w:r>
      <w:r w:rsidRPr="004B740E">
        <w:rPr>
          <w:rFonts w:ascii="Times New Roman" w:hAnsi="Times New Roman" w:cs="Times New Roman"/>
          <w:sz w:val="24"/>
          <w:szCs w:val="24"/>
        </w:rPr>
        <w:t>- по передаче в аре</w:t>
      </w:r>
      <w:r>
        <w:rPr>
          <w:rFonts w:ascii="Times New Roman" w:hAnsi="Times New Roman" w:cs="Times New Roman"/>
          <w:sz w:val="24"/>
          <w:szCs w:val="24"/>
        </w:rPr>
        <w:t>нду муниципального имущества.</w:t>
      </w:r>
    </w:p>
    <w:p w14:paraId="310F27A2" w14:textId="77777777" w:rsidR="00AE572D" w:rsidRDefault="00AE572D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A04D2D" w14:textId="0B1F180A" w:rsidR="00EF0B84" w:rsidRDefault="00EF0B84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27">
        <w:rPr>
          <w:rFonts w:ascii="Times New Roman" w:hAnsi="Times New Roman" w:cs="Times New Roman"/>
          <w:sz w:val="24"/>
          <w:szCs w:val="24"/>
        </w:rPr>
        <w:t>В пе</w:t>
      </w:r>
      <w:r w:rsidR="004B740E" w:rsidRPr="00C87C27">
        <w:rPr>
          <w:rFonts w:ascii="Times New Roman" w:hAnsi="Times New Roman" w:cs="Times New Roman"/>
          <w:sz w:val="24"/>
          <w:szCs w:val="24"/>
        </w:rPr>
        <w:t>риод 2021 года было проведено</w:t>
      </w:r>
      <w:r w:rsidR="00C87C27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4B740E" w:rsidRPr="00C87C27">
        <w:rPr>
          <w:rFonts w:ascii="Times New Roman" w:hAnsi="Times New Roman" w:cs="Times New Roman"/>
          <w:sz w:val="24"/>
          <w:szCs w:val="24"/>
        </w:rPr>
        <w:t xml:space="preserve"> 9</w:t>
      </w:r>
      <w:r w:rsidRPr="00C87C27">
        <w:rPr>
          <w:rFonts w:ascii="Times New Roman" w:hAnsi="Times New Roman" w:cs="Times New Roman"/>
          <w:sz w:val="24"/>
          <w:szCs w:val="24"/>
        </w:rPr>
        <w:t xml:space="preserve"> аукционов</w:t>
      </w:r>
      <w:r w:rsidR="004B740E">
        <w:rPr>
          <w:rFonts w:ascii="Times New Roman" w:hAnsi="Times New Roman" w:cs="Times New Roman"/>
          <w:sz w:val="24"/>
          <w:szCs w:val="24"/>
        </w:rPr>
        <w:t>, из которых 5</w:t>
      </w:r>
      <w:r w:rsidR="004B740E" w:rsidRPr="004B740E">
        <w:rPr>
          <w:rFonts w:ascii="Times New Roman" w:hAnsi="Times New Roman" w:cs="Times New Roman"/>
          <w:sz w:val="24"/>
          <w:szCs w:val="24"/>
        </w:rPr>
        <w:t xml:space="preserve"> - на право заключения догово</w:t>
      </w:r>
      <w:r w:rsidR="004B740E">
        <w:rPr>
          <w:rFonts w:ascii="Times New Roman" w:hAnsi="Times New Roman" w:cs="Times New Roman"/>
          <w:sz w:val="24"/>
          <w:szCs w:val="24"/>
        </w:rPr>
        <w:t xml:space="preserve">ров аренды земельных участков, 2 </w:t>
      </w:r>
      <w:r w:rsidR="004B740E" w:rsidRPr="004B740E">
        <w:rPr>
          <w:rFonts w:ascii="Times New Roman" w:hAnsi="Times New Roman" w:cs="Times New Roman"/>
          <w:sz w:val="24"/>
          <w:szCs w:val="24"/>
        </w:rPr>
        <w:t>- по передаче в аре</w:t>
      </w:r>
      <w:r w:rsidR="004B740E">
        <w:rPr>
          <w:rFonts w:ascii="Times New Roman" w:hAnsi="Times New Roman" w:cs="Times New Roman"/>
          <w:sz w:val="24"/>
          <w:szCs w:val="24"/>
        </w:rPr>
        <w:t xml:space="preserve">нду муниципального имущества и 2 </w:t>
      </w:r>
      <w:r w:rsidR="004B740E" w:rsidRPr="004B740E">
        <w:rPr>
          <w:rFonts w:ascii="Times New Roman" w:hAnsi="Times New Roman" w:cs="Times New Roman"/>
          <w:sz w:val="24"/>
          <w:szCs w:val="24"/>
        </w:rPr>
        <w:t>-по продаже муниципального имущества</w:t>
      </w:r>
      <w:r w:rsidR="004B740E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4B740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B740E">
        <w:rPr>
          <w:rFonts w:ascii="Times New Roman" w:hAnsi="Times New Roman" w:cs="Times New Roman"/>
          <w:sz w:val="24"/>
          <w:szCs w:val="24"/>
        </w:rPr>
        <w:t>. один аукцион признан несостоявшимся в связи с отсутствием поданных заявок).</w:t>
      </w:r>
    </w:p>
    <w:p w14:paraId="33BDE322" w14:textId="2F0A8864" w:rsidR="00312A85" w:rsidRDefault="00312A8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</w:t>
      </w:r>
      <w:r w:rsidR="00EF0B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Pr="00312A85">
        <w:rPr>
          <w:rFonts w:ascii="Times New Roman" w:hAnsi="Times New Roman" w:cs="Times New Roman"/>
          <w:sz w:val="24"/>
          <w:szCs w:val="24"/>
        </w:rPr>
        <w:t>было проведено  всего 6 аукционов, из которых 4 - на право заключения договоров аренды земельных участков, 1- по передаче в аренду муниципального имущества и 1-по продаже муниципального имущества.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 не поступало, проверок не проводилось</w:t>
      </w:r>
      <w:r w:rsidR="00EF0B84">
        <w:rPr>
          <w:rFonts w:ascii="Times New Roman" w:hAnsi="Times New Roman" w:cs="Times New Roman"/>
          <w:sz w:val="24"/>
          <w:szCs w:val="24"/>
        </w:rPr>
        <w:t xml:space="preserve">. </w:t>
      </w:r>
      <w:r w:rsidR="00EF0B84" w:rsidRPr="00EF0B84">
        <w:rPr>
          <w:rFonts w:ascii="Times New Roman" w:hAnsi="Times New Roman" w:cs="Times New Roman"/>
          <w:sz w:val="24"/>
          <w:szCs w:val="24"/>
        </w:rPr>
        <w:t>В 2020 год</w:t>
      </w:r>
      <w:r w:rsidR="00EF0B84">
        <w:rPr>
          <w:rFonts w:ascii="Times New Roman" w:hAnsi="Times New Roman" w:cs="Times New Roman"/>
          <w:sz w:val="24"/>
          <w:szCs w:val="24"/>
        </w:rPr>
        <w:t xml:space="preserve">у </w:t>
      </w:r>
      <w:r w:rsidR="00EF0B84" w:rsidRPr="00EF0B84">
        <w:rPr>
          <w:rFonts w:ascii="Times New Roman" w:hAnsi="Times New Roman" w:cs="Times New Roman"/>
          <w:sz w:val="24"/>
          <w:szCs w:val="24"/>
        </w:rPr>
        <w:t xml:space="preserve">было проведено 5 аукционов, из </w:t>
      </w:r>
      <w:r w:rsidR="00EF0B84" w:rsidRPr="00EF0B84">
        <w:rPr>
          <w:rFonts w:ascii="Times New Roman" w:hAnsi="Times New Roman" w:cs="Times New Roman"/>
          <w:sz w:val="24"/>
          <w:szCs w:val="24"/>
        </w:rPr>
        <w:lastRenderedPageBreak/>
        <w:t>которых 3 - на право заключения договоров аренды земельных участков, 2-по продаже муниципального имущества</w:t>
      </w:r>
      <w:r w:rsidR="00EF0B84">
        <w:rPr>
          <w:rFonts w:ascii="Times New Roman" w:hAnsi="Times New Roman" w:cs="Times New Roman"/>
          <w:sz w:val="24"/>
          <w:szCs w:val="24"/>
        </w:rPr>
        <w:t>. Жалоб не поступало, проверок не проводилось</w:t>
      </w:r>
      <w:r w:rsidR="00AE57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572D" w:rsidRPr="00AE572D">
        <w:rPr>
          <w:rFonts w:ascii="Times New Roman" w:hAnsi="Times New Roman" w:cs="Times New Roman"/>
          <w:sz w:val="24"/>
          <w:szCs w:val="24"/>
        </w:rPr>
        <w:t xml:space="preserve">В период 2021 года было проведено всего 9 аукционов, из которых 5 - на право заключения договоров аренды земельных участков, 2 - по передаче в аренду муниципального имущества и 2 -по продаже муниципального имущества (в </w:t>
      </w:r>
      <w:proofErr w:type="spellStart"/>
      <w:r w:rsidR="00AE572D" w:rsidRPr="00AE5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E572D" w:rsidRPr="00AE572D">
        <w:rPr>
          <w:rFonts w:ascii="Times New Roman" w:hAnsi="Times New Roman" w:cs="Times New Roman"/>
          <w:sz w:val="24"/>
          <w:szCs w:val="24"/>
        </w:rPr>
        <w:t>. один аукцион признан несостоявшимся в связи</w:t>
      </w:r>
      <w:r w:rsidR="001C475E">
        <w:rPr>
          <w:rFonts w:ascii="Times New Roman" w:hAnsi="Times New Roman" w:cs="Times New Roman"/>
          <w:sz w:val="24"/>
          <w:szCs w:val="24"/>
        </w:rPr>
        <w:t xml:space="preserve"> с отсутствием поданных заявок</w:t>
      </w:r>
      <w:r w:rsidR="00AE57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112F9106" w14:textId="78742DA8" w:rsidR="00970421" w:rsidRDefault="00970421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421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421">
        <w:rPr>
          <w:rFonts w:ascii="Times New Roman" w:hAnsi="Times New Roman" w:cs="Times New Roman"/>
          <w:sz w:val="24"/>
          <w:szCs w:val="24"/>
        </w:rPr>
        <w:t xml:space="preserve"> год  в Федеральную антимонопольную службу поступила 1 жалоба от участника аукциона по процедурным моментам при проведении открытого аукциона на право заключения догово</w:t>
      </w:r>
      <w:r>
        <w:rPr>
          <w:rFonts w:ascii="Times New Roman" w:hAnsi="Times New Roman" w:cs="Times New Roman"/>
          <w:sz w:val="24"/>
          <w:szCs w:val="24"/>
        </w:rPr>
        <w:t xml:space="preserve">ров аренды земельных участков. По результатам рассмотрения в удовлетворении жалобы заявителю отказали, меры со стороны УФАС в отношении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не принимались.</w:t>
      </w:r>
    </w:p>
    <w:p w14:paraId="501C22A4" w14:textId="0B9E9757" w:rsidR="00F02579" w:rsidRDefault="00970421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сравнения: в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 2021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 </w:t>
      </w:r>
      <w:r w:rsidR="002A5BCB" w:rsidRPr="006E0FE3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</w:t>
      </w:r>
      <w:r w:rsidR="00DB059A" w:rsidRPr="006E0FE3">
        <w:rPr>
          <w:rFonts w:ascii="Times New Roman" w:hAnsi="Times New Roman" w:cs="Times New Roman"/>
          <w:sz w:val="24"/>
          <w:szCs w:val="24"/>
        </w:rPr>
        <w:t xml:space="preserve">у </w:t>
      </w:r>
      <w:r w:rsidR="00F02579" w:rsidRPr="006E0FE3">
        <w:rPr>
          <w:rFonts w:ascii="Times New Roman" w:hAnsi="Times New Roman" w:cs="Times New Roman"/>
          <w:sz w:val="24"/>
          <w:szCs w:val="24"/>
        </w:rPr>
        <w:t>поступила 1 жалоба от участника аукциона по процедурным моментам при проведении открытого аукциона на право заключения договоров аренды земельных участков.</w:t>
      </w:r>
      <w:proofErr w:type="gram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В результате вопрос не рассматривался в связи с отзывом жалобы </w:t>
      </w:r>
      <w:r>
        <w:rPr>
          <w:rFonts w:ascii="Times New Roman" w:hAnsi="Times New Roman" w:cs="Times New Roman"/>
          <w:sz w:val="24"/>
          <w:szCs w:val="24"/>
        </w:rPr>
        <w:t>до принятия решения по существу).</w:t>
      </w:r>
      <w:proofErr w:type="gramEnd"/>
    </w:p>
    <w:p w14:paraId="773FEA5A" w14:textId="009A7181" w:rsidR="00CE7269" w:rsidRPr="006E0FE3" w:rsidRDefault="00CE7269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269"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 w:rsidRPr="00CE7269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CE7269">
        <w:rPr>
          <w:rFonts w:ascii="Times New Roman" w:hAnsi="Times New Roman" w:cs="Times New Roman"/>
          <w:sz w:val="24"/>
          <w:szCs w:val="24"/>
        </w:rPr>
        <w:t xml:space="preserve"> района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7269">
        <w:rPr>
          <w:rFonts w:ascii="Times New Roman" w:hAnsi="Times New Roman" w:cs="Times New Roman"/>
          <w:sz w:val="24"/>
          <w:szCs w:val="24"/>
        </w:rPr>
        <w:t xml:space="preserve"> году проводилась проверка исполнения требований законодательства о землепользовании в части организации и проведения торгов по продаже (аренде) земельных участков</w:t>
      </w:r>
      <w:r w:rsidRPr="00011C79">
        <w:rPr>
          <w:rFonts w:ascii="Times New Roman" w:hAnsi="Times New Roman" w:cs="Times New Roman"/>
          <w:sz w:val="24"/>
          <w:szCs w:val="24"/>
        </w:rPr>
        <w:t>. По результатам проверки было возбуждено дело об административном правонарушении (материалы направлены в УФ</w:t>
      </w:r>
      <w:r w:rsidR="00C22154">
        <w:rPr>
          <w:rFonts w:ascii="Times New Roman" w:hAnsi="Times New Roman" w:cs="Times New Roman"/>
          <w:sz w:val="24"/>
          <w:szCs w:val="24"/>
        </w:rPr>
        <w:t xml:space="preserve">АС по Оренбургской области). </w:t>
      </w:r>
      <w:r w:rsidR="00C22154" w:rsidRPr="00C22154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 </w:t>
      </w:r>
      <w:r w:rsidR="00C22154">
        <w:rPr>
          <w:rFonts w:ascii="Times New Roman" w:hAnsi="Times New Roman" w:cs="Times New Roman"/>
          <w:sz w:val="24"/>
          <w:szCs w:val="24"/>
        </w:rPr>
        <w:t>отношении привлекаемого лица вынесено административное наказание в виде предупреждения.</w:t>
      </w:r>
      <w:bookmarkStart w:id="0" w:name="_GoBack"/>
      <w:bookmarkEnd w:id="0"/>
    </w:p>
    <w:p w14:paraId="16BF62D3" w14:textId="439C6A47" w:rsidR="005532E5" w:rsidRPr="00AD674B" w:rsidRDefault="009448D4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сравнения: п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рокуратурой </w:t>
      </w:r>
      <w:proofErr w:type="spellStart"/>
      <w:r w:rsidR="00F02579" w:rsidRPr="006E0FE3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района в 2021 году проводилась проверка исполнения требований законодательства о землепользовании в части организации и проведения торгов по продаже (аренде) земельных участков.</w:t>
      </w:r>
      <w:proofErr w:type="gram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7CC">
        <w:rPr>
          <w:rFonts w:ascii="Times New Roman" w:hAnsi="Times New Roman" w:cs="Times New Roman"/>
          <w:sz w:val="24"/>
          <w:szCs w:val="24"/>
        </w:rPr>
        <w:t>По результатам проверки было возбуждено дело об административном правонарушении, на виновное лицо наложен административный штраф, который был своевременно оплачен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1F77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473EF977" w14:textId="77777777" w:rsidR="00AD674B" w:rsidRDefault="008C4B0C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C4B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По отделу экономики:</w:t>
      </w:r>
    </w:p>
    <w:p w14:paraId="0C5FEB55" w14:textId="123A77D3" w:rsidR="00C17DCF" w:rsidRDefault="00C17DCF" w:rsidP="00812CB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2022 года админис</w:t>
      </w:r>
      <w:r w:rsidR="00200F16"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>трацией района было проведено 59 процедур</w:t>
      </w:r>
      <w:r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право заключения муниципального контракта, из них</w:t>
      </w:r>
      <w:r w:rsidR="00200F16"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- 47 электронных аукционов и 12</w:t>
      </w:r>
      <w:r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по запросу котировок</w:t>
      </w:r>
      <w:r w:rsidR="00200F16" w:rsidRPr="00200F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24D24" w14:textId="3D3C62D9" w:rsidR="00412547" w:rsidRDefault="00412547" w:rsidP="00812CB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2021 года администрацией района было 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проведено 83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право заключения муниц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ипального контракта, из них - 75 электронных аукционов и 8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по запросу котировок.</w:t>
      </w:r>
    </w:p>
    <w:p w14:paraId="3924F053" w14:textId="446535CD" w:rsidR="00664628" w:rsidRPr="00812CB9" w:rsidRDefault="002105E3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B0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66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проведены </w:t>
      </w:r>
      <w:r w:rsidR="00664628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74 процедур</w:t>
      </w:r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на право заключение</w:t>
      </w:r>
      <w:proofErr w:type="gramEnd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контракта, в том числе- 63 электронного аукциона и 1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1 процедур по запросу котировок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>2020 год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проведены 88 процедур на право заключения муниципального контракта, в том числе - 83 электронного аукциона и 5 процедур по запросу котировок</w:t>
      </w:r>
      <w:r w:rsidR="0098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2021 году </w:t>
      </w:r>
      <w:r w:rsidR="009842BA" w:rsidRPr="009842BA">
        <w:rPr>
          <w:rFonts w:ascii="Times New Roman" w:hAnsi="Times New Roman" w:cs="Times New Roman"/>
          <w:color w:val="000000" w:themeColor="text1"/>
          <w:sz w:val="24"/>
          <w:szCs w:val="24"/>
        </w:rPr>
        <w:t>было проведено 83 процедуры на право заключения муниципального контракта, из них - 75 электронных аукционов и 8 процедур по запросу котировок</w:t>
      </w:r>
      <w:r w:rsidR="007E53F2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24645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процедуры  проводились с соблюдением  требований антимонопольного законодательства,  интересов участников торгов.</w:t>
      </w:r>
    </w:p>
    <w:p w14:paraId="642A1C52" w14:textId="5ECB0310" w:rsidR="003B5C86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C17D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Управление ФАС на действия администрации МО Адамовский район жалобы не поступали.</w:t>
      </w:r>
    </w:p>
    <w:p w14:paraId="3E8D50E7" w14:textId="77777777" w:rsidR="009311FF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 - в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году в 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ФАС на действия   администрации МО Адамовский </w:t>
      </w:r>
      <w:r w:rsidR="00445195" w:rsidRPr="00445195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 w:rsidR="005532E5" w:rsidRPr="00445195">
        <w:rPr>
          <w:rFonts w:ascii="Times New Roman" w:hAnsi="Times New Roman" w:cs="Times New Roman"/>
          <w:sz w:val="24"/>
          <w:szCs w:val="24"/>
        </w:rPr>
        <w:t xml:space="preserve"> </w:t>
      </w:r>
      <w:r w:rsidR="00445195" w:rsidRPr="00445195">
        <w:rPr>
          <w:rFonts w:ascii="Times New Roman" w:hAnsi="Times New Roman" w:cs="Times New Roman"/>
          <w:sz w:val="24"/>
          <w:szCs w:val="24"/>
        </w:rPr>
        <w:t xml:space="preserve"> было</w:t>
      </w:r>
      <w:r w:rsidR="00445195">
        <w:rPr>
          <w:rFonts w:ascii="Times New Roman" w:hAnsi="Times New Roman" w:cs="Times New Roman"/>
          <w:sz w:val="24"/>
          <w:szCs w:val="24"/>
        </w:rPr>
        <w:t xml:space="preserve"> подано 11 жалоб.</w:t>
      </w:r>
      <w:proofErr w:type="gramEnd"/>
    </w:p>
    <w:p w14:paraId="4E6582F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 жалоб УФАС  были приняты следующие решения:</w:t>
      </w:r>
    </w:p>
    <w:p w14:paraId="275DF76D" w14:textId="77777777" w:rsidR="00E907FB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обоснованной-</w:t>
      </w:r>
      <w:r w:rsidR="00E907FB">
        <w:rPr>
          <w:rFonts w:ascii="Times New Roman" w:hAnsi="Times New Roman" w:cs="Times New Roman"/>
          <w:sz w:val="24"/>
          <w:szCs w:val="24"/>
        </w:rPr>
        <w:t>1,</w:t>
      </w:r>
    </w:p>
    <w:p w14:paraId="5AE9E531" w14:textId="77777777" w:rsidR="00E907FB" w:rsidRDefault="00E907FB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частично обоснованний-4,</w:t>
      </w:r>
    </w:p>
    <w:p w14:paraId="51671803" w14:textId="77777777" w:rsidR="00412547" w:rsidRDefault="00E907FB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-жалоба признана необоснован</w:t>
      </w:r>
      <w:r w:rsidR="00982994">
        <w:rPr>
          <w:rFonts w:ascii="Times New Roman" w:hAnsi="Times New Roman" w:cs="Times New Roman"/>
          <w:sz w:val="24"/>
          <w:szCs w:val="24"/>
        </w:rPr>
        <w:t>ной, нарушения не установлены-6</w:t>
      </w:r>
      <w:r w:rsidR="00412547">
        <w:rPr>
          <w:rFonts w:ascii="Times New Roman" w:hAnsi="Times New Roman" w:cs="Times New Roman"/>
          <w:sz w:val="24"/>
          <w:szCs w:val="24"/>
        </w:rPr>
        <w:t>.</w:t>
      </w:r>
    </w:p>
    <w:p w14:paraId="5A0A6569" w14:textId="388A1918" w:rsidR="00445195" w:rsidRDefault="00C17DCF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2020- 2021 годах</w:t>
      </w:r>
      <w:r w:rsidR="00412547">
        <w:rPr>
          <w:rFonts w:ascii="Times New Roman" w:hAnsi="Times New Roman" w:cs="Times New Roman"/>
          <w:sz w:val="24"/>
          <w:szCs w:val="24"/>
        </w:rPr>
        <w:t xml:space="preserve"> жалоб не поступало</w:t>
      </w:r>
      <w:r w:rsidR="0098299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5BE15A77" w14:textId="77777777" w:rsidR="00D04644" w:rsidRDefault="00D04644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lastRenderedPageBreak/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9311FF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Проведение 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и ее структурных подразделениях</w:t>
      </w:r>
    </w:p>
    <w:p w14:paraId="6F586197" w14:textId="66C797F0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color w:val="000000"/>
          <w:sz w:val="24"/>
          <w:szCs w:val="24"/>
          <w:bdr w:val="none" w:sz="0" w:space="0" w:color="auto" w:frame="1"/>
        </w:rPr>
        <w:t>В целях выявления 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>и снижения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рисков нарушения антимонопольного законодательства уполномоченными структурными подразделениями осуществлен ряд мероприятий, предусмотренных Положением об антимонопольном комплаенсе, а именно:</w:t>
      </w:r>
    </w:p>
    <w:p w14:paraId="2CA4E04F" w14:textId="4388D25F" w:rsidR="00217634" w:rsidRPr="00AD674B" w:rsidRDefault="0024182C" w:rsidP="00F74A4A">
      <w:pPr>
        <w:pStyle w:val="a3"/>
        <w:ind w:firstLine="709"/>
        <w:rPr>
          <w:rFonts w:eastAsia="Calibri"/>
          <w:lang w:eastAsia="en-US"/>
        </w:rPr>
      </w:pPr>
      <w:r w:rsidRPr="00AD674B">
        <w:t xml:space="preserve">- </w:t>
      </w:r>
      <w:r w:rsidR="002D07E8">
        <w:t>12</w:t>
      </w:r>
      <w:r w:rsidR="00217634" w:rsidRPr="00AD674B">
        <w:t xml:space="preserve"> </w:t>
      </w:r>
      <w:r w:rsidR="00292FD5">
        <w:t>декабря 202</w:t>
      </w:r>
      <w:r w:rsidR="002D07E8">
        <w:t>2</w:t>
      </w:r>
      <w:r w:rsidR="00217634" w:rsidRPr="00AD674B">
        <w:t xml:space="preserve"> г. был утвержден </w:t>
      </w:r>
      <w:r w:rsidR="00217634" w:rsidRPr="00AD674B">
        <w:rPr>
          <w:rFonts w:eastAsia="Calibri"/>
          <w:lang w:eastAsia="en-US"/>
        </w:rPr>
        <w:t>План мероприятий («дорожная карта») по снижению рисков нарушения антимоноп</w:t>
      </w:r>
      <w:r w:rsidR="00292FD5">
        <w:rPr>
          <w:rFonts w:eastAsia="Calibri"/>
          <w:lang w:eastAsia="en-US"/>
        </w:rPr>
        <w:t>ольного законодательства на 202</w:t>
      </w:r>
      <w:r w:rsidR="002D07E8">
        <w:rPr>
          <w:rFonts w:eastAsia="Calibri"/>
          <w:lang w:eastAsia="en-US"/>
        </w:rPr>
        <w:t>3</w:t>
      </w:r>
      <w:r w:rsidR="00217634" w:rsidRPr="00AD674B">
        <w:rPr>
          <w:rFonts w:eastAsia="Calibri"/>
          <w:lang w:eastAsia="en-US"/>
        </w:rPr>
        <w:t xml:space="preserve"> год</w:t>
      </w:r>
      <w:r w:rsidRPr="00AD674B">
        <w:rPr>
          <w:rFonts w:eastAsia="Calibri"/>
          <w:lang w:eastAsia="en-US"/>
        </w:rPr>
        <w:t>;</w:t>
      </w:r>
    </w:p>
    <w:p w14:paraId="4C3DF35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14:paraId="7FAC423D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-проведена оценка поступивших предложений структурных подразделений администрации с учетом ряда показателей  (отрицательное влияние  на отношение институтов гражданского общества к деятельности администрации  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дисквалификации;</w:t>
      </w:r>
    </w:p>
    <w:p w14:paraId="0E7619DF" w14:textId="3B9CFC5E" w:rsidR="00105FEE" w:rsidRDefault="00F33D30" w:rsidP="00F74A4A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>- утверждены уровни рисков наруш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ения анти</w:t>
      </w:r>
      <w:r>
        <w:rPr>
          <w:color w:val="000000"/>
          <w:sz w:val="24"/>
          <w:szCs w:val="24"/>
          <w:bdr w:val="none" w:sz="0" w:space="0" w:color="auto" w:frame="1"/>
        </w:rPr>
        <w:t>м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онопольного законодательства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 xml:space="preserve"> (в постановлении</w:t>
      </w:r>
      <w:r w:rsidR="00217634" w:rsidRPr="00AD674B">
        <w:rPr>
          <w:sz w:val="24"/>
          <w:szCs w:val="24"/>
        </w:rPr>
        <w:t xml:space="preserve"> админ</w:t>
      </w:r>
      <w:r w:rsidR="00F47ADB" w:rsidRPr="00AD674B">
        <w:rPr>
          <w:sz w:val="24"/>
          <w:szCs w:val="24"/>
        </w:rPr>
        <w:t>и</w:t>
      </w:r>
      <w:r w:rsidR="00217634" w:rsidRPr="00AD674B">
        <w:rPr>
          <w:sz w:val="24"/>
          <w:szCs w:val="24"/>
        </w:rPr>
        <w:t>страции №271-п «Об утверждении Положения об организации в муниципальном образовании Адамовский район системы внутреннего обеспечения соответствия требованиям антимонопольного законодательства».</w:t>
      </w:r>
      <w:proofErr w:type="gramEnd"/>
    </w:p>
    <w:p w14:paraId="79B60FC5" w14:textId="1E9B2478" w:rsidR="00E63433" w:rsidRPr="00E63433" w:rsidRDefault="00E63433" w:rsidP="00E63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1A3C">
        <w:rPr>
          <w:sz w:val="24"/>
          <w:szCs w:val="24"/>
        </w:rPr>
        <w:t>Дополнительно в 202</w:t>
      </w:r>
      <w:r w:rsidR="00811A3C" w:rsidRPr="00811A3C">
        <w:rPr>
          <w:sz w:val="24"/>
          <w:szCs w:val="24"/>
        </w:rPr>
        <w:t>2</w:t>
      </w:r>
      <w:r w:rsidRPr="00811A3C">
        <w:rPr>
          <w:sz w:val="24"/>
          <w:szCs w:val="24"/>
        </w:rPr>
        <w:t xml:space="preserve"> году повышение квалификации по направлению </w:t>
      </w:r>
      <w:r w:rsidR="00811A3C" w:rsidRPr="00811A3C">
        <w:rPr>
          <w:sz w:val="24"/>
          <w:szCs w:val="24"/>
        </w:rPr>
        <w:t>противодействия коррупции</w:t>
      </w:r>
      <w:r w:rsidRPr="00811A3C">
        <w:rPr>
          <w:sz w:val="24"/>
          <w:szCs w:val="24"/>
        </w:rPr>
        <w:t xml:space="preserve"> в сфере закупок по</w:t>
      </w:r>
      <w:r>
        <w:rPr>
          <w:sz w:val="24"/>
          <w:szCs w:val="24"/>
        </w:rPr>
        <w:t xml:space="preserve"> нормам Федерального закона от 05.04.2013 № 44-ФЗ «</w:t>
      </w:r>
      <w:r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11A3C">
        <w:rPr>
          <w:sz w:val="24"/>
          <w:szCs w:val="24"/>
        </w:rPr>
        <w:t>» прошли 6</w:t>
      </w:r>
      <w:r>
        <w:rPr>
          <w:sz w:val="24"/>
          <w:szCs w:val="24"/>
        </w:rPr>
        <w:t xml:space="preserve"> специалист</w:t>
      </w:r>
      <w:r w:rsidR="00811A3C">
        <w:rPr>
          <w:sz w:val="24"/>
          <w:szCs w:val="24"/>
        </w:rPr>
        <w:t>ов</w:t>
      </w:r>
      <w:r>
        <w:rPr>
          <w:sz w:val="24"/>
          <w:szCs w:val="24"/>
        </w:rPr>
        <w:t xml:space="preserve"> ад</w:t>
      </w:r>
      <w:r w:rsidR="00811A3C">
        <w:rPr>
          <w:sz w:val="24"/>
          <w:szCs w:val="24"/>
        </w:rPr>
        <w:t>ми</w:t>
      </w:r>
      <w:r w:rsidR="007F6314">
        <w:rPr>
          <w:sz w:val="24"/>
          <w:szCs w:val="24"/>
        </w:rPr>
        <w:t xml:space="preserve">нистрации МО </w:t>
      </w:r>
      <w:proofErr w:type="spellStart"/>
      <w:r w:rsidR="007F6314">
        <w:rPr>
          <w:sz w:val="24"/>
          <w:szCs w:val="24"/>
        </w:rPr>
        <w:t>Адамовский</w:t>
      </w:r>
      <w:proofErr w:type="spellEnd"/>
      <w:r w:rsidR="007F6314">
        <w:rPr>
          <w:sz w:val="24"/>
          <w:szCs w:val="24"/>
        </w:rPr>
        <w:t xml:space="preserve"> район (</w:t>
      </w:r>
      <w:r w:rsidR="00811A3C">
        <w:rPr>
          <w:sz w:val="24"/>
          <w:szCs w:val="24"/>
        </w:rPr>
        <w:t>в 2021 году повышение квалификации проходили 4 специалиста).</w:t>
      </w:r>
    </w:p>
    <w:p w14:paraId="63CB2F4A" w14:textId="77777777" w:rsidR="00B70AE5" w:rsidRDefault="00B70AE5" w:rsidP="00F527E2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14:paraId="04E21B54" w14:textId="77777777" w:rsidR="00F527E2" w:rsidRPr="00177A4E" w:rsidRDefault="00F527E2" w:rsidP="00F527E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77A4E">
        <w:rPr>
          <w:rFonts w:eastAsia="Calibri"/>
          <w:b/>
          <w:bCs/>
          <w:sz w:val="24"/>
          <w:szCs w:val="24"/>
          <w:lang w:eastAsia="en-US"/>
        </w:rPr>
        <w:t>УРОВНИ РИСКОВ НАРУШЕНИЯ АНТИМОНОПОЛЬНОГО ЗАКОНОДАТЕЛЬСТВА</w:t>
      </w:r>
    </w:p>
    <w:p w14:paraId="713F1923" w14:textId="77777777" w:rsidR="00F527E2" w:rsidRPr="00177A4E" w:rsidRDefault="00F527E2" w:rsidP="00F527E2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777"/>
      </w:tblGrid>
      <w:tr w:rsidR="00F527E2" w:rsidRPr="00AD674B" w14:paraId="5FE1C8F7" w14:textId="77777777" w:rsidTr="003972E2">
        <w:tc>
          <w:tcPr>
            <w:tcW w:w="2721" w:type="dxa"/>
          </w:tcPr>
          <w:p w14:paraId="1CB459B0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Уровень риска</w:t>
            </w:r>
          </w:p>
        </w:tc>
        <w:tc>
          <w:tcPr>
            <w:tcW w:w="6777" w:type="dxa"/>
          </w:tcPr>
          <w:p w14:paraId="4DE18616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Описание риска</w:t>
            </w:r>
          </w:p>
        </w:tc>
      </w:tr>
      <w:tr w:rsidR="00F527E2" w:rsidRPr="00AD674B" w14:paraId="596A595C" w14:textId="77777777" w:rsidTr="003972E2">
        <w:tc>
          <w:tcPr>
            <w:tcW w:w="2721" w:type="dxa"/>
          </w:tcPr>
          <w:p w14:paraId="73E796CD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6777" w:type="dxa"/>
          </w:tcPr>
          <w:p w14:paraId="169125F8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AD674B">
              <w:rPr>
                <w:rFonts w:eastAsia="Calibri"/>
                <w:sz w:val="24"/>
                <w:szCs w:val="24"/>
              </w:rPr>
              <w:t>органа местного самоуправления муниципального образования Адамовский район</w:t>
            </w: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F527E2" w:rsidRPr="00AD674B" w14:paraId="693B8CB2" w14:textId="77777777" w:rsidTr="003972E2">
        <w:tc>
          <w:tcPr>
            <w:tcW w:w="2721" w:type="dxa"/>
          </w:tcPr>
          <w:p w14:paraId="5FF2F61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Незначительный уровень</w:t>
            </w:r>
          </w:p>
        </w:tc>
        <w:tc>
          <w:tcPr>
            <w:tcW w:w="6777" w:type="dxa"/>
          </w:tcPr>
          <w:p w14:paraId="06D797C4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17E5F1A7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45707" w14:textId="77777777" w:rsidR="00F527E2" w:rsidRPr="00AD674B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>предупреждения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10A5DA58" w14:textId="77777777" w:rsidTr="003972E2">
        <w:trPr>
          <w:trHeight w:val="2283"/>
        </w:trPr>
        <w:tc>
          <w:tcPr>
            <w:tcW w:w="2721" w:type="dxa"/>
          </w:tcPr>
          <w:p w14:paraId="2C916AE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lastRenderedPageBreak/>
              <w:t>Существенный уровень</w:t>
            </w:r>
          </w:p>
        </w:tc>
        <w:tc>
          <w:tcPr>
            <w:tcW w:w="6777" w:type="dxa"/>
          </w:tcPr>
          <w:p w14:paraId="61BEB20D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BC174E9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AF06D4" w14:textId="77777777" w:rsidR="00F527E2" w:rsidRPr="007752FC" w:rsidRDefault="00D821E3" w:rsidP="00B70AE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7752FC" w:rsidRPr="007752FC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>предупреждения и возбуждения в отношении него дела о нарушении антимонопольного законодательства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0CAD51E4" w14:textId="77777777" w:rsidTr="003972E2">
        <w:tc>
          <w:tcPr>
            <w:tcW w:w="2721" w:type="dxa"/>
          </w:tcPr>
          <w:p w14:paraId="45B62807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6777" w:type="dxa"/>
          </w:tcPr>
          <w:p w14:paraId="782A6803" w14:textId="77777777" w:rsidR="00D0309D" w:rsidRDefault="00D0309D" w:rsidP="00D0309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 осуществление закупок товаров, работ, услуг для обеспечения муниципальных нужд путем 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  <w:r w:rsidR="006B7CDF">
              <w:rPr>
                <w:sz w:val="24"/>
                <w:szCs w:val="24"/>
                <w:lang w:eastAsia="zh-CN"/>
              </w:rPr>
              <w:t>;</w:t>
            </w:r>
          </w:p>
          <w:p w14:paraId="0DE52245" w14:textId="77777777" w:rsidR="00D0309D" w:rsidRDefault="006B7CD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заключение муниципальных контрактов на поставку товаров, работ и услуг;</w:t>
            </w:r>
          </w:p>
          <w:p w14:paraId="2A606930" w14:textId="77777777" w:rsidR="005C0E19" w:rsidRDefault="005C0E19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организация, подготовка и проведение торгов на право  аренды  муниципального имущества</w:t>
            </w:r>
          </w:p>
          <w:p w14:paraId="4FB03226" w14:textId="77777777" w:rsidR="005C0E19" w:rsidRDefault="002345C7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организация и проведение торгов (аукционов) по продаже земельных участков и имущества, находящихся в собственности муниципального района</w:t>
            </w:r>
          </w:p>
          <w:p w14:paraId="3580C23C" w14:textId="77777777" w:rsidR="006B7CD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предоставление в аренду (собственность) земельных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участков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 которых расположены здания, строения, сооружения.</w:t>
            </w:r>
          </w:p>
          <w:p w14:paraId="27A836E3" w14:textId="77777777" w:rsidR="008E3F5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4E7A0D" w14:textId="77777777" w:rsidR="00F527E2" w:rsidRPr="00AD674B" w:rsidRDefault="00D0309D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>органу местного самоуправления муниципального образования Адамовский район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702B5365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492B330A" w14:textId="6A66D548" w:rsidR="00B70AE5" w:rsidRDefault="00CA1BB3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 по   результатам 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проведения оценки рисков нарушения антимонопольного за</w:t>
      </w:r>
      <w:r w:rsidR="00D25B03">
        <w:rPr>
          <w:color w:val="000000"/>
          <w:sz w:val="24"/>
          <w:szCs w:val="24"/>
          <w:bdr w:val="none" w:sz="0" w:space="0" w:color="auto" w:frame="1"/>
        </w:rPr>
        <w:t>конодательства</w:t>
      </w:r>
      <w:proofErr w:type="gramEnd"/>
      <w:r w:rsidR="00D25B03">
        <w:rPr>
          <w:color w:val="000000"/>
          <w:sz w:val="24"/>
          <w:szCs w:val="24"/>
          <w:bdr w:val="none" w:sz="0" w:space="0" w:color="auto" w:frame="1"/>
        </w:rPr>
        <w:t xml:space="preserve"> составлена Карта </w:t>
      </w:r>
      <w:proofErr w:type="spellStart"/>
      <w:r w:rsidRPr="00AD674B">
        <w:rPr>
          <w:color w:val="000000"/>
          <w:sz w:val="24"/>
          <w:szCs w:val="24"/>
          <w:bdr w:val="none" w:sz="0" w:space="0" w:color="auto" w:frame="1"/>
        </w:rPr>
        <w:t>комплаенс</w:t>
      </w:r>
      <w:proofErr w:type="spellEnd"/>
      <w:r w:rsidRPr="00AD674B">
        <w:rPr>
          <w:color w:val="000000"/>
          <w:sz w:val="24"/>
          <w:szCs w:val="24"/>
          <w:bdr w:val="none" w:sz="0" w:space="0" w:color="auto" w:frame="1"/>
        </w:rPr>
        <w:t>-рисков нарушения антимонопольного законодательства на 202</w:t>
      </w:r>
      <w:r w:rsidR="00C85B72">
        <w:rPr>
          <w:color w:val="000000"/>
          <w:sz w:val="24"/>
          <w:szCs w:val="24"/>
          <w:bdr w:val="none" w:sz="0" w:space="0" w:color="auto" w:frame="1"/>
        </w:rPr>
        <w:t>3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год</w:t>
      </w:r>
      <w:r w:rsidR="00B70AE5">
        <w:rPr>
          <w:color w:val="000000"/>
          <w:sz w:val="24"/>
          <w:szCs w:val="24"/>
          <w:bdr w:val="none" w:sz="0" w:space="0" w:color="auto" w:frame="1"/>
        </w:rPr>
        <w:t xml:space="preserve"> (изложена ниже)</w:t>
      </w:r>
    </w:p>
    <w:p w14:paraId="1951EF76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A4CDE51" w14:textId="77777777" w:rsidR="00126482" w:rsidRPr="00B84257" w:rsidRDefault="00126482" w:rsidP="0012648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84257">
        <w:rPr>
          <w:rFonts w:eastAsia="Calibri"/>
          <w:b/>
          <w:sz w:val="24"/>
          <w:szCs w:val="24"/>
          <w:lang w:eastAsia="en-US"/>
        </w:rPr>
        <w:t xml:space="preserve">Карта </w:t>
      </w:r>
      <w:proofErr w:type="spellStart"/>
      <w:r w:rsidRPr="00B84257">
        <w:rPr>
          <w:rFonts w:eastAsia="Calibri"/>
          <w:b/>
          <w:sz w:val="24"/>
          <w:szCs w:val="24"/>
          <w:lang w:eastAsia="en-US"/>
        </w:rPr>
        <w:t>комплаенс</w:t>
      </w:r>
      <w:proofErr w:type="spellEnd"/>
      <w:r w:rsidRPr="00B84257">
        <w:rPr>
          <w:rFonts w:eastAsia="Calibri"/>
          <w:b/>
          <w:sz w:val="24"/>
          <w:szCs w:val="24"/>
          <w:lang w:eastAsia="en-US"/>
        </w:rPr>
        <w:t>-рисков</w:t>
      </w:r>
    </w:p>
    <w:p w14:paraId="71F9D2FE" w14:textId="77777777" w:rsidR="00126482" w:rsidRPr="00B84257" w:rsidRDefault="00126482" w:rsidP="00126482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0"/>
        <w:gridCol w:w="1842"/>
        <w:gridCol w:w="1419"/>
        <w:gridCol w:w="1418"/>
      </w:tblGrid>
      <w:tr w:rsidR="00B84257" w:rsidRPr="00B84257" w14:paraId="513418E8" w14:textId="77777777" w:rsidTr="003972E2">
        <w:tc>
          <w:tcPr>
            <w:tcW w:w="709" w:type="dxa"/>
          </w:tcPr>
          <w:p w14:paraId="182046FF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№ п</w:t>
            </w:r>
            <w:r w:rsidRPr="00B84257">
              <w:rPr>
                <w:b/>
                <w:sz w:val="24"/>
                <w:szCs w:val="24"/>
                <w:lang w:val="en-US" w:eastAsia="zh-CN"/>
              </w:rPr>
              <w:t>/</w:t>
            </w:r>
            <w:r w:rsidRPr="00B84257">
              <w:rPr>
                <w:b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10" w:type="dxa"/>
          </w:tcPr>
          <w:p w14:paraId="29506DB2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Описание рисков</w:t>
            </w:r>
          </w:p>
        </w:tc>
        <w:tc>
          <w:tcPr>
            <w:tcW w:w="1700" w:type="dxa"/>
          </w:tcPr>
          <w:p w14:paraId="0D8CFCF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Причины возникновения рисков и их оценка</w:t>
            </w:r>
          </w:p>
        </w:tc>
        <w:tc>
          <w:tcPr>
            <w:tcW w:w="1842" w:type="dxa"/>
          </w:tcPr>
          <w:p w14:paraId="74D1452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Мероприятия по минимизации и устранению рисков</w:t>
            </w:r>
          </w:p>
        </w:tc>
        <w:tc>
          <w:tcPr>
            <w:tcW w:w="1419" w:type="dxa"/>
          </w:tcPr>
          <w:p w14:paraId="1B56D691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Наличие (отсутствие) остаточных рисков</w:t>
            </w:r>
          </w:p>
        </w:tc>
        <w:tc>
          <w:tcPr>
            <w:tcW w:w="1418" w:type="dxa"/>
          </w:tcPr>
          <w:p w14:paraId="6D7233A4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Вероятность повторного возникновения рисков</w:t>
            </w:r>
          </w:p>
        </w:tc>
      </w:tr>
      <w:tr w:rsidR="00126482" w:rsidRPr="00AD674B" w14:paraId="32FD451B" w14:textId="77777777" w:rsidTr="003972E2">
        <w:tc>
          <w:tcPr>
            <w:tcW w:w="709" w:type="dxa"/>
          </w:tcPr>
          <w:p w14:paraId="56AC5FB6" w14:textId="77777777" w:rsidR="00126482" w:rsidRPr="00AD674B" w:rsidRDefault="00B84257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</w:tcPr>
          <w:p w14:paraId="2DE0A462" w14:textId="77777777" w:rsidR="00126482" w:rsidRDefault="00031EAA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Нарушения при осуществлении закупок товаров, работ, услуг для обеспечения муниципальных нужд путем </w:t>
            </w:r>
            <w:r>
              <w:rPr>
                <w:sz w:val="24"/>
                <w:szCs w:val="24"/>
                <w:lang w:eastAsia="zh-CN"/>
              </w:rPr>
              <w:lastRenderedPageBreak/>
              <w:t>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</w:p>
          <w:p w14:paraId="1E0F0039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40883C29" w14:textId="77777777" w:rsidR="00126482" w:rsidRPr="00AD674B" w:rsidRDefault="00031EA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lastRenderedPageBreak/>
              <w:t>Недостаточ-ный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уровень внутреннего контроля,  </w:t>
            </w:r>
            <w:r w:rsidR="00F6328A">
              <w:rPr>
                <w:sz w:val="24"/>
                <w:szCs w:val="24"/>
                <w:lang w:eastAsia="zh-CN"/>
              </w:rPr>
              <w:t xml:space="preserve">компетентности специалистов, </w:t>
            </w:r>
            <w:r w:rsidR="00F6328A">
              <w:rPr>
                <w:sz w:val="24"/>
                <w:szCs w:val="24"/>
                <w:lang w:eastAsia="zh-CN"/>
              </w:rPr>
              <w:lastRenderedPageBreak/>
              <w:t>при подготовке</w:t>
            </w:r>
            <w:r w:rsidR="006B7CDF">
              <w:rPr>
                <w:sz w:val="24"/>
                <w:szCs w:val="24"/>
                <w:lang w:eastAsia="zh-CN"/>
              </w:rPr>
              <w:t xml:space="preserve"> документации</w:t>
            </w:r>
            <w:proofErr w:type="gramStart"/>
            <w:r w:rsidR="00F6328A">
              <w:rPr>
                <w:sz w:val="24"/>
                <w:szCs w:val="24"/>
                <w:lang w:eastAsia="zh-CN"/>
              </w:rPr>
              <w:t xml:space="preserve"> ,</w:t>
            </w:r>
            <w:proofErr w:type="gramEnd"/>
            <w:r w:rsidR="00F6328A">
              <w:rPr>
                <w:sz w:val="24"/>
                <w:szCs w:val="24"/>
                <w:lang w:eastAsia="zh-CN"/>
              </w:rPr>
              <w:t xml:space="preserve">  загруженность сотрудников, осуществляющих действия по закупкам </w:t>
            </w:r>
          </w:p>
        </w:tc>
        <w:tc>
          <w:tcPr>
            <w:tcW w:w="1842" w:type="dxa"/>
          </w:tcPr>
          <w:p w14:paraId="4578C63D" w14:textId="77777777" w:rsidR="00126482" w:rsidRPr="00AD674B" w:rsidRDefault="00F6328A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</w:t>
            </w:r>
            <w:r w:rsidR="008526E5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lastRenderedPageBreak/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</w:t>
            </w:r>
            <w:r w:rsidR="00D821E3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4559E7BA" w14:textId="77777777" w:rsidR="00126482" w:rsidRPr="00AD674B" w:rsidRDefault="00F6328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существу-</w:t>
            </w:r>
            <w:r w:rsidR="006B7CDF">
              <w:rPr>
                <w:sz w:val="24"/>
                <w:szCs w:val="24"/>
                <w:lang w:eastAsia="zh-CN"/>
              </w:rPr>
              <w:t>ю</w:t>
            </w:r>
            <w:r>
              <w:rPr>
                <w:sz w:val="24"/>
                <w:szCs w:val="24"/>
                <w:lang w:eastAsia="zh-CN"/>
              </w:rPr>
              <w:t>т</w:t>
            </w:r>
            <w:proofErr w:type="gramEnd"/>
          </w:p>
        </w:tc>
        <w:tc>
          <w:tcPr>
            <w:tcW w:w="1418" w:type="dxa"/>
          </w:tcPr>
          <w:p w14:paraId="251BB50C" w14:textId="77777777" w:rsidR="00126482" w:rsidRPr="00AD674B" w:rsidRDefault="00F6328A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6B7CDF" w:rsidRPr="00AD674B" w14:paraId="15BB1D02" w14:textId="77777777" w:rsidTr="003972E2">
        <w:tc>
          <w:tcPr>
            <w:tcW w:w="709" w:type="dxa"/>
          </w:tcPr>
          <w:p w14:paraId="3950FC0B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410" w:type="dxa"/>
          </w:tcPr>
          <w:p w14:paraId="72E206AA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Заключение муниципальных контрактов на поставку товаров, работ  услуг</w:t>
            </w:r>
          </w:p>
          <w:p w14:paraId="64268B56" w14:textId="77777777" w:rsidR="00F520B5" w:rsidRDefault="00F520B5" w:rsidP="006B7CDF">
            <w:pPr>
              <w:jc w:val="both"/>
              <w:rPr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35BC4B84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Отсутствие достаточной квалификации специалистов, обеспечивающих сопровождение исполнения </w:t>
            </w: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контракта</w:t>
            </w:r>
          </w:p>
        </w:tc>
        <w:tc>
          <w:tcPr>
            <w:tcW w:w="1842" w:type="dxa"/>
          </w:tcPr>
          <w:p w14:paraId="13A9E8AA" w14:textId="77777777" w:rsidR="006B7CDF" w:rsidRDefault="00D821E3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84F6FD6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существуют</w:t>
            </w:r>
          </w:p>
        </w:tc>
        <w:tc>
          <w:tcPr>
            <w:tcW w:w="1418" w:type="dxa"/>
          </w:tcPr>
          <w:p w14:paraId="1A8259C8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EE4789" w:rsidRPr="00AD674B" w14:paraId="22C164A9" w14:textId="77777777" w:rsidTr="003972E2">
        <w:tc>
          <w:tcPr>
            <w:tcW w:w="709" w:type="dxa"/>
          </w:tcPr>
          <w:p w14:paraId="465496EA" w14:textId="77777777" w:rsidR="00EE4789" w:rsidRDefault="00D821E3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10" w:type="dxa"/>
          </w:tcPr>
          <w:p w14:paraId="362E69E6" w14:textId="77777777" w:rsidR="00EE4789" w:rsidRDefault="000E3C93" w:rsidP="000E3C9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2DA15CB2" w14:textId="77777777" w:rsidR="00F520B5" w:rsidRDefault="00F520B5" w:rsidP="000E3C93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226DDEB9" w14:textId="77777777" w:rsidR="00F520B5" w:rsidRPr="00F520B5" w:rsidRDefault="00F520B5" w:rsidP="000E3C93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Незначительный уровень риска</w:t>
            </w:r>
          </w:p>
        </w:tc>
        <w:tc>
          <w:tcPr>
            <w:tcW w:w="1700" w:type="dxa"/>
          </w:tcPr>
          <w:p w14:paraId="6C0632AD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Недостаточная квалификация  сотрудников или недостаточный опыт  работы;</w:t>
            </w:r>
          </w:p>
          <w:p w14:paraId="44D2FE06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Ошибочное применение  (не применение)</w:t>
            </w:r>
          </w:p>
          <w:p w14:paraId="6D680AA9" w14:textId="77777777" w:rsidR="008526E5" w:rsidRDefault="008526E5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норм </w:t>
            </w:r>
            <w:r w:rsidR="00D821E3">
              <w:rPr>
                <w:sz w:val="24"/>
                <w:szCs w:val="24"/>
                <w:lang w:eastAsia="zh-CN"/>
              </w:rPr>
              <w:t>действующего законодательства</w:t>
            </w:r>
          </w:p>
        </w:tc>
        <w:tc>
          <w:tcPr>
            <w:tcW w:w="1842" w:type="dxa"/>
          </w:tcPr>
          <w:p w14:paraId="4B6DF778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законодательства, анализ проектов правовых актов на наличие рисков нарушения антимонопольного законодательст</w:t>
            </w:r>
            <w:r>
              <w:rPr>
                <w:sz w:val="24"/>
                <w:szCs w:val="24"/>
                <w:lang w:eastAsia="zh-CN"/>
              </w:rPr>
              <w:lastRenderedPageBreak/>
              <w:t>ва</w:t>
            </w:r>
          </w:p>
        </w:tc>
        <w:tc>
          <w:tcPr>
            <w:tcW w:w="1419" w:type="dxa"/>
          </w:tcPr>
          <w:p w14:paraId="54BB9D05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83AE45" w14:textId="77777777" w:rsidR="00EE4789" w:rsidRDefault="008526E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7837C8" w:rsidRPr="00AD674B" w14:paraId="576FF6BB" w14:textId="77777777" w:rsidTr="003972E2">
        <w:tc>
          <w:tcPr>
            <w:tcW w:w="709" w:type="dxa"/>
          </w:tcPr>
          <w:p w14:paraId="703F67D5" w14:textId="77777777" w:rsidR="007837C8" w:rsidRDefault="007837C8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410" w:type="dxa"/>
          </w:tcPr>
          <w:p w14:paraId="4B7F384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AA0181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(-незаконное предоставление муниципальной поддержки;</w:t>
            </w:r>
          </w:p>
          <w:p w14:paraId="1ACA4CE8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-незаконный отказ в предоставлении муниципальной поддержки)</w:t>
            </w:r>
          </w:p>
          <w:p w14:paraId="5DF52C7B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Существенный уровень риска</w:t>
            </w:r>
          </w:p>
        </w:tc>
        <w:tc>
          <w:tcPr>
            <w:tcW w:w="1700" w:type="dxa"/>
          </w:tcPr>
          <w:p w14:paraId="21B86079" w14:textId="77777777" w:rsidR="007837C8" w:rsidRDefault="007837C8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 квалификации специалистов</w:t>
            </w:r>
          </w:p>
        </w:tc>
        <w:tc>
          <w:tcPr>
            <w:tcW w:w="1842" w:type="dxa"/>
          </w:tcPr>
          <w:p w14:paraId="3959CA1D" w14:textId="77777777" w:rsidR="007837C8" w:rsidRDefault="007837C8" w:rsidP="007837C8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</w:t>
            </w:r>
          </w:p>
        </w:tc>
        <w:tc>
          <w:tcPr>
            <w:tcW w:w="1419" w:type="dxa"/>
          </w:tcPr>
          <w:p w14:paraId="44AB914D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04F21DDA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F520B5" w:rsidRPr="00AD674B" w14:paraId="70719FAC" w14:textId="77777777" w:rsidTr="003972E2">
        <w:tc>
          <w:tcPr>
            <w:tcW w:w="709" w:type="dxa"/>
          </w:tcPr>
          <w:p w14:paraId="7D594929" w14:textId="77777777" w:rsidR="00F520B5" w:rsidRDefault="00F520B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10" w:type="dxa"/>
          </w:tcPr>
          <w:p w14:paraId="655892F1" w14:textId="77777777" w:rsidR="00F520B5" w:rsidRDefault="00F520B5" w:rsidP="005C0E19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Организация, подготовка и проведение торгов на право аренды имущества, находящегося в собственности муниципального образования Адамовский район</w:t>
            </w:r>
          </w:p>
          <w:p w14:paraId="120A1ADE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(предоставление преимуществ отдельным участникам торгов)</w:t>
            </w:r>
          </w:p>
          <w:p w14:paraId="28B57F08" w14:textId="77777777" w:rsidR="00F520B5" w:rsidRPr="00F520B5" w:rsidRDefault="00F520B5" w:rsidP="00F520B5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55D71B37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квалификации специалистов, обеспечивающих  организацию торгов</w:t>
            </w:r>
          </w:p>
        </w:tc>
        <w:tc>
          <w:tcPr>
            <w:tcW w:w="1842" w:type="dxa"/>
          </w:tcPr>
          <w:p w14:paraId="383BE77F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6D2CB6CB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676D8AC5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4F2F4C9C" w14:textId="77777777" w:rsidTr="003972E2">
        <w:tc>
          <w:tcPr>
            <w:tcW w:w="709" w:type="dxa"/>
          </w:tcPr>
          <w:p w14:paraId="52079034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10" w:type="dxa"/>
          </w:tcPr>
          <w:p w14:paraId="07340B83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проведения торгов (аукционов) по продаже земельных участков и имущества, находящихся в собственности муниципального района</w:t>
            </w:r>
          </w:p>
          <w:p w14:paraId="72AA544A" w14:textId="05ECA58E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(принятие решения о проведении торгов, заключение договора с победителем при необоснованном включении в документацию </w:t>
            </w:r>
            <w:r>
              <w:rPr>
                <w:sz w:val="24"/>
                <w:szCs w:val="24"/>
                <w:lang w:eastAsia="zh-CN"/>
              </w:rPr>
              <w:lastRenderedPageBreak/>
              <w:t>условий в интересах определенного лица- необоснованное ограничение конкуренции)</w:t>
            </w:r>
          </w:p>
          <w:p w14:paraId="0B708177" w14:textId="77777777" w:rsidR="008E3F5F" w:rsidRPr="002345C7" w:rsidRDefault="008E3F5F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762358F7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Отсутствие достаточной квалификации специалистов, обеспечивающих  организацию торгов.</w:t>
            </w:r>
          </w:p>
          <w:p w14:paraId="4518F869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Ненадлежащее осуществление </w:t>
            </w:r>
            <w:proofErr w:type="gramStart"/>
            <w:r>
              <w:rPr>
                <w:sz w:val="24"/>
                <w:szCs w:val="24"/>
                <w:lang w:eastAsia="zh-CN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 процедурой проведения торгов</w:t>
            </w:r>
          </w:p>
          <w:p w14:paraId="69FEB792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</w:tcPr>
          <w:p w14:paraId="6BD55DAA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37725BC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EF9B8D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6856908B" w14:textId="77777777" w:rsidTr="003972E2">
        <w:tc>
          <w:tcPr>
            <w:tcW w:w="709" w:type="dxa"/>
          </w:tcPr>
          <w:p w14:paraId="649AD516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410" w:type="dxa"/>
          </w:tcPr>
          <w:p w14:paraId="22ED93B9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Предоставление в аренду (собственность) земельных участков, на которых расположены здания, строения, сооружения</w:t>
            </w:r>
          </w:p>
          <w:p w14:paraId="0F48D4CF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Незаконные предоставление и отказ в предоставлении в аренду земельного участка)</w:t>
            </w:r>
          </w:p>
          <w:p w14:paraId="7818D04E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6AFC28A2" w14:textId="77777777" w:rsidR="008E3F5F" w:rsidRDefault="008E3F5F" w:rsidP="008E3F5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Отсутствие достаточной квалификации специалистов, </w:t>
            </w:r>
            <w:proofErr w:type="gramStart"/>
            <w:r>
              <w:rPr>
                <w:sz w:val="24"/>
                <w:szCs w:val="24"/>
                <w:lang w:eastAsia="zh-CN"/>
              </w:rPr>
              <w:t>обеспечиваю-</w:t>
            </w:r>
            <w:proofErr w:type="spellStart"/>
            <w:r>
              <w:rPr>
                <w:sz w:val="24"/>
                <w:szCs w:val="24"/>
                <w:lang w:eastAsia="zh-CN"/>
              </w:rPr>
              <w:t>щих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заключение договоров</w:t>
            </w:r>
          </w:p>
        </w:tc>
        <w:tc>
          <w:tcPr>
            <w:tcW w:w="1842" w:type="dxa"/>
          </w:tcPr>
          <w:p w14:paraId="66AFC90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</w:t>
            </w:r>
          </w:p>
        </w:tc>
        <w:tc>
          <w:tcPr>
            <w:tcW w:w="1419" w:type="dxa"/>
          </w:tcPr>
          <w:p w14:paraId="00C1282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D2F3D7D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5BF40950" w14:textId="77777777" w:rsidR="00126482" w:rsidRPr="00AD674B" w:rsidRDefault="00126482" w:rsidP="00126482">
      <w:pPr>
        <w:jc w:val="both"/>
        <w:rPr>
          <w:sz w:val="24"/>
          <w:szCs w:val="24"/>
          <w:lang w:eastAsia="zh-CN"/>
        </w:rPr>
      </w:pPr>
    </w:p>
    <w:p w14:paraId="3C1617EE" w14:textId="5AAEAFCA" w:rsidR="00D04644" w:rsidRPr="00AD674B" w:rsidRDefault="00DB059A" w:rsidP="00D04644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Карта рисков на 202</w:t>
      </w:r>
      <w:r w:rsidR="002F7EE1">
        <w:rPr>
          <w:color w:val="000000"/>
          <w:sz w:val="24"/>
          <w:szCs w:val="24"/>
          <w:bdr w:val="none" w:sz="0" w:space="0" w:color="auto" w:frame="1"/>
        </w:rPr>
        <w:t>3</w:t>
      </w:r>
      <w:r w:rsidR="00D25B03">
        <w:rPr>
          <w:color w:val="000000"/>
          <w:sz w:val="24"/>
          <w:szCs w:val="24"/>
          <w:bdr w:val="none" w:sz="0" w:space="0" w:color="auto" w:frame="1"/>
        </w:rPr>
        <w:t xml:space="preserve"> год после утверждения доклада </w:t>
      </w:r>
      <w:r w:rsidR="00126482" w:rsidRPr="00AD674B">
        <w:rPr>
          <w:color w:val="000000"/>
          <w:sz w:val="24"/>
          <w:szCs w:val="24"/>
          <w:bdr w:val="none" w:sz="0" w:space="0" w:color="auto" w:frame="1"/>
        </w:rPr>
        <w:t xml:space="preserve">Коллегиальным органом будет размещена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на официальном сайте администрации.</w:t>
      </w:r>
    </w:p>
    <w:p w14:paraId="36A0E572" w14:textId="77777777" w:rsidR="00D04644" w:rsidRPr="00AD674B" w:rsidRDefault="00D04644" w:rsidP="00D04644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</w:p>
    <w:p w14:paraId="558F140A" w14:textId="77777777" w:rsidR="00D04644" w:rsidRDefault="00D04644" w:rsidP="00D04644">
      <w:pPr>
        <w:ind w:firstLine="708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24182C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Мероприятия по снижению рисков нарушения антимонопольного законодательства</w:t>
      </w:r>
    </w:p>
    <w:p w14:paraId="6D00A45D" w14:textId="32319F43" w:rsidR="00D04644" w:rsidRPr="00AD674B" w:rsidRDefault="00D04644" w:rsidP="00E93B67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5F7735" w:rsidRPr="00AD674B">
        <w:rPr>
          <w:sz w:val="24"/>
          <w:szCs w:val="24"/>
        </w:rPr>
        <w:t>Согласно главе 5 Положения о комплаенсе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целях снижения  рисков нарушения  антимонопольного законодательства  разработан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 и  </w:t>
      </w:r>
      <w:r w:rsidR="002F7EE1">
        <w:rPr>
          <w:color w:val="000000"/>
          <w:sz w:val="24"/>
          <w:szCs w:val="24"/>
          <w:bdr w:val="none" w:sz="0" w:space="0" w:color="auto" w:frame="1"/>
        </w:rPr>
        <w:t>12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92FD5">
        <w:rPr>
          <w:color w:val="000000"/>
          <w:sz w:val="24"/>
          <w:szCs w:val="24"/>
          <w:bdr w:val="none" w:sz="0" w:space="0" w:color="auto" w:frame="1"/>
        </w:rPr>
        <w:t>декабря 202</w:t>
      </w:r>
      <w:r w:rsidR="002F7EE1">
        <w:rPr>
          <w:color w:val="000000"/>
          <w:sz w:val="24"/>
          <w:szCs w:val="24"/>
          <w:bdr w:val="none" w:sz="0" w:space="0" w:color="auto" w:frame="1"/>
        </w:rPr>
        <w:t>2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г. 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утвержден </w:t>
      </w:r>
      <w:r w:rsidRPr="00AD674B">
        <w:rPr>
          <w:color w:val="000000"/>
          <w:sz w:val="24"/>
          <w:szCs w:val="24"/>
          <w:bdr w:val="none" w:sz="0" w:space="0" w:color="auto" w:frame="1"/>
        </w:rPr>
        <w:t> План мероприятий (</w:t>
      </w:r>
      <w:r w:rsidR="007D67D4">
        <w:rPr>
          <w:color w:val="000000"/>
          <w:sz w:val="24"/>
          <w:szCs w:val="24"/>
          <w:bdr w:val="none" w:sz="0" w:space="0" w:color="auto" w:frame="1"/>
        </w:rPr>
        <w:t>«</w:t>
      </w:r>
      <w:r w:rsidRPr="00AD674B">
        <w:rPr>
          <w:color w:val="000000"/>
          <w:sz w:val="24"/>
          <w:szCs w:val="24"/>
          <w:bdr w:val="none" w:sz="0" w:space="0" w:color="auto" w:frame="1"/>
        </w:rPr>
        <w:t>дорожная карта</w:t>
      </w:r>
      <w:r w:rsidR="007D67D4">
        <w:rPr>
          <w:color w:val="000000"/>
          <w:sz w:val="24"/>
          <w:szCs w:val="24"/>
          <w:bdr w:val="none" w:sz="0" w:space="0" w:color="auto" w:frame="1"/>
        </w:rPr>
        <w:t>»</w:t>
      </w:r>
      <w:r w:rsidRPr="00AD674B">
        <w:rPr>
          <w:color w:val="000000"/>
          <w:sz w:val="24"/>
          <w:szCs w:val="24"/>
          <w:bdr w:val="none" w:sz="0" w:space="0" w:color="auto" w:frame="1"/>
        </w:rPr>
        <w:t>) по снижению рисков нарушения антимонопольного  законодательства в администрации (далее – План  мероприятий).</w:t>
      </w:r>
      <w:r w:rsidR="002D0A6D" w:rsidRPr="00AD674B">
        <w:rPr>
          <w:sz w:val="24"/>
          <w:szCs w:val="24"/>
        </w:rPr>
        <w:t xml:space="preserve"> </w:t>
      </w:r>
      <w:r w:rsidR="005F7735" w:rsidRPr="00AD674B">
        <w:rPr>
          <w:sz w:val="24"/>
          <w:szCs w:val="24"/>
        </w:rPr>
        <w:t xml:space="preserve"> </w:t>
      </w:r>
    </w:p>
    <w:p w14:paraId="4CAE70BB" w14:textId="77777777" w:rsidR="005F7735" w:rsidRPr="00AD674B" w:rsidRDefault="00E93B67" w:rsidP="005F773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  <w:r w:rsidR="005F7735" w:rsidRPr="00AD674B">
        <w:rPr>
          <w:rFonts w:ascii="Times New Roman" w:hAnsi="Times New Roman" w:cs="Times New Roman"/>
          <w:sz w:val="24"/>
          <w:szCs w:val="24"/>
        </w:rPr>
        <w:t xml:space="preserve">Уполномоченные подразделения МО Адамовский район на постоянной основе </w:t>
      </w:r>
      <w:r w:rsidR="00BB65FD">
        <w:rPr>
          <w:rFonts w:ascii="Times New Roman" w:hAnsi="Times New Roman" w:cs="Times New Roman"/>
          <w:sz w:val="24"/>
          <w:szCs w:val="24"/>
        </w:rPr>
        <w:t>о</w:t>
      </w:r>
      <w:r w:rsidR="005F7735" w:rsidRPr="00AD674B">
        <w:rPr>
          <w:rFonts w:ascii="Times New Roman" w:hAnsi="Times New Roman" w:cs="Times New Roman"/>
          <w:sz w:val="24"/>
          <w:szCs w:val="24"/>
        </w:rPr>
        <w:t>существляют мониторинг исполнения мероприятий плана мероприятий («дорожной карты») по снижению комплаенс-рисков.</w:t>
      </w:r>
    </w:p>
    <w:p w14:paraId="5B2793F8" w14:textId="1E41BD08" w:rsidR="00E93B67" w:rsidRPr="00AD674B" w:rsidRDefault="00E93B67" w:rsidP="00E93B6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В настоящее время Уполномоченные подразделения представили свои предложения для включения в план мероприятий («дорожная карта») по снижению комплаенс-ри</w:t>
      </w:r>
      <w:r w:rsidR="00292FD5">
        <w:rPr>
          <w:rFonts w:ascii="Times New Roman" w:hAnsi="Times New Roman" w:cs="Times New Roman"/>
          <w:sz w:val="24"/>
          <w:szCs w:val="24"/>
        </w:rPr>
        <w:t xml:space="preserve">сков в </w:t>
      </w:r>
      <w:r w:rsidR="00F468B1">
        <w:rPr>
          <w:rFonts w:ascii="Times New Roman" w:hAnsi="Times New Roman" w:cs="Times New Roman"/>
          <w:sz w:val="24"/>
          <w:szCs w:val="24"/>
        </w:rPr>
        <w:t>организационно-правовой</w:t>
      </w:r>
      <w:r w:rsidR="00292FD5">
        <w:rPr>
          <w:rFonts w:ascii="Times New Roman" w:hAnsi="Times New Roman" w:cs="Times New Roman"/>
          <w:sz w:val="24"/>
          <w:szCs w:val="24"/>
        </w:rPr>
        <w:t xml:space="preserve"> отдел на 202</w:t>
      </w:r>
      <w:r w:rsidR="002F7EE1">
        <w:rPr>
          <w:rFonts w:ascii="Times New Roman" w:hAnsi="Times New Roman" w:cs="Times New Roman"/>
          <w:sz w:val="24"/>
          <w:szCs w:val="24"/>
        </w:rPr>
        <w:t>3</w:t>
      </w:r>
      <w:r w:rsidRPr="00AD674B">
        <w:rPr>
          <w:rFonts w:ascii="Times New Roman" w:hAnsi="Times New Roman" w:cs="Times New Roman"/>
          <w:sz w:val="24"/>
          <w:szCs w:val="24"/>
        </w:rPr>
        <w:t xml:space="preserve"> год, который </w:t>
      </w:r>
      <w:r w:rsidR="007D67D4">
        <w:rPr>
          <w:rFonts w:ascii="Times New Roman" w:hAnsi="Times New Roman" w:cs="Times New Roman"/>
          <w:sz w:val="24"/>
          <w:szCs w:val="24"/>
        </w:rPr>
        <w:t>был   рассмотрен и утвержден Коллегиальным органом 1</w:t>
      </w:r>
      <w:r w:rsidR="002F7EE1">
        <w:rPr>
          <w:rFonts w:ascii="Times New Roman" w:hAnsi="Times New Roman" w:cs="Times New Roman"/>
          <w:sz w:val="24"/>
          <w:szCs w:val="24"/>
        </w:rPr>
        <w:t>2</w:t>
      </w:r>
      <w:r w:rsidR="007D67D4">
        <w:rPr>
          <w:rFonts w:ascii="Times New Roman" w:hAnsi="Times New Roman" w:cs="Times New Roman"/>
          <w:sz w:val="24"/>
          <w:szCs w:val="24"/>
        </w:rPr>
        <w:t>.12.202</w:t>
      </w:r>
      <w:r w:rsidR="002F7EE1">
        <w:rPr>
          <w:rFonts w:ascii="Times New Roman" w:hAnsi="Times New Roman" w:cs="Times New Roman"/>
          <w:sz w:val="24"/>
          <w:szCs w:val="24"/>
        </w:rPr>
        <w:t>2</w:t>
      </w:r>
      <w:r w:rsidR="007D67D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64695D" w14:textId="77777777" w:rsidR="00B70AE5" w:rsidRDefault="00B70AE5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F2AC736" w14:textId="77777777" w:rsidR="00C44DDA" w:rsidRPr="00AD674B" w:rsidRDefault="00177A4E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44DDA" w:rsidRPr="00AD674B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</w:t>
      </w:r>
      <w:r w:rsidR="00B7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DDA" w:rsidRPr="00AD674B">
        <w:rPr>
          <w:rFonts w:ascii="Times New Roman" w:hAnsi="Times New Roman" w:cs="Times New Roman"/>
          <w:b/>
          <w:sz w:val="24"/>
          <w:szCs w:val="24"/>
        </w:rPr>
        <w:t>антимонопольного комплаенса</w:t>
      </w:r>
    </w:p>
    <w:p w14:paraId="072945D3" w14:textId="77777777" w:rsidR="00C44DDA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14:paraId="55687602" w14:textId="77777777" w:rsidR="00C44DDA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Оценка достижения ключевых показателей эффективности проводится на основании сравнения показателей за отчетный период текущего года и период, предыдущий отчетному периоду</w:t>
      </w:r>
      <w:r w:rsidR="00AD674B">
        <w:rPr>
          <w:rFonts w:ascii="Times New Roman" w:hAnsi="Times New Roman" w:cs="Times New Roman"/>
          <w:sz w:val="24"/>
          <w:szCs w:val="24"/>
        </w:rPr>
        <w:t xml:space="preserve"> </w:t>
      </w:r>
      <w:r w:rsidRPr="00AD674B">
        <w:rPr>
          <w:rFonts w:ascii="Times New Roman" w:hAnsi="Times New Roman" w:cs="Times New Roman"/>
          <w:sz w:val="24"/>
          <w:szCs w:val="24"/>
        </w:rPr>
        <w:t>(п.6.6. Положения …)</w:t>
      </w:r>
    </w:p>
    <w:p w14:paraId="23841A12" w14:textId="6FB2DA9D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внедрения системы антимонопольного комплаенса в работу администрации МО Адамовский район и ее структурных подразделений, начиная с 2019 </w:t>
      </w:r>
      <w:r>
        <w:rPr>
          <w:rFonts w:ascii="Times New Roman" w:hAnsi="Times New Roman" w:cs="Times New Roman"/>
          <w:sz w:val="24"/>
          <w:szCs w:val="24"/>
        </w:rPr>
        <w:lastRenderedPageBreak/>
        <w:t>года,</w:t>
      </w:r>
      <w:r w:rsidR="00C27338">
        <w:rPr>
          <w:rFonts w:ascii="Times New Roman" w:hAnsi="Times New Roman" w:cs="Times New Roman"/>
          <w:sz w:val="24"/>
          <w:szCs w:val="24"/>
        </w:rPr>
        <w:t xml:space="preserve"> оценка</w:t>
      </w:r>
      <w:r>
        <w:rPr>
          <w:rFonts w:ascii="Times New Roman" w:hAnsi="Times New Roman" w:cs="Times New Roman"/>
          <w:sz w:val="24"/>
          <w:szCs w:val="24"/>
        </w:rPr>
        <w:t xml:space="preserve"> о достижении ключевых показателей эффективности </w:t>
      </w:r>
      <w:r w:rsidR="00C27338">
        <w:rPr>
          <w:rFonts w:ascii="Times New Roman" w:hAnsi="Times New Roman" w:cs="Times New Roman"/>
          <w:sz w:val="24"/>
          <w:szCs w:val="24"/>
        </w:rPr>
        <w:t xml:space="preserve">в целом показывает </w:t>
      </w:r>
      <w:r w:rsidR="00C27338" w:rsidRPr="00977F27">
        <w:rPr>
          <w:rFonts w:ascii="Times New Roman" w:hAnsi="Times New Roman" w:cs="Times New Roman"/>
          <w:b/>
          <w:sz w:val="24"/>
          <w:szCs w:val="24"/>
          <w:u w:val="single"/>
        </w:rPr>
        <w:t>положительную динамику</w:t>
      </w:r>
      <w:r w:rsidR="00C27338">
        <w:rPr>
          <w:rFonts w:ascii="Times New Roman" w:hAnsi="Times New Roman" w:cs="Times New Roman"/>
          <w:sz w:val="24"/>
          <w:szCs w:val="24"/>
        </w:rPr>
        <w:t xml:space="preserve"> работы внедренной системы. В то же время стоит учитывать,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338">
        <w:rPr>
          <w:rFonts w:ascii="Times New Roman" w:hAnsi="Times New Roman" w:cs="Times New Roman"/>
          <w:sz w:val="24"/>
          <w:szCs w:val="24"/>
        </w:rPr>
        <w:t>более э</w:t>
      </w:r>
      <w:r>
        <w:rPr>
          <w:rFonts w:ascii="Times New Roman" w:hAnsi="Times New Roman" w:cs="Times New Roman"/>
          <w:sz w:val="24"/>
          <w:szCs w:val="24"/>
        </w:rPr>
        <w:t xml:space="preserve">ффективной работе в данном направлении в </w:t>
      </w:r>
      <w:r w:rsidR="00F468B1">
        <w:rPr>
          <w:rFonts w:ascii="Times New Roman" w:hAnsi="Times New Roman" w:cs="Times New Roman"/>
          <w:sz w:val="24"/>
          <w:szCs w:val="24"/>
        </w:rPr>
        <w:t xml:space="preserve">2021, как и в </w:t>
      </w:r>
      <w:r>
        <w:rPr>
          <w:rFonts w:ascii="Times New Roman" w:hAnsi="Times New Roman" w:cs="Times New Roman"/>
          <w:sz w:val="24"/>
          <w:szCs w:val="24"/>
        </w:rPr>
        <w:t>2020 году</w:t>
      </w:r>
      <w:r w:rsidR="00F468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созданы препятствия в виде ограничений и запретов, вводимых повсеместно в связи с пандемией по распространению новой коронавирусной инфекции.</w:t>
      </w:r>
    </w:p>
    <w:p w14:paraId="1DE8FB3C" w14:textId="6459F914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этим </w:t>
      </w:r>
      <w:r w:rsidR="00C27338">
        <w:rPr>
          <w:rFonts w:ascii="Times New Roman" w:hAnsi="Times New Roman" w:cs="Times New Roman"/>
          <w:sz w:val="24"/>
          <w:szCs w:val="24"/>
        </w:rPr>
        <w:t>ключевые показатели за период 2019-202</w:t>
      </w:r>
      <w:r w:rsidR="006E1E08">
        <w:rPr>
          <w:rFonts w:ascii="Times New Roman" w:hAnsi="Times New Roman" w:cs="Times New Roman"/>
          <w:sz w:val="24"/>
          <w:szCs w:val="24"/>
        </w:rPr>
        <w:t>2</w:t>
      </w:r>
      <w:r w:rsidR="00C27338">
        <w:rPr>
          <w:rFonts w:ascii="Times New Roman" w:hAnsi="Times New Roman" w:cs="Times New Roman"/>
          <w:sz w:val="24"/>
          <w:szCs w:val="24"/>
        </w:rPr>
        <w:t xml:space="preserve"> годы выглядят следующим образом:</w:t>
      </w:r>
    </w:p>
    <w:p w14:paraId="0DFAE658" w14:textId="1BC4EFDB" w:rsidR="00C27338" w:rsidRDefault="00C27338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46C20">
        <w:rPr>
          <w:rFonts w:ascii="Times New Roman" w:hAnsi="Times New Roman" w:cs="Times New Roman"/>
          <w:sz w:val="24"/>
          <w:szCs w:val="24"/>
        </w:rPr>
        <w:t xml:space="preserve">остается низким </w:t>
      </w:r>
      <w:r w:rsidR="00FB152C">
        <w:rPr>
          <w:rFonts w:ascii="Times New Roman" w:hAnsi="Times New Roman" w:cs="Times New Roman"/>
          <w:sz w:val="24"/>
          <w:szCs w:val="24"/>
        </w:rPr>
        <w:t>количество выявленных нарушений антимонопольного законодательства при проведении закупок, аукционов, конкурсов, торгов (за 2019 г. – 11 жалоб в УФАС, за 2020 г. – жалоб не поступало</w:t>
      </w:r>
      <w:r w:rsidR="00F468B1">
        <w:rPr>
          <w:rFonts w:ascii="Times New Roman" w:hAnsi="Times New Roman" w:cs="Times New Roman"/>
          <w:sz w:val="24"/>
          <w:szCs w:val="24"/>
        </w:rPr>
        <w:t xml:space="preserve">; </w:t>
      </w:r>
      <w:r w:rsidR="00F468B1" w:rsidRPr="00BE0C74">
        <w:rPr>
          <w:rFonts w:ascii="Times New Roman" w:hAnsi="Times New Roman" w:cs="Times New Roman"/>
          <w:sz w:val="24"/>
          <w:szCs w:val="24"/>
        </w:rPr>
        <w:t>за 2021 год – 1 жалоба</w:t>
      </w:r>
      <w:r w:rsidR="006E1E08">
        <w:rPr>
          <w:rFonts w:ascii="Times New Roman" w:hAnsi="Times New Roman" w:cs="Times New Roman"/>
          <w:sz w:val="24"/>
          <w:szCs w:val="24"/>
        </w:rPr>
        <w:t>; за 2022</w:t>
      </w:r>
      <w:r w:rsidR="006E1E08" w:rsidRPr="006E1E08">
        <w:rPr>
          <w:rFonts w:ascii="Times New Roman" w:hAnsi="Times New Roman" w:cs="Times New Roman"/>
          <w:sz w:val="24"/>
          <w:szCs w:val="24"/>
        </w:rPr>
        <w:t xml:space="preserve"> год – 1 жалоба</w:t>
      </w:r>
      <w:r w:rsidR="00FB152C" w:rsidRPr="00BE0C74">
        <w:rPr>
          <w:rFonts w:ascii="Times New Roman" w:hAnsi="Times New Roman" w:cs="Times New Roman"/>
          <w:sz w:val="24"/>
          <w:szCs w:val="24"/>
        </w:rPr>
        <w:t>);</w:t>
      </w:r>
    </w:p>
    <w:p w14:paraId="6D6384A0" w14:textId="3FFABC59" w:rsidR="00FB152C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замечаний организаций и граждан по проектам принимаемых и действующих нормативных правовых актов, по результатам которых проект нуждается в доработке, не имеется (по результатам периода 2019-202</w:t>
      </w:r>
      <w:r w:rsidR="006E1E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гг.);</w:t>
      </w:r>
    </w:p>
    <w:p w14:paraId="1DE3D2FB" w14:textId="54B41615" w:rsidR="00FB152C" w:rsidRPr="00AD674B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68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 по снижению рисков нарушения антимонопольного законодательства ежегодно реализуется в соответствии с предусмотренными мероприятиями.</w:t>
      </w:r>
    </w:p>
    <w:p w14:paraId="4821AD8B" w14:textId="77777777" w:rsidR="00B41731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B767A" w14:textId="77777777" w:rsidR="00C44DDA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CBC57" w14:textId="77777777" w:rsidR="007F4093" w:rsidRPr="009311FF" w:rsidRDefault="007F4093" w:rsidP="00A817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F4093" w:rsidRPr="009311FF" w:rsidSect="00CB42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3C4B8" w14:textId="77777777" w:rsidR="00521F7B" w:rsidRDefault="00521F7B" w:rsidP="00CB4208">
      <w:r>
        <w:separator/>
      </w:r>
    </w:p>
  </w:endnote>
  <w:endnote w:type="continuationSeparator" w:id="0">
    <w:p w14:paraId="5F30C39D" w14:textId="77777777" w:rsidR="00521F7B" w:rsidRDefault="00521F7B" w:rsidP="00C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99FC3" w14:textId="77777777" w:rsidR="00521F7B" w:rsidRDefault="00521F7B" w:rsidP="00CB4208">
      <w:r>
        <w:separator/>
      </w:r>
    </w:p>
  </w:footnote>
  <w:footnote w:type="continuationSeparator" w:id="0">
    <w:p w14:paraId="7ACAD4FF" w14:textId="77777777" w:rsidR="00521F7B" w:rsidRDefault="00521F7B" w:rsidP="00CB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429691"/>
      <w:docPartObj>
        <w:docPartGallery w:val="Page Numbers (Top of Page)"/>
        <w:docPartUnique/>
      </w:docPartObj>
    </w:sdtPr>
    <w:sdtEndPr/>
    <w:sdtContent>
      <w:p w14:paraId="5D8EA74D" w14:textId="77777777" w:rsidR="00CB4208" w:rsidRDefault="00CB42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54">
          <w:rPr>
            <w:noProof/>
          </w:rPr>
          <w:t>4</w:t>
        </w:r>
        <w:r>
          <w:fldChar w:fldCharType="end"/>
        </w:r>
      </w:p>
    </w:sdtContent>
  </w:sdt>
  <w:p w14:paraId="44B51362" w14:textId="77777777" w:rsidR="00CB4208" w:rsidRDefault="00CB42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026A"/>
    <w:multiLevelType w:val="multilevel"/>
    <w:tmpl w:val="803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B3AA0"/>
    <w:multiLevelType w:val="multilevel"/>
    <w:tmpl w:val="9678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F142E"/>
    <w:multiLevelType w:val="multilevel"/>
    <w:tmpl w:val="B19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302C9"/>
    <w:multiLevelType w:val="multilevel"/>
    <w:tmpl w:val="F4E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60"/>
    <w:rsid w:val="00011C79"/>
    <w:rsid w:val="00014E52"/>
    <w:rsid w:val="00022A8C"/>
    <w:rsid w:val="00030CD0"/>
    <w:rsid w:val="00031EAA"/>
    <w:rsid w:val="00042BB8"/>
    <w:rsid w:val="00046C20"/>
    <w:rsid w:val="000702E0"/>
    <w:rsid w:val="000E0CEF"/>
    <w:rsid w:val="000E3C93"/>
    <w:rsid w:val="000F0995"/>
    <w:rsid w:val="00105C30"/>
    <w:rsid w:val="00105FEE"/>
    <w:rsid w:val="00111BEA"/>
    <w:rsid w:val="00126482"/>
    <w:rsid w:val="00130138"/>
    <w:rsid w:val="00177A4E"/>
    <w:rsid w:val="001875D2"/>
    <w:rsid w:val="00190636"/>
    <w:rsid w:val="001B4B0F"/>
    <w:rsid w:val="001C475E"/>
    <w:rsid w:val="001F77CC"/>
    <w:rsid w:val="00200F16"/>
    <w:rsid w:val="002105E3"/>
    <w:rsid w:val="00217634"/>
    <w:rsid w:val="002345C7"/>
    <w:rsid w:val="0024182C"/>
    <w:rsid w:val="00292FD5"/>
    <w:rsid w:val="002A5BCB"/>
    <w:rsid w:val="002D07E8"/>
    <w:rsid w:val="002D0A6D"/>
    <w:rsid w:val="002F7EE1"/>
    <w:rsid w:val="00312A85"/>
    <w:rsid w:val="00312E04"/>
    <w:rsid w:val="00313CC6"/>
    <w:rsid w:val="0034683C"/>
    <w:rsid w:val="003972E2"/>
    <w:rsid w:val="003B5C86"/>
    <w:rsid w:val="003C42FE"/>
    <w:rsid w:val="003C54EB"/>
    <w:rsid w:val="003C5A32"/>
    <w:rsid w:val="00401353"/>
    <w:rsid w:val="0040720C"/>
    <w:rsid w:val="00412547"/>
    <w:rsid w:val="00416596"/>
    <w:rsid w:val="00441F28"/>
    <w:rsid w:val="00445195"/>
    <w:rsid w:val="00454731"/>
    <w:rsid w:val="004553A5"/>
    <w:rsid w:val="0046417D"/>
    <w:rsid w:val="004A0A81"/>
    <w:rsid w:val="004A1B9F"/>
    <w:rsid w:val="004A24E8"/>
    <w:rsid w:val="004B2CD8"/>
    <w:rsid w:val="004B740E"/>
    <w:rsid w:val="004C399B"/>
    <w:rsid w:val="004C5831"/>
    <w:rsid w:val="00502EED"/>
    <w:rsid w:val="00521F7B"/>
    <w:rsid w:val="0052356A"/>
    <w:rsid w:val="00534E62"/>
    <w:rsid w:val="005532E5"/>
    <w:rsid w:val="00557A9F"/>
    <w:rsid w:val="00561EC9"/>
    <w:rsid w:val="00591ECA"/>
    <w:rsid w:val="005A5668"/>
    <w:rsid w:val="005B0608"/>
    <w:rsid w:val="005C0E19"/>
    <w:rsid w:val="005C5696"/>
    <w:rsid w:val="005F7735"/>
    <w:rsid w:val="00654C6D"/>
    <w:rsid w:val="00664628"/>
    <w:rsid w:val="00686137"/>
    <w:rsid w:val="00686905"/>
    <w:rsid w:val="00693735"/>
    <w:rsid w:val="006B7CDF"/>
    <w:rsid w:val="006D29BE"/>
    <w:rsid w:val="006E0FE3"/>
    <w:rsid w:val="006E1837"/>
    <w:rsid w:val="006E1E08"/>
    <w:rsid w:val="006F3AF1"/>
    <w:rsid w:val="006F68EB"/>
    <w:rsid w:val="00727920"/>
    <w:rsid w:val="00756BCB"/>
    <w:rsid w:val="00760C07"/>
    <w:rsid w:val="007752FC"/>
    <w:rsid w:val="007837C8"/>
    <w:rsid w:val="007B75A8"/>
    <w:rsid w:val="007C0B55"/>
    <w:rsid w:val="007C6F81"/>
    <w:rsid w:val="007D67D4"/>
    <w:rsid w:val="007E53F2"/>
    <w:rsid w:val="007F4093"/>
    <w:rsid w:val="007F6314"/>
    <w:rsid w:val="00810464"/>
    <w:rsid w:val="00811A3C"/>
    <w:rsid w:val="00812CB9"/>
    <w:rsid w:val="008526E5"/>
    <w:rsid w:val="00882323"/>
    <w:rsid w:val="00890045"/>
    <w:rsid w:val="0089401F"/>
    <w:rsid w:val="008C4B0C"/>
    <w:rsid w:val="008C7B0B"/>
    <w:rsid w:val="008D6520"/>
    <w:rsid w:val="008E029A"/>
    <w:rsid w:val="008E3F5F"/>
    <w:rsid w:val="008F43AB"/>
    <w:rsid w:val="00907F38"/>
    <w:rsid w:val="009114DC"/>
    <w:rsid w:val="009311FF"/>
    <w:rsid w:val="009448D4"/>
    <w:rsid w:val="00946ED6"/>
    <w:rsid w:val="00970421"/>
    <w:rsid w:val="00971FFA"/>
    <w:rsid w:val="00977F27"/>
    <w:rsid w:val="00980D86"/>
    <w:rsid w:val="00982994"/>
    <w:rsid w:val="009842BA"/>
    <w:rsid w:val="009A03DF"/>
    <w:rsid w:val="009A5337"/>
    <w:rsid w:val="009A65BF"/>
    <w:rsid w:val="009C627D"/>
    <w:rsid w:val="009E270B"/>
    <w:rsid w:val="009E78B3"/>
    <w:rsid w:val="00A12E2E"/>
    <w:rsid w:val="00A443AD"/>
    <w:rsid w:val="00A60D89"/>
    <w:rsid w:val="00A81746"/>
    <w:rsid w:val="00A96E3A"/>
    <w:rsid w:val="00AC3C59"/>
    <w:rsid w:val="00AD674B"/>
    <w:rsid w:val="00AE3F0D"/>
    <w:rsid w:val="00AE572D"/>
    <w:rsid w:val="00B10E48"/>
    <w:rsid w:val="00B23D8B"/>
    <w:rsid w:val="00B25247"/>
    <w:rsid w:val="00B41731"/>
    <w:rsid w:val="00B43461"/>
    <w:rsid w:val="00B460ED"/>
    <w:rsid w:val="00B5411A"/>
    <w:rsid w:val="00B636AD"/>
    <w:rsid w:val="00B66825"/>
    <w:rsid w:val="00B70AE5"/>
    <w:rsid w:val="00B84257"/>
    <w:rsid w:val="00B91C9C"/>
    <w:rsid w:val="00BB65FD"/>
    <w:rsid w:val="00BD0C91"/>
    <w:rsid w:val="00BE0C74"/>
    <w:rsid w:val="00BF52F2"/>
    <w:rsid w:val="00C11711"/>
    <w:rsid w:val="00C17DCF"/>
    <w:rsid w:val="00C22154"/>
    <w:rsid w:val="00C27338"/>
    <w:rsid w:val="00C44DDA"/>
    <w:rsid w:val="00C4515C"/>
    <w:rsid w:val="00C85B72"/>
    <w:rsid w:val="00C87C27"/>
    <w:rsid w:val="00C96951"/>
    <w:rsid w:val="00CA1BB3"/>
    <w:rsid w:val="00CB4208"/>
    <w:rsid w:val="00CE7269"/>
    <w:rsid w:val="00CF78E1"/>
    <w:rsid w:val="00D0309D"/>
    <w:rsid w:val="00D04644"/>
    <w:rsid w:val="00D25B03"/>
    <w:rsid w:val="00D35E2F"/>
    <w:rsid w:val="00D7782E"/>
    <w:rsid w:val="00D821E3"/>
    <w:rsid w:val="00D95E35"/>
    <w:rsid w:val="00DB059A"/>
    <w:rsid w:val="00DC0C99"/>
    <w:rsid w:val="00DC5338"/>
    <w:rsid w:val="00DE6C49"/>
    <w:rsid w:val="00E15BE7"/>
    <w:rsid w:val="00E26E45"/>
    <w:rsid w:val="00E2749E"/>
    <w:rsid w:val="00E35660"/>
    <w:rsid w:val="00E4157C"/>
    <w:rsid w:val="00E47309"/>
    <w:rsid w:val="00E63433"/>
    <w:rsid w:val="00E80312"/>
    <w:rsid w:val="00E907FB"/>
    <w:rsid w:val="00E93B67"/>
    <w:rsid w:val="00EB69BD"/>
    <w:rsid w:val="00EE4789"/>
    <w:rsid w:val="00EF0B84"/>
    <w:rsid w:val="00F00983"/>
    <w:rsid w:val="00F02579"/>
    <w:rsid w:val="00F131B1"/>
    <w:rsid w:val="00F33D30"/>
    <w:rsid w:val="00F468B1"/>
    <w:rsid w:val="00F47ADB"/>
    <w:rsid w:val="00F520B5"/>
    <w:rsid w:val="00F527E2"/>
    <w:rsid w:val="00F6328A"/>
    <w:rsid w:val="00F74A4A"/>
    <w:rsid w:val="00FB152C"/>
    <w:rsid w:val="00FD0299"/>
    <w:rsid w:val="00FD1754"/>
    <w:rsid w:val="00FE2744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86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1">
                  <w:marLeft w:val="0"/>
                  <w:marRight w:val="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888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69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898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75EB20BE074187D3F1602C526F737D30CE8E114BF67F741C21970118CCC3843BA2357DD9613BFC3CC647BDA0F53A407B03096B721019DDcAM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75EB20BE074187D3F1602C526F737D30CE8E114BF67F741C21970118CCC3843BA2357DD9613BFF34C647BDA0F53A407B03096B721019DDcAM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2C48-C6C3-4C02-9659-E24584CB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70</cp:revision>
  <cp:lastPrinted>2020-01-30T11:20:00Z</cp:lastPrinted>
  <dcterms:created xsi:type="dcterms:W3CDTF">2020-01-30T11:16:00Z</dcterms:created>
  <dcterms:modified xsi:type="dcterms:W3CDTF">2023-01-30T06:29:00Z</dcterms:modified>
</cp:coreProperties>
</file>