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D5A9B" w:rsidRPr="004D3513" w:rsidTr="00F403B3">
        <w:trPr>
          <w:trHeight w:val="853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35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CC30D4" wp14:editId="6079F993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9B" w:rsidRPr="004D3513" w:rsidTr="00F403B3">
        <w:trPr>
          <w:trHeight w:val="1714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685DF6" wp14:editId="38E96CE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3D5A9B" w:rsidRPr="004D3513" w:rsidRDefault="003D5A9B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5A9B" w:rsidRPr="004D3513" w:rsidRDefault="003D5A9B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___________</w:t>
            </w:r>
          </w:p>
        </w:tc>
      </w:tr>
    </w:tbl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3D5A9B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согласно приложению.</w:t>
      </w:r>
      <w:proofErr w:type="gramEnd"/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</w:t>
      </w:r>
      <w:r w:rsidR="00501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Адамовский район от 20.03.2024 № 305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действия такого разрешения)»</w:t>
      </w:r>
      <w:r w:rsidR="00B23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3D5A9B" w:rsidRPr="004D3513" w:rsidRDefault="003D5A9B" w:rsidP="003D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D5A9B" w:rsidRPr="004D3513" w:rsidRDefault="003D5A9B" w:rsidP="003D5A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61533" w:rsidRPr="00061533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Default="0069367E">
      <w:pPr>
        <w:rPr>
          <w:rFonts w:ascii="Times New Roman" w:eastAsia="Times New Roman" w:hAnsi="Times New Roman" w:cs="Times New Roman"/>
          <w:b/>
          <w:lang w:eastAsia="ru-RU"/>
        </w:rPr>
      </w:pPr>
      <w:r w:rsidRP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P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С.В.Чехович</w:t>
      </w:r>
      <w:proofErr w:type="spellEnd"/>
      <w:r w:rsidR="003D5A9B">
        <w:rPr>
          <w:rFonts w:ascii="Times New Roman" w:hAnsi="Times New Roman" w:cs="Times New Roman"/>
        </w:rPr>
        <w:br w:type="page"/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D5A9B" w:rsidRPr="00B139E0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от______________№__________</w:t>
      </w:r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A9B" w:rsidRPr="007B1E8F" w:rsidRDefault="003D5A9B" w:rsidP="003D5A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92F" w:rsidRPr="0034629D" w:rsidRDefault="003D5A9B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А</w:t>
      </w:r>
      <w:r w:rsidR="00A3432E" w:rsidRPr="0034629D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 объекта капитального строительства 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D007CD" w:rsidRPr="0034629D" w:rsidRDefault="00D007CD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D007CD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A3432E" w:rsidRPr="0034629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007CD" w:rsidRPr="0034629D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B3" w:rsidRPr="0034629D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34629D">
        <w:rPr>
          <w:rFonts w:ascii="Times New Roman" w:hAnsi="Times New Roman" w:cs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F403B3" w:rsidRPr="00346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bCs/>
          <w:sz w:val="24"/>
          <w:szCs w:val="24"/>
        </w:rPr>
        <w:t>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 w:rsidRPr="0034629D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proofErr w:type="gramEnd"/>
      <w:r w:rsidRPr="0034629D">
        <w:rPr>
          <w:rFonts w:ascii="Times New Roman" w:hAnsi="Times New Roman" w:cs="Times New Roman"/>
          <w:sz w:val="24"/>
          <w:szCs w:val="24"/>
        </w:rPr>
        <w:t xml:space="preserve"> действий (административных процедур) органа местного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самоуправления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 - Администрации муниципального образования Адамовский район, </w:t>
      </w:r>
      <w:r w:rsidR="00EC1B6D" w:rsidRPr="0034629D">
        <w:rPr>
          <w:rFonts w:ascii="Times New Roman" w:hAnsi="Times New Roman" w:cs="Times New Roman"/>
          <w:sz w:val="24"/>
          <w:szCs w:val="24"/>
        </w:rPr>
        <w:t>в пределах полномочий</w:t>
      </w:r>
      <w:r w:rsidR="00F403B3" w:rsidRPr="0034629D">
        <w:rPr>
          <w:rFonts w:ascii="Times New Roman" w:hAnsi="Times New Roman" w:cs="Times New Roman"/>
          <w:sz w:val="24"/>
          <w:szCs w:val="24"/>
        </w:rPr>
        <w:t>,</w:t>
      </w:r>
      <w:r w:rsidR="00EC1B6D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F403B3" w:rsidRPr="0034629D">
        <w:rPr>
          <w:rFonts w:ascii="Times New Roman" w:hAnsi="Times New Roman" w:cs="Times New Roman"/>
          <w:sz w:val="24"/>
          <w:szCs w:val="24"/>
        </w:rPr>
        <w:t>установленных нормативными правов</w:t>
      </w:r>
      <w:r w:rsidR="007D59D7">
        <w:rPr>
          <w:rFonts w:ascii="Times New Roman" w:hAnsi="Times New Roman" w:cs="Times New Roman"/>
          <w:sz w:val="24"/>
          <w:szCs w:val="24"/>
        </w:rPr>
        <w:t>ыми актами Российской Федерации</w:t>
      </w:r>
      <w:r w:rsidR="00F403B3" w:rsidRPr="0034629D">
        <w:rPr>
          <w:rFonts w:ascii="Times New Roman" w:hAnsi="Times New Roman" w:cs="Times New Roman"/>
          <w:sz w:val="24"/>
          <w:szCs w:val="24"/>
        </w:rPr>
        <w:t xml:space="preserve">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:rsidR="00376D31" w:rsidRDefault="00D007CD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29D">
        <w:rPr>
          <w:rFonts w:ascii="Times New Roman" w:hAnsi="Times New Roman" w:cs="Times New Roman"/>
          <w:sz w:val="24"/>
          <w:szCs w:val="24"/>
        </w:rPr>
        <w:t>Административный регламент регулирует отношения, возникающие в связи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с предоставлением муниципальной услуги </w:t>
      </w:r>
      <w:r w:rsidRPr="0034629D">
        <w:rPr>
          <w:rFonts w:ascii="Times New Roman" w:hAnsi="Times New Roman" w:cs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354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(далее –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услуга) в соответствии со статьей 51 </w:t>
      </w:r>
      <w:r w:rsidR="00EC1B6D" w:rsidRPr="0034629D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(далее</w:t>
      </w:r>
      <w:proofErr w:type="gramEnd"/>
      <w:r w:rsidR="00EC1B6D" w:rsidRPr="003462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EC1B6D"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EC1B6D" w:rsidRPr="0034629D">
        <w:rPr>
          <w:rFonts w:ascii="Times New Roman" w:hAnsi="Times New Roman" w:cs="Times New Roman"/>
          <w:sz w:val="24"/>
          <w:szCs w:val="24"/>
        </w:rPr>
        <w:t xml:space="preserve"> РФ).</w:t>
      </w:r>
      <w:proofErr w:type="gramEnd"/>
    </w:p>
    <w:p w:rsidR="00B230DB" w:rsidRPr="0034629D" w:rsidRDefault="00B230DB" w:rsidP="00F40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4629D">
        <w:rPr>
          <w:rFonts w:ascii="Times New Roman" w:hAnsi="Times New Roman" w:cs="Times New Roman"/>
          <w:sz w:val="24"/>
          <w:szCs w:val="24"/>
        </w:rPr>
        <w:t xml:space="preserve"> РФ (далее</w:t>
      </w:r>
      <w:r w:rsidR="00A043FE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– заявитель).</w:t>
      </w:r>
    </w:p>
    <w:p w:rsidR="00376D31" w:rsidRPr="0034629D" w:rsidRDefault="00376D31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в соответствии с пунктом 16 статьи 1 </w:t>
      </w:r>
      <w:proofErr w:type="spellStart"/>
      <w:r w:rsidRPr="0034629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4629D">
        <w:rPr>
          <w:rFonts w:ascii="Times New Roman" w:hAnsi="Times New Roman" w:cs="Times New Roman"/>
          <w:sz w:val="24"/>
          <w:szCs w:val="24"/>
        </w:rPr>
        <w:t xml:space="preserve"> РФ, имеющие право действовать от имени юридических лиц без доверенности (далее – представитель).</w:t>
      </w:r>
      <w:proofErr w:type="gramEnd"/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</w:t>
      </w:r>
      <w:r w:rsidR="00376D31" w:rsidRPr="0034629D">
        <w:rPr>
          <w:rFonts w:ascii="Times New Roman" w:hAnsi="Times New Roman" w:cs="Times New Roman"/>
          <w:sz w:val="24"/>
          <w:szCs w:val="24"/>
        </w:rPr>
        <w:t xml:space="preserve"> (далее – профилирование)</w:t>
      </w:r>
      <w:r w:rsidRPr="0034629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4629D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результата, за предоставлением </w:t>
      </w:r>
      <w:r w:rsidR="008B23C4" w:rsidRPr="0034629D">
        <w:rPr>
          <w:rFonts w:ascii="Times New Roman" w:hAnsi="Times New Roman" w:cs="Times New Roman"/>
          <w:sz w:val="24"/>
          <w:szCs w:val="24"/>
        </w:rPr>
        <w:t>которого обратился заявитель</w:t>
      </w:r>
    </w:p>
    <w:p w:rsidR="008613C8" w:rsidRPr="0034629D" w:rsidRDefault="008613C8" w:rsidP="00F403B3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1.4. Муниципальная</w:t>
      </w:r>
      <w:r w:rsidR="001421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 xml:space="preserve">услуга предоставляется заявителю в соответствии с вариантом предоставления услуги. </w:t>
      </w: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1.5. Вариант предоставления услуги определяется исходя из установленных в соответствии</w:t>
      </w:r>
      <w:r w:rsidR="00354977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8613C8" w:rsidRPr="0034629D" w:rsidRDefault="008613C8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1.6. Признаки заявителя определяются путем профилирования, осуществляемого </w:t>
      </w:r>
      <w:r w:rsidR="00AE4CDA" w:rsidRPr="0034629D">
        <w:rPr>
          <w:rFonts w:ascii="Times New Roman" w:hAnsi="Times New Roman" w:cs="Times New Roman"/>
          <w:sz w:val="24"/>
          <w:szCs w:val="24"/>
        </w:rPr>
        <w:br/>
      </w:r>
      <w:r w:rsidRPr="0034629D">
        <w:rPr>
          <w:rFonts w:ascii="Times New Roman" w:hAnsi="Times New Roman" w:cs="Times New Roman"/>
          <w:sz w:val="24"/>
          <w:szCs w:val="24"/>
        </w:rPr>
        <w:t xml:space="preserve">в соответствии с Административным регламентом. </w:t>
      </w:r>
    </w:p>
    <w:p w:rsidR="00DF465B" w:rsidRPr="0034629D" w:rsidRDefault="00DF465B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FB7B42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A3432E" w:rsidRPr="0034629D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9F5AA8" w:rsidRPr="0034629D" w:rsidRDefault="009F5AA8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E5A64" w:rsidRPr="003063CA" w:rsidRDefault="003E5A64" w:rsidP="003E5A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3E5A64" w:rsidRPr="003063CA" w:rsidRDefault="003E5A64" w:rsidP="003E5A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2.1.1. Муниципальная услуга носит заявительный порядок обращения.</w:t>
      </w:r>
    </w:p>
    <w:p w:rsidR="003E5A64" w:rsidRPr="003063CA" w:rsidRDefault="003E5A64" w:rsidP="003E5A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2.1.2. </w:t>
      </w:r>
      <w:proofErr w:type="gramStart"/>
      <w:r w:rsidRPr="003063CA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(</w:t>
      </w:r>
      <w:r w:rsidRPr="000A516D">
        <w:rPr>
          <w:rFonts w:ascii="Times New Roman" w:hAnsi="Times New Roman"/>
          <w:sz w:val="24"/>
          <w:szCs w:val="24"/>
        </w:rPr>
        <w:t>mo-ad.orb.ru</w:t>
      </w:r>
      <w:r w:rsidRPr="003063CA">
        <w:rPr>
          <w:rFonts w:ascii="Times New Roman" w:hAnsi="Times New Roman" w:cs="Times New Roman"/>
          <w:sz w:val="24"/>
          <w:szCs w:val="24"/>
        </w:rPr>
        <w:t>) (далее – официальный сайт), на информационных стендах в многофункциональном центре</w:t>
      </w:r>
      <w:r w:rsidRPr="003063CA">
        <w:rPr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  <w:proofErr w:type="gramEnd"/>
    </w:p>
    <w:p w:rsidR="009F5AA8" w:rsidRPr="003E5A64" w:rsidRDefault="003E5A64" w:rsidP="003E5A6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ходе предоставления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2D08E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8963C3" w:rsidRPr="0034629D" w:rsidRDefault="008963C3" w:rsidP="00F403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88B" w:rsidRPr="00EA688B" w:rsidRDefault="00EA688B" w:rsidP="00EA6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4011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 Муниципальная услуга</w:t>
      </w:r>
      <w:bookmarkEnd w:id="0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 – администрацией муниципального образования Адамовский район.</w:t>
      </w:r>
    </w:p>
    <w:p w:rsidR="00EA688B" w:rsidRPr="00EA688B" w:rsidRDefault="00EA688B" w:rsidP="00EA6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 отдел архитектуры и градостроительства (</w:t>
      </w:r>
      <w:r w:rsidRPr="00EA688B">
        <w:rPr>
          <w:rFonts w:ascii="Times New Roman CYR" w:eastAsia="Times New Roman" w:hAnsi="Times New Roman CYR" w:cs="Times New Roman CYR"/>
          <w:sz w:val="24"/>
          <w:szCs w:val="24"/>
        </w:rPr>
        <w:t xml:space="preserve">далее - структурное подразделение). </w:t>
      </w:r>
      <w:r w:rsidR="001A21A3">
        <w:rPr>
          <w:rFonts w:ascii="Times New Roman CYR" w:eastAsia="Times New Roman" w:hAnsi="Times New Roman CYR" w:cs="Times New Roman CYR"/>
          <w:sz w:val="24"/>
          <w:szCs w:val="24"/>
        </w:rPr>
        <w:t>Н</w:t>
      </w:r>
      <w:r w:rsidR="001A21A3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отдела архитектуры и градостроительства - главн</w:t>
      </w:r>
      <w:r w:rsidR="001A21A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A21A3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архитектор</w:t>
      </w:r>
      <w:r w:rsidR="001A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550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="001A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является </w:t>
      </w:r>
      <w:r w:rsidRPr="00EA688B">
        <w:rPr>
          <w:rFonts w:ascii="Times New Roman CYR" w:eastAsia="Times New Roman" w:hAnsi="Times New Roman CYR" w:cs="Times New Roman CYR"/>
          <w:sz w:val="24"/>
          <w:szCs w:val="24"/>
        </w:rPr>
        <w:t>уполномоченным должностным лицом</w:t>
      </w:r>
      <w:r w:rsidR="001A21A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предоставлению муниципальной услуги</w:t>
      </w:r>
      <w:r w:rsidR="001A21A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1A21A3"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принятию решения о результате предоставления муниципальной услуги</w:t>
      </w:r>
      <w:proofErr w:type="gramStart"/>
      <w:r w:rsidR="00B148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B148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D1C6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аместитель главы администрации по оперативному управлению является уполномоченным лицом по подписанию принятого результата. </w:t>
      </w:r>
    </w:p>
    <w:p w:rsidR="00EA688B" w:rsidRPr="00EA688B" w:rsidRDefault="00EA688B" w:rsidP="00EA6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2.2.2.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EA688B" w:rsidRPr="00EA688B" w:rsidRDefault="00EA688B" w:rsidP="00EA6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2.2.3. </w:t>
      </w:r>
      <w:proofErr w:type="gramStart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ad@mail.orb.ru, в Реестре государственных (муниципальных) услуг (функций) Оренбургской области (далее - Реестр), а также в электронной форме через Единый портал государственных и муниципальных услуг (функций) Оренбургской</w:t>
      </w:r>
      <w:proofErr w:type="gramEnd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области (www.gosuslugi.ru) (далее - </w:t>
      </w:r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Портал). </w:t>
      </w:r>
    </w:p>
    <w:p w:rsidR="00EA688B" w:rsidRPr="00EA688B" w:rsidRDefault="00EA688B" w:rsidP="00EA6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</w:t>
      </w:r>
      <w:proofErr w:type="gramEnd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предназначенных</w:t>
      </w:r>
      <w:proofErr w:type="gramEnd"/>
      <w:r w:rsidRPr="00EA688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предоставления муниципальной услуги, а также в электронной форме через Портал.</w:t>
      </w:r>
    </w:p>
    <w:p w:rsidR="003E5A64" w:rsidRPr="003E5A64" w:rsidRDefault="00EA688B" w:rsidP="003E5A64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2.2.4</w:t>
      </w:r>
      <w:r w:rsidR="003E5A64" w:rsidRPr="003063CA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3E5A64" w:rsidRPr="003E5A64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7050E2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3E5A64" w:rsidRPr="003E5A64">
        <w:rPr>
          <w:rFonts w:ascii="Times New Roman" w:hAnsi="Times New Roman" w:cs="Times New Roman"/>
          <w:bCs/>
          <w:sz w:val="24"/>
          <w:szCs w:val="24"/>
        </w:rPr>
        <w:t>вправе принять в соответствии с соглашением о взаимодействии между уполномоченным органом и многофункциональным центром решение об отказе в приеме</w:t>
      </w:r>
      <w:r w:rsidR="003E5A64" w:rsidRPr="003E5A64">
        <w:rPr>
          <w:rFonts w:ascii="Times New Roman" w:hAnsi="Times New Roman" w:cs="Times New Roman"/>
          <w:sz w:val="24"/>
          <w:szCs w:val="24"/>
        </w:rPr>
        <w:t xml:space="preserve"> </w:t>
      </w:r>
      <w:r w:rsidR="003E5A64" w:rsidRPr="003E5A64">
        <w:rPr>
          <w:rFonts w:ascii="Times New Roman" w:hAnsi="Times New Roman" w:cs="Times New Roman"/>
          <w:bCs/>
          <w:sz w:val="24"/>
          <w:szCs w:val="24"/>
        </w:rPr>
        <w:t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</w:t>
      </w:r>
      <w:r w:rsidR="003E5A64" w:rsidRPr="003063CA">
        <w:rPr>
          <w:rFonts w:ascii="Times New Roman" w:hAnsi="Times New Roman"/>
          <w:bCs/>
          <w:sz w:val="24"/>
          <w:szCs w:val="24"/>
        </w:rPr>
        <w:t xml:space="preserve"> капитального строительства (далее – заявление о выдаче разрешения на строительство), заявления о внесении</w:t>
      </w:r>
      <w:proofErr w:type="gramEnd"/>
      <w:r w:rsidR="003E5A64" w:rsidRPr="003063C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E5A64" w:rsidRPr="003063CA">
        <w:rPr>
          <w:rFonts w:ascii="Times New Roman" w:hAnsi="Times New Roman"/>
          <w:bCs/>
          <w:sz w:val="24"/>
          <w:szCs w:val="24"/>
        </w:rPr>
        <w:t xml:space="preserve">изменений 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21.10 статьи 51 </w:t>
      </w:r>
      <w:proofErr w:type="spellStart"/>
      <w:r w:rsidR="003E5A64" w:rsidRPr="003063CA">
        <w:rPr>
          <w:rFonts w:ascii="Times New Roman" w:hAnsi="Times New Roman"/>
          <w:bCs/>
          <w:sz w:val="24"/>
          <w:szCs w:val="24"/>
        </w:rPr>
        <w:t>ГрК</w:t>
      </w:r>
      <w:proofErr w:type="spellEnd"/>
      <w:r w:rsidR="003E5A64" w:rsidRPr="003063CA">
        <w:rPr>
          <w:rFonts w:ascii="Times New Roman" w:hAnsi="Times New Roman"/>
          <w:bCs/>
          <w:sz w:val="24"/>
          <w:szCs w:val="24"/>
        </w:rPr>
        <w:t xml:space="preserve"> РФ (далее – уведомление), заявления об исправлении опечаток и ошибок в разрешении на строительство (далее – заявление об исправлении</w:t>
      </w:r>
      <w:proofErr w:type="gramEnd"/>
      <w:r w:rsidR="003E5A64" w:rsidRPr="003063CA">
        <w:rPr>
          <w:rFonts w:ascii="Times New Roman" w:hAnsi="Times New Roman"/>
          <w:bCs/>
          <w:sz w:val="24"/>
          <w:szCs w:val="24"/>
        </w:rPr>
        <w:t xml:space="preserve"> опечаток и ошибок), заявления о выдаче дубликата разрешения на строительство (далее – заявление о выдаче дубликата), и прилагаемых к ним документов в случае, если такое заявление, уведомление подано в многофункциональный центр.</w:t>
      </w:r>
    </w:p>
    <w:p w:rsidR="00421953" w:rsidRPr="0034629D" w:rsidRDefault="00421953" w:rsidP="00F403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348DC" w:rsidRPr="0034629D" w:rsidRDefault="003348DC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а) выдача разрешения на строительство (в том числе на отдельные этапы строительства, реконструкции объекта капитального строительства). 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номер разрешения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б) выдача дубликата разрешения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строительство, в котором указаны дата и ном</w:t>
      </w:r>
      <w:r w:rsidR="00E2410A">
        <w:rPr>
          <w:rFonts w:ascii="Times New Roman" w:hAnsi="Times New Roman" w:cs="Times New Roman"/>
          <w:sz w:val="24"/>
          <w:szCs w:val="24"/>
        </w:rPr>
        <w:t>ер разрешения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</w:t>
      </w:r>
      <w:r w:rsidRPr="003063CA">
        <w:rPr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 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г) исправление опечаток и ошибок в разрешении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2.4. Форма разрешения на строительство утверждается федеральным органом </w:t>
      </w:r>
      <w:r w:rsidRPr="003063CA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C6F88" w:rsidRPr="003063CA" w:rsidRDefault="00E2410A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0C6F88" w:rsidRPr="003063C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указанный в пункте 2.3 Административного регламента, в соответствии с выбранным способом получения результата предоставления муниципальной услуги, указанным в заявлении о выдаче разрешения на строительство, заявлении о внесении изменений, уведомлении, заявлении об исправлении опечаток и ошибок, заявлении о выдаче дубликата: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ЕПГУ, ЕИСЖС (в том числе с использованием государственной информационной системы обеспечения градостроительной деятельности Оренбургской области (далее – ГИС ОГД)), единой информационной системы жилищного строительства (далее – ЕИСЖС);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в уполномоченном органе либо в многофункциональном центре.</w:t>
      </w:r>
    </w:p>
    <w:p w:rsidR="000C6F88" w:rsidRPr="003063CA" w:rsidRDefault="000C6F88" w:rsidP="000C6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2.6. В соответствии со сроками, указанными в частях 2 и 3 статьи 57 </w:t>
      </w:r>
      <w:proofErr w:type="spellStart"/>
      <w:r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 w:cs="Times New Roman"/>
          <w:sz w:val="24"/>
          <w:szCs w:val="24"/>
        </w:rPr>
        <w:t xml:space="preserve"> РФ, </w:t>
      </w:r>
      <w:r w:rsidR="00344C66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344C66">
        <w:rPr>
          <w:rFonts w:ascii="Times New Roman" w:hAnsi="Times New Roman" w:cs="Times New Roman"/>
          <w:sz w:val="24"/>
          <w:szCs w:val="24"/>
        </w:rPr>
        <w:t>ст</w:t>
      </w:r>
      <w:r w:rsidR="00E2410A">
        <w:rPr>
          <w:rFonts w:ascii="Times New Roman" w:hAnsi="Times New Roman" w:cs="Times New Roman"/>
          <w:sz w:val="24"/>
          <w:szCs w:val="24"/>
        </w:rPr>
        <w:t xml:space="preserve"> с</w:t>
      </w:r>
      <w:r w:rsidRPr="003063CA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3063CA">
        <w:rPr>
          <w:rFonts w:ascii="Times New Roman" w:hAnsi="Times New Roman" w:cs="Times New Roman"/>
          <w:sz w:val="24"/>
          <w:szCs w:val="24"/>
        </w:rPr>
        <w:t xml:space="preserve">уктурного подразделения обеспечивает размещение в ГИСОГД результата предоставления муниципальной услуги, предусмотренного подпунктами «а», «в», «г» пункта 2.3 Административного регламента, а также сведений, документов, материалов, указанных в части 5 статьи 56 </w:t>
      </w:r>
      <w:proofErr w:type="spellStart"/>
      <w:r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F5AA8" w:rsidRPr="0034629D" w:rsidRDefault="009F5AA8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2410A" w:rsidRDefault="00FF31CC" w:rsidP="00FF31CC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P126"/>
      <w:bookmarkEnd w:id="1"/>
      <w:r w:rsidRPr="003063CA">
        <w:rPr>
          <w:rFonts w:ascii="Times New Roman" w:hAnsi="Times New Roman" w:cs="Times New Roman"/>
          <w:sz w:val="24"/>
          <w:szCs w:val="24"/>
        </w:rPr>
        <w:t xml:space="preserve">2.7. 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с использованием ЕПГУ, ЕИСЖС составляет:</w:t>
      </w:r>
    </w:p>
    <w:p w:rsidR="00FF31CC" w:rsidRPr="003063CA" w:rsidRDefault="00FF31CC" w:rsidP="00FF31CC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пяти рабочих дней со дня получения уполномоченным органом заявления о 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(далее совместно именуемые – заявление о предоставлении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 и документов, необходимых для предоставления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услуги;</w:t>
      </w:r>
    </w:p>
    <w:p w:rsidR="00FF31CC" w:rsidRPr="003063CA" w:rsidRDefault="00FF31CC" w:rsidP="00FF31CC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тридцати календарных дней со дня получения уполномоченным органом заявления о выдаче разрешения на строительство, заявления о внесении изменений, представленных способами, указанными в пункте 2.14 Административного регламента (в случае предоставления услуги в соответствии с частью 11.1 статьи 51 </w:t>
      </w:r>
      <w:proofErr w:type="spellStart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РФ).</w:t>
      </w:r>
    </w:p>
    <w:p w:rsidR="00FF31CC" w:rsidRPr="003063CA" w:rsidRDefault="00FF31CC" w:rsidP="00FF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Заявление о предоставлении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 услуги считается полученным уполномоченным органом со дня его регистрации.</w:t>
      </w:r>
    </w:p>
    <w:p w:rsidR="00FF31CC" w:rsidRPr="003063CA" w:rsidRDefault="00FF31CC" w:rsidP="00FF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2.7.1. В случае подачи заявления, уведомления и документов, необходимых для предоставления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срок, указанный в пункте 2.7 Административного регламента, исчисляется со дня регистрации заявления о предоставлении </w:t>
      </w:r>
      <w:r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 услуги в уполномоченном органе.</w:t>
      </w:r>
    </w:p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31CC9" w:rsidRPr="0034629D" w:rsidRDefault="00F31CC9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37F0A" w:rsidRPr="0034629D" w:rsidRDefault="006A4DE0" w:rsidP="00437F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E0">
        <w:rPr>
          <w:rFonts w:ascii="Times New Roman" w:hAnsi="Times New Roman" w:cs="Times New Roman"/>
          <w:sz w:val="24"/>
          <w:szCs w:val="24"/>
        </w:rPr>
        <w:t xml:space="preserve">2.8. </w:t>
      </w:r>
      <w:r w:rsidR="00437F0A" w:rsidRPr="0034629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1) Конституцией Российской Федерации;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2) Федеральные законы: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Градостроительным кодексом Российской Федерации от 29.12.2004 № 190-ФЗ;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lastRenderedPageBreak/>
        <w:t>от 27.07.2006 № 152-ФЗ «О персональных данных»;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06.04.2011 № 63-ФЗ «Об электронной подписи»;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3) Постановления Правительства Российской Федерации: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DC6746">
        <w:rPr>
          <w:rFonts w:ascii="Times New Roman" w:hAnsi="Times New Roman" w:cs="Times New Roman"/>
          <w:b w:val="0"/>
          <w:sz w:val="24"/>
          <w:szCs w:val="24"/>
        </w:rPr>
        <w:t>ии и ау</w:t>
      </w:r>
      <w:proofErr w:type="gramEnd"/>
      <w:r w:rsidRPr="00DC6746">
        <w:rPr>
          <w:rFonts w:ascii="Times New Roman" w:hAnsi="Times New Roman" w:cs="Times New Roman"/>
          <w:b w:val="0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04.07.2017 № 788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4) Законы Оренбургской области: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16.03.2007 № 1037/233-IV-ОЗ «О градостроительной деятельности на территории Оренбургской области»;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5) Постановления Правительства Оренбургской области: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 xml:space="preserve"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 (далее - с постановлением Правительства Оренбургской области от 14.03.2018 № 133-п); 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6)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7) приказ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8) Устав муниципального образования Адамовский район;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9) настоящим Административным регламентом;</w:t>
      </w:r>
    </w:p>
    <w:p w:rsidR="00DC6746" w:rsidRPr="00DC6746" w:rsidRDefault="00DC6746" w:rsidP="00DC674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C6746">
        <w:rPr>
          <w:rFonts w:ascii="Times New Roman" w:hAnsi="Times New Roman" w:cs="Times New Roman"/>
          <w:b w:val="0"/>
          <w:sz w:val="24"/>
          <w:szCs w:val="24"/>
        </w:rPr>
        <w:t>10) иными нормативными правовыми актами.</w:t>
      </w:r>
    </w:p>
    <w:p w:rsidR="00494526" w:rsidRDefault="006A4DE0" w:rsidP="006A4DE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proofErr w:type="gramStart"/>
      <w:r w:rsidRPr="006A4DE0">
        <w:rPr>
          <w:rFonts w:ascii="Times New Roman" w:hAnsi="Times New Roman" w:cs="Times New Roman"/>
          <w:b w:val="0"/>
          <w:sz w:val="24"/>
          <w:szCs w:val="24"/>
          <w:lang w:eastAsia="en-US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«Интернет», а также на ЕПГУ (при наличии технической возможности).</w:t>
      </w:r>
      <w:proofErr w:type="gramEnd"/>
    </w:p>
    <w:p w:rsidR="006A4DE0" w:rsidRPr="0034629D" w:rsidRDefault="006A4DE0" w:rsidP="006A4DE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F9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AC314C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5C109B" w:rsidRPr="0034629D" w:rsidRDefault="005C109B" w:rsidP="00F403B3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2.9. Исчерпывающий перечень документов, необходимых в соответствии с законодательными и иными нормативными правовыми актами для предоставления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которые заявитель должен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представить самостоятельно в соответствии с выбранным вариантом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>услуги указан</w:t>
      </w:r>
      <w:proofErr w:type="gramEnd"/>
      <w:r w:rsidR="00C63F18">
        <w:rPr>
          <w:rFonts w:ascii="Times New Roman" w:eastAsia="Calibri" w:hAnsi="Times New Roman" w:cs="Times New Roman"/>
          <w:bCs/>
          <w:sz w:val="24"/>
          <w:szCs w:val="24"/>
        </w:rPr>
        <w:t xml:space="preserve"> в пунктах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3.55, 3.87,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 xml:space="preserve"> 3.9,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3.129 Административного регламента, </w:t>
      </w:r>
    </w:p>
    <w:p w:rsidR="009C604D" w:rsidRPr="00FF31CC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2.10.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необходимых для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которые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заявитель вправе представить по собственной инициативе указан в пунктах 3.10,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3.88.1 – 3.88.6 </w:t>
      </w:r>
      <w:r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регламента.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80192F" w:rsidRPr="0034629D" w:rsidRDefault="00A3432E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221C8D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1CC" w:rsidRPr="007B7255" w:rsidRDefault="00FF31CC" w:rsidP="00FF31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4"/>
      <w:bookmarkEnd w:id="2"/>
      <w:r w:rsidRPr="007B7255"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отказа в приеме документов, необходимых для предоставления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 услуги в соответствии с выбранным заявителем вариантом предоставления муниципальной услуги указан в пунктах 3.14, 3.57, 3.92, 3.13</w:t>
      </w:r>
      <w:r w:rsidR="00C63F18">
        <w:rPr>
          <w:rFonts w:ascii="Times New Roman" w:hAnsi="Times New Roman" w:cs="Times New Roman"/>
          <w:sz w:val="24"/>
          <w:szCs w:val="24"/>
        </w:rPr>
        <w:t>1 Административного регламента.</w:t>
      </w:r>
    </w:p>
    <w:p w:rsidR="00FF31CC" w:rsidRPr="007B7255" w:rsidRDefault="00FF31CC" w:rsidP="00FF31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2.12. Решение об отказе в приеме документов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 xml:space="preserve">в соответствии с выбранным заявителем вариантом предоставления муниципальной услуги оформляется по рекомендуемой форме, приведенной в Приложении № 8 </w:t>
      </w:r>
      <w:r w:rsidR="00C63F18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FF31CC" w:rsidRPr="007B7255" w:rsidRDefault="00FF31CC" w:rsidP="00FF31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заявления, уведомления.</w:t>
      </w:r>
    </w:p>
    <w:p w:rsidR="009C604D" w:rsidRPr="0034629D" w:rsidRDefault="00FF31CC" w:rsidP="00FF31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2.14.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9C604D" w:rsidRPr="0034629D" w:rsidRDefault="009C604D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0192F" w:rsidRPr="0034629D" w:rsidRDefault="0080192F" w:rsidP="00F403B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2.15. Основания для приостановления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отсутствуют.</w:t>
      </w: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2.16. Исчерпывающий перечень оснований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для отказа в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в соответствии с выбранным заявителем вариантом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пунктах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3.32, 3.68, 3.109.1 – 3.109.6, 3.142 Административного регламента.</w:t>
      </w: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2.17. </w:t>
      </w:r>
      <w:bookmarkStart w:id="3" w:name="P228"/>
      <w:bookmarkEnd w:id="3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в соответствии с выбранным заявителем вариантом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принимается </w:t>
      </w:r>
      <w:r w:rsidR="00532EEA">
        <w:rPr>
          <w:rFonts w:ascii="Times New Roman" w:eastAsia="Calibri" w:hAnsi="Times New Roman" w:cs="Times New Roman"/>
          <w:bCs/>
          <w:sz w:val="24"/>
          <w:szCs w:val="24"/>
        </w:rPr>
        <w:t>специалистом</w:t>
      </w:r>
      <w:r w:rsidR="004133D8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подразделения</w:t>
      </w:r>
      <w:r w:rsidR="00532E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 подписывается</w:t>
      </w:r>
      <w:r w:rsidR="00532E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2EEA" w:rsidRPr="00984CDF">
        <w:rPr>
          <w:rFonts w:ascii="Times New Roman" w:eastAsia="Calibri" w:hAnsi="Times New Roman" w:cs="Times New Roman"/>
          <w:sz w:val="24"/>
          <w:szCs w:val="24"/>
        </w:rPr>
        <w:t>заместителем главы администрации по оперативному управлению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, в том числе с использованием усиленной квалифицированной электронной подписи.</w:t>
      </w: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2.18.</w:t>
      </w:r>
      <w:r w:rsidR="00C63F1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оформляется по рекомендуемой форме, приведенной в Приложении № 9 к Административному регламенту.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2.19. Решение об отказе в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направляется заявителю способом, определенным заявителем в заявлении 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FF31CC" w:rsidRPr="007B7255" w:rsidRDefault="00FF31CC" w:rsidP="00FF31C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2.20.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CA1F76" w:rsidRPr="0034629D" w:rsidRDefault="00CA1F76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</w:t>
      </w:r>
      <w:r w:rsidR="00EE7B0C" w:rsidRPr="0034629D">
        <w:rPr>
          <w:rFonts w:ascii="Times New Roman" w:hAnsi="Times New Roman" w:cs="Times New Roman"/>
          <w:sz w:val="24"/>
          <w:szCs w:val="24"/>
        </w:rPr>
        <w:br/>
      </w:r>
      <w:r w:rsidRPr="0034629D">
        <w:rPr>
          <w:rFonts w:ascii="Times New Roman" w:hAnsi="Times New Roman" w:cs="Times New Roman"/>
          <w:sz w:val="24"/>
          <w:szCs w:val="24"/>
        </w:rPr>
        <w:t xml:space="preserve">и способы ее взимания </w:t>
      </w:r>
    </w:p>
    <w:p w:rsidR="00EA7790" w:rsidRPr="0034629D" w:rsidRDefault="00EA7790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1CC" w:rsidRPr="007B7255" w:rsidRDefault="00FF31CC" w:rsidP="00FF31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2.21. Предоставление муниципальной услуги осуществляется без взимания платы.</w:t>
      </w:r>
    </w:p>
    <w:p w:rsidR="0080192F" w:rsidRPr="0034629D" w:rsidRDefault="0080192F" w:rsidP="00F403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</w:t>
      </w:r>
      <w:r w:rsidR="00610D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  <w:r w:rsidR="00610D32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Pr="0034629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F6" w:rsidRPr="007B7255" w:rsidRDefault="00D537F6" w:rsidP="00D537F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2.22. Максимальный срок ожидания в очереди при подаче запроса 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F6C0D" w:rsidRPr="0034629D" w:rsidRDefault="00DF6C0D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80192F" w:rsidRPr="0034629D" w:rsidRDefault="0080192F" w:rsidP="00F40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37F6" w:rsidRPr="007B7255" w:rsidRDefault="00D537F6" w:rsidP="00D537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2.23. Регистрация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:rsidR="00D537F6" w:rsidRPr="007B7255" w:rsidRDefault="00D537F6" w:rsidP="00D537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В случае представления указанных заявлений в электронной форме посредством ЕПГУ, ЕИСЖС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4E1B2E" w:rsidRPr="0034629D" w:rsidRDefault="00D537F6" w:rsidP="00D537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:rsidR="001B39F4" w:rsidRPr="0034629D" w:rsidRDefault="001B39F4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</w:t>
      </w:r>
    </w:p>
    <w:p w:rsidR="004A7452" w:rsidRPr="0034629D" w:rsidRDefault="004A7452" w:rsidP="00F403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42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sub_4033"/>
      <w:r w:rsidRPr="00B242B6">
        <w:rPr>
          <w:rFonts w:ascii="Times New Roman" w:eastAsia="Times New Roman" w:hAnsi="Times New Roman" w:cs="Times New Roman"/>
          <w:sz w:val="24"/>
          <w:szCs w:val="24"/>
        </w:rPr>
        <w:t>Прием заявителей должен осуществляться в специально выделенном для этих целей помещении.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42B6">
        <w:rPr>
          <w:rFonts w:ascii="Times New Roman" w:eastAsia="Times New Roman" w:hAnsi="Times New Roman" w:cs="Times New Roman"/>
          <w:sz w:val="24"/>
          <w:szCs w:val="24"/>
        </w:rPr>
        <w:t>.1.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быть: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 xml:space="preserve">обеспечены доступными местами общественного пользования (туалеты) и </w:t>
      </w:r>
      <w:r w:rsidRPr="00B242B6">
        <w:rPr>
          <w:rFonts w:ascii="Times New Roman" w:eastAsia="Times New Roman" w:hAnsi="Times New Roman" w:cs="Times New Roman"/>
          <w:sz w:val="24"/>
          <w:szCs w:val="24"/>
        </w:rPr>
        <w:lastRenderedPageBreak/>
        <w:t>хранения верхней одежды заявителей.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42B6">
        <w:rPr>
          <w:rFonts w:ascii="Times New Roman" w:eastAsia="Times New Roman" w:hAnsi="Times New Roman" w:cs="Times New Roman"/>
          <w:sz w:val="24"/>
          <w:szCs w:val="24"/>
        </w:rPr>
        <w:t>.2.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B242B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B242B6">
        <w:rPr>
          <w:rFonts w:ascii="Times New Roman" w:eastAsia="Times New Roman" w:hAnsi="Times New Roman" w:cs="Times New Roman"/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242B6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B242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242B6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242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42B6">
        <w:rPr>
          <w:rFonts w:ascii="Times New Roman" w:eastAsia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242B6" w:rsidRPr="00B242B6" w:rsidRDefault="00B242B6" w:rsidP="00B242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2B6">
        <w:rPr>
          <w:rFonts w:ascii="Times New Roman" w:eastAsia="Times New Roman" w:hAnsi="Times New Roman" w:cs="Times New Roman"/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D537F6" w:rsidRDefault="00B242B6" w:rsidP="00B242B6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242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Сведения о требованиях к помещениям, в которых предоставляется муниципальная услуга, размещаются </w:t>
      </w:r>
      <w:r w:rsidRPr="00B242B6">
        <w:rPr>
          <w:rFonts w:ascii="Times New Roman CYR" w:hAnsi="Times New Roman CYR" w:cs="Times New Roman CYR"/>
          <w:b w:val="0"/>
          <w:sz w:val="24"/>
          <w:szCs w:val="24"/>
        </w:rPr>
        <w:t>на официальном сайте уполномоченного органа - ad@mail.orb.ru</w:t>
      </w:r>
      <w:r w:rsidRPr="00B242B6">
        <w:rPr>
          <w:rFonts w:ascii="Times New Roman" w:hAnsi="Times New Roman" w:cs="Times New Roman"/>
          <w:b w:val="0"/>
          <w:sz w:val="24"/>
          <w:szCs w:val="24"/>
          <w:lang w:eastAsia="en-US"/>
        </w:rPr>
        <w:t>, а также на ЕПГУ (при наличии технической возможности).</w:t>
      </w:r>
      <w:bookmarkEnd w:id="4"/>
    </w:p>
    <w:p w:rsidR="00B242B6" w:rsidRDefault="00B242B6" w:rsidP="00B242B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0056B0" w:rsidRPr="0034629D" w:rsidRDefault="000056B0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036"/>
      <w:r w:rsidRPr="0010101D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101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 Показателями доступности предоставления муниципальной услуги являются: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</w:t>
      </w:r>
      <w:bookmarkStart w:id="6" w:name="_GoBack"/>
      <w:r w:rsidRPr="0010101D">
        <w:rPr>
          <w:rFonts w:ascii="Times New Roman" w:eastAsia="Times New Roman" w:hAnsi="Times New Roman" w:cs="Times New Roman"/>
          <w:sz w:val="24"/>
          <w:szCs w:val="24"/>
        </w:rPr>
        <w:t>Портал</w:t>
      </w:r>
      <w:bookmarkEnd w:id="6"/>
      <w:r w:rsidRPr="001010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A5080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2) соблюдение стандарта предоставления муниципальной услуги;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3) предоставление возможности подачи заявления и документов через Портал;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5) возможность получения муниципальной услуги в МФЦ.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101D">
        <w:rPr>
          <w:rFonts w:ascii="Times New Roman" w:eastAsia="Times New Roman" w:hAnsi="Times New Roman" w:cs="Times New Roman"/>
          <w:sz w:val="24"/>
          <w:szCs w:val="24"/>
        </w:rPr>
        <w:t>.1. Показателями качества предоставления муниципальной услуги являются: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1) отсутствие очередей при приеме (выдаче) документов;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 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101D">
        <w:rPr>
          <w:rFonts w:ascii="Times New Roman" w:eastAsia="Times New Roman" w:hAnsi="Times New Roman" w:cs="Times New Roman"/>
          <w:sz w:val="24"/>
          <w:szCs w:val="24"/>
        </w:rPr>
        <w:t>.2.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заявителя с заявлением о предоставлении муниципальной </w:t>
      </w:r>
      <w:r w:rsidRPr="0010101D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услуги;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10101D" w:rsidRPr="0010101D" w:rsidRDefault="0010101D" w:rsidP="00101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01D">
        <w:rPr>
          <w:rFonts w:ascii="Times New Roman" w:eastAsia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80192F" w:rsidRPr="0034629D" w:rsidRDefault="0080192F" w:rsidP="00F403B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80192F" w:rsidRPr="0034629D" w:rsidRDefault="0080192F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2.26. В случаях, определенных статьей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услугами, необходимыми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 обязательными для предоставления услуги, являются: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2.27.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определен постановлением Правительства Российской Федерации от 5 марта 2007 года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2.28.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установлен постановлением Правительства Российской Федерации от 31 марта 2012 года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2.29. 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2.30. Размер и порядок взимания платы за услуги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которые являются необходимыми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обязательными для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определяются: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для государственной экспертизы проектной документации и результатов инженерных изысканий в соответствии с постановлением Правительства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Российской Федерации от 5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2007 года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2.31.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2.32. Информационная система, используемая для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– ЕПГУ, </w:t>
      </w:r>
      <w:r w:rsidRPr="007B7255">
        <w:rPr>
          <w:rFonts w:ascii="Times New Roman" w:hAnsi="Times New Roman" w:cs="Times New Roman"/>
          <w:sz w:val="24"/>
          <w:szCs w:val="24"/>
        </w:rPr>
        <w:t>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2.33. 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34261" w:rsidRPr="0034629D" w:rsidRDefault="0033426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2912A1" w:rsidP="00F4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3432E" w:rsidRPr="0034629D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142DDF" w:rsidRPr="0034629D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34629D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Style w:val="af8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</w:t>
      </w:r>
      <w:r w:rsidRPr="0034629D">
        <w:rPr>
          <w:rFonts w:ascii="Times New Roman" w:hAnsi="Times New Roman" w:cs="Times New Roman"/>
          <w:sz w:val="24"/>
          <w:szCs w:val="24"/>
        </w:rPr>
        <w:t xml:space="preserve">речень вариантов предоставления муниципальной услуги, </w:t>
      </w:r>
      <w:proofErr w:type="gramStart"/>
      <w:r w:rsidRPr="0034629D">
        <w:rPr>
          <w:rFonts w:ascii="Times New Roman" w:hAnsi="Times New Roman" w:cs="Times New Roman"/>
          <w:sz w:val="24"/>
          <w:szCs w:val="24"/>
        </w:rPr>
        <w:t>включающий</w:t>
      </w:r>
      <w:proofErr w:type="gramEnd"/>
      <w:r w:rsidRPr="0034629D">
        <w:rPr>
          <w:rFonts w:ascii="Times New Roman" w:hAnsi="Times New Roman" w:cs="Times New Roman"/>
          <w:sz w:val="24"/>
          <w:szCs w:val="24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80192F" w:rsidRPr="0034629D" w:rsidRDefault="0080192F" w:rsidP="00F403B3">
      <w:pPr>
        <w:pStyle w:val="ConsPlusTitle"/>
        <w:jc w:val="center"/>
        <w:outlineLvl w:val="2"/>
        <w:rPr>
          <w:rStyle w:val="af8"/>
          <w:rFonts w:ascii="Times New Roman" w:hAnsi="Times New Roman" w:cs="Times New Roman"/>
          <w:b/>
          <w:color w:val="FF0000"/>
          <w:sz w:val="24"/>
          <w:szCs w:val="24"/>
        </w:rPr>
      </w:pPr>
    </w:p>
    <w:p w:rsidR="00C63F18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3.1.1. Вариант 1 – Выдача разрешения на строительство.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3.1.2. Вариант 2 – Выдача дубликата разрешения на строительство.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3.1.3. Вариант 3 – Внесение изменений в разрешение на строительство.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3.1.4. Вариант 4 – Исправление опечаток и ошибок в разрешении на строительство.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3.2. Заявитель вправе обратиться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уполномоченный орган с заявлением об оставлении заявления 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без рассмотрения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по рекомендуемой форме согласно Приложению № 10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к Административному регламенту не позднее рабочего дня, предшествующего дню окончания срока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3.3. На основании данного заявления уполномоченный орган принимает решение об оставлении заявления 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без рассмотрения.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3.4. Решение об оставлении заявления 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без рассмотрения направляется заявителю по рекомендуемой форме, приведенной в Приложении № 11 к Административному регламенту, способом, указанным заявителем в заявлении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3.5. Оставление заявления о предоставлении муниципальной услуги без рассмотрения не препятствует повторному обращению заявителя в уполномоченный орган за предоставлением муниципальной услуги.</w:t>
      </w:r>
    </w:p>
    <w:p w:rsidR="002912A1" w:rsidRPr="0034629D" w:rsidRDefault="002912A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80192F" w:rsidRPr="0034629D" w:rsidRDefault="0080192F" w:rsidP="00F403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CA6" w:rsidRPr="007B7255" w:rsidRDefault="00F12CA6" w:rsidP="00F12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3.6. 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 или его представитель.</w:t>
      </w:r>
    </w:p>
    <w:p w:rsidR="00C022A9" w:rsidRPr="0034629D" w:rsidRDefault="00F12CA6" w:rsidP="00F12C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</w:t>
      </w:r>
      <w:r>
        <w:rPr>
          <w:rFonts w:ascii="Times New Roman" w:hAnsi="Times New Roman" w:cs="Times New Roman"/>
          <w:sz w:val="24"/>
          <w:szCs w:val="24"/>
        </w:rPr>
        <w:t>ем которой обратился заявитель.</w:t>
      </w:r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Подразделы, содержащие описание вариантов предоставления муниципальной услуги </w:t>
      </w:r>
    </w:p>
    <w:p w:rsidR="0080192F" w:rsidRPr="0034629D" w:rsidRDefault="0080192F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29D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  <w:r w:rsidRPr="0034629D">
        <w:rPr>
          <w:rFonts w:ascii="Times New Roman" w:hAnsi="Times New Roman" w:cs="Times New Roman"/>
          <w:b/>
          <w:sz w:val="24"/>
          <w:szCs w:val="24"/>
        </w:rPr>
        <w:t>. В</w:t>
      </w:r>
      <w:r w:rsidRPr="0034629D">
        <w:rPr>
          <w:rFonts w:ascii="Times New Roman" w:hAnsi="Times New Roman" w:cs="Times New Roman"/>
          <w:b/>
          <w:bCs/>
          <w:sz w:val="24"/>
          <w:szCs w:val="24"/>
        </w:rPr>
        <w:t>ыдача разрешения на строительство</w:t>
      </w:r>
    </w:p>
    <w:p w:rsidR="00C756BA" w:rsidRPr="0034629D" w:rsidRDefault="00C756BA" w:rsidP="00F40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3.7. Результат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подпункте «а» пункта 2.3 Административного регламента.</w:t>
      </w:r>
    </w:p>
    <w:p w:rsidR="002F43C1" w:rsidRPr="0034629D" w:rsidRDefault="002F43C1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7D29" w:rsidRPr="0034629D" w:rsidRDefault="002F43C1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2F43C1" w:rsidRPr="0034629D" w:rsidRDefault="002F43C1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E0E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:rsidR="002F43C1" w:rsidRPr="0034629D" w:rsidRDefault="002F43C1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C0E0E" w:rsidRPr="0034629D" w:rsidRDefault="003C0E0E" w:rsidP="00F40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3.8. Основанием для начала административной процедуры является поступление в уполномоченный орган заявления о выдаче разрешения на строительство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 рекомендуемой форме согласно Приложению № 2 к Административному регламенту и документов, предусмотренных подпунктами «б» - «е» пункта 3.9 Административного регламента, одним из следующих способов: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а) в электронной форме посредством ЕПГУ.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направления заявления о выдаче разрешения на строительство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заявления с использованием интеракт</w:t>
      </w:r>
      <w:r w:rsidR="00C63F18">
        <w:rPr>
          <w:rFonts w:ascii="Times New Roman" w:eastAsia="Calibri" w:hAnsi="Times New Roman" w:cs="Times New Roman"/>
          <w:bCs/>
          <w:sz w:val="24"/>
          <w:szCs w:val="24"/>
        </w:rPr>
        <w:t>ивной формы в электронном виде.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Заявление о выдаче разрешения на строительство направляется заявителем или его представителем вместе с прикрепленными электронными документами, указанными в подпунктах «б» - «е» пункта 3.9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),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утвержденными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Заявление о выдаче разрешения на строительство 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(далее – постановление Правительства Оренбургской области № 133-п).  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постановлением Правительства Российской Федерации от 22 декабря 2012 года № 1376 «Об утверждении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муниципальных услуг» (далее – постановление Правительства Российской Федерации № 1376).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3.9. Исчерпывающий перечень документов, необходимых для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подлежащих представлению заявителем самостоятельно: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разрешения на строительство.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разрешения на строительство в электронной форме посредством ЕПГУ, ЕИСЖС в соответствии с подпунктами «а», «в» пункта 3.8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разрешения на строительство и прилагаемых к нему документов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3.8 Административного регламента представление указанного документа не требуется;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документов в электронной форме посредством ЕПГУ, ЕИСЖС в соответствии с подпунктами «а», «в» пункта 3.8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решение общего собрания собственников помещений и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 (в случае представления заявления о выдаче разрешения на строительство, заявления 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внесении изменений (за исключением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заявления о внесении изменений в связи с необходимостью продления срока действия разрешения на строительство));</w:t>
      </w:r>
      <w:proofErr w:type="gramEnd"/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с частью 3.8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3.10. Исчерпывающий перечень необходимых для предоставления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соглашение;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случае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частью 12.1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определяющее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м)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строительства планируется в границах территории исторического поселения регионального значения);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о) сведения об утверждении типового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архитектурного решения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3.11. Документы, указанные в подпунктах «а», «г» и «д» пункта 3.10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заключений экспертизы проектной документации объектов капитального строительства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3.12.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строительство. 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3.13. В целях установления личности заявитель представляет в уполномоченный орган документ, предусмотренный подпунктом «б» пункта 3.9 Административного регламента. 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3.9 Административного регламента.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 услуги через ЕПГУ,</w:t>
      </w:r>
      <w:r w:rsidRPr="007B7255">
        <w:rPr>
          <w:rFonts w:ascii="Times New Roman" w:hAnsi="Times New Roman" w:cs="Times New Roman"/>
          <w:sz w:val="24"/>
          <w:szCs w:val="24"/>
        </w:rPr>
        <w:t xml:space="preserve">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ФГИС ЕСИА (документ, предусмотренный подпунктом «б» пункта 3.9 Административного регламента не требуется, если заявитель прошел авторизацию через ФГИС ЕСИА).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3.14. Основания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принятия решения об отказе в приеме заявления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необходимых для предоставления муниципальной услуги, в том числе представленных в электронной форме: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разрешения на строительство представлено в орган местного самоуправления, в полномочия которого не входит предоставление муниципальной услуги;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неполное заполнение полей в форме заявления о предоставлении муниципальной услуги, в том числе в интерактивной форме заявления на ЕПГУ</w:t>
      </w:r>
      <w:r w:rsidRPr="007B7255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непредставление документов, предусмотренных подпунктами «а» – «в» пункта 3.9 Административного регламента;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представленные документы утратили силу на день обращения за получением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з)</w:t>
      </w:r>
      <w:r w:rsidR="00CA17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муниципальной услуги в электронной форме.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3.15. В приеме заявления о выдаче разрешения на строительство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12CA6" w:rsidRPr="009101B3" w:rsidRDefault="00F12CA6" w:rsidP="00910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101B3">
        <w:rPr>
          <w:rFonts w:ascii="Times New Roman" w:eastAsia="Calibri" w:hAnsi="Times New Roman" w:cs="Times New Roman"/>
          <w:bCs/>
          <w:sz w:val="24"/>
          <w:szCs w:val="24"/>
        </w:rPr>
        <w:t>Многофункциональ</w:t>
      </w:r>
      <w:r w:rsidR="009101B3" w:rsidRPr="009101B3">
        <w:rPr>
          <w:rFonts w:ascii="Times New Roman" w:eastAsia="Calibri" w:hAnsi="Times New Roman" w:cs="Times New Roman"/>
          <w:bCs/>
          <w:sz w:val="24"/>
          <w:szCs w:val="24"/>
        </w:rPr>
        <w:t xml:space="preserve">ный центр </w:t>
      </w:r>
      <w:r w:rsidR="0010101D">
        <w:rPr>
          <w:rFonts w:ascii="Times New Roman" w:eastAsia="Calibri" w:hAnsi="Times New Roman"/>
          <w:bCs/>
          <w:sz w:val="24"/>
          <w:szCs w:val="24"/>
        </w:rPr>
        <w:t xml:space="preserve">участвует </w:t>
      </w:r>
      <w:r w:rsidRPr="009101B3">
        <w:rPr>
          <w:rFonts w:ascii="Times New Roman" w:hAnsi="Times New Roman"/>
          <w:sz w:val="24"/>
          <w:szCs w:val="24"/>
        </w:rPr>
        <w:t>в приеме заявления о выд</w:t>
      </w:r>
      <w:r w:rsidR="0010101D">
        <w:rPr>
          <w:rFonts w:ascii="Times New Roman" w:hAnsi="Times New Roman"/>
          <w:sz w:val="24"/>
          <w:szCs w:val="24"/>
        </w:rPr>
        <w:t xml:space="preserve">аче разрешения на строительство </w:t>
      </w:r>
      <w:r w:rsidR="0010101D" w:rsidRPr="0010101D">
        <w:rPr>
          <w:rFonts w:ascii="Times New Roman" w:eastAsia="Calibri" w:hAnsi="Times New Roman" w:cs="Times New Roman"/>
          <w:bCs/>
          <w:sz w:val="24"/>
          <w:szCs w:val="24"/>
        </w:rPr>
        <w:t xml:space="preserve">(при наличии Соглашения </w:t>
      </w:r>
      <w:r w:rsidR="0010101D" w:rsidRPr="0010101D">
        <w:rPr>
          <w:rFonts w:ascii="Times New Roman" w:eastAsia="Calibri" w:hAnsi="Times New Roman" w:cs="Times New Roman"/>
          <w:sz w:val="24"/>
          <w:szCs w:val="24"/>
        </w:rPr>
        <w:t>о взаимодействии)</w:t>
      </w:r>
      <w:r w:rsidR="0010101D" w:rsidRPr="00101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CA6" w:rsidRPr="007B7255" w:rsidRDefault="00F12CA6" w:rsidP="00F12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F12CA6" w:rsidRPr="007B7255" w:rsidRDefault="00F12CA6" w:rsidP="00F12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3.16. Заявление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 и документы, предусмотренные подпунктами «б» – «е» пункта 3.9, пунктом 3.10 Административного регламента, направленные одним из способов, указанных в пункте 3.8 Административного регламента,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регистрируются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автоматическом режиме и (или) принимаются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структурного подразделения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уполномоченного органа</w:t>
      </w:r>
      <w:r w:rsidR="00AD224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Заявление о выдаче разрешения на строительство и документы, предусмотренные подпунктами «б» – «е» пункта 3.9, пунктом 3.10 Административного регламента, направленные через многофункциональный центр, могут быть получены</w:t>
      </w:r>
      <w:r w:rsidRPr="007B7255">
        <w:rPr>
          <w:sz w:val="24"/>
          <w:szCs w:val="24"/>
        </w:rPr>
        <w:t xml:space="preserve">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структурного подразделения</w:t>
      </w:r>
      <w:r w:rsidR="00344C6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3.17.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приема заявления о выдаче разрешения на строительство в электронной форме с использованием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ЕПГУ, ЕИСЖС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возможности подачи заявления через ЕПГУ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или ЕИСЖС заявитель должен быть зарегистрирован в ФГИС ЕСИА.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3.18. Срок регистрации заявления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 и документов, предусмотренных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3.9, пунктом 3.10 Административного регламента, указан в пункте 2.23 Административного регламента.</w:t>
      </w:r>
    </w:p>
    <w:p w:rsidR="00F12CA6" w:rsidRPr="007B7255" w:rsidRDefault="00F12CA6" w:rsidP="00F12C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3.19. Результатом административной процедуры является регистрация заявления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</w:t>
      </w: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 прилагаемых документов.</w:t>
      </w:r>
    </w:p>
    <w:p w:rsidR="00F12CA6" w:rsidRDefault="00F12CA6" w:rsidP="00D912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3.20. После регистрации заявление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и документы, предусмотренные подпунктами «б» – «е» пункта 3.9, пунктом 3.10 Административного регламента, направляются в ответственное структурное подразделение </w:t>
      </w:r>
      <w:r w:rsidR="00827078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 рассмотрение заявления о выдаче разрешения на строительство и прилагаемых документов.</w:t>
      </w:r>
    </w:p>
    <w:p w:rsidR="0010101D" w:rsidRPr="007B7255" w:rsidRDefault="0010101D" w:rsidP="00D912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3.10 Административного регламента.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</w:t>
      </w:r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</w:t>
      </w:r>
      <w:proofErr w:type="gramStart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стр</w:t>
      </w:r>
      <w:proofErr w:type="gramEnd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обязанности которого в соответствии с его должностным регламентом входит выполнение соответствующих функций направляет (в том числе с использованием СМЭВ)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о представлении документов (их копий или сведений, содержащихся в них), предусмотренных пунктом 3.10 Административного регламента, в соответствующие органы (организации):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Федеральную службу государственной регистрации, кадастра и картографии по Оренбургской области;</w:t>
      </w:r>
    </w:p>
    <w:p w:rsidR="006917BD" w:rsidRPr="007B7255" w:rsidRDefault="006917BD" w:rsidP="006917BD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Федеральное автономное учреждение «</w:t>
      </w:r>
      <w:proofErr w:type="spellStart"/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6917BD" w:rsidRPr="007B7255" w:rsidRDefault="006917BD" w:rsidP="006917BD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Федеральную налоговую службу;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 государственного строительного надзора Оренбургской области;</w:t>
      </w:r>
    </w:p>
    <w:p w:rsidR="006917BD" w:rsidRPr="007B7255" w:rsidRDefault="00827078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6917B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ресурсов, экологии и имущественных отношений Оренбургской области;</w:t>
      </w:r>
    </w:p>
    <w:p w:rsidR="006917BD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органы государственной власти, 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аходится </w:t>
      </w:r>
      <w:r w:rsidR="00DD36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запрашиваемый документ.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Срок направления межведомственного запроса составляет один рабочий день со дня регистрация заявления о выдаче разрешения на строительство и приложенных к заявлению документов.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По межведомственным запросам документы (их копии или сведения, содержащиеся в них), предусмотренные пунктом</w:t>
      </w:r>
      <w:r w:rsidRPr="007B7255">
        <w:rPr>
          <w:rFonts w:ascii="Times New Roman" w:hAnsi="Times New Roman"/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3.10 Административного регламента, предоставляются органами и организациями, указанными в пункте 3.22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3.24.1. </w:t>
      </w:r>
      <w:proofErr w:type="gramStart"/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межведомственному запросу документ (его копия или сведения, содержащиеся в нем), предусмотренный подпунктом «н» пункта 3.10 Административного регламента, предоставляется органом, указанным в пункте 3.22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proofErr w:type="gramEnd"/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 решения.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Межведомственное информационное взаимодействие может осуществлят</w:t>
      </w:r>
      <w:r w:rsidR="0082707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бумажном носителе: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917BD" w:rsidRPr="007B7255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0192F" w:rsidRDefault="006917BD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3.26.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6410A7" w:rsidRPr="006917BD" w:rsidRDefault="006410A7" w:rsidP="006917B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78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C73076" w:rsidRPr="0034629D">
        <w:rPr>
          <w:rFonts w:ascii="Times New Roman" w:hAnsi="Times New Roman" w:cs="Times New Roman"/>
          <w:sz w:val="24"/>
          <w:szCs w:val="24"/>
        </w:rPr>
        <w:t>(об отказе в предоставлении)</w:t>
      </w: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3.27. Основанием для начала административной процедуры является регистрация заявления</w:t>
      </w:r>
      <w:r w:rsidRPr="006A7AA6">
        <w:rPr>
          <w:sz w:val="24"/>
          <w:szCs w:val="24"/>
        </w:rPr>
        <w:t xml:space="preserve">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 и документов, предусмотренных</w:t>
      </w:r>
      <w:r w:rsidRPr="006A7AA6">
        <w:rPr>
          <w:sz w:val="24"/>
          <w:szCs w:val="24"/>
        </w:rPr>
        <w:t xml:space="preserve">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«е» пункта 3.9, пунктом 3.10 Административного регламента.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3.28. В рамках рассмотрения заявления о выдаче разрешения на строительство и документов, предусмотренных подпунктами «б» – «е» пункта 3.9, пунктом 3.10 Административного регламента, осуществляется проверка наличия и правильности оформления документов.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3.29.</w:t>
      </w:r>
      <w:r w:rsidRPr="006A7AA6">
        <w:rPr>
          <w:sz w:val="24"/>
          <w:szCs w:val="24"/>
        </w:rPr>
        <w:t xml:space="preserve"> </w:t>
      </w:r>
      <w:proofErr w:type="gramStart"/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структурного подразделения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</w:t>
      </w:r>
      <w:proofErr w:type="gramEnd"/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6A7AA6">
        <w:rPr>
          <w:rFonts w:ascii="Times New Roman" w:eastAsia="Calibri" w:hAnsi="Times New Roman" w:cs="Times New Roman"/>
          <w:bCs/>
          <w:sz w:val="24"/>
          <w:szCs w:val="24"/>
        </w:rPr>
        <w:t>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3.30. Неполучение (несвоевременное получение) документов, предусмотренных пунктом 3.10 Административного регламента, не может являться основанием для отказа в предоставлении муниципальной услуги.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3.31.</w:t>
      </w:r>
      <w:r w:rsidRPr="006A7AA6">
        <w:rPr>
          <w:sz w:val="24"/>
          <w:szCs w:val="24"/>
        </w:rPr>
        <w:t xml:space="preserve">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3.32. Основаниями для отказа в выдаче разрешения на строительство являются: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а) отсутствие документов, предусмотренных подпунктами «г» – «е» пункта 3.9, пунктом 3.10 Административного регламента;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A7AA6">
        <w:rPr>
          <w:rFonts w:ascii="Times New Roman" w:eastAsia="Calibri" w:hAnsi="Times New Roman" w:cs="Times New Roman"/>
          <w:bCs/>
          <w:sz w:val="24"/>
          <w:szCs w:val="24"/>
        </w:rPr>
        <w:t>е) наличие заключения органа исполнительной власти Оренбургской области,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  <w:proofErr w:type="gramEnd"/>
    </w:p>
    <w:p w:rsidR="006917BD" w:rsidRPr="006A7AA6" w:rsidRDefault="00133AB2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ж) </w:t>
      </w:r>
      <w:r w:rsidR="006917BD" w:rsidRPr="006A7AA6">
        <w:rPr>
          <w:rFonts w:ascii="Times New Roman" w:eastAsia="Calibri" w:hAnsi="Times New Roman" w:cs="Times New Roman"/>
          <w:bCs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="006917BD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6917BD" w:rsidRPr="006A7AA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6917BD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3.33. По результатам проверки документов, предусмотренных пунктами 3.9, 3.10 Административного регламента,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стр</w:t>
      </w:r>
      <w:proofErr w:type="gramEnd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</w:t>
      </w:r>
      <w:r w:rsidR="00344C66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подготавливает проект соответствующего решения и направляет его на согласование.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3.34. 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строительство (далее в настоящем подразделе – решение о предоставлении муниципальной услуги) или подписание решения об отказе в выдаче разрешения на строительство (далее в настоящем подразделе – решение об отказе в предоставлении муниципальной услуги).</w:t>
      </w:r>
    </w:p>
    <w:p w:rsidR="006410A7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3.35. Решение о предоставлении муниципальной услуги или об отказе в предоставлении муниципальной услуги </w:t>
      </w:r>
      <w:r w:rsidR="004133D8">
        <w:rPr>
          <w:rFonts w:ascii="Times New Roman" w:eastAsia="Calibri" w:hAnsi="Times New Roman" w:cs="Times New Roman"/>
          <w:bCs/>
          <w:sz w:val="24"/>
          <w:szCs w:val="24"/>
        </w:rPr>
        <w:t>принимается специалистом структурного подразделения</w:t>
      </w:r>
      <w:r w:rsidR="006410A7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4133D8">
        <w:rPr>
          <w:rFonts w:ascii="Times New Roman" w:eastAsia="Calibri" w:hAnsi="Times New Roman" w:cs="Times New Roman"/>
          <w:bCs/>
          <w:sz w:val="24"/>
          <w:szCs w:val="24"/>
        </w:rPr>
        <w:t>еше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ние, </w:t>
      </w:r>
      <w:r w:rsidR="006410A7"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принимаемое </w:t>
      </w:r>
      <w:r w:rsidR="004133D8">
        <w:rPr>
          <w:rFonts w:ascii="Times New Roman" w:eastAsia="Calibri" w:hAnsi="Times New Roman" w:cs="Times New Roman"/>
          <w:bCs/>
          <w:sz w:val="24"/>
          <w:szCs w:val="24"/>
        </w:rPr>
        <w:t>специалистом структурного подразделения</w:t>
      </w:r>
      <w:r w:rsidR="006410A7"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услуги, подписывается </w:t>
      </w:r>
      <w:r w:rsidR="004133D8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="006410A7" w:rsidRPr="00393063">
        <w:rPr>
          <w:rFonts w:ascii="Times New Roman CYR" w:hAnsi="Times New Roman CYR" w:cs="Times New Roman CYR"/>
          <w:sz w:val="24"/>
          <w:szCs w:val="24"/>
          <w:lang w:eastAsia="ru-RU"/>
        </w:rPr>
        <w:t>, в том числе с использованием усиленной квалифицированной электронной подписи.</w:t>
      </w:r>
    </w:p>
    <w:p w:rsidR="006917BD" w:rsidRPr="006A7AA6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3.36.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80192F" w:rsidRPr="0034629D" w:rsidRDefault="006917BD" w:rsidP="006917B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3.37.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</w:t>
      </w:r>
      <w:r>
        <w:rPr>
          <w:rFonts w:ascii="Times New Roman" w:eastAsia="Calibri" w:hAnsi="Times New Roman" w:cs="Times New Roman"/>
          <w:bCs/>
          <w:sz w:val="24"/>
          <w:szCs w:val="24"/>
        </w:rPr>
        <w:t>ставлении муниципальной услуги.</w:t>
      </w:r>
    </w:p>
    <w:p w:rsidR="00E950D1" w:rsidRPr="0034629D" w:rsidRDefault="00E950D1" w:rsidP="00F403B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34629D" w:rsidRDefault="00A3432E" w:rsidP="00F403B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629D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80192F" w:rsidRPr="0034629D" w:rsidRDefault="0080192F" w:rsidP="00F40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3.38. Основанием для начала выполнения административной процедуры является подписание </w:t>
      </w:r>
      <w:r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строительство.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Заявитель по его выбору вправе получить результат предоставления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способов, указанных в пункте 2.5 Административного регламента.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3.40. </w:t>
      </w:r>
      <w:r w:rsidRP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ответственным за выполнение административной процедуры, является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стр</w:t>
      </w:r>
      <w:proofErr w:type="gramEnd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</w:t>
      </w:r>
      <w:r w:rsidR="00344C66" w:rsidRPr="00660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9EE" w:rsidRPr="006609EE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AD2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3.41. При подаче заявления о выдаче разрешения на строительство и документов, необходимых для предоставления муниципальной услуги, посредством ЕПГУ, ЕИСЖС направление заявителю разрешения на строительство осуществляется в личный кабинет заявителя ЕПГУ,</w:t>
      </w:r>
      <w:r w:rsidRPr="006A7AA6">
        <w:rPr>
          <w:sz w:val="24"/>
          <w:szCs w:val="24"/>
        </w:rPr>
        <w:t xml:space="preserve">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ЕИСЖС, если в заявлении не был указан иной способ.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3.42. Фиксирование факта получения заявителем результата предоставления муниципальной услуги посредством ЕПГУ, ЕИСЖС осуществляется в личном кабинете заявителя ЕПГУ, ЕИСЖС (статус заявления обновляется до статуса «Услуга оказана»).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3.43. При подаче заявления о выдаче разрешения на строительство и документов, необходимых для предоставления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3.44. Срок предоставления заявителю результата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и составляет один рабочий день, но не превышает срок, установленный в пункте 2.7 Административного регламента, способом, указанным в заявлении.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3.45. Возможность предоставления результата муниципальной услуги по экстерриториальному принципу отсутствует.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3.46. </w:t>
      </w:r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</w:t>
      </w:r>
      <w:proofErr w:type="gramStart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стр</w:t>
      </w:r>
      <w:proofErr w:type="gramEnd"/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</w:t>
      </w:r>
      <w:r w:rsidR="00344C6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выдачи разрешения на строительство в течение срока, указанного в пункте 2.7 Административного регламента обеспечивает включение сведений о таком разрешении в ГИСОГД,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3.47</w:t>
      </w:r>
      <w:r w:rsidR="001E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выдачи разрешения на </w:t>
      </w:r>
      <w:r w:rsidR="00344C6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структурного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</w:t>
      </w:r>
      <w:r w:rsidR="00344C6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пункте 5.1 части 1 статьи 6 </w:t>
      </w:r>
      <w:proofErr w:type="spell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надзора, в случае, если выдано разрешение на строительство иных объектов капитального строительства.</w:t>
      </w:r>
    </w:p>
    <w:p w:rsidR="00AC0E44" w:rsidRPr="006A7AA6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3.48.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пунктом 9 части 7 статьи 51 </w:t>
      </w:r>
      <w:proofErr w:type="spell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 течение трех рабочих дней со дня выдачи разрешения на строительство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 направляет (в том числе с использованием СМЭВ) копию такого разрешения в органы государственной власти или органы 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строительства, реконструкции которого выдано разрешение на строительство.</w:t>
      </w:r>
    </w:p>
    <w:p w:rsidR="008A3217" w:rsidRPr="0034629D" w:rsidRDefault="00AC0E44" w:rsidP="00AC0E4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3.49. 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результате предоставления муниципальной услуги </w:t>
      </w:r>
      <w:r w:rsidR="00660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6609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вносит в реестр выданных разрешений на строительство объектов капитального строительства.</w:t>
      </w:r>
    </w:p>
    <w:p w:rsidR="00743F3C" w:rsidRPr="0034629D" w:rsidRDefault="00743F3C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4629D" w:rsidRDefault="00A3432E" w:rsidP="00111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D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E0D7B" w:rsidRPr="006A7AA6" w:rsidRDefault="001E0D7B" w:rsidP="001E0D7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3.50. Получение дополнительных сведений от заявителя не предусмотрено.</w:t>
      </w:r>
    </w:p>
    <w:p w:rsidR="001E0D7B" w:rsidRPr="006A7AA6" w:rsidRDefault="001E0D7B" w:rsidP="001E0D7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3.51. Проведение процедуры оценки и процедуры распределения ограниченного ресурса для заявителя не предусмотрены.</w:t>
      </w:r>
    </w:p>
    <w:p w:rsidR="0031064B" w:rsidRPr="0034629D" w:rsidRDefault="0031064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34629D" w:rsidRDefault="008B62CB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EA0FF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8058A5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314D5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3.52. Срок предоставления муниципальной услуги указан в пункте 2.7 Административного регламента. 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34629D" w:rsidRDefault="008B62CB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дубликата разрешения на строительство.</w:t>
      </w:r>
    </w:p>
    <w:p w:rsidR="008B62CB" w:rsidRPr="0034629D" w:rsidRDefault="008B62CB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3.53. Результат предоставления муниципальной услуги указан в подпункте </w:t>
      </w:r>
      <w:r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EA0FFA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EA0FF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3.54.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6 к Административному регламенту и документов, предусмотренных подпунктами «б», «в» пункта 3.55 Административного регламента, одним из следующих способов: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электронной форме посредством ЕПГУ.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о выдаче дубликата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дубликата 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797.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заявление о предоставлении муниципальной услуги посредством ЕИСЖС вправе заявители – застройщики, наименование которых содержат слова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3.55.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выдаче дубликата. В случае представления заявления о выдаче дубликата в электронной форме посредством ЕПГУ, ЕИСЖС в соответствии с подпунктами «а», «в» пункта 3.54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3.54 Административного регламента представление указанного документа не требуется;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государственной услуги представителя). </w:t>
      </w:r>
      <w:proofErr w:type="gramStart"/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документов в электронной форме посредством ЕПГУ, ЕИСЖС в соответствии с подпунктами «а», «в»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3.57. Основания для принятия решения об отказе в приеме заявления о выдаче дубликата и документов, необходимых для предоставления муниципальной услуги, в том числе представленных в электронной форме: </w:t>
      </w:r>
    </w:p>
    <w:p w:rsidR="00E314D5" w:rsidRPr="006A7AA6" w:rsidRDefault="00E314D5" w:rsidP="00E31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>а) заявление о выдаче дубликата представлено в орган местного самоуправления, в полномочия которого не входит предоставление услуги;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 выдаче дубликата, в том числе в интерактивной форме заявления на ЕПГУ</w:t>
      </w:r>
      <w:r w:rsidRPr="006A7AA6">
        <w:rPr>
          <w:sz w:val="24"/>
          <w:szCs w:val="24"/>
        </w:rPr>
        <w:t xml:space="preserve">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ЕИСЖС; 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подпунктами «б», «в» пункта 3.55 Административного регламента; 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содержащиеся в документах;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E314D5" w:rsidRPr="006A7AA6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E314D5" w:rsidRPr="00E314D5" w:rsidRDefault="00E314D5" w:rsidP="00E31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3.59. </w:t>
      </w:r>
      <w:r w:rsidR="0060779E" w:rsidRPr="0060779E">
        <w:rPr>
          <w:rFonts w:ascii="Times New Roman" w:eastAsia="Times New Roman" w:hAnsi="Times New Roman" w:cs="Times New Roman"/>
          <w:bCs/>
          <w:sz w:val="24"/>
          <w:szCs w:val="20"/>
        </w:rPr>
        <w:t>Многофункциональный центр  участвует в приеме заявления о выдаче дубликата (при наличии Соглашения о взаимодействии).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3.60. Заявление 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</w:t>
      </w:r>
      <w:r w:rsidR="005F2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 уполномоченного органа</w:t>
      </w:r>
      <w:r w:rsidR="00AD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дубликата, направленное через многофункциональный центр, может быть получено </w:t>
      </w:r>
      <w:r w:rsidR="005F2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5F2FC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="005F2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3.61. Для приема заявления о выдаче дубликата в электронной форме с использованием ЕПГУ,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ЕИСЖС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3.62. Срок регистрации заявления о выдаче дубликата указан в пункте 2.23 Административного регламента.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3.63. Результатом административной процедуры является регистрация заявления о выдаче дубликата.</w:t>
      </w:r>
    </w:p>
    <w:p w:rsidR="00287440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3.64. После регистрации заявление о выдаче дубликата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ответств</w:t>
      </w:r>
      <w:r w:rsidR="005F2FC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структурное подразделение.</w:t>
      </w:r>
    </w:p>
    <w:p w:rsidR="00E314D5" w:rsidRPr="0034629D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314D5" w:rsidRPr="00372A4A" w:rsidRDefault="00E314D5" w:rsidP="00E314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3.65. Направление межведомственных информационных запросов не осуществляется.</w:t>
      </w:r>
    </w:p>
    <w:p w:rsidR="00473DDC" w:rsidRPr="0034629D" w:rsidRDefault="00FA6457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67D29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</w:t>
      </w:r>
      <w:r w:rsidR="00467D29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(об отказе в предоставлении) </w:t>
      </w:r>
    </w:p>
    <w:p w:rsidR="00FA6457" w:rsidRDefault="00A50E32" w:rsidP="00473DDC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47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5F2FC7" w:rsidRPr="0034629D" w:rsidRDefault="005F2FC7" w:rsidP="00473DDC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3.66. Основанием для начала административной процедуры является регистрация заявления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3.67. Основания для приостановления предоставления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отсутствуют.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3.68. Основанием для отказа в предоставлении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несоответствие заявителя кругу лиц, указанных в пункте 1.2 Административного регламента.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3.69. По результатам проверки заявления о выдаче дубликата </w:t>
      </w:r>
      <w:r w:rsidR="00A73AFF">
        <w:rPr>
          <w:rFonts w:ascii="Times New Roman" w:eastAsia="Calibri" w:hAnsi="Times New Roman" w:cs="Times New Roman"/>
          <w:bCs/>
          <w:sz w:val="24"/>
          <w:szCs w:val="24"/>
        </w:rPr>
        <w:t>специали</w:t>
      </w:r>
      <w:proofErr w:type="gramStart"/>
      <w:r w:rsidR="00A73AFF">
        <w:rPr>
          <w:rFonts w:ascii="Times New Roman" w:eastAsia="Calibri" w:hAnsi="Times New Roman" w:cs="Times New Roman"/>
          <w:bCs/>
          <w:sz w:val="24"/>
          <w:szCs w:val="24"/>
        </w:rPr>
        <w:t>ст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стр</w:t>
      </w:r>
      <w:proofErr w:type="gram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уктурного подразделения подготавливает проект соответствующего решения и направляет его на согласование.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3.70. </w:t>
      </w:r>
      <w:proofErr w:type="gram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разрешения на строительство (далее в настоящем подразделе – решение о предоставлении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услуги) или подписание решения об отказе в выдаче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дубликата разрешения на строительство (далее в настоящем подразделе – решение об отказе в предоставлении муниципальной услуги).</w:t>
      </w:r>
      <w:proofErr w:type="gramEnd"/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3.71. В случае отсутствия оснований для отказа в выдаче дубликата разрешения на строительство уполномоченный орган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</w:t>
      </w:r>
      <w:proofErr w:type="gram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</w:t>
      </w:r>
      <w:r w:rsidR="00A73AFF">
        <w:rPr>
          <w:rFonts w:ascii="Times New Roman" w:eastAsia="Calibri" w:hAnsi="Times New Roman" w:cs="Times New Roman"/>
          <w:bCs/>
          <w:sz w:val="24"/>
          <w:szCs w:val="24"/>
        </w:rPr>
        <w:t>ицированной электронной подписью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, то в качестве дубликата разрешения на строительство заявителю повторно представляется указанный документ.</w:t>
      </w:r>
    </w:p>
    <w:p w:rsidR="00A73AFF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3.72. Решение о предоставлении муниципальной услуги или об отказе в предоставлении муниципальной услуги принимается </w:t>
      </w:r>
      <w:r w:rsidR="00A73AFF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="00A73AF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73DDC" w:rsidRPr="00372A4A" w:rsidRDefault="00A73AFF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Решение, принимаемое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3.73. Срок принятия решения о предоставлении (об отказе в предоставлении)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заявления.</w:t>
      </w:r>
    </w:p>
    <w:p w:rsidR="003B51A0" w:rsidRPr="0034629D" w:rsidRDefault="003B51A0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111F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1B7ED6"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</w:t>
      </w:r>
      <w:r w:rsidRPr="00346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3.74. Основанием для начала выполнения административной процедуры является подписание </w:t>
      </w:r>
      <w:r w:rsidR="00207022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дубликата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разрешения на строительство.</w:t>
      </w:r>
    </w:p>
    <w:p w:rsidR="00473DDC" w:rsidRPr="00372A4A" w:rsidRDefault="00473DDC" w:rsidP="00473D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3.75.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 его выбору вправе получить результат предоставления 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способов, указанных в пункте 2.5 Административного регламента.</w:t>
      </w:r>
    </w:p>
    <w:p w:rsidR="00201923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3.76. Должностным лицом, ответственным за выполнение административной процедуры, является </w:t>
      </w:r>
      <w:r w:rsidR="00201923" w:rsidRPr="00201923">
        <w:rPr>
          <w:rFonts w:ascii="Times New Roman" w:eastAsia="Calibri" w:hAnsi="Times New Roman" w:cs="Times New Roman"/>
          <w:sz w:val="24"/>
          <w:szCs w:val="24"/>
        </w:rPr>
        <w:t>с</w:t>
      </w:r>
      <w:r w:rsidR="00201923" w:rsidRPr="002019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пециали</w:t>
      </w:r>
      <w:proofErr w:type="gramStart"/>
      <w:r w:rsidR="00201923" w:rsidRPr="002019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201923" w:rsidRPr="002019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уктурного подразделения </w:t>
      </w:r>
      <w:r w:rsidR="00201923" w:rsidRPr="00201923">
        <w:rPr>
          <w:rFonts w:ascii="Times New Roman" w:eastAsia="Calibri" w:hAnsi="Times New Roman" w:cs="Times New Roman"/>
          <w:sz w:val="24"/>
          <w:szCs w:val="24"/>
        </w:rPr>
        <w:t>уполно</w:t>
      </w:r>
      <w:r w:rsidR="00201923">
        <w:rPr>
          <w:rFonts w:ascii="Times New Roman" w:eastAsia="Calibri" w:hAnsi="Times New Roman" w:cs="Times New Roman"/>
          <w:sz w:val="24"/>
          <w:szCs w:val="24"/>
        </w:rPr>
        <w:t>моченного органа</w:t>
      </w:r>
      <w:r w:rsidR="00AD22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3DDC" w:rsidRPr="00372A4A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3.77. При подаче заявления о выдаче дубликата посредством ЕПГУ, ЕИСЖС направление заявителю дубликата разрешения на строительство осуществляется в личный кабинет заявителя ЕПГУ,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ЕИСЖС, если в заявлении не был указан иной способ.</w:t>
      </w:r>
    </w:p>
    <w:p w:rsidR="00473DDC" w:rsidRPr="00372A4A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3.78. Фиксирование факта получения заявителем результата предоставления муниципальной услуги посредством ЕПГУ, ЕИСЖС осуществляется в личном кабинете заявителя (статус заявления обновляется до статуса «Услуга оказана»).</w:t>
      </w:r>
    </w:p>
    <w:p w:rsidR="00473DDC" w:rsidRPr="00372A4A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3.79. При подаче заявления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 через многофункциональный центр дубликат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направляется в многофункциональный центр, если в заявлении не был указан иной способ.</w:t>
      </w:r>
    </w:p>
    <w:p w:rsidR="00473DDC" w:rsidRPr="00372A4A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3.80. Срок предоставления заявителю результата</w:t>
      </w:r>
      <w:r w:rsidRPr="00372A4A">
        <w:rPr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исчисляется со дня принятия решения о предоставлении дубликата разрешения на строительство и составляет один рабочий день, но не превышает пяти рабочих дней </w:t>
      </w:r>
      <w:proofErr w:type="gramStart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выдаче дубликата, способом, указанным в заявлении.</w:t>
      </w:r>
    </w:p>
    <w:p w:rsidR="00107663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3.81. Возможность предоставления результата муниципальной услуги по экстерриториальному принципу отсутствует.  </w:t>
      </w:r>
    </w:p>
    <w:p w:rsidR="00473DDC" w:rsidRPr="0034629D" w:rsidRDefault="00473DDC" w:rsidP="00473DD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F088C" w:rsidRPr="00372A4A" w:rsidRDefault="007F088C" w:rsidP="007F088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3.82. Получение дополнительных сведений от заявителя не предусмотрено.</w:t>
      </w:r>
    </w:p>
    <w:p w:rsidR="007F088C" w:rsidRPr="00372A4A" w:rsidRDefault="007F088C" w:rsidP="007F088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оценки и процедуры распределения ограниченного ресурса для заявителя не предусмотрены.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1B7ED6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FA6457" w:rsidRDefault="007F088C" w:rsidP="007F088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3.84. Срок предоставления муниципальной услуги указан в пункте 2.7 Административного регламента.</w:t>
      </w:r>
    </w:p>
    <w:p w:rsidR="007F088C" w:rsidRPr="007F088C" w:rsidRDefault="007F088C" w:rsidP="007F088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3. Внесение изменений в разрешение на строительство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F088C" w:rsidRPr="00372A4A" w:rsidRDefault="007F088C" w:rsidP="007F088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3.85. Результат предоставления муниципальной услуги указан в подпункте «в» пункта 2.3 Административного регламента.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1B7ED6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1B7ED6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3.86. Основанием для начала административной процедуры является поступление в уполномоченный орган заявлений о внесении изменений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по рекомендуемым формам согласно Приложениям № 3 – 4 к Административному регламенту, уведомления по рекомендуемой форме согласно Приложению № 5 к Административному регламенту и документов, предусмотренных подпунктами «б» – «е» пункта 3.87 Административного регламента, одним из следующих способов: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в электронной форме посредством ЕПГУ. В случае направления заявления о внесении изменения, уведомления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ии и ау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тентификации с использованием ФГИС ЕСИА, заполняет форму указанного заявления, уведомления с использованием интерактивной формы в электронном виде.  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Заявление о внесении изменения, уведомление направляется заявителем или его представителем вместе с прикрепленными электронными документами, указанными в подпунктах «в» – «е»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муниципальных услуг,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утвержденными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3.87. Исчерпывающий перечень документов, необходимых для предоставления муниципальной услуги, подлежащих представлению заявителем самостоятельно: 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изменения, уведомление. В случае представления заявления о внесении изменений, уведомления в электронной форме посредством ЕПГУ, ЕИСЖС в соответствии с подпунктами «а», «в» пункта 3.86 Административного регламента указанное заявление, уведомление заполняется путем внесения соответствующих сведений в интерактивную форму на ЕПГУ, ЕИСЖС;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внесении изменений, уведомления и прилагаемых к нему документов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3.86 Административного регламента представление указанного документа не требуется;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документов в электронной форме посредством ЕПГУ, ЕИСЖС в соответствии с подпунктами «а», «в» пункта 3.86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  <w:proofErr w:type="gramEnd"/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д) решение общего собрания собственников помещений и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заявления о внесении изменений в связи с необходимостью продления срока действия разрешения на строительство));</w:t>
      </w:r>
      <w:proofErr w:type="gramEnd"/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с частью 3.8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3.88. Исчерпывающий перечень необходимых для предоставления </w:t>
      </w:r>
      <w:r w:rsidRPr="00417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3.88.1.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соглашение;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случае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частью 12.1 статьи 48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определяющее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м)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строительства планируется в границах территории исторического поселения регионального значения);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о) сведения об утверждении типового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архитектурного решения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3.88.2.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3.88.3.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3.88.4. В случае представления уведомления о переходе права пользования недрами: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3.88.5. В случае представления уведомления о переходе прав на земельный участок: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3.88.6.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3.89. Документы, указанные в подпунктах «а», «г» и «д» пункта 3.88.1, подпункте «б» пункта 3.88.5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заключений экспертизы проектной документации объектов капитального строительства</w:t>
      </w:r>
      <w:proofErr w:type="gramEnd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3.90.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во внесении изменений в разрешение на строительство.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3.91. В целях установления личности заявитель представляет в уполномоченный орган документ, предусмотренный подпунктом «б» пункта 3.87 Административного регламента.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3.87 Административного регламента.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услуги через ЕПГУ, ЕИСЖС личность заявителя или представителя устанавливается с использованием ФГИС ЕСИА (документ,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предусмотренный подпунктом «б» пункта 3.87 Административного регламента не требуется, если заявитель прошел авторизацию через ФГИС ЕСИА).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3.92. Основания для принятия решения об отказе в приеме заявления о внесении изменений,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уведомления и документов, необходимых для предоставления </w:t>
      </w:r>
      <w:r w:rsidRPr="00417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 том числе представленных в электронной форме: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изменений, уведомление представлено в орган местного самоуправления, в полномочия которого не входит предоставление муниципальной услуги;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Pr="00417766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в) непредставление документов, предусмотренных подпунктами «а» – «в» пункта 3.87 Административного регламента; 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муниципальной услуги в электронной форме.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3.93. В приеме заявления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17766" w:rsidRPr="00417766" w:rsidRDefault="00417766" w:rsidP="004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Многофункциональный центр </w:t>
      </w:r>
      <w:r w:rsidRPr="00417766">
        <w:rPr>
          <w:rFonts w:ascii="Times New Roman" w:eastAsia="Calibri" w:hAnsi="Times New Roman"/>
          <w:bCs/>
          <w:sz w:val="24"/>
          <w:szCs w:val="24"/>
        </w:rPr>
        <w:t xml:space="preserve">участвует </w:t>
      </w:r>
      <w:r w:rsidRPr="00417766">
        <w:rPr>
          <w:rFonts w:ascii="Times New Roman" w:hAnsi="Times New Roman"/>
          <w:sz w:val="24"/>
          <w:szCs w:val="24"/>
        </w:rPr>
        <w:t xml:space="preserve">в приеме заявления о </w:t>
      </w:r>
      <w:r w:rsidR="00201923">
        <w:rPr>
          <w:rFonts w:ascii="Times New Roman" w:hAnsi="Times New Roman"/>
          <w:sz w:val="24"/>
          <w:szCs w:val="24"/>
        </w:rPr>
        <w:t xml:space="preserve">внесении изменений, уведомления </w:t>
      </w:r>
      <w:r w:rsidR="00201923" w:rsidRPr="00201923">
        <w:rPr>
          <w:rFonts w:ascii="Times New Roman" w:eastAsia="Calibri" w:hAnsi="Times New Roman" w:cs="Times New Roman"/>
          <w:bCs/>
          <w:sz w:val="24"/>
          <w:szCs w:val="24"/>
        </w:rPr>
        <w:t xml:space="preserve">(при наличии Соглашения </w:t>
      </w:r>
      <w:r w:rsidR="00201923" w:rsidRPr="00201923">
        <w:rPr>
          <w:rFonts w:ascii="Times New Roman" w:eastAsia="Calibri" w:hAnsi="Times New Roman" w:cs="Times New Roman"/>
          <w:sz w:val="24"/>
          <w:szCs w:val="24"/>
        </w:rPr>
        <w:t>о взаимодействии)</w:t>
      </w:r>
      <w:r w:rsidR="00201923" w:rsidRPr="00201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7766" w:rsidRPr="00417766" w:rsidRDefault="00417766" w:rsidP="004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7766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417766" w:rsidRPr="00417766" w:rsidRDefault="00417766" w:rsidP="00417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3.94. Заявление</w:t>
      </w:r>
      <w:r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изменений, уведомление и документы, предусмотренные подпунктами «б» – «е» пункта 3.87,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Административного регламента, направленные одним из способов, указанных в пункте 3.86 Административного регламента, регистрируются в автоматическом режиме и (или) принимаются </w:t>
      </w:r>
      <w:r w:rsidR="008F7590">
        <w:rPr>
          <w:rFonts w:ascii="Times New Roman" w:eastAsia="Calibri" w:hAnsi="Times New Roman" w:cs="Times New Roman"/>
          <w:bCs/>
          <w:sz w:val="24"/>
          <w:szCs w:val="24"/>
        </w:rPr>
        <w:t>специалистом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подразделения уполномоченного органа</w:t>
      </w:r>
      <w:r w:rsidR="00AD224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17766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изменений, уведомление и документы, предусмотренные подпунктами «б» – «е» пункта 3.87, пунктами 3.88.1 – 3.88.6 Административного регламента, направленные через многофункциональный центр, могут быть получены</w:t>
      </w:r>
      <w:r w:rsidRPr="00417766">
        <w:rPr>
          <w:sz w:val="24"/>
          <w:szCs w:val="24"/>
        </w:rPr>
        <w:t xml:space="preserve"> </w:t>
      </w:r>
      <w:r w:rsidR="0034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</w:t>
      </w:r>
      <w:r w:rsidR="008F7590">
        <w:rPr>
          <w:rFonts w:ascii="Times New Roman" w:eastAsia="Calibri" w:hAnsi="Times New Roman" w:cs="Times New Roman"/>
          <w:bCs/>
          <w:sz w:val="24"/>
          <w:szCs w:val="24"/>
        </w:rPr>
        <w:t>специалистом</w:t>
      </w:r>
      <w:r w:rsidR="008F7590"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структурного подразделения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3.95. Для приема заявления о внесении изменений, уведомления в электронной форме с использованием ЕПГУ, ЕИСЖС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 (заявитель должен быть зарегистрирован в ФГИС ЕСИА).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3.96. Срок регистрации заявления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изменений, уведомления и документов, предусмотренных подпунктами «б» – «д» пункта 3.87, пунктами 3.88.1 –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3.88.6 Административного регламента, указан в пункте 2.23 Административного регламента.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3.97. Результатом административной процедуры является регистрация заявления, уведомления</w:t>
      </w:r>
      <w:r w:rsidRPr="00417766">
        <w:rPr>
          <w:sz w:val="24"/>
          <w:szCs w:val="24"/>
        </w:rPr>
        <w:t xml:space="preserve"> о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предоставлении </w:t>
      </w:r>
      <w:r w:rsidRPr="00417766">
        <w:rPr>
          <w:rFonts w:ascii="Times New Roman" w:hAnsi="Times New Roman" w:cs="Times New Roman"/>
          <w:sz w:val="24"/>
          <w:szCs w:val="24"/>
        </w:rPr>
        <w:t>муниципальной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 прилагаемых документов.</w:t>
      </w:r>
    </w:p>
    <w:p w:rsidR="00417766" w:rsidRPr="00417766" w:rsidRDefault="00417766" w:rsidP="0041776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766">
        <w:rPr>
          <w:rFonts w:ascii="Times New Roman" w:eastAsia="Calibri" w:hAnsi="Times New Roman" w:cs="Times New Roman"/>
          <w:bCs/>
          <w:sz w:val="24"/>
          <w:szCs w:val="24"/>
        </w:rPr>
        <w:t>3.98. После регистрации заявление</w:t>
      </w:r>
      <w:r w:rsidRPr="00417766">
        <w:rPr>
          <w:sz w:val="24"/>
          <w:szCs w:val="24"/>
        </w:rPr>
        <w:t xml:space="preserve">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DF30E1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</w:t>
      </w:r>
      <w:r w:rsidRPr="00417766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документы, предусмотренные подпунктами «б» – «д» пункта 3.87, пунктами 3.88.1 – 3.88.6 Административного регламента, направляются в ответственное структурное подразделение </w:t>
      </w:r>
      <w:r w:rsidR="008F7590">
        <w:rPr>
          <w:rFonts w:ascii="Times New Roman" w:eastAsia="Calibri" w:hAnsi="Times New Roman" w:cs="Times New Roman"/>
          <w:bCs/>
          <w:sz w:val="24"/>
          <w:szCs w:val="24"/>
        </w:rPr>
        <w:t>на рассмотрение.</w:t>
      </w:r>
    </w:p>
    <w:p w:rsidR="00F30C0C" w:rsidRPr="0034629D" w:rsidRDefault="00F30C0C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111F2F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0E1" w:rsidRPr="00DF30E1" w:rsidRDefault="00FA6457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3.99. Основанием для начала административной процедуры является регистрация заявления</w:t>
      </w:r>
      <w:r w:rsidR="00DF30E1" w:rsidRPr="00DF30E1">
        <w:rPr>
          <w:sz w:val="24"/>
          <w:szCs w:val="24"/>
        </w:rPr>
        <w:t xml:space="preserve"> </w:t>
      </w:r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уведомления и приложенных к заявлению (уведомлению) документов, если заявитель самостоятельно не представил документы, указанные в пунктах 3.88.1 – 3.88.6 Административного регламента.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3.100. </w:t>
      </w:r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F2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</w:t>
      </w:r>
      <w:proofErr w:type="gramStart"/>
      <w:r w:rsidR="00CF2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пунктами 3.88.1 – 3.88.6 Административного регламента, в соответствующие органы (организации):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Федеральное автономное учреждение «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Федеральную налоговую службу;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инспекцию государственного строительного надзора Оренбургской области;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5) министерство природных ресурсов, экологии и имущественных отношений Оренбургской области;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органы государственной власти, 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 w:rsidR="00CF2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запрашиваемый документ.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3.101. Срок направления межведомственного запроса составляет один рабочий день со дня регистрация заявления, уведомления и приложенных к нему документов.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3.102. По межведомственным запросам документы (их копии или сведения, содержащиеся в них), предусмотренные пунктами 3.88.1 – 3.88.6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3.102.1. </w:t>
      </w: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межведомственному запросу документ (его копия или сведения, содержащиеся в нем), предусмотренный подпунктом «н» пункта 3.88.1 Административного регламента, предоставляется органом, указанным в пункте 3.100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 решения.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3.103. Межведомственное информационное взаимодействие </w:t>
      </w: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бумажном носителе: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3.104.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366FC3" w:rsidRPr="0034629D" w:rsidRDefault="00366FC3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34629D" w:rsidRDefault="00155853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3.105. Основанием для начала административной процедуры является регистрация заявления</w:t>
      </w:r>
      <w:r w:rsidRPr="00DF30E1">
        <w:rPr>
          <w:sz w:val="24"/>
          <w:szCs w:val="24"/>
        </w:rPr>
        <w:t xml:space="preserve"> 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уведомления и документов, предусмотренных подпунктами «б» – «е» пункта 3.87, пунктами 3.88.1 – 3.88.6 Административного регламента.</w:t>
      </w:r>
    </w:p>
    <w:p w:rsidR="00DF30E1" w:rsidRPr="00DF30E1" w:rsidRDefault="00DF30E1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30E1">
        <w:rPr>
          <w:rFonts w:ascii="Times New Roman" w:eastAsia="Calibri" w:hAnsi="Times New Roman" w:cs="Times New Roman"/>
          <w:sz w:val="24"/>
          <w:szCs w:val="24"/>
        </w:rPr>
        <w:t xml:space="preserve">3.106. 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>В рамках рассмотрения заявления</w:t>
      </w:r>
      <w:r w:rsidRPr="00DF30E1">
        <w:rPr>
          <w:sz w:val="24"/>
          <w:szCs w:val="24"/>
        </w:rPr>
        <w:t xml:space="preserve"> 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изменений, уведомления и документов, предусмотренных</w:t>
      </w:r>
      <w:r w:rsidRPr="00DF30E1">
        <w:rPr>
          <w:sz w:val="24"/>
          <w:szCs w:val="24"/>
        </w:rPr>
        <w:t xml:space="preserve"> 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«е» пункта 3.87, пунктами 3.88.1 – 3.88.6 Административного регламента, </w:t>
      </w:r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F298D">
        <w:rPr>
          <w:rFonts w:ascii="Times New Roman" w:eastAsia="Calibri" w:hAnsi="Times New Roman" w:cs="Times New Roman"/>
          <w:bCs/>
          <w:sz w:val="24"/>
          <w:szCs w:val="24"/>
        </w:rPr>
        <w:t xml:space="preserve">пециалистом 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>структурного подразделения осуществляется проверка наличия и правильности оформления документов.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3.107. Неполучение (несвоевременное получение) документов, предусмотренных пунктом 3.94 Административного регламента, не может являться основанием для отказа в предоставлении муниципальной услуги.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3.108. Основания для приостановления предоставления муниципальной услуги отсутствуют.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3.109.</w:t>
      </w:r>
      <w:r w:rsidRPr="00DF30E1">
        <w:rPr>
          <w:sz w:val="24"/>
          <w:szCs w:val="24"/>
        </w:rPr>
        <w:t xml:space="preserve"> </w:t>
      </w:r>
      <w:r w:rsidRPr="00DF30E1">
        <w:rPr>
          <w:rFonts w:ascii="Times New Roman" w:hAnsi="Times New Roman" w:cs="Times New Roman"/>
          <w:sz w:val="24"/>
          <w:szCs w:val="24"/>
        </w:rPr>
        <w:t xml:space="preserve">Исчерпывающие перечни оснований </w:t>
      </w:r>
      <w:proofErr w:type="gramStart"/>
      <w:r w:rsidRPr="00DF30E1">
        <w:rPr>
          <w:rFonts w:ascii="Times New Roman" w:hAnsi="Times New Roman" w:cs="Times New Roman"/>
          <w:sz w:val="24"/>
          <w:szCs w:val="24"/>
        </w:rPr>
        <w:t>для отказа во внесении изменений в разрешение на строительство указаны в пунктах</w:t>
      </w:r>
      <w:proofErr w:type="gramEnd"/>
      <w:r w:rsidRPr="00DF30E1">
        <w:rPr>
          <w:rFonts w:ascii="Times New Roman" w:hAnsi="Times New Roman" w:cs="Times New Roman"/>
          <w:sz w:val="24"/>
          <w:szCs w:val="24"/>
        </w:rPr>
        <w:t xml:space="preserve"> 3.109.1 – 3.109.6 Административного регламента.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3.109.1. 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а) отсутствие документов, предусмотренных подпунктами «г» – «е» пункта 3.87, пунктом 3.88.1 Административного регламента;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 xml:space="preserve">е)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 </w:t>
      </w:r>
    </w:p>
    <w:p w:rsidR="00DF30E1" w:rsidRPr="00DF30E1" w:rsidRDefault="00CC1492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3.109.2. </w:t>
      </w:r>
      <w:proofErr w:type="gramStart"/>
      <w:r w:rsidR="00DF30E1" w:rsidRPr="00DF30E1">
        <w:rPr>
          <w:rFonts w:ascii="Times New Roman" w:hAnsi="Times New Roman" w:cs="Times New Roman"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DF30E1" w:rsidRPr="00DF30E1">
        <w:rPr>
          <w:rFonts w:ascii="Times New Roman" w:hAnsi="Times New Roman" w:cs="Times New Roman"/>
          <w:sz w:val="24"/>
          <w:szCs w:val="24"/>
        </w:rPr>
        <w:t xml:space="preserve"> основаниями для отказа во внесении изменений в разрешение на строительство являются: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а) наличие информации о выявленном в рамках государственного строительного надзора, государственного земельного надзора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lastRenderedPageBreak/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 w:rsidRPr="00DF30E1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DF30E1">
        <w:rPr>
          <w:rFonts w:ascii="Times New Roman" w:hAnsi="Times New Roman" w:cs="Times New Roman"/>
          <w:sz w:val="24"/>
          <w:szCs w:val="24"/>
        </w:rPr>
        <w:t xml:space="preserve"> РФ;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0E1">
        <w:rPr>
          <w:rFonts w:ascii="Times New Roman" w:hAnsi="Times New Roman" w:cs="Times New Roman"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3.109.3.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DF30E1" w:rsidRPr="00DF30E1" w:rsidRDefault="00DF30E1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3.109.4.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предусмотренном частью 21.7 статьи 51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DF30E1" w:rsidRPr="00DF30E1" w:rsidRDefault="00DF30E1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  <w:proofErr w:type="gramEnd"/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выдан </w:t>
      </w: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CC1492" w:rsidRPr="00DF30E1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</w:t>
      </w:r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</w:t>
      </w:r>
      <w:proofErr w:type="gramEnd"/>
      <w:r w:rsidR="00DF30E1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строительство.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3.109.5. </w:t>
      </w: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уведомления о переходе права пользования недрами основаниями для отказа во внесении изменений в разрешение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строительство являются: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недостоверность сведений, указанных в уведомлении о переходе права пользования недрами.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3.109.6. </w:t>
      </w:r>
      <w:proofErr w:type="gram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заявителем уведомления о переходе прав на земельный участок основаниями для отказа во внесении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разрешение на строительство являются: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</w:t>
      </w:r>
    </w:p>
    <w:p w:rsidR="00DF30E1" w:rsidRPr="00DF30E1" w:rsidRDefault="00DF30E1" w:rsidP="00DF30E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3.110. По результатам проверки документов, предусмотренных пунктами 3.87, 3.88.1 – 3.88.6 Административного регламента, </w:t>
      </w:r>
      <w:r w:rsidR="00CF2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CF2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подготавливает проект соответствующего решения</w:t>
      </w:r>
      <w:r w:rsidRPr="00DF30E1">
        <w:rPr>
          <w:sz w:val="24"/>
          <w:szCs w:val="24"/>
        </w:rPr>
        <w:t xml:space="preserve"> 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направляет его на согласование.</w:t>
      </w:r>
    </w:p>
    <w:p w:rsidR="00DF30E1" w:rsidRPr="00DF30E1" w:rsidRDefault="00DF30E1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3.111. Результатом административной процедуры по принятию решения о предоставлении (об отказе в предоставлении) 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на строительство с внесенными изменениями (далее – решение о предоставлении муниципальной услуги) или подписание решения об отказе в предоставлении муниципальной услуги.</w:t>
      </w:r>
    </w:p>
    <w:p w:rsidR="00CF298D" w:rsidRDefault="00DF30E1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3.112. Решение о предоставлении муниципальной услуги или об отказе в предоставлении муниципальной услуги принимается </w:t>
      </w:r>
      <w:r w:rsidR="0053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532EEA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="00CF298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F30E1" w:rsidRPr="00DF30E1" w:rsidRDefault="00CF298D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298D">
        <w:rPr>
          <w:rFonts w:ascii="Times New Roman" w:eastAsia="Calibri" w:hAnsi="Times New Roman" w:cs="Times New Roman"/>
          <w:sz w:val="24"/>
          <w:szCs w:val="24"/>
        </w:rPr>
        <w:t xml:space="preserve">Решение, принимаемое </w:t>
      </w:r>
      <w:r w:rsidR="0053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532EEA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Pr="00CF298D">
        <w:rPr>
          <w:rFonts w:ascii="Times New Roman" w:eastAsia="Calibri" w:hAnsi="Times New Roman" w:cs="Times New Roman"/>
          <w:sz w:val="24"/>
          <w:szCs w:val="24"/>
        </w:rPr>
        <w:t>, уполномоченным на принятие решений о предоставлении муниципальной услуги или об отказе в предоставлении муниципальной услуги, подписывается</w:t>
      </w:r>
      <w:r w:rsidR="00532EEA">
        <w:rPr>
          <w:rFonts w:ascii="Times New Roman" w:eastAsia="Calibri" w:hAnsi="Times New Roman" w:cs="Times New Roman"/>
          <w:sz w:val="24"/>
          <w:szCs w:val="24"/>
        </w:rPr>
        <w:t xml:space="preserve"> заместителем главы администрации по оперативному управлению</w:t>
      </w:r>
      <w:r w:rsidRPr="00CF298D">
        <w:rPr>
          <w:rFonts w:ascii="Times New Roman" w:eastAsia="Calibri" w:hAnsi="Times New Roman" w:cs="Times New Roman"/>
          <w:sz w:val="24"/>
          <w:szCs w:val="24"/>
        </w:rPr>
        <w:t>, в том числе с использованием усиленной квалифицированной электронной подписи.</w:t>
      </w:r>
    </w:p>
    <w:p w:rsidR="00DF30E1" w:rsidRPr="00DF30E1" w:rsidRDefault="00DF30E1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3.113. Срок принятия решения о предоставлении (об отказе в предоставлении) 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заявления, уведомления и документов и (или) информации, необходимых для предоставления </w:t>
      </w:r>
      <w:r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F30E1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DF30E1" w:rsidRPr="00DF30E1" w:rsidRDefault="00DF30E1" w:rsidP="00DF30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30E1">
        <w:rPr>
          <w:rFonts w:ascii="Times New Roman" w:eastAsia="Calibri" w:hAnsi="Times New Roman" w:cs="Times New Roman"/>
          <w:bCs/>
          <w:sz w:val="24"/>
          <w:szCs w:val="24"/>
        </w:rPr>
        <w:t>3.113.1.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:rsidR="00F90A92" w:rsidRPr="0034629D" w:rsidRDefault="00F90A92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6A220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Calibri" w:hAnsi="Times New Roman" w:cs="Times New Roman"/>
          <w:bCs/>
          <w:sz w:val="24"/>
          <w:szCs w:val="24"/>
        </w:rPr>
        <w:t xml:space="preserve">3.114.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CF298D" w:rsidRPr="00CF298D">
        <w:rPr>
          <w:rFonts w:ascii="Times New Roman" w:eastAsia="Calibri" w:hAnsi="Times New Roman" w:cs="Times New Roman"/>
          <w:sz w:val="24"/>
          <w:szCs w:val="24"/>
        </w:rPr>
        <w:t>заместителем главы администрации по оперативному управлению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строительство с внесенными изменениями.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3.115. Заявитель по его выбору вправе получить результат предоставления муниципальной</w:t>
      </w:r>
      <w:r w:rsidRPr="00CC14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способов,</w:t>
      </w:r>
      <w:r w:rsidRPr="00CC1492">
        <w:rPr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пункте 2.5 Административного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регламента.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3.116. Должностным лицом, ответственным за выполнение административной процедуры, является </w:t>
      </w:r>
      <w:r w:rsidR="00CF298D" w:rsidRPr="00CF298D">
        <w:rPr>
          <w:rFonts w:ascii="Times New Roman" w:eastAsia="Calibri" w:hAnsi="Times New Roman" w:cs="Times New Roman"/>
          <w:sz w:val="24"/>
          <w:szCs w:val="24"/>
        </w:rPr>
        <w:t>с</w:t>
      </w:r>
      <w:r w:rsidR="00CF298D" w:rsidRPr="00CF298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пециали</w:t>
      </w:r>
      <w:proofErr w:type="gramStart"/>
      <w:r w:rsidR="00CF298D" w:rsidRPr="00CF298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CF298D" w:rsidRPr="00CF298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уктурного подразделения </w:t>
      </w:r>
      <w:r w:rsidR="00CF298D" w:rsidRPr="00CF298D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AD22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3.117. При подаче заявления</w:t>
      </w:r>
      <w:r w:rsidRPr="00CC1492">
        <w:rPr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уведомления и документов, необходимых для предоставления муниципальной</w:t>
      </w:r>
      <w:r w:rsidRPr="00CC14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посредством ЕПГУ, ЕИСЖС, направление заявителю разрешение на строительство с внесенными изменениями осуществляется в личный кабинет заявителя ЕПГУ, ЕИСЖС, если в заявлении не был указан иной способ.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</w:t>
      </w:r>
      <w:r w:rsidRPr="00CC14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ЕПГУ, ЕИСЖС осуществляется в личном кабинете заявителя ЕПГУ ЕИСЖС (статус заявления обновляется до статуса «Услуга оказана»).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3.118. При подаче заявления</w:t>
      </w:r>
      <w:r w:rsidRPr="00CC1492">
        <w:rPr>
          <w:sz w:val="24"/>
          <w:szCs w:val="24"/>
        </w:rPr>
        <w:t xml:space="preserve">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уведомления и документов, необходимых для предоставления муниципальной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3.119. Срок предоставления заявителю результата муниципальной услуги исчисляется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2.7 Административного регламента.</w:t>
      </w:r>
    </w:p>
    <w:p w:rsidR="00CC1492" w:rsidRPr="00CC1492" w:rsidRDefault="00CC1492" w:rsidP="00CC1492">
      <w:pPr>
        <w:widowControl w:val="0"/>
        <w:tabs>
          <w:tab w:val="left" w:pos="567"/>
          <w:tab w:val="left" w:pos="397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3.120. Возможность предоставления результата муниципальной услуги по экстерриториальному принципу отсутствует.                   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3.121. </w:t>
      </w:r>
      <w:r w:rsidR="006936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</w:t>
      </w:r>
      <w:proofErr w:type="gramStart"/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до выдачи разрешения на строительство с внесенными изменениями в течение срока, указанного в пункте 2.7 Административного регламента обеспечивает включение сведений о таком разрешении в ГИСОГД, за исключением случаев, если документы, необходимые для выдачи разрешения на строительство с внесенными изменениями, содержат сведения, составляющие государственную тайну.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3.122. В течение пяти рабочих дней со дня внесения изменений в разрешение на строительство </w:t>
      </w:r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уведомляют о таком решении или таких изменениях: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федеральный орган исполнительной власти или орган исполнительной власти Оренбургской области, осуществляющие государственный строительный надзор при строительстве, реконструкции объекта капитального строительст</w:t>
      </w:r>
      <w:r w:rsid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в </w:t>
      </w:r>
      <w:proofErr w:type="gramStart"/>
      <w:r w:rsid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разрешении</w:t>
      </w:r>
      <w:proofErr w:type="gramEnd"/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строительство которого внесено изменение;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 регистрации прав.</w:t>
      </w:r>
    </w:p>
    <w:p w:rsidR="00CC1492" w:rsidRPr="00CC1492" w:rsidRDefault="00CC1492" w:rsidP="00CC14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3.123. Сведения о результате предоставления муниципальной услуги </w:t>
      </w:r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D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CC14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вносит в реестр выданных разрешений на строительство объектов капитального строительства.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B3482" w:rsidRPr="008D231C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3.124. Получение дополнительных сведений от заявителя не предусмотрено.</w:t>
      </w:r>
    </w:p>
    <w:p w:rsidR="00FB3482" w:rsidRPr="008D231C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3.125. Проведение процедуры оценки и процедуры распределения ограниченного ресурса для заявителя не предусмотрены.</w:t>
      </w:r>
    </w:p>
    <w:p w:rsidR="00D514D1" w:rsidRPr="0034629D" w:rsidRDefault="00D514D1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17C7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B3482" w:rsidRPr="008D231C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3.126. Срок предоставления муниципальной услуги указан в пункте 2.7 Административного регламента.</w:t>
      </w:r>
    </w:p>
    <w:p w:rsidR="005E7646" w:rsidRPr="0034629D" w:rsidRDefault="005E7646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6513BF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Вариант 4. 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Исправление опечаток и ошибок в разрешении на строительство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5239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3.127. Результат предоставления муниципальной услуги указан в подпункте «г» пункта 2.3 Административного регламента.</w:t>
      </w:r>
    </w:p>
    <w:p w:rsidR="001B76E1" w:rsidRPr="0034629D" w:rsidRDefault="001B76E1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D29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</w:p>
    <w:p w:rsidR="00FA6457" w:rsidRPr="0034629D" w:rsidRDefault="00F17C7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17C7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3.128. Основанием для начала административной процедуры является поступление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уполномоченный орган заявления об исправлении опечаток и ошибок по рекомендуемой форме согласно Приложению № 7 к Административному регламенту и документов, предусмотренных подпунктами «б», «в» пункта 3.129 Административного регламента, одним из следующих способов: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ЕПГУ. 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об исправлении опечаток и ошибок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опечаток и ошибок направляется заявителем или его представителем вместе с прикрепленным электронным документом, указанным в подпункте «в»  пункта 3.129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</w:t>
      </w:r>
      <w:proofErr w:type="gramEnd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услуг, </w:t>
      </w: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797.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объектов недвижимости и о внесении изменений в некоторые законодательные акты Российской Федерации».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3.129. 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ЕПГУ, ЕИСЖС в соответствии с подпунктами «а», «в» пункта 3.128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Pr="00FB3482">
        <w:rPr>
          <w:sz w:val="24"/>
          <w:szCs w:val="24"/>
        </w:rPr>
        <w:t xml:space="preserve">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ЕИСЖС;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3.128 Административного регламента представление указанного документа не требуется;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документов в электронной форме посредством ЕПГУ, ЕИСЖС в соответствии с подпунктами «а», «в» пункта 3.128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3.130. В целях установления личности заявитель представляет в уполномоченный орган документ, предусмотренный подпунктом «б» пункта 3.129 Административного регламента.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3.129 Административного регламента.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пунктом «б» пункта 3.129 Административного регламента не требуется, если заявитель прошел авторизацию через ФГИС ЕСИА).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3.131. Основания для принятия решения об отказе в приеме заявления об исправлении опечаток и ошибок, и документов, необходимых для предоставления муниципальной услуги, в том числе представленных в электронной форме: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об исправлении опечаток и ошибок представлено в орган местного самоуправления, в полномочия которого не входит предоставление услуги;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неполное заполнение полей в форме заявления об исправлении опечаток и ошибок, в том числе в интерактивной форме заявления на ЕПГУ или ЕИСЖС;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пунктом 3.129 Административного регламента; 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документах, представленных в электронной форме.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3.132.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B3482" w:rsidRPr="00FB3482" w:rsidRDefault="00FB3482" w:rsidP="00FB3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3.133. </w:t>
      </w:r>
      <w:r w:rsidRPr="00FB3482">
        <w:rPr>
          <w:rFonts w:ascii="Times New Roman" w:eastAsia="Calibri" w:hAnsi="Times New Roman" w:cs="Times New Roman"/>
          <w:bCs/>
          <w:sz w:val="24"/>
          <w:szCs w:val="24"/>
        </w:rPr>
        <w:t xml:space="preserve">Многофункциональный центр </w:t>
      </w:r>
      <w:r w:rsidR="001B76E1" w:rsidRPr="001B76E1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приеме заявления </w:t>
      </w:r>
      <w:r w:rsidR="001B76E1" w:rsidRPr="001B76E1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опечаток и ошибок</w:t>
      </w:r>
      <w:r w:rsidR="001B76E1" w:rsidRPr="001B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6E1" w:rsidRPr="001B76E1">
        <w:rPr>
          <w:rFonts w:ascii="Times New Roman" w:eastAsia="Calibri" w:hAnsi="Times New Roman" w:cs="Times New Roman"/>
          <w:bCs/>
          <w:sz w:val="24"/>
          <w:szCs w:val="24"/>
        </w:rPr>
        <w:t xml:space="preserve">(при наличии Соглашения </w:t>
      </w:r>
      <w:r w:rsidR="001B76E1" w:rsidRPr="001B76E1">
        <w:rPr>
          <w:rFonts w:ascii="Times New Roman" w:eastAsia="Calibri" w:hAnsi="Times New Roman" w:cs="Times New Roman"/>
          <w:sz w:val="24"/>
          <w:szCs w:val="24"/>
        </w:rPr>
        <w:t>о взаимодействии)</w:t>
      </w:r>
      <w:r w:rsidR="001B76E1" w:rsidRPr="001B7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3.134. Заявление об исправлении опечаток и ошибок, направленное одним из способов, указанных в пункте 3.128 Административного регламента, регистрируется в автоматическом режиме и (или) принимается </w:t>
      </w:r>
      <w:r w:rsidR="001B7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 уполномоченного органа</w:t>
      </w:r>
      <w:r w:rsidR="00AD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исправлении опечаток и ошибок, направленное через многофункциональный центр, может быть получено </w:t>
      </w:r>
      <w:r w:rsidR="001B7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1B76E1"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3.135. Для приема заявления об исправлении опечаток и ошибок в элек</w:t>
      </w:r>
      <w:r w:rsidR="00A3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тронной форме </w:t>
      </w: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ЕПГУ, ЕИСЖС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3.136. Срок регистрации заявления об исправлении опечаток и ошибок указан в пункте 2.23 Административного регламента.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3.137. Результатом административной процедуры является регистрация заявления об исправлении опечаток и ошибок.</w:t>
      </w:r>
    </w:p>
    <w:p w:rsidR="00FB3482" w:rsidRPr="00FB3482" w:rsidRDefault="00FB3482" w:rsidP="00FB348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3.138. После регистрации заявление об исправлении опечаток и направляется в ответственное структурное подразделение</w:t>
      </w:r>
      <w:r w:rsidR="001B7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3.139. Направление межведомственных информационных запросов не осуществляется.</w:t>
      </w:r>
    </w:p>
    <w:p w:rsidR="005646A8" w:rsidRPr="0034629D" w:rsidRDefault="005646A8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34629D" w:rsidRDefault="00C260A0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FA6457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3.140. Основанием для начала административной процедуры является регистрация заявления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3.141.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3.142. Основаниями для отказа в исправлении опечаток и ошибок в разрешении на строительство являются: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заявителя кругу лиц, указанных в пункте 1.2 Административного регламента;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опечаток и ошибок в разрешении на строительство.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3.143. По результатам проверки заявления об исправлении опечаток и ошибок </w:t>
      </w:r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подготавливает проект соответствующего решения и направляет его на согласование.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3.144. Результатом административной процедуры является подписание разрешения на строительство с внесенными исправлениями опечаток и ошибок (далее в настоящем подразделе – решение о предоставлении муниципальной услуги) или подписание решения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отказе в предоставлении муниципальной услуги.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3.145. В случае подтверждения наличия опечаток, ошибок в разрешении на строительство </w:t>
      </w:r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proofErr w:type="gramEnd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A321F2" w:rsidRPr="00DA150E" w:rsidRDefault="00A321F2" w:rsidP="00A321F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3.146. Решение о предоставлении муниципальной услуги или об отказе в предоставлении муниципальной услуги принимается</w:t>
      </w:r>
      <w:r w:rsidR="00984CDF" w:rsidRPr="00984C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532EEA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CDF" w:rsidRDefault="00984CDF" w:rsidP="00A321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CDF">
        <w:rPr>
          <w:rFonts w:ascii="Times New Roman" w:eastAsia="Calibri" w:hAnsi="Times New Roman" w:cs="Times New Roman"/>
          <w:sz w:val="24"/>
          <w:szCs w:val="24"/>
        </w:rPr>
        <w:t xml:space="preserve">Решение, принимаемое </w:t>
      </w:r>
      <w:r w:rsidR="00532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r w:rsidR="00532EEA" w:rsidRPr="00DF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подразделения</w:t>
      </w:r>
      <w:r w:rsidRPr="00984CDF">
        <w:rPr>
          <w:rFonts w:ascii="Times New Roman" w:eastAsia="Calibri" w:hAnsi="Times New Roman" w:cs="Times New Roman"/>
          <w:sz w:val="24"/>
          <w:szCs w:val="24"/>
        </w:rPr>
        <w:t xml:space="preserve">, уполномоченным на принятие решений о предоставлении муниципальной услуги или об отказе в предоставлении муниципальной услуги, подписывается </w:t>
      </w:r>
      <w:r w:rsidR="00532EEA" w:rsidRPr="00984CDF">
        <w:rPr>
          <w:rFonts w:ascii="Times New Roman" w:eastAsia="Calibri" w:hAnsi="Times New Roman" w:cs="Times New Roman"/>
          <w:sz w:val="24"/>
          <w:szCs w:val="24"/>
        </w:rPr>
        <w:t>заместителем главы администрации по оперативному управлению</w:t>
      </w:r>
      <w:r w:rsidRPr="00984CDF">
        <w:rPr>
          <w:rFonts w:ascii="Times New Roman" w:eastAsia="Calibri" w:hAnsi="Times New Roman" w:cs="Times New Roman"/>
          <w:sz w:val="24"/>
          <w:szCs w:val="24"/>
        </w:rPr>
        <w:t>, в том числе с использованием усиленной квалифицированной электронной подписи.</w:t>
      </w:r>
    </w:p>
    <w:p w:rsidR="00E55E7E" w:rsidRDefault="00A321F2" w:rsidP="00A321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3.147.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ошибок.</w:t>
      </w:r>
    </w:p>
    <w:p w:rsidR="00A321F2" w:rsidRPr="0034629D" w:rsidRDefault="00A321F2" w:rsidP="00A321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1F1B29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3.148.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984CDF" w:rsidRPr="00984CDF">
        <w:rPr>
          <w:rFonts w:ascii="Times New Roman" w:eastAsia="Calibri" w:hAnsi="Times New Roman" w:cs="Times New Roman"/>
          <w:sz w:val="24"/>
          <w:szCs w:val="24"/>
        </w:rPr>
        <w:t>заместителем главы администрации по оперативному управлению</w:t>
      </w:r>
      <w:r w:rsidR="00984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исправлениями опечаток и ошибок.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3.149. Заявитель по его выбору вправе получить результат предоставления муниципальной</w:t>
      </w:r>
      <w:r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способов, указанных в пункте 2.5 Административного регламента.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3.150. Должностным лицом, ответственным за выполнение административной процедуры, является </w:t>
      </w:r>
      <w:r w:rsidR="00984CDF" w:rsidRPr="00BE3293">
        <w:rPr>
          <w:rFonts w:eastAsia="Calibri"/>
          <w:sz w:val="24"/>
          <w:szCs w:val="24"/>
        </w:rPr>
        <w:t>с</w:t>
      </w:r>
      <w:r w:rsidR="00984CDF" w:rsidRPr="00BE3293">
        <w:rPr>
          <w:rFonts w:ascii="Times New Roman CYR" w:hAnsi="Times New Roman CYR" w:cs="Times New Roman CYR"/>
          <w:sz w:val="24"/>
          <w:szCs w:val="24"/>
          <w:lang w:eastAsia="ru-RU"/>
        </w:rPr>
        <w:t>пециали</w:t>
      </w:r>
      <w:proofErr w:type="gramStart"/>
      <w:r w:rsidR="00984CDF" w:rsidRPr="00BE3293">
        <w:rPr>
          <w:rFonts w:ascii="Times New Roman CYR" w:hAnsi="Times New Roman CYR" w:cs="Times New Roman CYR"/>
          <w:sz w:val="24"/>
          <w:szCs w:val="24"/>
          <w:lang w:eastAsia="ru-RU"/>
        </w:rPr>
        <w:t>ст стр</w:t>
      </w:r>
      <w:proofErr w:type="gramEnd"/>
      <w:r w:rsidR="00984CDF" w:rsidRPr="00BE329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уктурного подразделения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</w:t>
      </w:r>
      <w:r w:rsidR="00532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номоченного органа</w:t>
      </w:r>
      <w:r w:rsidR="00AD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3.151. </w:t>
      </w:r>
      <w:r w:rsidRPr="00DA150E">
        <w:rPr>
          <w:rFonts w:ascii="Times New Roman" w:eastAsia="Calibri" w:hAnsi="Times New Roman"/>
          <w:sz w:val="24"/>
          <w:szCs w:val="24"/>
        </w:rPr>
        <w:t>При подаче заявления об исправлении опечаток и ошибок посредством ЕПГУ,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Calibri" w:hAnsi="Times New Roman"/>
          <w:sz w:val="24"/>
          <w:szCs w:val="24"/>
        </w:rPr>
        <w:t>ЕИСЖС направление заявителю разрешения на строительство с исправленными опечатками и ошибками осуществляется в личный кабинет заявителя ЕПГУ, если в заявлении не был указан иной способ.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факта получения заявителем результата предоставления муниципальной</w:t>
      </w:r>
      <w:r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ЕПГУ, ЕИСЖС осуществляется в личном кабинете заявителя ЕПГУ, ЕИСЖС (статус заявления обновляется до статуса «Услуга оказана»).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3.152.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 через многофункциональный центр разрешение на строительство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3.153.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3.154. Срок предоставления заявителю результата муниципальной услуги исчисляется со дня подписания разрешения на строительство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и составляет один рабочий день, но не превышает срок, установленный в пункте 2.7 Административного регламента, способом, указанным в заявлении.</w:t>
      </w:r>
    </w:p>
    <w:p w:rsidR="005A0C99" w:rsidRPr="0034629D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3.155. Сведения о результате предоставления муниципальной услуги </w:t>
      </w:r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="009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уктурного подразделения вносит в реестр выданных разрешений на строительство объектов капитального строительства.</w:t>
      </w:r>
    </w:p>
    <w:p w:rsidR="00556BF5" w:rsidRPr="0034629D" w:rsidRDefault="00556BF5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3.156. Получение дополнительных сведений от заявителя не предусмотрено.</w:t>
      </w: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3.157. Проведение процедуры оценки и процедуры распределения ограниченного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ресурса для заявителя не предусмотрены.</w:t>
      </w:r>
    </w:p>
    <w:p w:rsidR="00616CEA" w:rsidRPr="0034629D" w:rsidRDefault="00616CEA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2E" w:rsidRPr="00DA150E" w:rsidRDefault="004A732E" w:rsidP="004A732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3.158.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указан в пункте 2.7 Административного регламента.</w:t>
      </w:r>
    </w:p>
    <w:p w:rsidR="001D7570" w:rsidRPr="0034629D" w:rsidRDefault="001D7570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IV. Формы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EC0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</w:p>
    <w:p w:rsidR="00FA6457" w:rsidRPr="0034629D" w:rsidRDefault="00FA6457" w:rsidP="0051661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принятием ими решений</w:t>
      </w:r>
    </w:p>
    <w:p w:rsidR="00FA6457" w:rsidRPr="0034629D" w:rsidRDefault="00FA6457" w:rsidP="00F403B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32E" w:rsidRPr="00DA150E" w:rsidRDefault="004A732E" w:rsidP="004A73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</w:t>
      </w:r>
      <w:r w:rsidR="00CE41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лицами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ответственным за осуществление контроля за предоставлением услуги.</w:t>
      </w:r>
    </w:p>
    <w:p w:rsidR="004A732E" w:rsidRPr="00DA150E" w:rsidRDefault="004A732E" w:rsidP="004A73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уведомлений,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D1158" w:rsidRPr="0034629D" w:rsidRDefault="005D1158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4629D" w:rsidRDefault="00FA6457" w:rsidP="0051661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плановых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внеплановых</w:t>
      </w:r>
    </w:p>
    <w:p w:rsidR="005D1158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проверок полноты и качества 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</w:p>
    <w:p w:rsidR="005D1158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том числе порядок и формы </w:t>
      </w:r>
      <w:proofErr w:type="gramStart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</w:t>
      </w:r>
      <w:r w:rsidR="0050612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качеством</w:t>
      </w:r>
    </w:p>
    <w:p w:rsidR="00FA6457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</w:t>
      </w:r>
      <w:r w:rsidR="000D28AA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услуги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2E" w:rsidRPr="00DA150E" w:rsidRDefault="004A732E" w:rsidP="004A73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 xml:space="preserve">4.2. </w:t>
      </w:r>
      <w:proofErr w:type="gramStart"/>
      <w:r w:rsidRPr="00DA150E">
        <w:rPr>
          <w:rFonts w:ascii="Times New Roman" w:eastAsia="Arial" w:hAnsi="Times New Roman"/>
          <w:sz w:val="24"/>
          <w:szCs w:val="24"/>
        </w:rPr>
        <w:t>Контроль за</w:t>
      </w:r>
      <w:proofErr w:type="gramEnd"/>
      <w:r w:rsidRPr="00DA150E">
        <w:rPr>
          <w:rFonts w:ascii="Times New Roman" w:eastAsia="Arial" w:hAnsi="Times New Roman"/>
          <w:sz w:val="24"/>
          <w:szCs w:val="24"/>
        </w:rPr>
        <w:t xml:space="preserve"> полнотой и качеством предоставления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Arial" w:hAnsi="Times New Roman"/>
          <w:sz w:val="24"/>
          <w:szCs w:val="24"/>
        </w:rPr>
        <w:t xml:space="preserve"> услуги включает в себя проведение плановых и внеплановых проверок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Arial" w:hAnsi="Times New Roman"/>
          <w:sz w:val="24"/>
          <w:szCs w:val="24"/>
        </w:rPr>
        <w:t>в соответствии с правовым актом уполномоченного органа.</w:t>
      </w:r>
    </w:p>
    <w:p w:rsidR="004A732E" w:rsidRPr="00DA150E" w:rsidRDefault="004A732E" w:rsidP="004A7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>4.3. 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6C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должностных лиц органа, предоставляющего </w:t>
      </w:r>
      <w:r w:rsidR="00FE0D3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ую услугу, за решения и действия (бездействие), принимаемые (осуществляемые) ими </w:t>
      </w:r>
    </w:p>
    <w:p w:rsidR="00FA6457" w:rsidRPr="0034629D" w:rsidRDefault="00FA6457" w:rsidP="005166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ходе предоставления </w:t>
      </w:r>
      <w:r w:rsidR="00337D7F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услуги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2E" w:rsidRPr="00DA150E" w:rsidRDefault="004A732E" w:rsidP="004A732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4A732E" w:rsidRPr="00DA150E" w:rsidRDefault="004A732E" w:rsidP="004A732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FE0D31" w:rsidRPr="0034629D" w:rsidRDefault="00FE0D31" w:rsidP="00F403B3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предоставлением </w:t>
      </w:r>
      <w:r w:rsidR="00A013AB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FE0D31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</w:t>
      </w:r>
      <w:r w:rsidR="00A013AB"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</w:t>
      </w: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услуги, в том числе со стороны граждан,</w:t>
      </w:r>
    </w:p>
    <w:p w:rsidR="00FA6457" w:rsidRPr="0034629D" w:rsidRDefault="00FA6457" w:rsidP="00F403B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AB2" w:rsidRPr="00DA150E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Граждане, их объединения и организации имеют право осуществлять </w:t>
      </w:r>
      <w:proofErr w:type="gramStart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ходе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в том числе о сроках завершения административных процедур (действий). </w:t>
      </w:r>
    </w:p>
    <w:p w:rsidR="00133AB2" w:rsidRPr="00DA150E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также имеют право: </w:t>
      </w:r>
    </w:p>
    <w:p w:rsidR="00133AB2" w:rsidRPr="00DA150E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33AB2" w:rsidRPr="00DA150E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:rsidR="00133AB2" w:rsidRPr="00DA150E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33AB2" w:rsidRDefault="00133AB2" w:rsidP="0013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FA6457" w:rsidRPr="0034629D" w:rsidRDefault="00FA6457" w:rsidP="00F40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1C4" w:rsidRPr="00CE41C4" w:rsidRDefault="00CE41C4" w:rsidP="00CE41C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CE41C4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CE41C4">
        <w:rPr>
          <w:rFonts w:ascii="Times New Roman" w:eastAsia="Calibri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5.1.1. Заявитель может обратиться с жалобой,  в том числе в следующих случаях: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sub_4661"/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7"/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0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CE41C4">
        <w:rPr>
          <w:rFonts w:ascii="Times New Roman" w:eastAsia="Calibri" w:hAnsi="Times New Roman" w:cs="Times New Roman"/>
          <w:sz w:val="24"/>
          <w:szCs w:val="24"/>
        </w:rPr>
        <w:lastRenderedPageBreak/>
        <w:t>нормативными правовыми актами Оренбургской области, муниципальными правовыми актами;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E41C4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1C4">
        <w:rPr>
          <w:rFonts w:ascii="Times New Roman" w:eastAsia="Times New Roman" w:hAnsi="Times New Roman" w:cs="Times New Roman"/>
          <w:sz w:val="24"/>
          <w:szCs w:val="24"/>
        </w:rPr>
        <w:t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Адамовский район mo-ad.orb.ru в сети «Интернет».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5.2. Предмет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5.2.2. Жалоба должна содержать: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2) фамилию, имя, отчество (последнее – при наличии), сведения о месте жительства заявителя - физического лица либо наименование, сведения о месте </w:t>
      </w:r>
      <w:r w:rsidRPr="00CE41C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5.3.1.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3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4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1"/>
      <w:bookmarkEnd w:id="8"/>
      <w:r w:rsidRPr="00CE41C4">
        <w:rPr>
          <w:rFonts w:ascii="Times New Roman" w:eastAsia="Calibri" w:hAnsi="Times New Roman" w:cs="Times New Roman"/>
          <w:b/>
          <w:sz w:val="24"/>
          <w:szCs w:val="24"/>
        </w:rPr>
        <w:t xml:space="preserve">5.4.  Формы и способы подачи жалобы. 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5.4.1. Жалоба подается в письменной форме на бумажном носителе</w:t>
      </w: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CE41C4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Pr="00CE41C4">
        <w:rPr>
          <w:rFonts w:ascii="Times New Roman" w:eastAsia="Calibri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CE41C4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CE41C4">
        <w:rPr>
          <w:rFonts w:ascii="Times New Roman" w:eastAsia="Calibri" w:hAnsi="Times New Roman" w:cs="Times New Roman"/>
          <w:sz w:val="24"/>
          <w:szCs w:val="24"/>
        </w:rPr>
        <w:t>@</w:t>
      </w:r>
      <w:r w:rsidRPr="00CE41C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E41C4">
        <w:rPr>
          <w:rFonts w:ascii="Times New Roman" w:eastAsia="Calibri" w:hAnsi="Times New Roman" w:cs="Times New Roman"/>
          <w:sz w:val="24"/>
          <w:szCs w:val="24"/>
        </w:rPr>
        <w:t>.</w:t>
      </w:r>
      <w:r w:rsidRPr="00CE41C4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CE41C4">
        <w:rPr>
          <w:rFonts w:ascii="Times New Roman" w:eastAsia="Calibri" w:hAnsi="Times New Roman" w:cs="Times New Roman"/>
          <w:sz w:val="24"/>
          <w:szCs w:val="24"/>
        </w:rPr>
        <w:t>.</w:t>
      </w:r>
      <w:r w:rsidRPr="00CE41C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CE41C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E41C4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CE41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5.4.5.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CE41C4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Pr="00CE41C4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5.5. Сроки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5.5.1. </w:t>
      </w:r>
      <w:proofErr w:type="gramStart"/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9" w:name="Par25"/>
      <w:bookmarkEnd w:id="9"/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5.6. Результат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5.6.1. По результатам рассмотрения жалобы принимается одно из следующих решений: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CE41C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5.7. Порядок информирования заявителя о результатах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E41C4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 5.6. Административного регламента.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E41C4">
        <w:rPr>
          <w:rFonts w:ascii="Times New Roman" w:eastAsia="Calibri" w:hAnsi="Times New Roman" w:cs="Times New Roman"/>
          <w:bCs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CE41C4">
        <w:rPr>
          <w:rFonts w:ascii="Times New Roman" w:eastAsia="Calibri" w:hAnsi="Times New Roman" w:cs="Times New Roman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E41C4" w:rsidRPr="00CE41C4" w:rsidRDefault="00CE41C4" w:rsidP="00CE41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sz w:val="24"/>
          <w:szCs w:val="24"/>
        </w:rPr>
        <w:t>5.8. Порядок обжалования решения по жалобе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C4">
        <w:rPr>
          <w:rFonts w:ascii="Times New Roman" w:eastAsia="Calibri" w:hAnsi="Times New Roman" w:cs="Times New Roman"/>
          <w:sz w:val="24"/>
          <w:szCs w:val="24"/>
        </w:rPr>
        <w:t>5.8.1. Заявитель вправе обжаловать принятое по жалобе решение в судебном порядке.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bCs/>
          <w:sz w:val="24"/>
          <w:szCs w:val="24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bCs/>
          <w:sz w:val="24"/>
          <w:szCs w:val="24"/>
        </w:rPr>
        <w:t>5.10. Способы информирования заявителя о порядке подачи и рассмотрения жалобы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5.10.1. Информирование заявителей о порядке подачи и рассмотрения жалобы осуществляется следующими способами: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/>
          <w:bCs/>
          <w:sz w:val="24"/>
          <w:szCs w:val="24"/>
        </w:rPr>
        <w:t>5.11. Способы информирования заявителя о порядке досудебного (внесудебного) обжалования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5.11.1. Информирование заявителей о порядке досудебного (внесудебного) обжалования осуществляется следующими способами: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41C4">
        <w:rPr>
          <w:rFonts w:ascii="Times New Roman" w:eastAsia="Calibri" w:hAnsi="Times New Roman" w:cs="Times New Roman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CE41C4">
        <w:rPr>
          <w:rFonts w:ascii="Times New Roman" w:eastAsia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</w:p>
    <w:p w:rsidR="00CE41C4" w:rsidRPr="00CE41C4" w:rsidRDefault="00CE41C4" w:rsidP="00CE4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E41C4" w:rsidRPr="00CE41C4" w:rsidRDefault="00CE41C4" w:rsidP="00CE41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12134" w:rsidRDefault="00AD2242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543" w:rsidRPr="00D02A63" w:rsidRDefault="00912134" w:rsidP="00AD22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F17543" w:rsidRPr="00D02A63">
        <w:rPr>
          <w:rFonts w:ascii="Times New Roman" w:hAnsi="Times New Roman" w:cs="Times New Roman"/>
          <w:sz w:val="24"/>
          <w:szCs w:val="24"/>
        </w:rPr>
        <w:t>Приложение</w:t>
      </w:r>
      <w:r w:rsidR="00F17543">
        <w:rPr>
          <w:rFonts w:ascii="Times New Roman" w:hAnsi="Times New Roman" w:cs="Times New Roman"/>
          <w:sz w:val="24"/>
          <w:szCs w:val="24"/>
        </w:rPr>
        <w:t xml:space="preserve"> №</w:t>
      </w:r>
      <w:r w:rsidR="00F17543" w:rsidRPr="00D02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17543" w:rsidRPr="00D02A63" w:rsidRDefault="00F17543" w:rsidP="00F17543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hAnsi="Times New Roman" w:cs="Times New Roman"/>
          <w:bCs/>
          <w:sz w:val="24"/>
          <w:szCs w:val="24"/>
        </w:rPr>
        <w:t>Выдача разрешения на строительство объекта капитального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513">
        <w:rPr>
          <w:rFonts w:ascii="Times New Roman" w:hAnsi="Times New Roman" w:cs="Times New Roman"/>
          <w:bCs/>
          <w:sz w:val="24"/>
          <w:szCs w:val="24"/>
        </w:rPr>
        <w:t>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3513">
        <w:rPr>
          <w:rFonts w:ascii="Times New Roman" w:hAnsi="Times New Roman" w:cs="Times New Roman"/>
          <w:bCs/>
          <w:sz w:val="24"/>
          <w:szCs w:val="24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 Е Р Е Ч Е Н Ь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FA6457" w:rsidRPr="005D1430" w:rsidRDefault="00FA6457" w:rsidP="00F403B3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выдачей разрешения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выдачей дубликата разрешения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внесением изменений в разрешение на строительство</w:t>
            </w:r>
          </w:p>
        </w:tc>
      </w:tr>
      <w:tr w:rsidR="00FA6457" w:rsidRPr="005D1430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Заявитель обратился за исправлением опечаток и ошибок в разрешении на строительство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F17543" w:rsidRPr="00D02A63" w:rsidRDefault="00F17543" w:rsidP="00F17543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02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042C" w:rsidRPr="005D1430" w:rsidRDefault="00F17543" w:rsidP="00F17543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о выдаче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885288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447" w:type="dxa"/>
        <w:tblLayout w:type="fixed"/>
        <w:tblLook w:val="0000" w:firstRow="0" w:lastRow="0" w:firstColumn="0" w:lastColumn="0" w:noHBand="0" w:noVBand="0"/>
      </w:tblPr>
      <w:tblGrid>
        <w:gridCol w:w="9447"/>
      </w:tblGrid>
      <w:tr w:rsidR="00FA6457" w:rsidRPr="005D1430" w:rsidTr="00A53396">
        <w:trPr>
          <w:trHeight w:val="167"/>
        </w:trPr>
        <w:tc>
          <w:tcPr>
            <w:tcW w:w="9447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tabs>
                <w:tab w:val="left" w:pos="413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396" w:rsidRPr="005D1430" w:rsidRDefault="00A53396" w:rsidP="00F403B3">
            <w:pPr>
              <w:widowControl w:val="0"/>
              <w:tabs>
                <w:tab w:val="left" w:pos="413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A53396">
        <w:trPr>
          <w:trHeight w:val="128"/>
        </w:trPr>
        <w:tc>
          <w:tcPr>
            <w:tcW w:w="9447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A53396">
        <w:trPr>
          <w:trHeight w:val="137"/>
        </w:trPr>
        <w:tc>
          <w:tcPr>
            <w:tcW w:w="9447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A53396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right="-2" w:firstLine="708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077"/>
      </w:tblGrid>
      <w:tr w:rsidR="00FA6457" w:rsidRPr="005D1430" w:rsidTr="00F17543">
        <w:trPr>
          <w:trHeight w:val="424"/>
        </w:trPr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FA6457" w:rsidRPr="005D1430" w:rsidRDefault="00FA6457" w:rsidP="00F1754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F17543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  <w:r w:rsidR="006443C9" w:rsidRPr="005D1430">
              <w:rPr>
                <w:rFonts w:ascii="Times New Roman" w:eastAsia="Calibri" w:hAnsi="Times New Roman" w:cs="Times New Roman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6443C9" w:rsidRPr="005D1430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6443C9" w:rsidRPr="005D1430">
              <w:rPr>
                <w:rFonts w:ascii="Times New Roman" w:eastAsia="Calibri" w:hAnsi="Times New Roman" w:cs="Times New Roman"/>
              </w:rPr>
              <w:t xml:space="preserve">, </w:t>
            </w:r>
            <w:r w:rsidR="006443C9" w:rsidRPr="005D1430">
              <w:t xml:space="preserve"> </w:t>
            </w:r>
            <w:r w:rsidR="006443C9"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6443C9" w:rsidRPr="005D1430">
              <w:rPr>
                <w:rFonts w:ascii="Times New Roman" w:eastAsia="Calibri" w:hAnsi="Times New Roman" w:cs="Times New Roman"/>
              </w:rPr>
              <w:t>,</w:t>
            </w:r>
            <w:r w:rsidR="006443C9" w:rsidRPr="005D1430">
              <w:t xml:space="preserve"> </w:t>
            </w:r>
            <w:r w:rsidR="006443C9" w:rsidRPr="005D1430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F17543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443C9" w:rsidRPr="005D1430" w:rsidTr="00F17543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5D1430" w:rsidRDefault="006443C9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288" w:rsidRPr="005D1430" w:rsidRDefault="006443C9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5D1430" w:rsidRDefault="006443C9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922F1" w:rsidRPr="005D1430" w:rsidRDefault="002114A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53FA8" w:rsidRDefault="00916419" w:rsidP="00253FA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5922F1" w:rsidRPr="005D1430" w:rsidRDefault="005922F1" w:rsidP="00253FA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2. Сведения об объекте</w:t>
      </w:r>
      <w:r w:rsidR="002114A1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36"/>
        <w:gridCol w:w="4082"/>
      </w:tblGrid>
      <w:tr w:rsidR="005922F1" w:rsidRPr="005D1430" w:rsidTr="00F17543">
        <w:trPr>
          <w:trHeight w:val="1093"/>
        </w:trPr>
        <w:tc>
          <w:tcPr>
            <w:tcW w:w="84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lastRenderedPageBreak/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1093"/>
        </w:trPr>
        <w:tc>
          <w:tcPr>
            <w:tcW w:w="84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Кадастровый номер реконструируемого объекта капитального строительства</w:t>
            </w:r>
          </w:p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315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B35AC" w:rsidRDefault="001B35AC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 Сведения о земельном участке</w:t>
            </w:r>
          </w:p>
        </w:tc>
      </w:tr>
      <w:tr w:rsidR="005922F1" w:rsidRPr="005D1430" w:rsidTr="00F17543">
        <w:trPr>
          <w:trHeight w:val="1244"/>
        </w:trPr>
        <w:tc>
          <w:tcPr>
            <w:tcW w:w="846" w:type="dxa"/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3.1</w:t>
            </w:r>
          </w:p>
        </w:tc>
        <w:tc>
          <w:tcPr>
            <w:tcW w:w="4536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5D1430">
              <w:rPr>
                <w:rFonts w:ascii="Times New Roman" w:eastAsia="Calibri" w:hAnsi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 w:rsidR="004A0031" w:rsidRPr="005D1430">
              <w:rPr>
                <w:rFonts w:ascii="Times New Roman" w:eastAsia="Calibri" w:hAnsi="Times New Roman"/>
              </w:rPr>
              <w:t xml:space="preserve"> </w:t>
            </w:r>
            <w:r w:rsidR="0004236C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 w:rsidR="0004236C" w:rsidRPr="005D143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реквизиты соглашения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участок)</w:t>
            </w:r>
            <w:proofErr w:type="gramEnd"/>
          </w:p>
        </w:tc>
        <w:tc>
          <w:tcPr>
            <w:tcW w:w="4082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922F1" w:rsidRPr="005D1430" w:rsidTr="00F17543">
        <w:trPr>
          <w:trHeight w:val="750"/>
        </w:trPr>
        <w:tc>
          <w:tcPr>
            <w:tcW w:w="846" w:type="dxa"/>
          </w:tcPr>
          <w:p w:rsidR="005922F1" w:rsidRPr="005D1430" w:rsidRDefault="005922F1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536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5D1430">
              <w:rPr>
                <w:rFonts w:ascii="Times New Roman" w:eastAsia="Calibri" w:hAnsi="Times New Roman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 w:rsidR="004A0031" w:rsidRPr="005D1430">
              <w:rPr>
                <w:rFonts w:ascii="Times New Roman" w:eastAsia="Calibri" w:hAnsi="Times New Roman"/>
              </w:rPr>
              <w:t xml:space="preserve">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в случаях, предусмотренных частью 7.3 статьи 51 и часть 1.1 статьи 57.3 </w:t>
            </w:r>
            <w:r w:rsidR="00716C7F" w:rsidRPr="005D1430">
              <w:t xml:space="preserve"> </w:t>
            </w:r>
            <w:r w:rsidR="00716C7F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</w:t>
            </w:r>
            <w:proofErr w:type="gramStart"/>
            <w:r w:rsidR="00716C7F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4082" w:type="dxa"/>
          </w:tcPr>
          <w:p w:rsidR="005922F1" w:rsidRPr="005D1430" w:rsidRDefault="005922F1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5922F1" w:rsidRPr="005D1430" w:rsidRDefault="005922F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35AC" w:rsidRDefault="001B35AC" w:rsidP="00F1754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236C" w:rsidRPr="005D1430" w:rsidRDefault="009F467C" w:rsidP="00F1754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4</w:t>
      </w:r>
      <w:r w:rsidR="007E3B1B" w:rsidRPr="005D14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236C" w:rsidRPr="005D1430">
        <w:rPr>
          <w:rFonts w:ascii="Times New Roman" w:eastAsia="Times New Roman" w:hAnsi="Times New Roman" w:cs="Times New Roman"/>
          <w:lang w:eastAsia="ru-RU"/>
        </w:rPr>
        <w:t xml:space="preserve">При этом сообщаю, что строительство/реконструкция </w:t>
      </w:r>
      <w:r w:rsidR="00716C7F" w:rsidRPr="005D1430"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 w:rsidR="00716C7F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236C" w:rsidRPr="005D1430">
        <w:rPr>
          <w:rFonts w:ascii="Times New Roman" w:eastAsia="Times New Roman" w:hAnsi="Times New Roman" w:cs="Times New Roman"/>
          <w:lang w:eastAsia="ru-RU"/>
        </w:rPr>
        <w:t>объекта капитального строительства будет осуществляться на основании следующих документов: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814"/>
        <w:gridCol w:w="1701"/>
      </w:tblGrid>
      <w:tr w:rsidR="00097663" w:rsidRPr="005D1430" w:rsidTr="00F1754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left="-246" w:right="-3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175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097663" w:rsidRPr="005D1430" w:rsidTr="00F17543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7663" w:rsidRPr="005D1430" w:rsidRDefault="00097663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3" w:rsidRPr="005D1430" w:rsidRDefault="00097663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3" w:rsidRPr="005D1430" w:rsidRDefault="00097663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Положительное заключение экспертизы проектной документации 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104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архитектурно-градостроительного облика объекта капитального строительства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(указываются реквизиты в случае, если такое согласование предусмотрено ст. 40.1 </w:t>
            </w:r>
            <w:r w:rsidR="00BE3A7A"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Градостроительного кодекса Российской Федерации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F26" w:rsidRPr="005D1430" w:rsidTr="00F17543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left="-246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Типовое </w:t>
            </w:r>
            <w:proofErr w:type="gramStart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архитектурное решение</w:t>
            </w:r>
            <w:proofErr w:type="gramEnd"/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для исторического поселения (при наличии) 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26" w:rsidRPr="005D1430" w:rsidRDefault="00D32F26" w:rsidP="00F403B3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7663" w:rsidRPr="005D1430" w:rsidRDefault="00097663" w:rsidP="00F403B3">
      <w:pPr>
        <w:spacing w:after="0" w:line="240" w:lineRule="auto"/>
        <w:ind w:right="-370"/>
        <w:jc w:val="center"/>
        <w:rPr>
          <w:sz w:val="18"/>
          <w:szCs w:val="18"/>
        </w:rPr>
      </w:pPr>
    </w:p>
    <w:p w:rsidR="0004236C" w:rsidRPr="005D1430" w:rsidRDefault="0004236C" w:rsidP="00F17543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Приложение:_________________________________________________________________________</w:t>
      </w:r>
    </w:p>
    <w:p w:rsidR="009C328A" w:rsidRPr="005D1430" w:rsidRDefault="009C328A" w:rsidP="00F403B3">
      <w:pPr>
        <w:spacing w:after="0" w:line="240" w:lineRule="auto"/>
        <w:ind w:right="-87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_____________________________________</w:t>
      </w:r>
    </w:p>
    <w:p w:rsidR="00D27237" w:rsidRPr="005D1430" w:rsidRDefault="00D2723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2114A1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X="-10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29"/>
        <w:gridCol w:w="1135"/>
      </w:tblGrid>
      <w:tr w:rsidR="00FA6457" w:rsidRPr="005D1430" w:rsidTr="00F17543">
        <w:trPr>
          <w:trHeight w:val="759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365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4A1" w:rsidRPr="005D1430" w:rsidTr="00F17543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A1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A1" w:rsidRPr="005D1430" w:rsidRDefault="002114A1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17543">
        <w:trPr>
          <w:trHeight w:val="48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FA6457" w:rsidRPr="005D1430" w:rsidTr="00F5774F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  <w:shd w:val="clear" w:color="auto" w:fill="auto"/>
          </w:tcPr>
          <w:p w:rsidR="00BA2C31" w:rsidRPr="005D1430" w:rsidRDefault="00BA2C31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5774F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577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3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577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1B35AC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85971" w:rsidRPr="005D1430" w:rsidRDefault="00F85971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F17543" w:rsidRPr="00D02A63" w:rsidRDefault="00F17543" w:rsidP="00F17543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1D042C" w:rsidRPr="005D1430" w:rsidRDefault="00F17543" w:rsidP="00F17543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lang w:eastAsia="ru-RU"/>
        </w:rPr>
        <w:t>о внесении изменений в разрешение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85971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1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1"/>
      </w:tblGrid>
      <w:tr w:rsidR="00FA6457" w:rsidRPr="005D1430" w:rsidTr="008D3580">
        <w:trPr>
          <w:trHeight w:val="16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8D3580">
        <w:trPr>
          <w:trHeight w:val="123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8D3580">
        <w:trPr>
          <w:trHeight w:val="132"/>
        </w:trPr>
        <w:tc>
          <w:tcPr>
            <w:tcW w:w="9391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</w:t>
            </w:r>
            <w:r w:rsidR="008D3580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3580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 </w:t>
      </w:r>
    </w:p>
    <w:p w:rsidR="008D3580" w:rsidRPr="005D1430" w:rsidRDefault="008D3580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5D1430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(дата и номер разрешения на строительство)</w:t>
      </w:r>
    </w:p>
    <w:p w:rsidR="008D3580" w:rsidRPr="005D1430" w:rsidRDefault="008D3580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связи </w:t>
      </w:r>
      <w:proofErr w:type="gramStart"/>
      <w:r w:rsidRPr="005D1430">
        <w:rPr>
          <w:rFonts w:ascii="Times New Roman" w:eastAsia="Calibri" w:hAnsi="Times New Roman" w:cs="Times New Roman"/>
          <w:bCs/>
        </w:rPr>
        <w:t>с</w:t>
      </w:r>
      <w:proofErr w:type="gramEnd"/>
      <w:r w:rsidRPr="005D1430">
        <w:rPr>
          <w:rFonts w:ascii="Times New Roman" w:eastAsia="Calibri" w:hAnsi="Times New Roman" w:cs="Times New Roman"/>
          <w:bCs/>
        </w:rPr>
        <w:t xml:space="preserve"> </w:t>
      </w:r>
      <w:r w:rsidR="008D3580" w:rsidRPr="005D1430">
        <w:rPr>
          <w:rFonts w:ascii="Times New Roman" w:eastAsia="Calibri" w:hAnsi="Times New Roman" w:cs="Times New Roman"/>
          <w:bCs/>
        </w:rPr>
        <w:t>_____________________________________________________________________________</w:t>
      </w:r>
    </w:p>
    <w:p w:rsidR="00BC5106" w:rsidRDefault="00BC5106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253FA8" w:rsidRPr="005D1430" w:rsidRDefault="00253FA8" w:rsidP="00253F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1. Сведения о застройщике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04"/>
        <w:gridCol w:w="4552"/>
      </w:tblGrid>
      <w:tr w:rsidR="00BC5106" w:rsidRPr="005D1430" w:rsidTr="00253FA8">
        <w:trPr>
          <w:trHeight w:val="605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428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Фамилия, имя, отчество (при наличии)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5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Реквизиты документа, удостоверяющего личность </w:t>
            </w:r>
            <w:r w:rsidRPr="005D1430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 w:rsidRPr="005D1430">
              <w:t xml:space="preserve"> </w:t>
            </w:r>
            <w:r w:rsidRPr="005D1430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5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279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</w:pPr>
            <w:r w:rsidRPr="005D1430">
              <w:rPr>
                <w:rFonts w:ascii="Times New Roman" w:eastAsia="Calibri" w:hAnsi="Times New Roman"/>
              </w:rPr>
              <w:t xml:space="preserve">Сведения о юридическом лице, </w:t>
            </w:r>
            <w:r w:rsidRPr="005D1430">
              <w:t xml:space="preserve"> </w:t>
            </w:r>
          </w:p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175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1.2.1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Полное наименование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633"/>
        </w:trPr>
        <w:tc>
          <w:tcPr>
            <w:tcW w:w="708" w:type="dxa"/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1.2.2</w:t>
            </w:r>
          </w:p>
        </w:tc>
        <w:tc>
          <w:tcPr>
            <w:tcW w:w="4204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Основной государственный регистрационный номер</w:t>
            </w:r>
          </w:p>
        </w:tc>
        <w:tc>
          <w:tcPr>
            <w:tcW w:w="4552" w:type="dxa"/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lastRenderedPageBreak/>
              <w:t>1.2.3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C5106" w:rsidRPr="005D1430" w:rsidTr="00253FA8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1.3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5D1430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:rsidR="00BC5106" w:rsidRPr="005D1430" w:rsidRDefault="00BC5106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78E0" w:rsidRPr="005D1430" w:rsidRDefault="003378E0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>2. Сведения об объекте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961"/>
        <w:gridCol w:w="3799"/>
      </w:tblGrid>
      <w:tr w:rsidR="003378E0" w:rsidRPr="005D1430" w:rsidTr="00253FA8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B35F50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6419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78E0" w:rsidRPr="005D1430" w:rsidTr="00253FA8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Кадастровый номер реконструируемого объекта капитального строительства</w:t>
            </w:r>
            <w:r w:rsidR="0026561A" w:rsidRPr="005D14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14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57C2" w:rsidRPr="005D1430" w:rsidRDefault="00AC57C2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78E0" w:rsidRPr="005D1430" w:rsidRDefault="003378E0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3. Сведения о ранее выданном разрешении на строительство</w:t>
      </w:r>
    </w:p>
    <w:tbl>
      <w:tblPr>
        <w:tblpPr w:leftFromText="180" w:rightFromText="180" w:vertAnchor="text" w:horzAnchor="margin" w:tblpY="6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961"/>
        <w:gridCol w:w="2127"/>
        <w:gridCol w:w="1672"/>
      </w:tblGrid>
      <w:tr w:rsidR="003378E0" w:rsidRPr="005D1430" w:rsidTr="00253FA8">
        <w:trPr>
          <w:trHeight w:val="274"/>
        </w:trPr>
        <w:tc>
          <w:tcPr>
            <w:tcW w:w="704" w:type="dxa"/>
          </w:tcPr>
          <w:p w:rsidR="003378E0" w:rsidRPr="005D1430" w:rsidRDefault="003378E0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</w:tcPr>
          <w:p w:rsidR="005F6292" w:rsidRPr="005D1430" w:rsidRDefault="003378E0" w:rsidP="00253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2127" w:type="dxa"/>
          </w:tcPr>
          <w:p w:rsidR="003378E0" w:rsidRPr="005D1430" w:rsidRDefault="003378E0" w:rsidP="00253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672" w:type="dxa"/>
          </w:tcPr>
          <w:p w:rsidR="003378E0" w:rsidRPr="005D1430" w:rsidRDefault="003378E0" w:rsidP="00253FA8">
            <w:pPr>
              <w:suppressAutoHyphens/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26561A" w:rsidRPr="005D1430" w:rsidTr="00253FA8">
        <w:trPr>
          <w:trHeight w:val="561"/>
        </w:trPr>
        <w:tc>
          <w:tcPr>
            <w:tcW w:w="704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DE" w:rsidRPr="005D1430" w:rsidRDefault="005B55DE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DE" w:rsidRPr="005D1430" w:rsidRDefault="005B55DE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6561A" w:rsidRPr="005D1430" w:rsidRDefault="0026561A" w:rsidP="00F403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5D1430" w:rsidRDefault="003378E0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3"/>
        <w:gridCol w:w="4082"/>
      </w:tblGrid>
      <w:tr w:rsidR="00B456A0" w:rsidRPr="005D1430" w:rsidTr="00253FA8">
        <w:trPr>
          <w:trHeight w:val="315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6A0" w:rsidRPr="005D1430" w:rsidRDefault="0075420E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 Сведения о земельном участке</w:t>
            </w:r>
          </w:p>
        </w:tc>
      </w:tr>
      <w:tr w:rsidR="00B456A0" w:rsidRPr="005D1430" w:rsidTr="00253FA8">
        <w:trPr>
          <w:trHeight w:val="1234"/>
        </w:trPr>
        <w:tc>
          <w:tcPr>
            <w:tcW w:w="709" w:type="dxa"/>
            <w:tcBorders>
              <w:top w:val="single" w:sz="4" w:space="0" w:color="auto"/>
            </w:tcBorders>
          </w:tcPr>
          <w:p w:rsidR="00B456A0" w:rsidRPr="005D1430" w:rsidRDefault="00735B75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.1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456A0" w:rsidRPr="005D1430" w:rsidTr="00253FA8">
        <w:trPr>
          <w:trHeight w:val="1094"/>
        </w:trPr>
        <w:tc>
          <w:tcPr>
            <w:tcW w:w="709" w:type="dxa"/>
          </w:tcPr>
          <w:p w:rsidR="00B456A0" w:rsidRPr="005D1430" w:rsidRDefault="00735B75" w:rsidP="00F403B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1430">
              <w:rPr>
                <w:rFonts w:ascii="Times New Roman" w:eastAsia="Calibri" w:hAnsi="Times New Roman"/>
              </w:rPr>
              <w:t>4</w:t>
            </w:r>
            <w:r w:rsidR="00B456A0" w:rsidRPr="005D1430">
              <w:rPr>
                <w:rFonts w:ascii="Times New Roman" w:eastAsia="Calibri" w:hAnsi="Times New Roman"/>
              </w:rPr>
              <w:t>.2</w:t>
            </w:r>
          </w:p>
        </w:tc>
        <w:tc>
          <w:tcPr>
            <w:tcW w:w="4673" w:type="dxa"/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5D1430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в случаях, предусмотренных частью 7.3 статьи 51 и часть 1.1 статьи 57.3 </w:t>
            </w:r>
            <w:r w:rsidR="00D12C8B" w:rsidRPr="005D1430">
              <w:rPr>
                <w:sz w:val="18"/>
                <w:szCs w:val="18"/>
              </w:rPr>
              <w:t xml:space="preserve"> </w:t>
            </w:r>
            <w:r w:rsidR="00D12C8B"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</w:t>
            </w:r>
            <w:r w:rsidRPr="005D1430">
              <w:rPr>
                <w:rFonts w:ascii="Times New Roman" w:eastAsia="Calibri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</w:tcPr>
          <w:p w:rsidR="00B456A0" w:rsidRPr="005D1430" w:rsidRDefault="00B456A0" w:rsidP="00F403B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5F6292" w:rsidRPr="005D1430" w:rsidRDefault="005F6292" w:rsidP="00F403B3">
      <w:pPr>
        <w:spacing w:after="0" w:line="240" w:lineRule="auto"/>
        <w:ind w:right="-370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B641AA" w:rsidP="00F403B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75420E" w:rsidP="00F403B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5.</w:t>
      </w:r>
      <w:r w:rsidR="00C22031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1AA" w:rsidRPr="005D1430">
        <w:rPr>
          <w:rFonts w:ascii="Times New Roman" w:hAnsi="Times New Roman" w:cs="Times New Roman"/>
        </w:rPr>
        <w:t>При этом сообщаю, что строительство/реконструкция</w:t>
      </w:r>
      <w:r w:rsidR="0024270C" w:rsidRPr="005D1430">
        <w:rPr>
          <w:rFonts w:ascii="Times New Roman" w:hAnsi="Times New Roman" w:cs="Times New Roman"/>
        </w:rPr>
        <w:t xml:space="preserve"> </w:t>
      </w:r>
      <w:r w:rsidR="0024270C" w:rsidRPr="005D1430">
        <w:rPr>
          <w:rFonts w:ascii="Times New Roman" w:hAnsi="Times New Roman" w:cs="Times New Roman"/>
          <w:i/>
        </w:rPr>
        <w:t>(нужное подчеркнуть)</w:t>
      </w:r>
      <w:r w:rsidR="0024270C" w:rsidRPr="005D1430">
        <w:rPr>
          <w:rFonts w:ascii="Times New Roman" w:hAnsi="Times New Roman" w:cs="Times New Roman"/>
        </w:rPr>
        <w:t xml:space="preserve"> </w:t>
      </w:r>
      <w:r w:rsidR="00B641AA" w:rsidRPr="005D1430">
        <w:rPr>
          <w:rFonts w:ascii="Times New Roman" w:hAnsi="Times New Roman" w:cs="Times New Roman"/>
        </w:rPr>
        <w:t>объекта капитального строительства будет осуществляться на основании следующих документов: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4561"/>
        <w:gridCol w:w="2419"/>
        <w:gridCol w:w="1663"/>
      </w:tblGrid>
      <w:tr w:rsidR="00B641AA" w:rsidRPr="005D1430" w:rsidTr="00253FA8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№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253FA8">
            <w:pPr>
              <w:suppressAutoHyphens/>
              <w:spacing w:after="0" w:line="240" w:lineRule="auto"/>
              <w:ind w:left="-146" w:right="-108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Дата документа</w:t>
            </w:r>
          </w:p>
        </w:tc>
      </w:tr>
      <w:tr w:rsidR="00B641AA" w:rsidRPr="005D1430" w:rsidTr="00253FA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41AA" w:rsidRPr="005D1430" w:rsidTr="00253FA8">
        <w:trPr>
          <w:trHeight w:val="119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1430">
              <w:rPr>
                <w:rFonts w:ascii="Times New Roman" w:hAnsi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/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5D14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41AA" w:rsidRPr="005D1430" w:rsidTr="00253FA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1430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1430">
              <w:rPr>
                <w:rFonts w:ascii="Times New Roman" w:hAnsi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5D143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1AA" w:rsidRPr="005D1430" w:rsidRDefault="00B641AA" w:rsidP="00F403B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641AA" w:rsidRPr="005D1430" w:rsidRDefault="00B641AA" w:rsidP="00F403B3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</w:p>
    <w:p w:rsidR="00B641AA" w:rsidRPr="005D1430" w:rsidRDefault="00B641AA" w:rsidP="00F403B3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Приложение:__________________________________________________________________________</w:t>
      </w:r>
    </w:p>
    <w:p w:rsidR="00B641AA" w:rsidRPr="005D1430" w:rsidRDefault="00B641AA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</w:t>
      </w:r>
      <w:r w:rsidR="00B641AA" w:rsidRPr="005D1430">
        <w:rPr>
          <w:rFonts w:ascii="Times New Roman" w:eastAsia="Times New Roman" w:hAnsi="Times New Roman" w:cs="Times New Roman"/>
          <w:lang w:eastAsia="ru-RU"/>
        </w:rPr>
        <w:t>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5F6292" w:rsidRPr="005D1430" w:rsidRDefault="005F6292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785"/>
        <w:gridCol w:w="679"/>
      </w:tblGrid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A26" w:rsidRPr="005D1430" w:rsidTr="00253FA8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26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26" w:rsidRPr="005D1430" w:rsidRDefault="002B0A26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32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341"/>
        <w:gridCol w:w="392"/>
        <w:gridCol w:w="2329"/>
        <w:gridCol w:w="518"/>
        <w:gridCol w:w="2936"/>
      </w:tblGrid>
      <w:tr w:rsidR="00FA6457" w:rsidRPr="005D1430" w:rsidTr="00F04297">
        <w:trPr>
          <w:trHeight w:val="687"/>
        </w:trPr>
        <w:tc>
          <w:tcPr>
            <w:tcW w:w="334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F04297">
        <w:trPr>
          <w:trHeight w:val="421"/>
        </w:trPr>
        <w:tc>
          <w:tcPr>
            <w:tcW w:w="3341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2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0429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1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0429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916419" w:rsidRPr="005D1430" w:rsidRDefault="00916419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253FA8" w:rsidRPr="00D02A63" w:rsidRDefault="00253FA8" w:rsidP="00253FA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253FA8" w:rsidRPr="005D1430" w:rsidRDefault="00B11A97" w:rsidP="00253FA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53FA8">
        <w:rPr>
          <w:rFonts w:ascii="Times New Roman" w:hAnsi="Times New Roman" w:cs="Times New Roman"/>
          <w:sz w:val="24"/>
          <w:szCs w:val="24"/>
        </w:rPr>
        <w:t>а</w:t>
      </w:r>
      <w:r w:rsidR="00253FA8"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 w:rsid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253FA8"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="00253FA8"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 w:rsidR="0025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3FA8"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 w:rsidR="0025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3FA8"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53FA8"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1738" w:rsidRPr="005D1430" w:rsidRDefault="002D1738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о внесении изменений в разрешение на строительство в связи с необходимостью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продления 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срока действия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1D00C1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A6457" w:rsidRPr="005D1430" w:rsidTr="00253FA8">
        <w:trPr>
          <w:trHeight w:val="165"/>
        </w:trPr>
        <w:tc>
          <w:tcPr>
            <w:tcW w:w="9464" w:type="dxa"/>
            <w:tcBorders>
              <w:bottom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126"/>
        </w:trPr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457" w:rsidRPr="005D1430" w:rsidTr="00253FA8">
        <w:trPr>
          <w:trHeight w:val="135"/>
        </w:trPr>
        <w:tc>
          <w:tcPr>
            <w:tcW w:w="9464" w:type="dxa"/>
            <w:tcBorders>
              <w:top w:val="single" w:sz="4" w:space="0" w:color="000000"/>
            </w:tcBorders>
          </w:tcPr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FE09D4"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местного самоуправления</w:t>
            </w:r>
            <w:r w:rsidRPr="00253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FA6457" w:rsidRPr="00253FA8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53FA8" w:rsidRDefault="00FA6457" w:rsidP="005710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5D1430">
        <w:rPr>
          <w:rFonts w:ascii="Times New Roman" w:eastAsia="Calibri" w:hAnsi="Times New Roman" w:cs="Times New Roman"/>
          <w:bCs/>
        </w:rPr>
        <w:t>в разрешение на строительство в связи с необходимостью продления срока действия разрешения на строительство</w:t>
      </w:r>
      <w:proofErr w:type="gramEnd"/>
      <w:r w:rsidRPr="005D1430">
        <w:rPr>
          <w:rFonts w:ascii="Times New Roman" w:eastAsia="Calibri" w:hAnsi="Times New Roman" w:cs="Times New Roman"/>
          <w:bCs/>
        </w:rPr>
        <w:t xml:space="preserve"> на ____________ месяца (-ев).</w:t>
      </w:r>
    </w:p>
    <w:p w:rsidR="005710FC" w:rsidRDefault="005710FC" w:rsidP="00253F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:rsidR="00253FA8" w:rsidRPr="005D1430" w:rsidRDefault="00253FA8" w:rsidP="00253F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53FA8">
        <w:rPr>
          <w:rFonts w:ascii="Times New Roman" w:eastAsia="Calibri" w:hAnsi="Times New Roman" w:cs="Times New Roman"/>
          <w:bCs/>
        </w:rPr>
        <w:t>1. Сведения о застройщике</w:t>
      </w:r>
    </w:p>
    <w:tbl>
      <w:tblPr>
        <w:tblpPr w:leftFromText="180" w:rightFromText="180" w:vertAnchor="text" w:horzAnchor="margin" w:tblpX="142" w:tblpY="314"/>
        <w:tblW w:w="9760" w:type="dxa"/>
        <w:tblLayout w:type="fixed"/>
        <w:tblLook w:val="0000" w:firstRow="0" w:lastRow="0" w:firstColumn="0" w:lastColumn="0" w:noHBand="0" w:noVBand="0"/>
      </w:tblPr>
      <w:tblGrid>
        <w:gridCol w:w="108"/>
        <w:gridCol w:w="725"/>
        <w:gridCol w:w="5361"/>
        <w:gridCol w:w="1802"/>
        <w:gridCol w:w="1326"/>
        <w:gridCol w:w="438"/>
      </w:tblGrid>
      <w:tr w:rsidR="00FA6457" w:rsidRPr="005D1430" w:rsidTr="002D1738">
        <w:trPr>
          <w:trHeight w:val="540"/>
        </w:trPr>
        <w:tc>
          <w:tcPr>
            <w:tcW w:w="9760" w:type="dxa"/>
            <w:gridSpan w:val="6"/>
          </w:tcPr>
          <w:tbl>
            <w:tblPr>
              <w:tblpPr w:leftFromText="180" w:rightFromText="180" w:vertAnchor="text" w:horzAnchor="margin" w:tblpX="-147" w:tblpY="31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8"/>
              <w:gridCol w:w="4204"/>
              <w:gridCol w:w="4439"/>
            </w:tblGrid>
            <w:tr w:rsidR="001D00C1" w:rsidRPr="005D1430" w:rsidTr="00253FA8">
              <w:trPr>
                <w:trHeight w:val="605"/>
              </w:trPr>
              <w:tc>
                <w:tcPr>
                  <w:tcW w:w="708" w:type="dxa"/>
                </w:tcPr>
                <w:p w:rsidR="001D00C1" w:rsidRPr="005D1430" w:rsidRDefault="00316B6A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 w:cs="Times New Roman"/>
                    </w:rPr>
                    <w:t>1.1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428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1.1.1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53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1.1.2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Реквизиты документа, удостоверяющего личность </w:t>
                  </w:r>
                  <w:r w:rsidRPr="005D1430"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 w:rsidRPr="005D1430">
                    <w:t xml:space="preserve"> </w:t>
                  </w:r>
                  <w:r w:rsidRPr="005D1430"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53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1.1.3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Основной государственный регистрационный номер индивидуального предпринимателя, </w:t>
                  </w:r>
                </w:p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279"/>
              </w:trPr>
              <w:tc>
                <w:tcPr>
                  <w:tcW w:w="708" w:type="dxa"/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</w:t>
                  </w:r>
                </w:p>
              </w:tc>
              <w:tc>
                <w:tcPr>
                  <w:tcW w:w="4204" w:type="dxa"/>
                </w:tcPr>
                <w:p w:rsidR="001D00C1" w:rsidRPr="005D1430" w:rsidRDefault="001D00C1" w:rsidP="002D1738">
                  <w:pPr>
                    <w:spacing w:after="0" w:line="240" w:lineRule="auto"/>
                  </w:pPr>
                  <w:r w:rsidRPr="005D1430">
                    <w:rPr>
                      <w:rFonts w:ascii="Times New Roman" w:eastAsia="Calibri" w:hAnsi="Times New Roman"/>
                    </w:rPr>
                    <w:t xml:space="preserve">Сведения о юридическом лице, </w:t>
                  </w:r>
                  <w:r w:rsidRPr="005D1430">
                    <w:t xml:space="preserve"> </w:t>
                  </w:r>
                </w:p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w="4439" w:type="dxa"/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175"/>
              </w:trPr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1.2.1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Полное наименование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63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1.2.2</w:t>
                  </w:r>
                </w:p>
              </w:tc>
              <w:tc>
                <w:tcPr>
                  <w:tcW w:w="4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844925">
              <w:trPr>
                <w:trHeight w:val="473"/>
              </w:trPr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1.2.3</w:t>
                  </w:r>
                </w:p>
              </w:tc>
              <w:tc>
                <w:tcPr>
                  <w:tcW w:w="4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5D1430" w:rsidTr="00253FA8">
              <w:trPr>
                <w:trHeight w:val="703"/>
              </w:trPr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</w:rPr>
                  </w:pPr>
                  <w:r w:rsidRPr="005D1430">
                    <w:rPr>
                      <w:rFonts w:ascii="Times New Roman" w:eastAsia="Calibri" w:hAnsi="Times New Roman"/>
                    </w:rPr>
                    <w:lastRenderedPageBreak/>
                    <w:t>1.3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proofErr w:type="gramStart"/>
                  <w:r w:rsidRPr="005D1430">
                    <w:rPr>
                      <w:rFonts w:ascii="Times New Roman" w:eastAsia="Calibri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  <w:proofErr w:type="gramEnd"/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5D1430" w:rsidRDefault="001D00C1" w:rsidP="002D1738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1D00C1" w:rsidRPr="005D1430" w:rsidRDefault="001D00C1" w:rsidP="002D173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2D1738">
        <w:trPr>
          <w:trHeight w:val="324"/>
        </w:trPr>
        <w:tc>
          <w:tcPr>
            <w:tcW w:w="9760" w:type="dxa"/>
            <w:gridSpan w:val="6"/>
            <w:tcBorders>
              <w:bottom w:val="single" w:sz="4" w:space="0" w:color="000000"/>
            </w:tcBorders>
          </w:tcPr>
          <w:p w:rsidR="005710FC" w:rsidRDefault="005710FC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2D1738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6457" w:rsidRPr="005D1430">
              <w:rPr>
                <w:rFonts w:ascii="Times New Roman" w:eastAsia="Calibri" w:hAnsi="Times New Roman" w:cs="Times New Roman"/>
              </w:rPr>
              <w:t>. Сведения о разрешении на строительство</w:t>
            </w:r>
          </w:p>
        </w:tc>
      </w:tr>
      <w:tr w:rsidR="00FA6457" w:rsidRPr="005D1430" w:rsidTr="002D1738">
        <w:trPr>
          <w:gridBefore w:val="1"/>
          <w:wBefore w:w="108" w:type="dxa"/>
          <w:trHeight w:val="62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A6457" w:rsidRPr="005D1430" w:rsidTr="002D1738">
        <w:trPr>
          <w:gridBefore w:val="1"/>
          <w:wBefore w:w="108" w:type="dxa"/>
          <w:trHeight w:val="65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FA6457" w:rsidRPr="005D1430" w:rsidRDefault="00FA6457" w:rsidP="002D1738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 xml:space="preserve">Приложение:__________________________________________________________ </w:t>
      </w:r>
    </w:p>
    <w:p w:rsidR="004335DC" w:rsidRPr="005D1430" w:rsidRDefault="004335DC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217"/>
        <w:gridCol w:w="1247"/>
      </w:tblGrid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1BFF" w:rsidRPr="005D1430" w:rsidTr="002D1738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FF" w:rsidRPr="005D1430" w:rsidRDefault="003A1BFF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2D173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66" w:type="dxa"/>
        <w:tblLayout w:type="fixed"/>
        <w:tblLook w:val="04A0" w:firstRow="1" w:lastRow="0" w:firstColumn="1" w:lastColumn="0" w:noHBand="0" w:noVBand="1"/>
      </w:tblPr>
      <w:tblGrid>
        <w:gridCol w:w="3289"/>
        <w:gridCol w:w="386"/>
        <w:gridCol w:w="2292"/>
        <w:gridCol w:w="509"/>
        <w:gridCol w:w="2890"/>
      </w:tblGrid>
      <w:tr w:rsidR="00FA6457" w:rsidRPr="005D1430" w:rsidTr="00541EBD">
        <w:trPr>
          <w:trHeight w:val="661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541EBD">
        <w:trPr>
          <w:trHeight w:val="338"/>
        </w:trPr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6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541EB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9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541EB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545E34" w:rsidRPr="005D1430" w:rsidRDefault="00545E34" w:rsidP="00F403B3">
      <w:pPr>
        <w:spacing w:after="0" w:line="240" w:lineRule="auto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br w:type="page"/>
      </w:r>
    </w:p>
    <w:p w:rsidR="00056185" w:rsidRPr="005710FC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5710FC">
        <w:rPr>
          <w:rFonts w:ascii="Times New Roman" w:hAnsi="Times New Roman" w:cs="Times New Roman"/>
          <w:sz w:val="23"/>
          <w:szCs w:val="23"/>
        </w:rPr>
        <w:lastRenderedPageBreak/>
        <w:t>Приложение № 5</w:t>
      </w:r>
    </w:p>
    <w:p w:rsidR="00056185" w:rsidRPr="005710FC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  <w:sz w:val="23"/>
          <w:szCs w:val="23"/>
        </w:rPr>
      </w:pPr>
      <w:proofErr w:type="gramStart"/>
      <w:r w:rsidRPr="005710FC">
        <w:rPr>
          <w:rFonts w:ascii="Times New Roman" w:hAnsi="Times New Roman" w:cs="Times New Roman"/>
          <w:sz w:val="23"/>
          <w:szCs w:val="23"/>
        </w:rPr>
        <w:t xml:space="preserve">к административному регламенту </w:t>
      </w:r>
      <w:r w:rsidRPr="005710FC">
        <w:rPr>
          <w:rFonts w:ascii="Times New Roman" w:hAnsi="Times New Roman" w:cs="Times New Roman"/>
          <w:bCs/>
          <w:sz w:val="23"/>
          <w:szCs w:val="23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5710F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5710FC">
        <w:rPr>
          <w:rFonts w:ascii="Times New Roman" w:hAnsi="Times New Roman" w:cs="Times New Roman"/>
          <w:bCs/>
          <w:sz w:val="23"/>
          <w:szCs w:val="23"/>
        </w:rPr>
        <w:t>»</w:t>
      </w:r>
      <w:proofErr w:type="gramEnd"/>
    </w:p>
    <w:p w:rsidR="00263A42" w:rsidRPr="005D1430" w:rsidRDefault="00263A42" w:rsidP="005710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63A42" w:rsidRPr="005D1430" w:rsidRDefault="00263A42" w:rsidP="00F403B3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У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В Е Д О М Л Е Н И Е </w:t>
      </w:r>
      <w:r w:rsidRPr="005D1430">
        <w:rPr>
          <w:rFonts w:ascii="Times New Roman" w:eastAsia="Times New Roman" w:hAnsi="Times New Roman" w:cs="Times New Roman"/>
          <w:b/>
          <w:lang w:eastAsia="ru-RU"/>
        </w:rPr>
        <w:br/>
      </w:r>
      <w:proofErr w:type="gramStart"/>
      <w:r w:rsidRPr="005D1430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5D1430">
        <w:rPr>
          <w:rFonts w:ascii="Times New Roman" w:eastAsia="Times New Roman" w:hAnsi="Times New Roman" w:cs="Times New Roman"/>
          <w:b/>
          <w:lang w:eastAsia="ru-RU"/>
        </w:rPr>
        <w:t xml:space="preserve"> переходе прав на земельный участок, </w:t>
      </w:r>
      <w:r w:rsidR="00147EBC" w:rsidRPr="005D1430">
        <w:rPr>
          <w:rFonts w:ascii="Times New Roman" w:eastAsia="Times New Roman" w:hAnsi="Times New Roman" w:cs="Times New Roman"/>
          <w:b/>
          <w:lang w:eastAsia="ru-RU"/>
        </w:rPr>
        <w:t xml:space="preserve">права пользования недрами, </w:t>
      </w:r>
      <w:r w:rsidRPr="005D1430">
        <w:rPr>
          <w:rFonts w:ascii="Times New Roman" w:eastAsia="Times New Roman" w:hAnsi="Times New Roman" w:cs="Times New Roman"/>
          <w:b/>
          <w:lang w:eastAsia="ru-RU"/>
        </w:rPr>
        <w:t>об образовании земельного участка в целях внесения изменений в разрешение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2C4108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A6457" w:rsidRPr="005D1430" w:rsidTr="00056185">
        <w:trPr>
          <w:trHeight w:val="161"/>
        </w:trPr>
        <w:tc>
          <w:tcPr>
            <w:tcW w:w="9464" w:type="dxa"/>
            <w:tcBorders>
              <w:bottom w:val="single" w:sz="4" w:space="0" w:color="000000"/>
            </w:tcBorders>
          </w:tcPr>
          <w:p w:rsidR="00FA6457" w:rsidRPr="005D1430" w:rsidRDefault="00FA6457" w:rsidP="00571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056185">
        <w:trPr>
          <w:trHeight w:val="123"/>
        </w:trPr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056185">
        <w:trPr>
          <w:trHeight w:val="132"/>
        </w:trPr>
        <w:tc>
          <w:tcPr>
            <w:tcW w:w="9464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496E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</w:rPr>
      </w:pPr>
      <w:r w:rsidRPr="005D1430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4961"/>
        <w:gridCol w:w="1963"/>
        <w:gridCol w:w="410"/>
        <w:gridCol w:w="1279"/>
      </w:tblGrid>
      <w:tr w:rsidR="00FA6457" w:rsidRPr="005D1430" w:rsidTr="005710FC">
        <w:trPr>
          <w:trHeight w:val="9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5710FC"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4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5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27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1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3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4077" w:rsidRPr="005D1430" w:rsidTr="005710FC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4077" w:rsidRPr="005D1430" w:rsidRDefault="0094407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581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FA6457" w:rsidRPr="005D1430" w:rsidTr="005710FC">
        <w:trPr>
          <w:trHeight w:val="6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056185">
        <w:trPr>
          <w:trHeight w:val="5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13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430">
              <w:rPr>
                <w:rFonts w:ascii="Times New Roman" w:eastAsia="Calibri" w:hAnsi="Times New Roman" w:cs="Times New Roman"/>
              </w:rPr>
              <w:t>3. Основания внесения изменений в разрешение на строительство*</w:t>
            </w:r>
          </w:p>
        </w:tc>
      </w:tr>
      <w:tr w:rsidR="00FA6457" w:rsidRPr="005D1430" w:rsidTr="00056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3.1.1.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градостроительного плана земельного участка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3.2.2.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  <w:r w:rsidR="00701F4F" w:rsidRPr="005D1430">
              <w:rPr>
                <w:rFonts w:ascii="Times New Roman" w:eastAsia="Calibri" w:hAnsi="Times New Roman" w:cs="Times New Roman"/>
              </w:rPr>
              <w:t xml:space="preserve"> </w:t>
            </w: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3.3.1.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решения о предоставления права пользования недрами </w:t>
            </w:r>
          </w:p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 xml:space="preserve">Реквизиты решения о переоформлении лицензии на право пользования недрами </w:t>
            </w:r>
            <w:r w:rsidRPr="005D143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D1430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405C" w:rsidRPr="005D1430" w:rsidTr="00056185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 w:rsidRPr="005D1430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правоустанавливающих документов на земельный участок </w:t>
            </w:r>
            <w:r w:rsidRPr="005D143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5C" w:rsidRPr="005D1430" w:rsidRDefault="0052405C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</w:t>
      </w:r>
      <w:r w:rsidR="00AE024F" w:rsidRPr="005D1430">
        <w:rPr>
          <w:rFonts w:ascii="Times New Roman" w:eastAsia="Times New Roman" w:hAnsi="Times New Roman" w:cs="Times New Roman"/>
          <w:lang w:eastAsia="ru-RU"/>
        </w:rPr>
        <w:t>_________________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</w:t>
      </w:r>
    </w:p>
    <w:p w:rsidR="004335DC" w:rsidRPr="005D1430" w:rsidRDefault="004335DC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</w:t>
      </w:r>
      <w:r w:rsidR="00AE024F" w:rsidRPr="005D1430">
        <w:rPr>
          <w:rFonts w:ascii="Times New Roman" w:eastAsia="Times New Roman" w:hAnsi="Times New Roman" w:cs="Times New Roman"/>
          <w:lang w:eastAsia="ru-RU"/>
        </w:rPr>
        <w:t>__________________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</w:t>
      </w:r>
    </w:p>
    <w:p w:rsidR="0061496E" w:rsidRPr="005D1430" w:rsidRDefault="0061496E" w:rsidP="00056185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59A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59A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59A" w:rsidRPr="005D1430" w:rsidRDefault="00F5059A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323"/>
        <w:gridCol w:w="390"/>
        <w:gridCol w:w="2316"/>
        <w:gridCol w:w="515"/>
        <w:gridCol w:w="2920"/>
      </w:tblGrid>
      <w:tr w:rsidR="00FA6457" w:rsidRPr="005D1430" w:rsidTr="0094192E">
        <w:trPr>
          <w:trHeight w:val="768"/>
        </w:trPr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</w:tcPr>
          <w:p w:rsidR="00AE024F" w:rsidRPr="005D1430" w:rsidRDefault="00AE02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24F" w:rsidRPr="005D1430" w:rsidRDefault="00AE024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94192E">
        <w:trPr>
          <w:trHeight w:val="393"/>
        </w:trPr>
        <w:tc>
          <w:tcPr>
            <w:tcW w:w="3323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0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94192E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1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94192E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263A42" w:rsidRPr="005D1430" w:rsidRDefault="00263A42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F2926" w:rsidRPr="005D1430" w:rsidRDefault="00FF2926" w:rsidP="00F403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Calibri" w:hAnsi="Times New Roman" w:cs="Times New Roman"/>
          <w:lang w:eastAsia="ru-RU"/>
        </w:rPr>
        <w:t>*</w:t>
      </w:r>
      <w:r w:rsidR="004335DC" w:rsidRPr="005D1430">
        <w:rPr>
          <w:rFonts w:ascii="Times New Roman" w:eastAsia="Calibri" w:hAnsi="Times New Roman" w:cs="Times New Roman"/>
          <w:lang w:eastAsia="ru-RU"/>
        </w:rPr>
        <w:t xml:space="preserve">Указываются </w:t>
      </w:r>
      <w:r w:rsidRPr="005D1430">
        <w:rPr>
          <w:rFonts w:ascii="Times New Roman" w:eastAsia="Calibri" w:hAnsi="Times New Roman" w:cs="Times New Roman"/>
          <w:lang w:eastAsia="ru-RU"/>
        </w:rPr>
        <w:t>те пункты уведомления, на основании которых требуется внести изменения в разрешение на строительство.</w:t>
      </w: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t xml:space="preserve"> </w:t>
      </w:r>
    </w:p>
    <w:p w:rsidR="001D042C" w:rsidRPr="005D1430" w:rsidRDefault="001D042C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о выдаче дубликата разрешения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545E34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«__»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5D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FA6457" w:rsidRPr="005D1430" w:rsidTr="0061496E">
        <w:trPr>
          <w:trHeight w:val="158"/>
        </w:trPr>
        <w:tc>
          <w:tcPr>
            <w:tcW w:w="9469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61496E">
        <w:trPr>
          <w:trHeight w:val="120"/>
        </w:trPr>
        <w:tc>
          <w:tcPr>
            <w:tcW w:w="9469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61496E">
        <w:trPr>
          <w:trHeight w:val="129"/>
        </w:trPr>
        <w:tc>
          <w:tcPr>
            <w:tcW w:w="9469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</w:t>
            </w:r>
            <w:r w:rsidR="00E4796F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</w:t>
            </w:r>
            <w:r w:rsidR="0061496E"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</w:t>
            </w:r>
            <w:r w:rsidRPr="005D1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985"/>
        <w:gridCol w:w="1525"/>
      </w:tblGrid>
      <w:tr w:rsidR="00FA6457" w:rsidRPr="005D1430" w:rsidTr="00056185">
        <w:trPr>
          <w:trHeight w:val="540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056185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249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55CE" w:rsidRPr="005D1430" w:rsidTr="005710FC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93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</w:t>
            </w:r>
          </w:p>
        </w:tc>
      </w:tr>
      <w:tr w:rsidR="00FA6457" w:rsidRPr="005D1430" w:rsidTr="005710FC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5710FC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05F" w:rsidRPr="005D1430" w:rsidRDefault="00AF605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</w:t>
      </w:r>
      <w:r w:rsidR="00056185" w:rsidRPr="005D14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1430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C255CE" w:rsidRPr="005D1430">
        <w:rPr>
          <w:rFonts w:ascii="Times New Roman" w:eastAsia="Times New Roman" w:hAnsi="Times New Roman" w:cs="Times New Roman"/>
          <w:lang w:eastAsia="ru-RU"/>
        </w:rPr>
        <w:t>_______________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E4796F" w:rsidRPr="005D1430" w:rsidRDefault="00E4796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</w:t>
      </w:r>
      <w:r w:rsidR="00C255CE" w:rsidRPr="005D1430">
        <w:rPr>
          <w:rFonts w:ascii="Times New Roman" w:eastAsia="Times New Roman" w:hAnsi="Times New Roman" w:cs="Times New Roman"/>
          <w:lang w:eastAsia="ru-RU"/>
        </w:rPr>
        <w:t>______________</w:t>
      </w:r>
      <w:r w:rsidRPr="005D1430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555"/>
        <w:gridCol w:w="909"/>
      </w:tblGrid>
      <w:tr w:rsidR="00FA6457" w:rsidRPr="005D1430" w:rsidTr="00056185">
        <w:trPr>
          <w:trHeight w:val="74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5CE" w:rsidRPr="005D1430" w:rsidTr="00056185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5CE" w:rsidRPr="005D1430" w:rsidRDefault="00C255C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3280"/>
        <w:gridCol w:w="385"/>
        <w:gridCol w:w="2286"/>
        <w:gridCol w:w="508"/>
        <w:gridCol w:w="2883"/>
      </w:tblGrid>
      <w:tr w:rsidR="00FA6457" w:rsidRPr="005D1430" w:rsidTr="00E4796F">
        <w:trPr>
          <w:trHeight w:val="665"/>
        </w:trPr>
        <w:tc>
          <w:tcPr>
            <w:tcW w:w="328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C6D" w:rsidRPr="005D1430" w:rsidRDefault="00DF2C6D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E4796F">
        <w:trPr>
          <w:trHeight w:val="340"/>
        </w:trPr>
        <w:tc>
          <w:tcPr>
            <w:tcW w:w="3280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5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E4796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08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E4796F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  <w:r w:rsidRPr="005D1430">
        <w:rPr>
          <w:rFonts w:ascii="Calibri" w:eastAsia="Times New Roman" w:hAnsi="Calibri" w:cs="Times New Roman"/>
          <w:lang w:eastAsia="ru-RU"/>
        </w:rPr>
        <w:br w:type="page"/>
      </w: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D042C" w:rsidRPr="005D1430" w:rsidRDefault="001D042C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 xml:space="preserve"> об исправлении опечаток и ошибок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1430">
        <w:rPr>
          <w:rFonts w:ascii="Times New Roman" w:eastAsia="Times New Roman" w:hAnsi="Times New Roman" w:cs="Times New Roman"/>
          <w:b/>
          <w:bCs/>
          <w:lang w:eastAsia="ru-RU"/>
        </w:rPr>
        <w:t>в разрешении на строительство</w:t>
      </w:r>
    </w:p>
    <w:p w:rsidR="00FA6457" w:rsidRPr="005D1430" w:rsidRDefault="00FA6457" w:rsidP="00F40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5D1430" w:rsidRDefault="00545E34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«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>__</w:t>
      </w:r>
      <w:r w:rsidRPr="005D1430">
        <w:rPr>
          <w:rFonts w:ascii="Times New Roman" w:eastAsia="Times New Roman" w:hAnsi="Times New Roman" w:cs="Times New Roman"/>
          <w:lang w:eastAsia="ru-RU"/>
        </w:rPr>
        <w:t>»</w:t>
      </w:r>
      <w:r w:rsidR="00FA6457" w:rsidRPr="005D1430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FA6457" w:rsidRPr="005D1430" w:rsidTr="004E58D1">
        <w:trPr>
          <w:trHeight w:val="156"/>
        </w:trPr>
        <w:tc>
          <w:tcPr>
            <w:tcW w:w="9465" w:type="dxa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119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127"/>
        </w:trPr>
        <w:tc>
          <w:tcPr>
            <w:tcW w:w="9465" w:type="dxa"/>
            <w:tcBorders>
              <w:top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716668"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5D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Прошу исправить опечатку/ ошибку в ра</w:t>
      </w:r>
      <w:r w:rsidR="00716668" w:rsidRPr="005D1430">
        <w:rPr>
          <w:rFonts w:ascii="Times New Roman" w:eastAsia="Times New Roman" w:hAnsi="Times New Roman" w:cs="Times New Roman"/>
          <w:lang w:eastAsia="ru-RU"/>
        </w:rPr>
        <w:t>зр</w:t>
      </w:r>
      <w:r w:rsidRPr="005D1430">
        <w:rPr>
          <w:rFonts w:ascii="Times New Roman" w:eastAsia="Times New Roman" w:hAnsi="Times New Roman" w:cs="Times New Roman"/>
          <w:lang w:eastAsia="ru-RU"/>
        </w:rPr>
        <w:t>ешении на строительство.</w:t>
      </w:r>
    </w:p>
    <w:tbl>
      <w:tblPr>
        <w:tblpPr w:leftFromText="180" w:rightFromText="180" w:vertAnchor="text" w:horzAnchor="margin" w:tblpY="314"/>
        <w:tblW w:w="9464" w:type="dxa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984"/>
        <w:gridCol w:w="851"/>
        <w:gridCol w:w="1276"/>
        <w:gridCol w:w="1525"/>
      </w:tblGrid>
      <w:tr w:rsidR="00FA6457" w:rsidRPr="005D1430" w:rsidTr="00056185">
        <w:trPr>
          <w:trHeight w:val="540"/>
        </w:trPr>
        <w:tc>
          <w:tcPr>
            <w:tcW w:w="9464" w:type="dxa"/>
            <w:gridSpan w:val="6"/>
            <w:tcBorders>
              <w:bottom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5D1430" w:rsidTr="00056185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795EDE" w:rsidRPr="005D1430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795EDE" w:rsidRPr="005D1430">
              <w:rPr>
                <w:rFonts w:ascii="Times New Roman" w:eastAsia="Calibri" w:hAnsi="Times New Roman" w:cs="Times New Roman"/>
              </w:rPr>
              <w:t xml:space="preserve">, </w:t>
            </w:r>
            <w:r w:rsidR="00795EDE" w:rsidRPr="005D1430">
              <w:t xml:space="preserve"> </w:t>
            </w:r>
            <w:r w:rsidR="00795EDE" w:rsidRPr="005D1430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795EDE" w:rsidRPr="005D1430">
              <w:rPr>
                <w:rFonts w:ascii="Times New Roman" w:eastAsia="Calibri" w:hAnsi="Times New Roman" w:cs="Times New Roman"/>
              </w:rPr>
              <w:t>, в случае если заявителем является юридическое лицо: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5EDE" w:rsidRPr="005D1430" w:rsidTr="005710F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D1430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EDE" w:rsidRPr="005D1430" w:rsidRDefault="00795EDE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5710FC">
        <w:trPr>
          <w:trHeight w:val="71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 w:rsidR="00FA6457" w:rsidRPr="005D1430" w:rsidTr="005710FC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FA6457" w:rsidRPr="005D1430" w:rsidTr="005710FC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5D1430" w:rsidTr="00056185">
        <w:trPr>
          <w:trHeight w:val="704"/>
        </w:trPr>
        <w:tc>
          <w:tcPr>
            <w:tcW w:w="94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16668" w:rsidRPr="005D1430" w:rsidRDefault="00716668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0E3460" w:rsidRPr="005D1430" w:rsidRDefault="000E3460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3. Обоснование для внесения исправлений в разрешение на строительство</w:t>
            </w:r>
          </w:p>
        </w:tc>
      </w:tr>
      <w:tr w:rsidR="00FA6457" w:rsidRPr="005D1430" w:rsidTr="00056185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795EDE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-103"/>
              <w:rPr>
                <w:rFonts w:ascii="Times New Roman" w:eastAsia="Calibri" w:hAnsi="Times New Roman" w:cs="Times New Roman"/>
              </w:rPr>
            </w:pPr>
            <w:r w:rsidRPr="005D1430">
              <w:rPr>
                <w:rFonts w:ascii="Times New Roman" w:eastAsia="Calibri" w:hAnsi="Times New Roman" w:cs="Times New Roman"/>
              </w:rPr>
              <w:t>Обоснование с указанием реквизит</w:t>
            </w:r>
            <w:proofErr w:type="gramStart"/>
            <w:r w:rsidRPr="005D1430">
              <w:rPr>
                <w:rFonts w:ascii="Times New Roman" w:eastAsia="Calibri" w:hAnsi="Times New Roman" w:cs="Times New Roman"/>
              </w:rPr>
              <w:t>а(</w:t>
            </w:r>
            <w:proofErr w:type="spellStart"/>
            <w:proofErr w:type="gramEnd"/>
            <w:r w:rsidRPr="005D1430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5D1430">
              <w:rPr>
                <w:rFonts w:ascii="Times New Roman" w:eastAsia="Calibri" w:hAnsi="Times New Roman" w:cs="Times New Roman"/>
              </w:rPr>
              <w:t>) документа(</w:t>
            </w:r>
            <w:proofErr w:type="spellStart"/>
            <w:r w:rsidRPr="005D1430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5D1430">
              <w:rPr>
                <w:rFonts w:ascii="Times New Roman" w:eastAsia="Calibri" w:hAnsi="Times New Roman" w:cs="Times New Roman"/>
              </w:rPr>
              <w:t xml:space="preserve">), документации, на основании которых принималось решение о выдаче разрешения на </w:t>
            </w:r>
            <w:r w:rsidR="00795EDE" w:rsidRPr="005D1430">
              <w:rPr>
                <w:rFonts w:ascii="Times New Roman" w:eastAsia="Calibri" w:hAnsi="Times New Roman" w:cs="Times New Roman"/>
              </w:rPr>
              <w:t>с</w:t>
            </w:r>
            <w:r w:rsidRPr="005D1430">
              <w:rPr>
                <w:rFonts w:ascii="Times New Roman" w:eastAsia="Calibri" w:hAnsi="Times New Roman" w:cs="Times New Roman"/>
              </w:rPr>
              <w:t>троительство</w:t>
            </w:r>
          </w:p>
        </w:tc>
      </w:tr>
      <w:tr w:rsidR="00FA6457" w:rsidRPr="005D1430" w:rsidTr="00056185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</w:t>
      </w:r>
    </w:p>
    <w:p w:rsidR="00AF605F" w:rsidRPr="005D1430" w:rsidRDefault="00AF605F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связи:_______________________</w:t>
      </w: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5D1430" w:rsidRDefault="00FA6457" w:rsidP="00F403B3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87B" w:rsidRPr="005D1430" w:rsidTr="0005618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7B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7B" w:rsidRPr="005D1430" w:rsidRDefault="0001787B" w:rsidP="00F403B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5D1430" w:rsidTr="00056185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382"/>
        <w:gridCol w:w="397"/>
        <w:gridCol w:w="2358"/>
        <w:gridCol w:w="524"/>
        <w:gridCol w:w="2972"/>
      </w:tblGrid>
      <w:tr w:rsidR="00FA6457" w:rsidRPr="005D1430" w:rsidTr="004E58D1">
        <w:trPr>
          <w:trHeight w:val="743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5D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5D1430" w:rsidTr="004E58D1">
        <w:trPr>
          <w:trHeight w:val="377"/>
        </w:trPr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7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A375C5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524" w:type="dxa"/>
            <w:shd w:val="clear" w:color="auto" w:fill="auto"/>
          </w:tcPr>
          <w:p w:rsidR="00FA6457" w:rsidRPr="005D1430" w:rsidRDefault="00FA6457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:rsidR="00FA6457" w:rsidRPr="005D1430" w:rsidRDefault="00A375C5" w:rsidP="00F403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5D1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5D1430" w:rsidRDefault="00FA6457" w:rsidP="00F403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912134" w:rsidRDefault="00912134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56185" w:rsidRPr="00D02A63" w:rsidRDefault="00056185" w:rsidP="00056185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056185" w:rsidRPr="005D1430" w:rsidRDefault="00056185" w:rsidP="00056185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5D1430">
        <w:rPr>
          <w:rFonts w:ascii="Times New Roman" w:eastAsia="Calibri" w:hAnsi="Times New Roman" w:cs="Times New Roman"/>
        </w:rPr>
        <w:t xml:space="preserve"> 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10" w:name="_Toc144278406"/>
      <w:r w:rsidRPr="005D1430">
        <w:rPr>
          <w:rFonts w:ascii="Times New Roman" w:eastAsia="Times New Roman" w:hAnsi="Times New Roman" w:cs="Times New Roman"/>
          <w:lang w:eastAsia="ru-RU"/>
        </w:rPr>
        <w:t>Кому ____________________________________</w:t>
      </w:r>
      <w:bookmarkEnd w:id="10"/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застройщика, ОГРНИП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(для физического лица, зарегистрированного в качестве индивидуального предпринимателя) </w:t>
      </w:r>
      <w:proofErr w:type="gramStart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–д</w:t>
      </w:r>
      <w:proofErr w:type="gramEnd"/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1430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43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AF605F" w:rsidRPr="005D1430" w:rsidRDefault="00AF605F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A6457" w:rsidRPr="005D1430" w:rsidRDefault="00FA6457" w:rsidP="00F4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1" w:name="_Toc144278408"/>
      <w:proofErr w:type="gramStart"/>
      <w:r w:rsidRPr="00964771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964771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в приеме документов </w:t>
      </w:r>
    </w:p>
    <w:p w:rsidR="00B11A97" w:rsidRPr="00964771" w:rsidRDefault="00B11A97" w:rsidP="00B11A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B11A97" w:rsidRPr="00964771" w:rsidTr="00061533">
        <w:trPr>
          <w:trHeight w:val="102"/>
        </w:trPr>
        <w:tc>
          <w:tcPr>
            <w:tcW w:w="9137" w:type="dxa"/>
          </w:tcPr>
          <w:p w:rsidR="00B11A97" w:rsidRPr="00964771" w:rsidRDefault="00B11A97" w:rsidP="000615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A97" w:rsidRPr="00964771" w:rsidTr="00061533">
        <w:trPr>
          <w:trHeight w:val="109"/>
        </w:trPr>
        <w:tc>
          <w:tcPr>
            <w:tcW w:w="9137" w:type="dxa"/>
          </w:tcPr>
          <w:p w:rsidR="00B11A97" w:rsidRPr="00964771" w:rsidRDefault="00B11A97" w:rsidP="000615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B11A97" w:rsidRPr="00964771" w:rsidRDefault="00B11A97" w:rsidP="000615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в приеме документов, необходимых для предоставления муниципальной услуги ________________________________________________________________________________</w:t>
      </w:r>
    </w:p>
    <w:p w:rsidR="00B11A97" w:rsidRPr="00964771" w:rsidRDefault="00B11A97" w:rsidP="00B11A97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наименование варианта предоставления муниципальной услуги, </w:t>
      </w:r>
      <w:proofErr w:type="gramEnd"/>
    </w:p>
    <w:p w:rsidR="00B11A97" w:rsidRPr="00964771" w:rsidRDefault="00B11A97" w:rsidP="00B11A97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указанного в п.п.3.1.1 - 3.1.4 Административного регламента)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отказано по следующим основаниям: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3261"/>
      </w:tblGrid>
      <w:tr w:rsidR="00B11A97" w:rsidRPr="00964771" w:rsidTr="00061533">
        <w:tc>
          <w:tcPr>
            <w:tcW w:w="2127" w:type="dxa"/>
          </w:tcPr>
          <w:p w:rsidR="00B11A97" w:rsidRPr="00964771" w:rsidRDefault="00B11A97" w:rsidP="00061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 пункта</w:t>
            </w:r>
            <w:r w:rsidRPr="00964771">
              <w:t xml:space="preserve"> </w:t>
            </w:r>
            <w:r w:rsidRPr="00964771">
              <w:rPr>
                <w:rFonts w:ascii="Times New Roman" w:hAnsi="Times New Roman"/>
              </w:rPr>
              <w:t>Административного регламента</w:t>
            </w:r>
          </w:p>
        </w:tc>
        <w:tc>
          <w:tcPr>
            <w:tcW w:w="4110" w:type="dxa"/>
          </w:tcPr>
          <w:p w:rsidR="00B11A97" w:rsidRPr="00964771" w:rsidRDefault="00B11A97" w:rsidP="00061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Наименование основания для отказа </w:t>
            </w:r>
            <w:r w:rsidRPr="00964771">
              <w:rPr>
                <w:rFonts w:ascii="Times New Roman" w:hAnsi="Times New Roman"/>
              </w:rPr>
              <w:br/>
              <w:t xml:space="preserve">в приеме документов в соответствии </w:t>
            </w:r>
            <w:r w:rsidRPr="00964771">
              <w:rPr>
                <w:rFonts w:ascii="Times New Roman" w:hAnsi="Times New Roman"/>
              </w:rPr>
              <w:br/>
              <w:t>с Административным регламентом</w:t>
            </w:r>
          </w:p>
        </w:tc>
        <w:tc>
          <w:tcPr>
            <w:tcW w:w="3261" w:type="dxa"/>
          </w:tcPr>
          <w:p w:rsidR="00B11A97" w:rsidRPr="00964771" w:rsidRDefault="00B11A97" w:rsidP="000615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11A97" w:rsidRPr="00964771" w:rsidRDefault="00B11A97" w:rsidP="00061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Разъяснение причин </w:t>
            </w:r>
          </w:p>
          <w:p w:rsidR="00B11A97" w:rsidRPr="00964771" w:rsidRDefault="00B11A97" w:rsidP="00061533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отказа в приеме документов</w:t>
            </w:r>
          </w:p>
        </w:tc>
      </w:tr>
      <w:tr w:rsidR="00B11A97" w:rsidRPr="00964771" w:rsidTr="00061533">
        <w:trPr>
          <w:trHeight w:val="806"/>
        </w:trPr>
        <w:tc>
          <w:tcPr>
            <w:tcW w:w="2127" w:type="dxa"/>
          </w:tcPr>
          <w:p w:rsidR="00B11A97" w:rsidRPr="00964771" w:rsidRDefault="00B11A97" w:rsidP="000615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B11A97" w:rsidRPr="00964771" w:rsidRDefault="00B11A97" w:rsidP="00061533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B11A97" w:rsidRPr="00964771" w:rsidRDefault="00B11A97" w:rsidP="00061533">
            <w:pPr>
              <w:spacing w:after="0" w:line="240" w:lineRule="auto"/>
              <w:ind w:right="-65"/>
              <w:rPr>
                <w:rFonts w:ascii="Times New Roman" w:hAnsi="Times New Roman"/>
                <w:i/>
              </w:rPr>
            </w:pPr>
          </w:p>
        </w:tc>
      </w:tr>
    </w:tbl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1A97" w:rsidRPr="00964771" w:rsidRDefault="00B11A97" w:rsidP="00B11A97">
      <w:pPr>
        <w:widowControl w:val="0"/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4771">
        <w:rPr>
          <w:rFonts w:ascii="Times New Roman" w:eastAsia="Times New Roman" w:hAnsi="Times New Roman" w:cs="Times New Roman"/>
          <w:lang w:eastAsia="ru-RU" w:bidi="ru-RU"/>
        </w:rPr>
        <w:t>Дополнительно информируем: ____________________________________________________________</w:t>
      </w:r>
    </w:p>
    <w:p w:rsidR="00B11A97" w:rsidRPr="00964771" w:rsidRDefault="00B11A97" w:rsidP="00B11A9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                     (указывается информация, необходимая для устранения причин отказа в приеме     документов, а также иная дополнительная информация при наличии)</w:t>
      </w:r>
    </w:p>
    <w:p w:rsidR="00B11A97" w:rsidRPr="00964771" w:rsidRDefault="00B11A97" w:rsidP="00B11A97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B11A97" w:rsidRPr="00964771" w:rsidRDefault="00B11A97" w:rsidP="00B11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67"/>
        <w:gridCol w:w="2142"/>
        <w:gridCol w:w="267"/>
        <w:gridCol w:w="3747"/>
      </w:tblGrid>
      <w:tr w:rsidR="00B11A97" w:rsidRPr="00964771" w:rsidTr="00061533">
        <w:trPr>
          <w:trHeight w:val="479"/>
        </w:trPr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A97" w:rsidRPr="00964771" w:rsidTr="00061533">
        <w:trPr>
          <w:trHeight w:val="435"/>
        </w:trPr>
        <w:tc>
          <w:tcPr>
            <w:tcW w:w="2943" w:type="dxa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7" w:type="dxa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" w:type="dxa"/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7" w:type="dxa"/>
          </w:tcPr>
          <w:p w:rsidR="00B11A97" w:rsidRPr="00964771" w:rsidRDefault="00B11A97" w:rsidP="000615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(инициалы и фамилия)</w:t>
            </w:r>
          </w:p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1A97" w:rsidRDefault="00B11A97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:rsidR="00912134" w:rsidRDefault="00912134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:rsidR="007C7608" w:rsidRPr="00B11A97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B11A97">
        <w:rPr>
          <w:rFonts w:ascii="Times New Roman" w:hAnsi="Times New Roman" w:cs="Times New Roman"/>
          <w:sz w:val="23"/>
          <w:szCs w:val="23"/>
        </w:rPr>
        <w:lastRenderedPageBreak/>
        <w:t>Приложение № 9</w:t>
      </w:r>
    </w:p>
    <w:p w:rsidR="007C7608" w:rsidRPr="00B11A97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  <w:sz w:val="23"/>
          <w:szCs w:val="23"/>
        </w:rPr>
      </w:pPr>
      <w:proofErr w:type="gramStart"/>
      <w:r w:rsidRPr="00B11A97">
        <w:rPr>
          <w:rFonts w:ascii="Times New Roman" w:hAnsi="Times New Roman" w:cs="Times New Roman"/>
          <w:sz w:val="23"/>
          <w:szCs w:val="23"/>
        </w:rPr>
        <w:t xml:space="preserve">к административному регламенту </w:t>
      </w:r>
      <w:r w:rsidRPr="00B11A97">
        <w:rPr>
          <w:rFonts w:ascii="Times New Roman" w:hAnsi="Times New Roman" w:cs="Times New Roman"/>
          <w:bCs/>
          <w:sz w:val="23"/>
          <w:szCs w:val="23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B11A9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B11A97">
        <w:rPr>
          <w:rFonts w:ascii="Times New Roman" w:hAnsi="Times New Roman" w:cs="Times New Roman"/>
          <w:bCs/>
          <w:sz w:val="23"/>
          <w:szCs w:val="23"/>
        </w:rPr>
        <w:t>»</w:t>
      </w:r>
      <w:proofErr w:type="gramEnd"/>
    </w:p>
    <w:p w:rsidR="007E5CAD" w:rsidRDefault="007E5CAD" w:rsidP="00F403B3">
      <w:pPr>
        <w:suppressAutoHyphens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A6457" w:rsidRPr="007C7608" w:rsidRDefault="00FA6457" w:rsidP="00F403B3">
      <w:pPr>
        <w:suppressAutoHyphens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</w:t>
      </w:r>
      <w:bookmarkEnd w:id="11"/>
    </w:p>
    <w:p w:rsidR="009D10ED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(при наличии) застройщика, ОГРНИП (для физического лица, зарегистрированного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="007E5CAD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B11A97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почтовый индекс и адрес, телефон, адрес </w:t>
      </w:r>
      <w:proofErr w:type="gramStart"/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электронной</w:t>
      </w:r>
      <w:proofErr w:type="gramEnd"/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почты)</w:t>
      </w:r>
    </w:p>
    <w:p w:rsidR="00B11A97" w:rsidRDefault="00B11A97" w:rsidP="00B11A9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1A97" w:rsidRPr="00964771" w:rsidRDefault="00B11A97" w:rsidP="00B11A9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964771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>об отказе в предоставлении муниципальной услуги</w:t>
      </w:r>
    </w:p>
    <w:p w:rsidR="00B11A97" w:rsidRPr="00964771" w:rsidRDefault="00B11A97" w:rsidP="00B11A9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A97" w:rsidRPr="00964771" w:rsidRDefault="00B11A97" w:rsidP="00B11A97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B11A97" w:rsidRPr="00964771" w:rsidRDefault="00B11A97" w:rsidP="00B11A97">
      <w:pPr>
        <w:suppressAutoHyphens/>
        <w:spacing w:after="0" w:line="240" w:lineRule="auto"/>
        <w:ind w:right="-145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по результатам рассмотрения заявления ___________________________________________________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(указывается наименование заявления)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___________________</w:t>
      </w: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 xml:space="preserve">___________________№__________________ принято решение об отказе в </w:t>
      </w:r>
    </w:p>
    <w:p w:rsidR="00B11A97" w:rsidRPr="00964771" w:rsidRDefault="00B11A97" w:rsidP="00B11A97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64771">
        <w:rPr>
          <w:rFonts w:ascii="Times New Roman" w:hAnsi="Times New Roman"/>
        </w:rPr>
        <w:t xml:space="preserve">                                             </w:t>
      </w:r>
      <w:r w:rsidRPr="00964771">
        <w:rPr>
          <w:rFonts w:ascii="Times New Roman" w:hAnsi="Times New Roman"/>
          <w:sz w:val="18"/>
          <w:szCs w:val="18"/>
          <w:lang w:bidi="ru-RU"/>
        </w:rPr>
        <w:t>(</w:t>
      </w:r>
      <w:r w:rsidRPr="00964771">
        <w:rPr>
          <w:rFonts w:ascii="Times New Roman" w:hAnsi="Times New Roman"/>
          <w:sz w:val="18"/>
          <w:szCs w:val="18"/>
        </w:rPr>
        <w:t>указывается</w:t>
      </w:r>
      <w:r w:rsidRPr="00964771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:rsidR="00B11A97" w:rsidRPr="00964771" w:rsidRDefault="00B11A97" w:rsidP="00B11A97">
      <w:pPr>
        <w:pBdr>
          <w:bottom w:val="single" w:sz="4" w:space="1" w:color="auto"/>
        </w:pBdr>
        <w:spacing w:after="0" w:line="240" w:lineRule="auto"/>
        <w:ind w:right="-144"/>
        <w:jc w:val="both"/>
        <w:rPr>
          <w:rFonts w:ascii="Times New Roman" w:hAnsi="Times New Roman"/>
        </w:rPr>
      </w:pPr>
      <w:r w:rsidRPr="00964771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</w:t>
      </w:r>
    </w:p>
    <w:p w:rsidR="00B11A97" w:rsidRPr="00964771" w:rsidRDefault="00B11A97" w:rsidP="00B11A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64771">
        <w:rPr>
          <w:rFonts w:ascii="Times New Roman" w:hAnsi="Times New Roman"/>
          <w:sz w:val="18"/>
          <w:szCs w:val="18"/>
        </w:rPr>
        <w:t>(указывается наименование варианта предоставления муниципальной услуги,</w:t>
      </w:r>
      <w:proofErr w:type="gramEnd"/>
    </w:p>
    <w:p w:rsidR="00B11A97" w:rsidRPr="00964771" w:rsidRDefault="00B11A97" w:rsidP="00B11A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>указанного в п.п.3.1.1 – 3.1.4 Административного регламента)</w:t>
      </w:r>
    </w:p>
    <w:p w:rsidR="00B11A97" w:rsidRPr="00964771" w:rsidRDefault="00B11A97" w:rsidP="00B11A97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6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201"/>
        <w:gridCol w:w="3166"/>
      </w:tblGrid>
      <w:tr w:rsidR="00B11A97" w:rsidRPr="00964771" w:rsidTr="00061533"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ahoma" w:hAnsi="Times New Roman"/>
                <w:sz w:val="22"/>
                <w:szCs w:val="22"/>
                <w:lang w:bidi="ru-RU"/>
              </w:rPr>
              <w:t xml:space="preserve"> </w:t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основания </w:t>
            </w:r>
            <w:proofErr w:type="gramStart"/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для отказа </w:t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в выдаче разрешения на строительство </w:t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  <w:t>в соответствии с Административным регламентом</w:t>
            </w:r>
            <w:proofErr w:type="gramEnd"/>
          </w:p>
        </w:tc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Разъяснение причин отказа в выдаче разрешения на строительство</w:t>
            </w:r>
          </w:p>
        </w:tc>
      </w:tr>
      <w:tr w:rsidR="00B11A97" w:rsidRPr="00964771" w:rsidTr="00061533">
        <w:tc>
          <w:tcPr>
            <w:tcW w:w="2126" w:type="dxa"/>
            <w:tcBorders>
              <w:top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</w:rPr>
            </w:pPr>
          </w:p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</w:rPr>
            </w:pPr>
          </w:p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B11A97" w:rsidRPr="00964771" w:rsidRDefault="00B11A97" w:rsidP="0006153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11A97" w:rsidRPr="00964771" w:rsidRDefault="00B11A97" w:rsidP="00B11A9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Вы вправе повторно обратиться с заявлением _________________________________________</w:t>
      </w:r>
    </w:p>
    <w:p w:rsidR="00B11A97" w:rsidRPr="00964771" w:rsidRDefault="00B11A97" w:rsidP="00B11A9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(указывается наименование заявления)</w:t>
      </w:r>
    </w:p>
    <w:p w:rsidR="009A7FE8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 xml:space="preserve">после устранения указанных замечаний. </w:t>
      </w:r>
    </w:p>
    <w:p w:rsidR="00B11A97" w:rsidRPr="00964771" w:rsidRDefault="00B11A97" w:rsidP="00B11A9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964771"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в__________________________________________________________, а также в судебном порядке. </w:t>
      </w:r>
      <w:proofErr w:type="gramEnd"/>
    </w:p>
    <w:p w:rsidR="00B11A97" w:rsidRPr="00964771" w:rsidRDefault="00B11A97" w:rsidP="00B11A97">
      <w:pPr>
        <w:suppressAutoHyphens/>
        <w:spacing w:after="0" w:line="240" w:lineRule="auto"/>
        <w:ind w:right="-141"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:rsidR="00B11A97" w:rsidRPr="00964771" w:rsidRDefault="00B11A97" w:rsidP="00B11A9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Дополнительно информируем:___________________________________________________</w:t>
      </w:r>
      <w:r w:rsidRPr="00964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11A97" w:rsidRPr="00964771" w:rsidTr="00061533">
        <w:trPr>
          <w:trHeight w:val="90"/>
        </w:trPr>
        <w:tc>
          <w:tcPr>
            <w:tcW w:w="10031" w:type="dxa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 предоставлении муниципальной услуги,</w:t>
            </w:r>
            <w:proofErr w:type="gramEnd"/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 также иная дополнительная информация при наличии) </w:t>
            </w: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5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95"/>
              <w:gridCol w:w="409"/>
              <w:gridCol w:w="2042"/>
              <w:gridCol w:w="408"/>
              <w:gridCol w:w="3677"/>
            </w:tblGrid>
            <w:tr w:rsidR="00B11A97" w:rsidRPr="00964771" w:rsidTr="00061533">
              <w:trPr>
                <w:trHeight w:val="216"/>
              </w:trPr>
              <w:tc>
                <w:tcPr>
                  <w:tcW w:w="2995" w:type="dxa"/>
                </w:tcPr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9" w:type="dxa"/>
                </w:tcPr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8" w:type="dxa"/>
                </w:tcPr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</w:t>
                  </w:r>
                </w:p>
                <w:p w:rsidR="00B11A97" w:rsidRPr="00964771" w:rsidRDefault="00B11A97" w:rsidP="00061533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            (инициалы и фамилия)</w:t>
                  </w:r>
                </w:p>
              </w:tc>
            </w:tr>
          </w:tbl>
          <w:p w:rsidR="00B11A97" w:rsidRPr="00964771" w:rsidRDefault="00B11A97" w:rsidP="000615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4AA4" w:rsidRDefault="00614AA4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2134" w:rsidRDefault="00912134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C7608" w:rsidRPr="00D02A63" w:rsidRDefault="007C7608" w:rsidP="007C76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5710F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550C" w:rsidRPr="005D1430" w:rsidRDefault="00E6550C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об оставлении заявления о предоставлении муниципальной услуги</w:t>
      </w: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B11A97" w:rsidRPr="00964771" w:rsidRDefault="00B11A97" w:rsidP="00B11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B11A97" w:rsidRPr="00964771" w:rsidTr="00061533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A97" w:rsidRPr="00964771" w:rsidTr="00061533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A97" w:rsidRPr="00964771" w:rsidTr="00061533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1A97" w:rsidRPr="00964771" w:rsidRDefault="00B11A97" w:rsidP="00B11A9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Прошу оставить заявление_______________________________________________________</w:t>
      </w:r>
    </w:p>
    <w:p w:rsidR="00B11A97" w:rsidRPr="00964771" w:rsidRDefault="00B11A97" w:rsidP="00B11A9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964771">
        <w:rPr>
          <w:rFonts w:ascii="Times New Roman" w:eastAsia="Times New Roman" w:hAnsi="Times New Roman" w:cs="Times New Roman"/>
          <w:lang w:eastAsia="ru-RU"/>
        </w:rPr>
        <w:t> ________________№_________________ без рассмотрения.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(дата и номер регистрации заявления)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4110"/>
      </w:tblGrid>
      <w:tr w:rsidR="00B11A97" w:rsidRPr="00964771" w:rsidTr="00061533">
        <w:trPr>
          <w:trHeight w:val="289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B11A97" w:rsidRPr="00964771" w:rsidTr="00061533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Фамилия, имя, отчество </w:t>
            </w:r>
            <w:r w:rsidRPr="00964771">
              <w:rPr>
                <w:rFonts w:ascii="Times New Roman" w:eastAsia="Calibri" w:hAnsi="Times New Roman" w:cs="Times New Roman"/>
              </w:rPr>
              <w:br/>
              <w:t>(при наличии)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</w:pPr>
            <w:r w:rsidRPr="00964771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  <w:r w:rsidRPr="00964771">
              <w:t xml:space="preserve"> </w:t>
            </w:r>
          </w:p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лице,</w:t>
            </w:r>
            <w:r w:rsidRPr="00964771">
              <w:t xml:space="preserve"> </w:t>
            </w:r>
            <w:r w:rsidRPr="00964771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11A97" w:rsidRPr="00964771" w:rsidTr="00061533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ind w:left="-18" w:right="-106"/>
              <w:rPr>
                <w:rFonts w:ascii="Times New Roman" w:eastAsia="Calibri" w:hAnsi="Times New Roman" w:cs="Times New Roman"/>
              </w:rPr>
            </w:pPr>
            <w:proofErr w:type="gramStart"/>
            <w:r w:rsidRPr="00964771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97" w:rsidRPr="00964771" w:rsidRDefault="00B11A97" w:rsidP="0006153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B11A97" w:rsidRPr="00964771" w:rsidRDefault="00B11A97" w:rsidP="00B11A97">
      <w:pPr>
        <w:suppressAutoHyphens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Приложение:_________________________________________________________________________ </w:t>
      </w: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Номер телефона и адрес электронной почты для связи:______________________________________</w:t>
      </w:r>
    </w:p>
    <w:p w:rsidR="00B11A97" w:rsidRPr="00964771" w:rsidRDefault="00B11A97" w:rsidP="00B11A97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11A97" w:rsidRPr="00964771" w:rsidRDefault="00B11A97" w:rsidP="00B11A97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p w:rsidR="00B11A97" w:rsidRPr="00964771" w:rsidRDefault="00B11A97" w:rsidP="00B11A97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9"/>
        <w:gridCol w:w="845"/>
      </w:tblGrid>
      <w:tr w:rsidR="00B11A97" w:rsidRPr="00964771" w:rsidTr="0006153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A97" w:rsidRPr="00964771" w:rsidTr="0006153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Pr="00964771"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A97" w:rsidRPr="00964771" w:rsidTr="0006153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A97" w:rsidRPr="00964771" w:rsidTr="0006153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1A97" w:rsidRPr="00964771" w:rsidTr="00061533">
        <w:trPr>
          <w:trHeight w:val="26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717" w:type="dxa"/>
        <w:tblLayout w:type="fixed"/>
        <w:tblLook w:val="04A0" w:firstRow="1" w:lastRow="0" w:firstColumn="1" w:lastColumn="0" w:noHBand="0" w:noVBand="1"/>
      </w:tblPr>
      <w:tblGrid>
        <w:gridCol w:w="3412"/>
        <w:gridCol w:w="400"/>
        <w:gridCol w:w="2378"/>
        <w:gridCol w:w="529"/>
        <w:gridCol w:w="2998"/>
      </w:tblGrid>
      <w:tr w:rsidR="00B11A97" w:rsidRPr="00964771" w:rsidTr="00061533">
        <w:trPr>
          <w:trHeight w:val="607"/>
        </w:trPr>
        <w:tc>
          <w:tcPr>
            <w:tcW w:w="3412" w:type="dxa"/>
            <w:tcBorders>
              <w:bottom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A97" w:rsidRPr="00964771" w:rsidTr="00061533">
        <w:trPr>
          <w:trHeight w:val="311"/>
        </w:trPr>
        <w:tc>
          <w:tcPr>
            <w:tcW w:w="3412" w:type="dxa"/>
            <w:tcBorders>
              <w:top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руководителя </w:t>
            </w:r>
            <w:proofErr w:type="gramEnd"/>
          </w:p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400" w:type="dxa"/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(подпись)</w:t>
            </w:r>
          </w:p>
        </w:tc>
        <w:tc>
          <w:tcPr>
            <w:tcW w:w="529" w:type="dxa"/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</w:tcBorders>
            <w:shd w:val="clear" w:color="auto" w:fill="auto"/>
          </w:tcPr>
          <w:p w:rsidR="00B11A97" w:rsidRPr="00964771" w:rsidRDefault="00B11A97" w:rsidP="0006153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(фамилия и инициалы (при наличии))</w:t>
            </w:r>
          </w:p>
        </w:tc>
      </w:tr>
    </w:tbl>
    <w:p w:rsidR="00340AC8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М.П.</w:t>
      </w:r>
    </w:p>
    <w:p w:rsidR="00B11A97" w:rsidRPr="00964771" w:rsidRDefault="00B11A97" w:rsidP="00B11A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11A97" w:rsidRPr="00964771" w:rsidRDefault="00B11A97" w:rsidP="00B11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C7608" w:rsidRPr="00D02A63" w:rsidRDefault="00B11A97" w:rsidP="00B11A97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64771">
        <w:rPr>
          <w:rFonts w:ascii="Times New Roman" w:eastAsia="Calibri" w:hAnsi="Times New Roman" w:cs="Times New Roman"/>
        </w:rPr>
        <w:br w:type="page"/>
      </w:r>
      <w:r w:rsidR="007C7608" w:rsidRPr="00D02A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C7608">
        <w:rPr>
          <w:rFonts w:ascii="Times New Roman" w:hAnsi="Times New Roman" w:cs="Times New Roman"/>
          <w:sz w:val="24"/>
          <w:szCs w:val="24"/>
        </w:rPr>
        <w:t xml:space="preserve"> № 11</w:t>
      </w:r>
    </w:p>
    <w:p w:rsidR="007C7608" w:rsidRPr="005D1430" w:rsidRDefault="007C7608" w:rsidP="007C7608">
      <w:pPr>
        <w:autoSpaceDE w:val="0"/>
        <w:autoSpaceDN w:val="0"/>
        <w:spacing w:after="0" w:line="240" w:lineRule="auto"/>
        <w:ind w:left="4253"/>
        <w:jc w:val="both"/>
        <w:rPr>
          <w:rFonts w:ascii="Times New Roman" w:eastAsia="Calibri" w:hAnsi="Times New Roman"/>
        </w:rPr>
      </w:pPr>
      <w:proofErr w:type="gramStart"/>
      <w:r w:rsidRPr="00D02A6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A6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66D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разрешения на строительство объекта капитального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A5766D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7C7608" w:rsidRDefault="00FA6457" w:rsidP="00F403B3">
      <w:pPr>
        <w:suppressAutoHyphens/>
        <w:spacing w:after="0" w:line="240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44278411"/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</w:t>
      </w:r>
      <w:r w:rsidR="00017321"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C7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bookmarkEnd w:id="12"/>
    </w:p>
    <w:p w:rsidR="00017321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(при наличии) застройщика, ОГРНИП (для физического лица, зарегистрированного </w:t>
      </w:r>
      <w:proofErr w:type="gramEnd"/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5D1430" w:rsidRDefault="00FA6457" w:rsidP="00F403B3">
      <w:pPr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  <w:r w:rsidR="00017321"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</w:p>
    <w:p w:rsidR="00FA6457" w:rsidRPr="005D1430" w:rsidRDefault="00FA6457" w:rsidP="00F403B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1430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5D1430" w:rsidRDefault="00FA6457" w:rsidP="00F403B3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C79" w:rsidRPr="00964771" w:rsidRDefault="00584C79" w:rsidP="00584C79">
      <w:pPr>
        <w:suppressAutoHyphens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C79" w:rsidRPr="00964771" w:rsidRDefault="00584C79" w:rsidP="00584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964771">
        <w:rPr>
          <w:rFonts w:ascii="Times New Roman" w:eastAsia="Times New Roman" w:hAnsi="Times New Roman" w:cs="Times New Roman"/>
          <w:b/>
          <w:lang w:eastAsia="ru-RU"/>
        </w:rPr>
        <w:t xml:space="preserve">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оставлении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заявления о предоставлении муниципальной услуги </w:t>
      </w:r>
    </w:p>
    <w:p w:rsidR="00584C79" w:rsidRPr="00964771" w:rsidRDefault="00584C79" w:rsidP="00584C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584C79" w:rsidRPr="00964771" w:rsidRDefault="00584C79" w:rsidP="00584C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C79" w:rsidRPr="00964771" w:rsidRDefault="00584C79" w:rsidP="00584C7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На основании Вашего заявления </w:t>
      </w:r>
      <w:proofErr w:type="gramStart"/>
      <w:r w:rsidRPr="00964771"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 _______________№</w:t>
      </w:r>
      <w:r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 </w:t>
      </w: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об оставлении </w:t>
      </w:r>
    </w:p>
    <w:p w:rsidR="00584C79" w:rsidRPr="00964771" w:rsidRDefault="00584C79" w:rsidP="00584C7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(дата и номер регистрации заявления)</w:t>
      </w:r>
    </w:p>
    <w:p w:rsidR="00584C79" w:rsidRPr="00964771" w:rsidRDefault="00584C79" w:rsidP="00584C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заявления о предоставлении муниципальной услуги без рассмотрения </w:t>
      </w:r>
      <w:r w:rsidR="002B06C2">
        <w:rPr>
          <w:rFonts w:ascii="Times New Roman" w:eastAsia="Times New Roman" w:hAnsi="Times New Roman" w:cs="Times New Roman"/>
          <w:bCs/>
          <w:lang w:eastAsia="ru-RU"/>
        </w:rPr>
        <w:t>________________________</w:t>
      </w:r>
    </w:p>
    <w:p w:rsidR="00584C79" w:rsidRPr="00964771" w:rsidRDefault="00584C79" w:rsidP="00584C79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C79" w:rsidRPr="00964771" w:rsidRDefault="00584C79" w:rsidP="00584C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584C79" w:rsidRPr="00964771" w:rsidRDefault="00584C79" w:rsidP="00584C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84C79" w:rsidRPr="00964771" w:rsidRDefault="00584C79" w:rsidP="00584C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принято решение об оставлении заявления________________________________________________ </w:t>
      </w:r>
    </w:p>
    <w:p w:rsidR="00584C79" w:rsidRPr="00964771" w:rsidRDefault="00584C79" w:rsidP="00584C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(указать наименование заявления о предоставлении муниципальной услуги)</w:t>
      </w:r>
    </w:p>
    <w:p w:rsidR="00584C79" w:rsidRPr="00964771" w:rsidRDefault="00584C79" w:rsidP="00584C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4771"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 ______________ № ______________ </w:t>
      </w:r>
      <w:r w:rsidRPr="00964771">
        <w:rPr>
          <w:rFonts w:ascii="Times New Roman" w:eastAsia="Times New Roman" w:hAnsi="Times New Roman" w:cs="Times New Roman"/>
          <w:lang w:eastAsia="ru-RU"/>
        </w:rPr>
        <w:t>без рассмотрения.</w:t>
      </w:r>
    </w:p>
    <w:p w:rsidR="00584C79" w:rsidRPr="00964771" w:rsidRDefault="00584C79" w:rsidP="00584C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:rsidR="00584C79" w:rsidRPr="00964771" w:rsidRDefault="00584C79" w:rsidP="00584C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4C79" w:rsidRPr="00964771" w:rsidRDefault="00584C79" w:rsidP="00584C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584C79" w:rsidRPr="00964771" w:rsidTr="00061533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Align w:val="bottom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4C79" w:rsidRPr="00653593" w:rsidTr="00061533">
        <w:trPr>
          <w:trHeight w:val="287"/>
        </w:trPr>
        <w:tc>
          <w:tcPr>
            <w:tcW w:w="2938" w:type="dxa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01" w:type="dxa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(подпись)</w:t>
            </w:r>
          </w:p>
        </w:tc>
        <w:tc>
          <w:tcPr>
            <w:tcW w:w="400" w:type="dxa"/>
          </w:tcPr>
          <w:p w:rsidR="00584C79" w:rsidRPr="00964771" w:rsidRDefault="00584C79" w:rsidP="0006153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7" w:type="dxa"/>
          </w:tcPr>
          <w:p w:rsidR="00584C79" w:rsidRPr="00653593" w:rsidRDefault="00584C79" w:rsidP="0006153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(инициалы и фамилия)</w:t>
            </w:r>
          </w:p>
        </w:tc>
      </w:tr>
    </w:tbl>
    <w:p w:rsidR="008836A5" w:rsidRDefault="00584C79" w:rsidP="00864C50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16"/>
          <w:szCs w:val="16"/>
          <w:lang w:eastAsia="ru-RU"/>
        </w:rPr>
      </w:pPr>
      <w:r w:rsidRPr="00653593"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F54779" w:rsidRDefault="00F54779" w:rsidP="00864C50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16"/>
          <w:szCs w:val="16"/>
          <w:lang w:eastAsia="ru-RU"/>
        </w:rPr>
      </w:pPr>
    </w:p>
    <w:sectPr w:rsidR="00F54779" w:rsidSect="00912134">
      <w:headerReference w:type="default" r:id="rId16"/>
      <w:footnotePr>
        <w:pos w:val="beneathText"/>
      </w:footnotePr>
      <w:endnotePr>
        <w:numFmt w:val="decimal"/>
      </w:endnotePr>
      <w:pgSz w:w="11905" w:h="16838"/>
      <w:pgMar w:top="567" w:right="851" w:bottom="1134" w:left="1701" w:header="22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30" w:rsidRDefault="00567530">
      <w:pPr>
        <w:spacing w:after="0" w:line="240" w:lineRule="auto"/>
      </w:pPr>
      <w:r>
        <w:separator/>
      </w:r>
    </w:p>
  </w:endnote>
  <w:endnote w:type="continuationSeparator" w:id="0">
    <w:p w:rsidR="00567530" w:rsidRDefault="0056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30" w:rsidRDefault="00567530">
      <w:pPr>
        <w:spacing w:after="0" w:line="240" w:lineRule="auto"/>
      </w:pPr>
      <w:r>
        <w:separator/>
      </w:r>
    </w:p>
  </w:footnote>
  <w:footnote w:type="continuationSeparator" w:id="0">
    <w:p w:rsidR="00567530" w:rsidRDefault="0056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695500"/>
      <w:docPartObj>
        <w:docPartGallery w:val="Page Numbers (Top of Page)"/>
        <w:docPartUnique/>
      </w:docPartObj>
    </w:sdtPr>
    <w:sdtContent>
      <w:p w:rsidR="00912134" w:rsidRDefault="009121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C66">
          <w:rPr>
            <w:noProof/>
          </w:rPr>
          <w:t>69</w:t>
        </w:r>
        <w:r>
          <w:fldChar w:fldCharType="end"/>
        </w:r>
      </w:p>
    </w:sdtContent>
  </w:sdt>
  <w:p w:rsidR="00AD2242" w:rsidRDefault="00AD22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E5"/>
    <w:multiLevelType w:val="hybridMultilevel"/>
    <w:tmpl w:val="34E46E42"/>
    <w:lvl w:ilvl="0" w:tplc="3CB0B5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7823C0C">
      <w:start w:val="1"/>
      <w:numFmt w:val="lowerLetter"/>
      <w:lvlText w:val="%2."/>
      <w:lvlJc w:val="left"/>
      <w:pPr>
        <w:ind w:left="1620" w:hanging="360"/>
      </w:pPr>
    </w:lvl>
    <w:lvl w:ilvl="2" w:tplc="E6BC3F18">
      <w:start w:val="1"/>
      <w:numFmt w:val="lowerRoman"/>
      <w:lvlText w:val="%3."/>
      <w:lvlJc w:val="right"/>
      <w:pPr>
        <w:ind w:left="2340" w:hanging="180"/>
      </w:pPr>
    </w:lvl>
    <w:lvl w:ilvl="3" w:tplc="C8D65AD2">
      <w:start w:val="1"/>
      <w:numFmt w:val="decimal"/>
      <w:lvlText w:val="%4."/>
      <w:lvlJc w:val="left"/>
      <w:pPr>
        <w:ind w:left="3060" w:hanging="360"/>
      </w:pPr>
    </w:lvl>
    <w:lvl w:ilvl="4" w:tplc="BA76BC9A">
      <w:start w:val="1"/>
      <w:numFmt w:val="lowerLetter"/>
      <w:lvlText w:val="%5."/>
      <w:lvlJc w:val="left"/>
      <w:pPr>
        <w:ind w:left="3780" w:hanging="360"/>
      </w:pPr>
    </w:lvl>
    <w:lvl w:ilvl="5" w:tplc="0CAEBA3E">
      <w:start w:val="1"/>
      <w:numFmt w:val="lowerRoman"/>
      <w:lvlText w:val="%6."/>
      <w:lvlJc w:val="right"/>
      <w:pPr>
        <w:ind w:left="4500" w:hanging="180"/>
      </w:pPr>
    </w:lvl>
    <w:lvl w:ilvl="6" w:tplc="6B168BC6">
      <w:start w:val="1"/>
      <w:numFmt w:val="decimal"/>
      <w:lvlText w:val="%7."/>
      <w:lvlJc w:val="left"/>
      <w:pPr>
        <w:ind w:left="5220" w:hanging="360"/>
      </w:pPr>
    </w:lvl>
    <w:lvl w:ilvl="7" w:tplc="BDAE4230">
      <w:start w:val="1"/>
      <w:numFmt w:val="lowerLetter"/>
      <w:lvlText w:val="%8."/>
      <w:lvlJc w:val="left"/>
      <w:pPr>
        <w:ind w:left="5940" w:hanging="360"/>
      </w:pPr>
    </w:lvl>
    <w:lvl w:ilvl="8" w:tplc="AD4CA8F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BB5525"/>
    <w:multiLevelType w:val="hybridMultilevel"/>
    <w:tmpl w:val="55E0FCE8"/>
    <w:lvl w:ilvl="0" w:tplc="F250AB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7F46854">
      <w:start w:val="1"/>
      <w:numFmt w:val="lowerLetter"/>
      <w:lvlText w:val="%2."/>
      <w:lvlJc w:val="left"/>
      <w:pPr>
        <w:ind w:left="1619" w:hanging="360"/>
      </w:pPr>
    </w:lvl>
    <w:lvl w:ilvl="2" w:tplc="E800F0BC">
      <w:start w:val="1"/>
      <w:numFmt w:val="lowerRoman"/>
      <w:lvlText w:val="%3."/>
      <w:lvlJc w:val="right"/>
      <w:pPr>
        <w:ind w:left="2339" w:hanging="180"/>
      </w:pPr>
    </w:lvl>
    <w:lvl w:ilvl="3" w:tplc="179408B6">
      <w:start w:val="1"/>
      <w:numFmt w:val="decimal"/>
      <w:lvlText w:val="%4."/>
      <w:lvlJc w:val="left"/>
      <w:pPr>
        <w:ind w:left="3059" w:hanging="360"/>
      </w:pPr>
    </w:lvl>
    <w:lvl w:ilvl="4" w:tplc="AA02B2EC">
      <w:start w:val="1"/>
      <w:numFmt w:val="lowerLetter"/>
      <w:lvlText w:val="%5."/>
      <w:lvlJc w:val="left"/>
      <w:pPr>
        <w:ind w:left="3779" w:hanging="360"/>
      </w:pPr>
    </w:lvl>
    <w:lvl w:ilvl="5" w:tplc="8654EE26">
      <w:start w:val="1"/>
      <w:numFmt w:val="lowerRoman"/>
      <w:lvlText w:val="%6."/>
      <w:lvlJc w:val="right"/>
      <w:pPr>
        <w:ind w:left="4499" w:hanging="180"/>
      </w:pPr>
    </w:lvl>
    <w:lvl w:ilvl="6" w:tplc="C7A471EE">
      <w:start w:val="1"/>
      <w:numFmt w:val="decimal"/>
      <w:lvlText w:val="%7."/>
      <w:lvlJc w:val="left"/>
      <w:pPr>
        <w:ind w:left="5219" w:hanging="360"/>
      </w:pPr>
    </w:lvl>
    <w:lvl w:ilvl="7" w:tplc="1576BE5E">
      <w:start w:val="1"/>
      <w:numFmt w:val="lowerLetter"/>
      <w:lvlText w:val="%8."/>
      <w:lvlJc w:val="left"/>
      <w:pPr>
        <w:ind w:left="5939" w:hanging="360"/>
      </w:pPr>
    </w:lvl>
    <w:lvl w:ilvl="8" w:tplc="9076A84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9980672"/>
    <w:multiLevelType w:val="hybridMultilevel"/>
    <w:tmpl w:val="E7DCAB2E"/>
    <w:lvl w:ilvl="0" w:tplc="A1D020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9FE3DC6">
      <w:start w:val="1"/>
      <w:numFmt w:val="lowerLetter"/>
      <w:lvlText w:val="%2."/>
      <w:lvlJc w:val="left"/>
      <w:pPr>
        <w:ind w:left="1648" w:hanging="360"/>
      </w:pPr>
    </w:lvl>
    <w:lvl w:ilvl="2" w:tplc="489E6810">
      <w:start w:val="1"/>
      <w:numFmt w:val="lowerRoman"/>
      <w:lvlText w:val="%3."/>
      <w:lvlJc w:val="right"/>
      <w:pPr>
        <w:ind w:left="2368" w:hanging="180"/>
      </w:pPr>
    </w:lvl>
    <w:lvl w:ilvl="3" w:tplc="B15A6B72">
      <w:start w:val="1"/>
      <w:numFmt w:val="decimal"/>
      <w:lvlText w:val="%4."/>
      <w:lvlJc w:val="left"/>
      <w:pPr>
        <w:ind w:left="3088" w:hanging="360"/>
      </w:pPr>
    </w:lvl>
    <w:lvl w:ilvl="4" w:tplc="940CF65A">
      <w:start w:val="1"/>
      <w:numFmt w:val="lowerLetter"/>
      <w:lvlText w:val="%5."/>
      <w:lvlJc w:val="left"/>
      <w:pPr>
        <w:ind w:left="3808" w:hanging="360"/>
      </w:pPr>
    </w:lvl>
    <w:lvl w:ilvl="5" w:tplc="9A2CFD2A">
      <w:start w:val="1"/>
      <w:numFmt w:val="lowerRoman"/>
      <w:lvlText w:val="%6."/>
      <w:lvlJc w:val="right"/>
      <w:pPr>
        <w:ind w:left="4528" w:hanging="180"/>
      </w:pPr>
    </w:lvl>
    <w:lvl w:ilvl="6" w:tplc="BDC8305A">
      <w:start w:val="1"/>
      <w:numFmt w:val="decimal"/>
      <w:lvlText w:val="%7."/>
      <w:lvlJc w:val="left"/>
      <w:pPr>
        <w:ind w:left="5248" w:hanging="360"/>
      </w:pPr>
    </w:lvl>
    <w:lvl w:ilvl="7" w:tplc="3B1CECAC">
      <w:start w:val="1"/>
      <w:numFmt w:val="lowerLetter"/>
      <w:lvlText w:val="%8."/>
      <w:lvlJc w:val="left"/>
      <w:pPr>
        <w:ind w:left="5968" w:hanging="360"/>
      </w:pPr>
    </w:lvl>
    <w:lvl w:ilvl="8" w:tplc="2884A06C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89272F"/>
    <w:multiLevelType w:val="hybridMultilevel"/>
    <w:tmpl w:val="D408C98C"/>
    <w:lvl w:ilvl="0" w:tplc="A82E8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522E9E2">
      <w:start w:val="1"/>
      <w:numFmt w:val="lowerLetter"/>
      <w:lvlText w:val="%2."/>
      <w:lvlJc w:val="left"/>
      <w:pPr>
        <w:ind w:left="1800" w:hanging="360"/>
      </w:pPr>
    </w:lvl>
    <w:lvl w:ilvl="2" w:tplc="374016BC">
      <w:start w:val="1"/>
      <w:numFmt w:val="lowerRoman"/>
      <w:lvlText w:val="%3."/>
      <w:lvlJc w:val="right"/>
      <w:pPr>
        <w:ind w:left="2520" w:hanging="180"/>
      </w:pPr>
    </w:lvl>
    <w:lvl w:ilvl="3" w:tplc="A4C808D6">
      <w:start w:val="1"/>
      <w:numFmt w:val="decimal"/>
      <w:lvlText w:val="%4."/>
      <w:lvlJc w:val="left"/>
      <w:pPr>
        <w:ind w:left="3240" w:hanging="360"/>
      </w:pPr>
    </w:lvl>
    <w:lvl w:ilvl="4" w:tplc="6B40DA42">
      <w:start w:val="1"/>
      <w:numFmt w:val="lowerLetter"/>
      <w:lvlText w:val="%5."/>
      <w:lvlJc w:val="left"/>
      <w:pPr>
        <w:ind w:left="3960" w:hanging="360"/>
      </w:pPr>
    </w:lvl>
    <w:lvl w:ilvl="5" w:tplc="AAF4C494">
      <w:start w:val="1"/>
      <w:numFmt w:val="lowerRoman"/>
      <w:lvlText w:val="%6."/>
      <w:lvlJc w:val="right"/>
      <w:pPr>
        <w:ind w:left="4680" w:hanging="180"/>
      </w:pPr>
    </w:lvl>
    <w:lvl w:ilvl="6" w:tplc="16CE2E7E">
      <w:start w:val="1"/>
      <w:numFmt w:val="decimal"/>
      <w:lvlText w:val="%7."/>
      <w:lvlJc w:val="left"/>
      <w:pPr>
        <w:ind w:left="5400" w:hanging="360"/>
      </w:pPr>
    </w:lvl>
    <w:lvl w:ilvl="7" w:tplc="FF6ED49A">
      <w:start w:val="1"/>
      <w:numFmt w:val="lowerLetter"/>
      <w:lvlText w:val="%8."/>
      <w:lvlJc w:val="left"/>
      <w:pPr>
        <w:ind w:left="6120" w:hanging="360"/>
      </w:pPr>
    </w:lvl>
    <w:lvl w:ilvl="8" w:tplc="A4C48C2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D2B7E"/>
    <w:multiLevelType w:val="hybridMultilevel"/>
    <w:tmpl w:val="9622FCD6"/>
    <w:lvl w:ilvl="0" w:tplc="572E07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8A6576">
      <w:start w:val="1"/>
      <w:numFmt w:val="lowerLetter"/>
      <w:lvlText w:val="%2."/>
      <w:lvlJc w:val="left"/>
      <w:pPr>
        <w:ind w:left="1364" w:hanging="360"/>
      </w:pPr>
    </w:lvl>
    <w:lvl w:ilvl="2" w:tplc="CA96888A">
      <w:start w:val="1"/>
      <w:numFmt w:val="lowerRoman"/>
      <w:lvlText w:val="%3."/>
      <w:lvlJc w:val="right"/>
      <w:pPr>
        <w:ind w:left="2084" w:hanging="180"/>
      </w:pPr>
    </w:lvl>
    <w:lvl w:ilvl="3" w:tplc="863C51A8">
      <w:start w:val="1"/>
      <w:numFmt w:val="decimal"/>
      <w:lvlText w:val="%4."/>
      <w:lvlJc w:val="left"/>
      <w:pPr>
        <w:ind w:left="2804" w:hanging="360"/>
      </w:pPr>
    </w:lvl>
    <w:lvl w:ilvl="4" w:tplc="F176F838">
      <w:start w:val="1"/>
      <w:numFmt w:val="lowerLetter"/>
      <w:lvlText w:val="%5."/>
      <w:lvlJc w:val="left"/>
      <w:pPr>
        <w:ind w:left="3524" w:hanging="360"/>
      </w:pPr>
    </w:lvl>
    <w:lvl w:ilvl="5" w:tplc="1BAE5142">
      <w:start w:val="1"/>
      <w:numFmt w:val="lowerRoman"/>
      <w:lvlText w:val="%6."/>
      <w:lvlJc w:val="right"/>
      <w:pPr>
        <w:ind w:left="4244" w:hanging="180"/>
      </w:pPr>
    </w:lvl>
    <w:lvl w:ilvl="6" w:tplc="BADE8CB4">
      <w:start w:val="1"/>
      <w:numFmt w:val="decimal"/>
      <w:lvlText w:val="%7."/>
      <w:lvlJc w:val="left"/>
      <w:pPr>
        <w:ind w:left="4964" w:hanging="360"/>
      </w:pPr>
    </w:lvl>
    <w:lvl w:ilvl="7" w:tplc="43FED62E">
      <w:start w:val="1"/>
      <w:numFmt w:val="lowerLetter"/>
      <w:lvlText w:val="%8."/>
      <w:lvlJc w:val="left"/>
      <w:pPr>
        <w:ind w:left="5684" w:hanging="360"/>
      </w:pPr>
    </w:lvl>
    <w:lvl w:ilvl="8" w:tplc="3D72CBB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EF3C86"/>
    <w:multiLevelType w:val="hybridMultilevel"/>
    <w:tmpl w:val="67B053BC"/>
    <w:lvl w:ilvl="0" w:tplc="C90EA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16CF62">
      <w:start w:val="1"/>
      <w:numFmt w:val="lowerLetter"/>
      <w:lvlText w:val="%2."/>
      <w:lvlJc w:val="left"/>
      <w:pPr>
        <w:ind w:left="1647" w:hanging="360"/>
      </w:pPr>
    </w:lvl>
    <w:lvl w:ilvl="2" w:tplc="75B03EE6">
      <w:start w:val="1"/>
      <w:numFmt w:val="lowerRoman"/>
      <w:lvlText w:val="%3."/>
      <w:lvlJc w:val="right"/>
      <w:pPr>
        <w:ind w:left="2367" w:hanging="180"/>
      </w:pPr>
    </w:lvl>
    <w:lvl w:ilvl="3" w:tplc="8D6626B2">
      <w:start w:val="1"/>
      <w:numFmt w:val="decimal"/>
      <w:lvlText w:val="%4."/>
      <w:lvlJc w:val="left"/>
      <w:pPr>
        <w:ind w:left="3087" w:hanging="360"/>
      </w:pPr>
    </w:lvl>
    <w:lvl w:ilvl="4" w:tplc="E02C7FAE">
      <w:start w:val="1"/>
      <w:numFmt w:val="lowerLetter"/>
      <w:lvlText w:val="%5."/>
      <w:lvlJc w:val="left"/>
      <w:pPr>
        <w:ind w:left="3807" w:hanging="360"/>
      </w:pPr>
    </w:lvl>
    <w:lvl w:ilvl="5" w:tplc="C76C2E64">
      <w:start w:val="1"/>
      <w:numFmt w:val="lowerRoman"/>
      <w:lvlText w:val="%6."/>
      <w:lvlJc w:val="right"/>
      <w:pPr>
        <w:ind w:left="4527" w:hanging="180"/>
      </w:pPr>
    </w:lvl>
    <w:lvl w:ilvl="6" w:tplc="1FA68476">
      <w:start w:val="1"/>
      <w:numFmt w:val="decimal"/>
      <w:lvlText w:val="%7."/>
      <w:lvlJc w:val="left"/>
      <w:pPr>
        <w:ind w:left="5247" w:hanging="360"/>
      </w:pPr>
    </w:lvl>
    <w:lvl w:ilvl="7" w:tplc="03E25656">
      <w:start w:val="1"/>
      <w:numFmt w:val="lowerLetter"/>
      <w:lvlText w:val="%8."/>
      <w:lvlJc w:val="left"/>
      <w:pPr>
        <w:ind w:left="5967" w:hanging="360"/>
      </w:pPr>
    </w:lvl>
    <w:lvl w:ilvl="8" w:tplc="90E6351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D5DF0"/>
    <w:multiLevelType w:val="hybridMultilevel"/>
    <w:tmpl w:val="19A67CE4"/>
    <w:lvl w:ilvl="0" w:tplc="C2DE32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93473C2">
      <w:start w:val="1"/>
      <w:numFmt w:val="lowerLetter"/>
      <w:lvlText w:val="%2."/>
      <w:lvlJc w:val="left"/>
      <w:pPr>
        <w:ind w:left="1647" w:hanging="360"/>
      </w:pPr>
    </w:lvl>
    <w:lvl w:ilvl="2" w:tplc="5274B9A6">
      <w:start w:val="1"/>
      <w:numFmt w:val="lowerRoman"/>
      <w:lvlText w:val="%3."/>
      <w:lvlJc w:val="right"/>
      <w:pPr>
        <w:ind w:left="2367" w:hanging="180"/>
      </w:pPr>
    </w:lvl>
    <w:lvl w:ilvl="3" w:tplc="BE9AA358">
      <w:start w:val="1"/>
      <w:numFmt w:val="decimal"/>
      <w:lvlText w:val="%4."/>
      <w:lvlJc w:val="left"/>
      <w:pPr>
        <w:ind w:left="3087" w:hanging="360"/>
      </w:pPr>
    </w:lvl>
    <w:lvl w:ilvl="4" w:tplc="EE9EC9FC">
      <w:start w:val="1"/>
      <w:numFmt w:val="lowerLetter"/>
      <w:lvlText w:val="%5."/>
      <w:lvlJc w:val="left"/>
      <w:pPr>
        <w:ind w:left="3807" w:hanging="360"/>
      </w:pPr>
    </w:lvl>
    <w:lvl w:ilvl="5" w:tplc="4CC47C1E">
      <w:start w:val="1"/>
      <w:numFmt w:val="lowerRoman"/>
      <w:lvlText w:val="%6."/>
      <w:lvlJc w:val="right"/>
      <w:pPr>
        <w:ind w:left="4527" w:hanging="180"/>
      </w:pPr>
    </w:lvl>
    <w:lvl w:ilvl="6" w:tplc="1D44188C">
      <w:start w:val="1"/>
      <w:numFmt w:val="decimal"/>
      <w:lvlText w:val="%7."/>
      <w:lvlJc w:val="left"/>
      <w:pPr>
        <w:ind w:left="5247" w:hanging="360"/>
      </w:pPr>
    </w:lvl>
    <w:lvl w:ilvl="7" w:tplc="3132BE6C">
      <w:start w:val="1"/>
      <w:numFmt w:val="lowerLetter"/>
      <w:lvlText w:val="%8."/>
      <w:lvlJc w:val="left"/>
      <w:pPr>
        <w:ind w:left="5967" w:hanging="360"/>
      </w:pPr>
    </w:lvl>
    <w:lvl w:ilvl="8" w:tplc="EC8C4C1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F62350"/>
    <w:multiLevelType w:val="hybridMultilevel"/>
    <w:tmpl w:val="E5429204"/>
    <w:lvl w:ilvl="0" w:tplc="446406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AD406A4">
      <w:start w:val="1"/>
      <w:numFmt w:val="lowerLetter"/>
      <w:lvlText w:val="%2."/>
      <w:lvlJc w:val="left"/>
      <w:pPr>
        <w:ind w:left="8452" w:hanging="360"/>
      </w:pPr>
    </w:lvl>
    <w:lvl w:ilvl="2" w:tplc="2500D05E">
      <w:start w:val="1"/>
      <w:numFmt w:val="lowerRoman"/>
      <w:lvlText w:val="%3."/>
      <w:lvlJc w:val="right"/>
      <w:pPr>
        <w:ind w:left="9172" w:hanging="180"/>
      </w:pPr>
    </w:lvl>
    <w:lvl w:ilvl="3" w:tplc="4A643290">
      <w:start w:val="1"/>
      <w:numFmt w:val="decimal"/>
      <w:lvlText w:val="%4."/>
      <w:lvlJc w:val="left"/>
      <w:pPr>
        <w:ind w:left="9892" w:hanging="360"/>
      </w:pPr>
    </w:lvl>
    <w:lvl w:ilvl="4" w:tplc="1916B3C6">
      <w:start w:val="1"/>
      <w:numFmt w:val="lowerLetter"/>
      <w:lvlText w:val="%5."/>
      <w:lvlJc w:val="left"/>
      <w:pPr>
        <w:ind w:left="10612" w:hanging="360"/>
      </w:pPr>
    </w:lvl>
    <w:lvl w:ilvl="5" w:tplc="5DAE7AA4">
      <w:start w:val="1"/>
      <w:numFmt w:val="lowerRoman"/>
      <w:lvlText w:val="%6."/>
      <w:lvlJc w:val="right"/>
      <w:pPr>
        <w:ind w:left="11332" w:hanging="180"/>
      </w:pPr>
    </w:lvl>
    <w:lvl w:ilvl="6" w:tplc="463E3892">
      <w:start w:val="1"/>
      <w:numFmt w:val="decimal"/>
      <w:lvlText w:val="%7."/>
      <w:lvlJc w:val="left"/>
      <w:pPr>
        <w:ind w:left="12052" w:hanging="360"/>
      </w:pPr>
    </w:lvl>
    <w:lvl w:ilvl="7" w:tplc="9D508B10">
      <w:start w:val="1"/>
      <w:numFmt w:val="lowerLetter"/>
      <w:lvlText w:val="%8."/>
      <w:lvlJc w:val="left"/>
      <w:pPr>
        <w:ind w:left="12772" w:hanging="360"/>
      </w:pPr>
    </w:lvl>
    <w:lvl w:ilvl="8" w:tplc="5AA2838C">
      <w:start w:val="1"/>
      <w:numFmt w:val="lowerRoman"/>
      <w:lvlText w:val="%9."/>
      <w:lvlJc w:val="right"/>
      <w:pPr>
        <w:ind w:left="13492" w:hanging="180"/>
      </w:pPr>
    </w:lvl>
  </w:abstractNum>
  <w:abstractNum w:abstractNumId="8">
    <w:nsid w:val="62C61091"/>
    <w:multiLevelType w:val="hybridMultilevel"/>
    <w:tmpl w:val="7D48C2C6"/>
    <w:lvl w:ilvl="0" w:tplc="D4EE2C9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6AE9CF8">
      <w:start w:val="1"/>
      <w:numFmt w:val="lowerLetter"/>
      <w:lvlText w:val="%2."/>
      <w:lvlJc w:val="left"/>
      <w:pPr>
        <w:ind w:left="1648" w:hanging="360"/>
      </w:pPr>
    </w:lvl>
    <w:lvl w:ilvl="2" w:tplc="60C85FFE">
      <w:start w:val="1"/>
      <w:numFmt w:val="lowerRoman"/>
      <w:lvlText w:val="%3."/>
      <w:lvlJc w:val="right"/>
      <w:pPr>
        <w:ind w:left="2368" w:hanging="180"/>
      </w:pPr>
    </w:lvl>
    <w:lvl w:ilvl="3" w:tplc="1AA0D2FE">
      <w:start w:val="1"/>
      <w:numFmt w:val="decimal"/>
      <w:lvlText w:val="%4."/>
      <w:lvlJc w:val="left"/>
      <w:pPr>
        <w:ind w:left="3088" w:hanging="360"/>
      </w:pPr>
    </w:lvl>
    <w:lvl w:ilvl="4" w:tplc="067AE946">
      <w:start w:val="1"/>
      <w:numFmt w:val="lowerLetter"/>
      <w:lvlText w:val="%5."/>
      <w:lvlJc w:val="left"/>
      <w:pPr>
        <w:ind w:left="3808" w:hanging="360"/>
      </w:pPr>
    </w:lvl>
    <w:lvl w:ilvl="5" w:tplc="CB6C9776">
      <w:start w:val="1"/>
      <w:numFmt w:val="lowerRoman"/>
      <w:lvlText w:val="%6."/>
      <w:lvlJc w:val="right"/>
      <w:pPr>
        <w:ind w:left="4528" w:hanging="180"/>
      </w:pPr>
    </w:lvl>
    <w:lvl w:ilvl="6" w:tplc="33209C50">
      <w:start w:val="1"/>
      <w:numFmt w:val="decimal"/>
      <w:lvlText w:val="%7."/>
      <w:lvlJc w:val="left"/>
      <w:pPr>
        <w:ind w:left="5248" w:hanging="360"/>
      </w:pPr>
    </w:lvl>
    <w:lvl w:ilvl="7" w:tplc="35904C8A">
      <w:start w:val="1"/>
      <w:numFmt w:val="lowerLetter"/>
      <w:lvlText w:val="%8."/>
      <w:lvlJc w:val="left"/>
      <w:pPr>
        <w:ind w:left="5968" w:hanging="360"/>
      </w:pPr>
    </w:lvl>
    <w:lvl w:ilvl="8" w:tplc="DF66FAFC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6425038"/>
    <w:multiLevelType w:val="hybridMultilevel"/>
    <w:tmpl w:val="5782AB90"/>
    <w:lvl w:ilvl="0" w:tplc="3F4C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9887804">
      <w:start w:val="1"/>
      <w:numFmt w:val="lowerLetter"/>
      <w:lvlText w:val="%2."/>
      <w:lvlJc w:val="left"/>
      <w:pPr>
        <w:ind w:left="1620" w:hanging="360"/>
      </w:pPr>
    </w:lvl>
    <w:lvl w:ilvl="2" w:tplc="D6C26F68">
      <w:start w:val="1"/>
      <w:numFmt w:val="lowerRoman"/>
      <w:lvlText w:val="%3."/>
      <w:lvlJc w:val="right"/>
      <w:pPr>
        <w:ind w:left="2340" w:hanging="180"/>
      </w:pPr>
    </w:lvl>
    <w:lvl w:ilvl="3" w:tplc="70609F42">
      <w:start w:val="1"/>
      <w:numFmt w:val="decimal"/>
      <w:lvlText w:val="%4."/>
      <w:lvlJc w:val="left"/>
      <w:pPr>
        <w:ind w:left="3060" w:hanging="360"/>
      </w:pPr>
    </w:lvl>
    <w:lvl w:ilvl="4" w:tplc="2EC238BC">
      <w:start w:val="1"/>
      <w:numFmt w:val="lowerLetter"/>
      <w:lvlText w:val="%5."/>
      <w:lvlJc w:val="left"/>
      <w:pPr>
        <w:ind w:left="3780" w:hanging="360"/>
      </w:pPr>
    </w:lvl>
    <w:lvl w:ilvl="5" w:tplc="08EC8848">
      <w:start w:val="1"/>
      <w:numFmt w:val="lowerRoman"/>
      <w:lvlText w:val="%6."/>
      <w:lvlJc w:val="right"/>
      <w:pPr>
        <w:ind w:left="4500" w:hanging="180"/>
      </w:pPr>
    </w:lvl>
    <w:lvl w:ilvl="6" w:tplc="BCF0F1E8">
      <w:start w:val="1"/>
      <w:numFmt w:val="decimal"/>
      <w:lvlText w:val="%7."/>
      <w:lvlJc w:val="left"/>
      <w:pPr>
        <w:ind w:left="5220" w:hanging="360"/>
      </w:pPr>
    </w:lvl>
    <w:lvl w:ilvl="7" w:tplc="EDE2B68C">
      <w:start w:val="1"/>
      <w:numFmt w:val="lowerLetter"/>
      <w:lvlText w:val="%8."/>
      <w:lvlJc w:val="left"/>
      <w:pPr>
        <w:ind w:left="5940" w:hanging="360"/>
      </w:pPr>
    </w:lvl>
    <w:lvl w:ilvl="8" w:tplc="85CEBCC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B7BB8"/>
    <w:multiLevelType w:val="hybridMultilevel"/>
    <w:tmpl w:val="14E28942"/>
    <w:lvl w:ilvl="0" w:tplc="1144CA36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FA204F0E">
      <w:start w:val="1"/>
      <w:numFmt w:val="lowerLetter"/>
      <w:lvlText w:val="%2."/>
      <w:lvlJc w:val="left"/>
      <w:pPr>
        <w:ind w:left="1620" w:hanging="360"/>
      </w:pPr>
    </w:lvl>
    <w:lvl w:ilvl="2" w:tplc="2F005F94">
      <w:start w:val="1"/>
      <w:numFmt w:val="lowerRoman"/>
      <w:lvlText w:val="%3."/>
      <w:lvlJc w:val="right"/>
      <w:pPr>
        <w:ind w:left="2340" w:hanging="180"/>
      </w:pPr>
    </w:lvl>
    <w:lvl w:ilvl="3" w:tplc="10EA3238">
      <w:start w:val="1"/>
      <w:numFmt w:val="decimal"/>
      <w:lvlText w:val="%4."/>
      <w:lvlJc w:val="left"/>
      <w:pPr>
        <w:ind w:left="3060" w:hanging="360"/>
      </w:pPr>
    </w:lvl>
    <w:lvl w:ilvl="4" w:tplc="203611C2">
      <w:start w:val="1"/>
      <w:numFmt w:val="lowerLetter"/>
      <w:lvlText w:val="%5."/>
      <w:lvlJc w:val="left"/>
      <w:pPr>
        <w:ind w:left="3780" w:hanging="360"/>
      </w:pPr>
    </w:lvl>
    <w:lvl w:ilvl="5" w:tplc="9CC854B2">
      <w:start w:val="1"/>
      <w:numFmt w:val="lowerRoman"/>
      <w:lvlText w:val="%6."/>
      <w:lvlJc w:val="right"/>
      <w:pPr>
        <w:ind w:left="4500" w:hanging="180"/>
      </w:pPr>
    </w:lvl>
    <w:lvl w:ilvl="6" w:tplc="A612A816">
      <w:start w:val="1"/>
      <w:numFmt w:val="decimal"/>
      <w:lvlText w:val="%7."/>
      <w:lvlJc w:val="left"/>
      <w:pPr>
        <w:ind w:left="5220" w:hanging="360"/>
      </w:pPr>
    </w:lvl>
    <w:lvl w:ilvl="7" w:tplc="DC3C69B2">
      <w:start w:val="1"/>
      <w:numFmt w:val="lowerLetter"/>
      <w:lvlText w:val="%8."/>
      <w:lvlJc w:val="left"/>
      <w:pPr>
        <w:ind w:left="5940" w:hanging="360"/>
      </w:pPr>
    </w:lvl>
    <w:lvl w:ilvl="8" w:tplc="6E68F5D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5145BE"/>
    <w:multiLevelType w:val="multilevel"/>
    <w:tmpl w:val="D1F09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0634EC0"/>
    <w:multiLevelType w:val="hybridMultilevel"/>
    <w:tmpl w:val="DD9AFDB6"/>
    <w:lvl w:ilvl="0" w:tplc="B92EA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CCBA3A">
      <w:start w:val="1"/>
      <w:numFmt w:val="lowerLetter"/>
      <w:lvlText w:val="%2."/>
      <w:lvlJc w:val="left"/>
      <w:pPr>
        <w:ind w:left="1931" w:hanging="360"/>
      </w:pPr>
    </w:lvl>
    <w:lvl w:ilvl="2" w:tplc="E05821DC">
      <w:start w:val="1"/>
      <w:numFmt w:val="lowerRoman"/>
      <w:lvlText w:val="%3."/>
      <w:lvlJc w:val="right"/>
      <w:pPr>
        <w:ind w:left="2651" w:hanging="180"/>
      </w:pPr>
    </w:lvl>
    <w:lvl w:ilvl="3" w:tplc="4BEC0504">
      <w:start w:val="1"/>
      <w:numFmt w:val="decimal"/>
      <w:lvlText w:val="%4."/>
      <w:lvlJc w:val="left"/>
      <w:pPr>
        <w:ind w:left="3371" w:hanging="360"/>
      </w:pPr>
    </w:lvl>
    <w:lvl w:ilvl="4" w:tplc="B8ECE83E">
      <w:start w:val="1"/>
      <w:numFmt w:val="lowerLetter"/>
      <w:lvlText w:val="%5."/>
      <w:lvlJc w:val="left"/>
      <w:pPr>
        <w:ind w:left="4091" w:hanging="360"/>
      </w:pPr>
    </w:lvl>
    <w:lvl w:ilvl="5" w:tplc="23861788">
      <w:start w:val="1"/>
      <w:numFmt w:val="lowerRoman"/>
      <w:lvlText w:val="%6."/>
      <w:lvlJc w:val="right"/>
      <w:pPr>
        <w:ind w:left="4811" w:hanging="180"/>
      </w:pPr>
    </w:lvl>
    <w:lvl w:ilvl="6" w:tplc="0908F5BE">
      <w:start w:val="1"/>
      <w:numFmt w:val="decimal"/>
      <w:lvlText w:val="%7."/>
      <w:lvlJc w:val="left"/>
      <w:pPr>
        <w:ind w:left="5531" w:hanging="360"/>
      </w:pPr>
    </w:lvl>
    <w:lvl w:ilvl="7" w:tplc="294EF576">
      <w:start w:val="1"/>
      <w:numFmt w:val="lowerLetter"/>
      <w:lvlText w:val="%8."/>
      <w:lvlJc w:val="left"/>
      <w:pPr>
        <w:ind w:left="6251" w:hanging="360"/>
      </w:pPr>
    </w:lvl>
    <w:lvl w:ilvl="8" w:tplc="3C96CC0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54A656C"/>
    <w:multiLevelType w:val="multilevel"/>
    <w:tmpl w:val="342A9D56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09B1"/>
    <w:rsid w:val="0000159B"/>
    <w:rsid w:val="000056B0"/>
    <w:rsid w:val="000069EB"/>
    <w:rsid w:val="000072C9"/>
    <w:rsid w:val="00007EDF"/>
    <w:rsid w:val="000100E0"/>
    <w:rsid w:val="00012DEA"/>
    <w:rsid w:val="000145C4"/>
    <w:rsid w:val="000147AC"/>
    <w:rsid w:val="00017321"/>
    <w:rsid w:val="0001787B"/>
    <w:rsid w:val="00021464"/>
    <w:rsid w:val="00022337"/>
    <w:rsid w:val="0002341B"/>
    <w:rsid w:val="0002618F"/>
    <w:rsid w:val="00027475"/>
    <w:rsid w:val="000304C3"/>
    <w:rsid w:val="00035EC2"/>
    <w:rsid w:val="00037D42"/>
    <w:rsid w:val="0004236C"/>
    <w:rsid w:val="000436AF"/>
    <w:rsid w:val="0004467C"/>
    <w:rsid w:val="00044EEA"/>
    <w:rsid w:val="0004710E"/>
    <w:rsid w:val="000519EA"/>
    <w:rsid w:val="00051CCE"/>
    <w:rsid w:val="00051F4B"/>
    <w:rsid w:val="0005347F"/>
    <w:rsid w:val="000555A8"/>
    <w:rsid w:val="00056185"/>
    <w:rsid w:val="00056950"/>
    <w:rsid w:val="00057FA7"/>
    <w:rsid w:val="00061533"/>
    <w:rsid w:val="00062A69"/>
    <w:rsid w:val="0006539D"/>
    <w:rsid w:val="0006760F"/>
    <w:rsid w:val="0006784B"/>
    <w:rsid w:val="0007053B"/>
    <w:rsid w:val="00072E0E"/>
    <w:rsid w:val="00073395"/>
    <w:rsid w:val="00073D4A"/>
    <w:rsid w:val="00073D62"/>
    <w:rsid w:val="00073E5E"/>
    <w:rsid w:val="00074102"/>
    <w:rsid w:val="000758C2"/>
    <w:rsid w:val="00075A2B"/>
    <w:rsid w:val="00075ED2"/>
    <w:rsid w:val="000779D0"/>
    <w:rsid w:val="000802D0"/>
    <w:rsid w:val="000806F0"/>
    <w:rsid w:val="00081CA6"/>
    <w:rsid w:val="00082063"/>
    <w:rsid w:val="000827A3"/>
    <w:rsid w:val="00084118"/>
    <w:rsid w:val="00091430"/>
    <w:rsid w:val="00091886"/>
    <w:rsid w:val="00091DFF"/>
    <w:rsid w:val="00092C3C"/>
    <w:rsid w:val="00092F2F"/>
    <w:rsid w:val="00094122"/>
    <w:rsid w:val="00096C34"/>
    <w:rsid w:val="00097663"/>
    <w:rsid w:val="000A35BF"/>
    <w:rsid w:val="000A4996"/>
    <w:rsid w:val="000A5844"/>
    <w:rsid w:val="000A6395"/>
    <w:rsid w:val="000A7B2C"/>
    <w:rsid w:val="000B2143"/>
    <w:rsid w:val="000B51EA"/>
    <w:rsid w:val="000B5481"/>
    <w:rsid w:val="000B67AC"/>
    <w:rsid w:val="000B7E2A"/>
    <w:rsid w:val="000C1F51"/>
    <w:rsid w:val="000C2262"/>
    <w:rsid w:val="000C3D5F"/>
    <w:rsid w:val="000C6F88"/>
    <w:rsid w:val="000C724D"/>
    <w:rsid w:val="000C7E7A"/>
    <w:rsid w:val="000D19A8"/>
    <w:rsid w:val="000D28AA"/>
    <w:rsid w:val="000D4842"/>
    <w:rsid w:val="000D4A73"/>
    <w:rsid w:val="000D51B3"/>
    <w:rsid w:val="000D5BAF"/>
    <w:rsid w:val="000D7906"/>
    <w:rsid w:val="000E09F5"/>
    <w:rsid w:val="000E3460"/>
    <w:rsid w:val="000E391E"/>
    <w:rsid w:val="000E3C8D"/>
    <w:rsid w:val="000E43FB"/>
    <w:rsid w:val="000E648A"/>
    <w:rsid w:val="000E7C23"/>
    <w:rsid w:val="000E7F85"/>
    <w:rsid w:val="000F382B"/>
    <w:rsid w:val="000F42FE"/>
    <w:rsid w:val="000F5142"/>
    <w:rsid w:val="000F7BAB"/>
    <w:rsid w:val="00100257"/>
    <w:rsid w:val="0010101D"/>
    <w:rsid w:val="00104335"/>
    <w:rsid w:val="0010564A"/>
    <w:rsid w:val="00105C1F"/>
    <w:rsid w:val="00107663"/>
    <w:rsid w:val="001105B0"/>
    <w:rsid w:val="00111F2F"/>
    <w:rsid w:val="001135BB"/>
    <w:rsid w:val="001145C7"/>
    <w:rsid w:val="00115E4B"/>
    <w:rsid w:val="00120040"/>
    <w:rsid w:val="00122A26"/>
    <w:rsid w:val="00123162"/>
    <w:rsid w:val="00123B2B"/>
    <w:rsid w:val="00124EEA"/>
    <w:rsid w:val="001255EB"/>
    <w:rsid w:val="001267AA"/>
    <w:rsid w:val="00130FA3"/>
    <w:rsid w:val="00130FB0"/>
    <w:rsid w:val="001317F4"/>
    <w:rsid w:val="00131C77"/>
    <w:rsid w:val="00132C66"/>
    <w:rsid w:val="001336A1"/>
    <w:rsid w:val="00133AB2"/>
    <w:rsid w:val="00134D66"/>
    <w:rsid w:val="00136A9F"/>
    <w:rsid w:val="00137103"/>
    <w:rsid w:val="00142132"/>
    <w:rsid w:val="00142B20"/>
    <w:rsid w:val="00142DDF"/>
    <w:rsid w:val="00146C1B"/>
    <w:rsid w:val="00146F7A"/>
    <w:rsid w:val="00147EBC"/>
    <w:rsid w:val="00150139"/>
    <w:rsid w:val="001506C1"/>
    <w:rsid w:val="0015140A"/>
    <w:rsid w:val="00154136"/>
    <w:rsid w:val="0015499F"/>
    <w:rsid w:val="00155853"/>
    <w:rsid w:val="001559AD"/>
    <w:rsid w:val="00155B0F"/>
    <w:rsid w:val="00155F55"/>
    <w:rsid w:val="00160778"/>
    <w:rsid w:val="00160C19"/>
    <w:rsid w:val="001617FF"/>
    <w:rsid w:val="001620DD"/>
    <w:rsid w:val="00165BCF"/>
    <w:rsid w:val="00166CDF"/>
    <w:rsid w:val="00172E0F"/>
    <w:rsid w:val="0017332D"/>
    <w:rsid w:val="0017357C"/>
    <w:rsid w:val="0017432C"/>
    <w:rsid w:val="00175A04"/>
    <w:rsid w:val="00180C6D"/>
    <w:rsid w:val="001827E6"/>
    <w:rsid w:val="00182A79"/>
    <w:rsid w:val="00182D89"/>
    <w:rsid w:val="001839D6"/>
    <w:rsid w:val="001858B1"/>
    <w:rsid w:val="0018769E"/>
    <w:rsid w:val="00192AD6"/>
    <w:rsid w:val="00196437"/>
    <w:rsid w:val="00197E5F"/>
    <w:rsid w:val="001A2069"/>
    <w:rsid w:val="001A21A3"/>
    <w:rsid w:val="001A293E"/>
    <w:rsid w:val="001A3DD3"/>
    <w:rsid w:val="001A5016"/>
    <w:rsid w:val="001A5D66"/>
    <w:rsid w:val="001A5E48"/>
    <w:rsid w:val="001A6819"/>
    <w:rsid w:val="001A757E"/>
    <w:rsid w:val="001A76D4"/>
    <w:rsid w:val="001B2D34"/>
    <w:rsid w:val="001B35AC"/>
    <w:rsid w:val="001B39F4"/>
    <w:rsid w:val="001B3A63"/>
    <w:rsid w:val="001B3E07"/>
    <w:rsid w:val="001B5485"/>
    <w:rsid w:val="001B76E1"/>
    <w:rsid w:val="001B7ED6"/>
    <w:rsid w:val="001B7F4F"/>
    <w:rsid w:val="001C0301"/>
    <w:rsid w:val="001C3867"/>
    <w:rsid w:val="001C5D0F"/>
    <w:rsid w:val="001C675A"/>
    <w:rsid w:val="001C6DD9"/>
    <w:rsid w:val="001C79B0"/>
    <w:rsid w:val="001D00C1"/>
    <w:rsid w:val="001D042C"/>
    <w:rsid w:val="001D0BA7"/>
    <w:rsid w:val="001D50CB"/>
    <w:rsid w:val="001D59CB"/>
    <w:rsid w:val="001D5C9C"/>
    <w:rsid w:val="001D60F3"/>
    <w:rsid w:val="001D63C3"/>
    <w:rsid w:val="001D7570"/>
    <w:rsid w:val="001E0D7B"/>
    <w:rsid w:val="001E7AB6"/>
    <w:rsid w:val="001F02C9"/>
    <w:rsid w:val="001F1B29"/>
    <w:rsid w:val="001F1D90"/>
    <w:rsid w:val="001F5E1E"/>
    <w:rsid w:val="001F6FBA"/>
    <w:rsid w:val="001F7468"/>
    <w:rsid w:val="00201923"/>
    <w:rsid w:val="00201A82"/>
    <w:rsid w:val="00207022"/>
    <w:rsid w:val="00207F6F"/>
    <w:rsid w:val="002108AD"/>
    <w:rsid w:val="002114A1"/>
    <w:rsid w:val="00213540"/>
    <w:rsid w:val="0021494D"/>
    <w:rsid w:val="00214D8F"/>
    <w:rsid w:val="00217BF6"/>
    <w:rsid w:val="00220FE0"/>
    <w:rsid w:val="00221648"/>
    <w:rsid w:val="00221C8D"/>
    <w:rsid w:val="002226FA"/>
    <w:rsid w:val="00223F2F"/>
    <w:rsid w:val="00224A32"/>
    <w:rsid w:val="0022751E"/>
    <w:rsid w:val="0023080E"/>
    <w:rsid w:val="00231D7F"/>
    <w:rsid w:val="002358F4"/>
    <w:rsid w:val="00236243"/>
    <w:rsid w:val="0023732D"/>
    <w:rsid w:val="0024270C"/>
    <w:rsid w:val="00245E2D"/>
    <w:rsid w:val="002474E7"/>
    <w:rsid w:val="002508AF"/>
    <w:rsid w:val="00253527"/>
    <w:rsid w:val="00253FA8"/>
    <w:rsid w:val="00254629"/>
    <w:rsid w:val="00254719"/>
    <w:rsid w:val="002559F8"/>
    <w:rsid w:val="00260135"/>
    <w:rsid w:val="00261C63"/>
    <w:rsid w:val="00262F01"/>
    <w:rsid w:val="00263A42"/>
    <w:rsid w:val="00264BA5"/>
    <w:rsid w:val="00264DCD"/>
    <w:rsid w:val="0026561A"/>
    <w:rsid w:val="002712B7"/>
    <w:rsid w:val="00271F4E"/>
    <w:rsid w:val="002722A9"/>
    <w:rsid w:val="00272AE8"/>
    <w:rsid w:val="00274A48"/>
    <w:rsid w:val="002754BC"/>
    <w:rsid w:val="00277E3A"/>
    <w:rsid w:val="002800F1"/>
    <w:rsid w:val="002811BE"/>
    <w:rsid w:val="00281879"/>
    <w:rsid w:val="002830AF"/>
    <w:rsid w:val="002843E1"/>
    <w:rsid w:val="00284672"/>
    <w:rsid w:val="002848DD"/>
    <w:rsid w:val="0028651B"/>
    <w:rsid w:val="00287440"/>
    <w:rsid w:val="00291170"/>
    <w:rsid w:val="002912A1"/>
    <w:rsid w:val="0029224A"/>
    <w:rsid w:val="0029542B"/>
    <w:rsid w:val="00295C4A"/>
    <w:rsid w:val="002960F8"/>
    <w:rsid w:val="00296495"/>
    <w:rsid w:val="002A00D0"/>
    <w:rsid w:val="002A1BC5"/>
    <w:rsid w:val="002A2AE6"/>
    <w:rsid w:val="002A35D9"/>
    <w:rsid w:val="002B06C2"/>
    <w:rsid w:val="002B0A26"/>
    <w:rsid w:val="002B2120"/>
    <w:rsid w:val="002B6AC4"/>
    <w:rsid w:val="002C1A59"/>
    <w:rsid w:val="002C1F06"/>
    <w:rsid w:val="002C21C8"/>
    <w:rsid w:val="002C25B4"/>
    <w:rsid w:val="002C3285"/>
    <w:rsid w:val="002C3AC8"/>
    <w:rsid w:val="002C3AF0"/>
    <w:rsid w:val="002C4108"/>
    <w:rsid w:val="002C4EC5"/>
    <w:rsid w:val="002C63B2"/>
    <w:rsid w:val="002D08EF"/>
    <w:rsid w:val="002D1738"/>
    <w:rsid w:val="002D34DE"/>
    <w:rsid w:val="002D4127"/>
    <w:rsid w:val="002D4807"/>
    <w:rsid w:val="002D5727"/>
    <w:rsid w:val="002D79CA"/>
    <w:rsid w:val="002D7C36"/>
    <w:rsid w:val="002D7F3B"/>
    <w:rsid w:val="002E0A63"/>
    <w:rsid w:val="002E1D18"/>
    <w:rsid w:val="002E4134"/>
    <w:rsid w:val="002E50B3"/>
    <w:rsid w:val="002E51C5"/>
    <w:rsid w:val="002E64B2"/>
    <w:rsid w:val="002E74E6"/>
    <w:rsid w:val="002F08D3"/>
    <w:rsid w:val="002F43C1"/>
    <w:rsid w:val="002F4586"/>
    <w:rsid w:val="002F5A54"/>
    <w:rsid w:val="002F5F80"/>
    <w:rsid w:val="002F72B4"/>
    <w:rsid w:val="00300DE8"/>
    <w:rsid w:val="00301CDB"/>
    <w:rsid w:val="00302F9E"/>
    <w:rsid w:val="003074FE"/>
    <w:rsid w:val="003075D3"/>
    <w:rsid w:val="0031064B"/>
    <w:rsid w:val="00310CCB"/>
    <w:rsid w:val="003110B4"/>
    <w:rsid w:val="0031135A"/>
    <w:rsid w:val="00311B08"/>
    <w:rsid w:val="00311B54"/>
    <w:rsid w:val="003125FF"/>
    <w:rsid w:val="00312BBB"/>
    <w:rsid w:val="00312F52"/>
    <w:rsid w:val="00313181"/>
    <w:rsid w:val="00313AE2"/>
    <w:rsid w:val="00315A94"/>
    <w:rsid w:val="00316B3F"/>
    <w:rsid w:val="00316B6A"/>
    <w:rsid w:val="00320246"/>
    <w:rsid w:val="0032229F"/>
    <w:rsid w:val="00323643"/>
    <w:rsid w:val="00323A87"/>
    <w:rsid w:val="0032699B"/>
    <w:rsid w:val="00326D72"/>
    <w:rsid w:val="003275E5"/>
    <w:rsid w:val="00327871"/>
    <w:rsid w:val="00327B31"/>
    <w:rsid w:val="00334261"/>
    <w:rsid w:val="003348DC"/>
    <w:rsid w:val="003355FA"/>
    <w:rsid w:val="003374AE"/>
    <w:rsid w:val="003378E0"/>
    <w:rsid w:val="00337D7F"/>
    <w:rsid w:val="00340AC8"/>
    <w:rsid w:val="0034157D"/>
    <w:rsid w:val="00341EDA"/>
    <w:rsid w:val="0034352C"/>
    <w:rsid w:val="00344B15"/>
    <w:rsid w:val="00344B32"/>
    <w:rsid w:val="00344C66"/>
    <w:rsid w:val="0034629D"/>
    <w:rsid w:val="00351293"/>
    <w:rsid w:val="00351B2E"/>
    <w:rsid w:val="00352A41"/>
    <w:rsid w:val="00354977"/>
    <w:rsid w:val="0035642A"/>
    <w:rsid w:val="00356D7E"/>
    <w:rsid w:val="00357BA8"/>
    <w:rsid w:val="00360E66"/>
    <w:rsid w:val="00361467"/>
    <w:rsid w:val="00362ADC"/>
    <w:rsid w:val="00365CC3"/>
    <w:rsid w:val="00366FC3"/>
    <w:rsid w:val="00371905"/>
    <w:rsid w:val="003736B1"/>
    <w:rsid w:val="00375385"/>
    <w:rsid w:val="003754C6"/>
    <w:rsid w:val="00375A15"/>
    <w:rsid w:val="003768C9"/>
    <w:rsid w:val="0037693D"/>
    <w:rsid w:val="00376D31"/>
    <w:rsid w:val="0037756C"/>
    <w:rsid w:val="00377D80"/>
    <w:rsid w:val="003813E8"/>
    <w:rsid w:val="003814C9"/>
    <w:rsid w:val="003818FD"/>
    <w:rsid w:val="0038217E"/>
    <w:rsid w:val="003824D4"/>
    <w:rsid w:val="00383617"/>
    <w:rsid w:val="0038710A"/>
    <w:rsid w:val="003871C4"/>
    <w:rsid w:val="003904B6"/>
    <w:rsid w:val="003948C8"/>
    <w:rsid w:val="00395707"/>
    <w:rsid w:val="00395AE0"/>
    <w:rsid w:val="003A1BD0"/>
    <w:rsid w:val="003A1BFF"/>
    <w:rsid w:val="003A2F74"/>
    <w:rsid w:val="003A5085"/>
    <w:rsid w:val="003A552A"/>
    <w:rsid w:val="003A593F"/>
    <w:rsid w:val="003A6645"/>
    <w:rsid w:val="003A68A5"/>
    <w:rsid w:val="003B06F5"/>
    <w:rsid w:val="003B1CBD"/>
    <w:rsid w:val="003B2062"/>
    <w:rsid w:val="003B51A0"/>
    <w:rsid w:val="003B6846"/>
    <w:rsid w:val="003C0285"/>
    <w:rsid w:val="003C0E0E"/>
    <w:rsid w:val="003C19FA"/>
    <w:rsid w:val="003C1D7E"/>
    <w:rsid w:val="003C3307"/>
    <w:rsid w:val="003C4664"/>
    <w:rsid w:val="003C6B4E"/>
    <w:rsid w:val="003C7738"/>
    <w:rsid w:val="003D0B4B"/>
    <w:rsid w:val="003D3DD9"/>
    <w:rsid w:val="003D42D7"/>
    <w:rsid w:val="003D4768"/>
    <w:rsid w:val="003D5A9B"/>
    <w:rsid w:val="003E0B59"/>
    <w:rsid w:val="003E0CDD"/>
    <w:rsid w:val="003E1014"/>
    <w:rsid w:val="003E2404"/>
    <w:rsid w:val="003E30A6"/>
    <w:rsid w:val="003E458A"/>
    <w:rsid w:val="003E5A64"/>
    <w:rsid w:val="003F0525"/>
    <w:rsid w:val="003F064D"/>
    <w:rsid w:val="003F1922"/>
    <w:rsid w:val="003F194A"/>
    <w:rsid w:val="003F3F3F"/>
    <w:rsid w:val="003F464A"/>
    <w:rsid w:val="003F4BDC"/>
    <w:rsid w:val="00402F3C"/>
    <w:rsid w:val="00402F5E"/>
    <w:rsid w:val="00403304"/>
    <w:rsid w:val="00404F96"/>
    <w:rsid w:val="004072D6"/>
    <w:rsid w:val="00410573"/>
    <w:rsid w:val="004106D0"/>
    <w:rsid w:val="004133D8"/>
    <w:rsid w:val="00415EDE"/>
    <w:rsid w:val="004167B5"/>
    <w:rsid w:val="00417178"/>
    <w:rsid w:val="00417766"/>
    <w:rsid w:val="004201AA"/>
    <w:rsid w:val="00421953"/>
    <w:rsid w:val="004230AB"/>
    <w:rsid w:val="00425ACB"/>
    <w:rsid w:val="004268F2"/>
    <w:rsid w:val="00427342"/>
    <w:rsid w:val="0043027E"/>
    <w:rsid w:val="004335DC"/>
    <w:rsid w:val="00434253"/>
    <w:rsid w:val="004354DB"/>
    <w:rsid w:val="00437F0A"/>
    <w:rsid w:val="00442C51"/>
    <w:rsid w:val="00446810"/>
    <w:rsid w:val="00446C68"/>
    <w:rsid w:val="0045011F"/>
    <w:rsid w:val="004503E9"/>
    <w:rsid w:val="00450926"/>
    <w:rsid w:val="00454733"/>
    <w:rsid w:val="00455945"/>
    <w:rsid w:val="00455971"/>
    <w:rsid w:val="00455A78"/>
    <w:rsid w:val="00455BFF"/>
    <w:rsid w:val="00455CE6"/>
    <w:rsid w:val="00460A99"/>
    <w:rsid w:val="00460EEF"/>
    <w:rsid w:val="00460F81"/>
    <w:rsid w:val="00461621"/>
    <w:rsid w:val="00462786"/>
    <w:rsid w:val="00465B1F"/>
    <w:rsid w:val="00467D29"/>
    <w:rsid w:val="004704E3"/>
    <w:rsid w:val="00473D0E"/>
    <w:rsid w:val="00473DDC"/>
    <w:rsid w:val="00484A25"/>
    <w:rsid w:val="00490489"/>
    <w:rsid w:val="00490F79"/>
    <w:rsid w:val="00492E3D"/>
    <w:rsid w:val="00493618"/>
    <w:rsid w:val="004937BD"/>
    <w:rsid w:val="00494526"/>
    <w:rsid w:val="00494B26"/>
    <w:rsid w:val="00495482"/>
    <w:rsid w:val="00496064"/>
    <w:rsid w:val="004967B7"/>
    <w:rsid w:val="004A0031"/>
    <w:rsid w:val="004A02D5"/>
    <w:rsid w:val="004A240F"/>
    <w:rsid w:val="004A4C42"/>
    <w:rsid w:val="004A52F4"/>
    <w:rsid w:val="004A686E"/>
    <w:rsid w:val="004A732E"/>
    <w:rsid w:val="004A7452"/>
    <w:rsid w:val="004A79DD"/>
    <w:rsid w:val="004B0760"/>
    <w:rsid w:val="004B0C50"/>
    <w:rsid w:val="004B1954"/>
    <w:rsid w:val="004B2B16"/>
    <w:rsid w:val="004B311D"/>
    <w:rsid w:val="004B4435"/>
    <w:rsid w:val="004B462E"/>
    <w:rsid w:val="004B47A0"/>
    <w:rsid w:val="004B4B70"/>
    <w:rsid w:val="004B618F"/>
    <w:rsid w:val="004C1435"/>
    <w:rsid w:val="004C185C"/>
    <w:rsid w:val="004C1BE9"/>
    <w:rsid w:val="004C4D8D"/>
    <w:rsid w:val="004C5EC0"/>
    <w:rsid w:val="004C5FB0"/>
    <w:rsid w:val="004C6406"/>
    <w:rsid w:val="004C7147"/>
    <w:rsid w:val="004D1BA7"/>
    <w:rsid w:val="004D2A5D"/>
    <w:rsid w:val="004D7966"/>
    <w:rsid w:val="004D7CF7"/>
    <w:rsid w:val="004E1B2E"/>
    <w:rsid w:val="004E4A7F"/>
    <w:rsid w:val="004E58D1"/>
    <w:rsid w:val="004E5F40"/>
    <w:rsid w:val="004F2639"/>
    <w:rsid w:val="004F2BBF"/>
    <w:rsid w:val="004F2EE3"/>
    <w:rsid w:val="004F442C"/>
    <w:rsid w:val="004F45F5"/>
    <w:rsid w:val="004F54A1"/>
    <w:rsid w:val="004F7CB2"/>
    <w:rsid w:val="005011B8"/>
    <w:rsid w:val="00503AD0"/>
    <w:rsid w:val="00504215"/>
    <w:rsid w:val="00504385"/>
    <w:rsid w:val="00504CEF"/>
    <w:rsid w:val="00504EFA"/>
    <w:rsid w:val="00506121"/>
    <w:rsid w:val="00507356"/>
    <w:rsid w:val="00507EF1"/>
    <w:rsid w:val="00513CDF"/>
    <w:rsid w:val="00514438"/>
    <w:rsid w:val="00515C26"/>
    <w:rsid w:val="00516505"/>
    <w:rsid w:val="00516610"/>
    <w:rsid w:val="00516C90"/>
    <w:rsid w:val="00521F63"/>
    <w:rsid w:val="00523B37"/>
    <w:rsid w:val="0052405C"/>
    <w:rsid w:val="00526E10"/>
    <w:rsid w:val="00532EEA"/>
    <w:rsid w:val="0053312A"/>
    <w:rsid w:val="00534D9B"/>
    <w:rsid w:val="00537543"/>
    <w:rsid w:val="00541E46"/>
    <w:rsid w:val="00541EBD"/>
    <w:rsid w:val="00543F32"/>
    <w:rsid w:val="00544926"/>
    <w:rsid w:val="00544AC7"/>
    <w:rsid w:val="00544EB5"/>
    <w:rsid w:val="00545E34"/>
    <w:rsid w:val="0054640B"/>
    <w:rsid w:val="0054696A"/>
    <w:rsid w:val="00546B62"/>
    <w:rsid w:val="00546B68"/>
    <w:rsid w:val="00550C95"/>
    <w:rsid w:val="005528A7"/>
    <w:rsid w:val="00553205"/>
    <w:rsid w:val="00553A6C"/>
    <w:rsid w:val="00553B1D"/>
    <w:rsid w:val="0055467E"/>
    <w:rsid w:val="00556BF5"/>
    <w:rsid w:val="00561B13"/>
    <w:rsid w:val="005620AF"/>
    <w:rsid w:val="005635B7"/>
    <w:rsid w:val="00563DD7"/>
    <w:rsid w:val="005646A8"/>
    <w:rsid w:val="005651BA"/>
    <w:rsid w:val="00566C88"/>
    <w:rsid w:val="00567530"/>
    <w:rsid w:val="00567952"/>
    <w:rsid w:val="005710FC"/>
    <w:rsid w:val="00576FA7"/>
    <w:rsid w:val="005807B2"/>
    <w:rsid w:val="005831A7"/>
    <w:rsid w:val="00583DCD"/>
    <w:rsid w:val="005843FA"/>
    <w:rsid w:val="00584B9A"/>
    <w:rsid w:val="00584C79"/>
    <w:rsid w:val="00584FEA"/>
    <w:rsid w:val="005868AC"/>
    <w:rsid w:val="005873B0"/>
    <w:rsid w:val="00591BA8"/>
    <w:rsid w:val="0059224B"/>
    <w:rsid w:val="005922F1"/>
    <w:rsid w:val="005924C9"/>
    <w:rsid w:val="00597C3E"/>
    <w:rsid w:val="005A0C99"/>
    <w:rsid w:val="005A12FF"/>
    <w:rsid w:val="005A169B"/>
    <w:rsid w:val="005A1F40"/>
    <w:rsid w:val="005A3B3E"/>
    <w:rsid w:val="005A4217"/>
    <w:rsid w:val="005A7BCE"/>
    <w:rsid w:val="005B0952"/>
    <w:rsid w:val="005B4383"/>
    <w:rsid w:val="005B52DE"/>
    <w:rsid w:val="005B55DE"/>
    <w:rsid w:val="005B5696"/>
    <w:rsid w:val="005B5C96"/>
    <w:rsid w:val="005C109B"/>
    <w:rsid w:val="005C1D56"/>
    <w:rsid w:val="005C77B2"/>
    <w:rsid w:val="005D0747"/>
    <w:rsid w:val="005D1158"/>
    <w:rsid w:val="005D1430"/>
    <w:rsid w:val="005D1BE1"/>
    <w:rsid w:val="005D1FF0"/>
    <w:rsid w:val="005D3BD9"/>
    <w:rsid w:val="005D4198"/>
    <w:rsid w:val="005D4B20"/>
    <w:rsid w:val="005D67D2"/>
    <w:rsid w:val="005D7723"/>
    <w:rsid w:val="005D794C"/>
    <w:rsid w:val="005E0663"/>
    <w:rsid w:val="005E0A4D"/>
    <w:rsid w:val="005E0D13"/>
    <w:rsid w:val="005E100E"/>
    <w:rsid w:val="005E13CA"/>
    <w:rsid w:val="005E4CA5"/>
    <w:rsid w:val="005E6664"/>
    <w:rsid w:val="005E6E4E"/>
    <w:rsid w:val="005E7646"/>
    <w:rsid w:val="005E7A2B"/>
    <w:rsid w:val="005F0D90"/>
    <w:rsid w:val="005F1F5E"/>
    <w:rsid w:val="005F2FC7"/>
    <w:rsid w:val="005F30FD"/>
    <w:rsid w:val="005F6292"/>
    <w:rsid w:val="005F69DC"/>
    <w:rsid w:val="00600577"/>
    <w:rsid w:val="006007AD"/>
    <w:rsid w:val="00602A60"/>
    <w:rsid w:val="00603E1F"/>
    <w:rsid w:val="006046F3"/>
    <w:rsid w:val="00604A61"/>
    <w:rsid w:val="0060779E"/>
    <w:rsid w:val="00610AEA"/>
    <w:rsid w:val="00610D32"/>
    <w:rsid w:val="00612269"/>
    <w:rsid w:val="006132FD"/>
    <w:rsid w:val="0061445F"/>
    <w:rsid w:val="0061496E"/>
    <w:rsid w:val="0061498E"/>
    <w:rsid w:val="00614AA4"/>
    <w:rsid w:val="00616CEA"/>
    <w:rsid w:val="00616FF5"/>
    <w:rsid w:val="00620885"/>
    <w:rsid w:val="00622296"/>
    <w:rsid w:val="00623651"/>
    <w:rsid w:val="00623877"/>
    <w:rsid w:val="00624A07"/>
    <w:rsid w:val="0062533D"/>
    <w:rsid w:val="0062689A"/>
    <w:rsid w:val="00627F48"/>
    <w:rsid w:val="0063002E"/>
    <w:rsid w:val="00630AA4"/>
    <w:rsid w:val="00631120"/>
    <w:rsid w:val="00632760"/>
    <w:rsid w:val="00634FDD"/>
    <w:rsid w:val="006354B4"/>
    <w:rsid w:val="0063661E"/>
    <w:rsid w:val="00636AAE"/>
    <w:rsid w:val="00637CF6"/>
    <w:rsid w:val="00640140"/>
    <w:rsid w:val="006410A7"/>
    <w:rsid w:val="00641EAE"/>
    <w:rsid w:val="00642A1C"/>
    <w:rsid w:val="006443C9"/>
    <w:rsid w:val="006467CF"/>
    <w:rsid w:val="00647E2C"/>
    <w:rsid w:val="00651025"/>
    <w:rsid w:val="006513BF"/>
    <w:rsid w:val="00651A5A"/>
    <w:rsid w:val="006527D4"/>
    <w:rsid w:val="00655231"/>
    <w:rsid w:val="006563F1"/>
    <w:rsid w:val="006576B8"/>
    <w:rsid w:val="00660212"/>
    <w:rsid w:val="006606D6"/>
    <w:rsid w:val="00660757"/>
    <w:rsid w:val="006609EE"/>
    <w:rsid w:val="00660D6E"/>
    <w:rsid w:val="006625A5"/>
    <w:rsid w:val="0066558B"/>
    <w:rsid w:val="006678CE"/>
    <w:rsid w:val="00667D44"/>
    <w:rsid w:val="0067116B"/>
    <w:rsid w:val="00672921"/>
    <w:rsid w:val="00673965"/>
    <w:rsid w:val="00675A4F"/>
    <w:rsid w:val="00676F41"/>
    <w:rsid w:val="00681D69"/>
    <w:rsid w:val="00681F23"/>
    <w:rsid w:val="00682257"/>
    <w:rsid w:val="006839DB"/>
    <w:rsid w:val="00684661"/>
    <w:rsid w:val="00684DCA"/>
    <w:rsid w:val="0068612E"/>
    <w:rsid w:val="00690FC1"/>
    <w:rsid w:val="006917BD"/>
    <w:rsid w:val="0069367E"/>
    <w:rsid w:val="00694D11"/>
    <w:rsid w:val="00695B8D"/>
    <w:rsid w:val="00695F9F"/>
    <w:rsid w:val="006975C6"/>
    <w:rsid w:val="006A1B7E"/>
    <w:rsid w:val="006A2201"/>
    <w:rsid w:val="006A374E"/>
    <w:rsid w:val="006A461A"/>
    <w:rsid w:val="006A4DE0"/>
    <w:rsid w:val="006A501C"/>
    <w:rsid w:val="006B337B"/>
    <w:rsid w:val="006B7583"/>
    <w:rsid w:val="006B75A5"/>
    <w:rsid w:val="006C3996"/>
    <w:rsid w:val="006C6561"/>
    <w:rsid w:val="006C6F08"/>
    <w:rsid w:val="006C7027"/>
    <w:rsid w:val="006C70AE"/>
    <w:rsid w:val="006C77A1"/>
    <w:rsid w:val="006D166D"/>
    <w:rsid w:val="006D5FCF"/>
    <w:rsid w:val="006D769B"/>
    <w:rsid w:val="006E1AB0"/>
    <w:rsid w:val="006E366D"/>
    <w:rsid w:val="006E4032"/>
    <w:rsid w:val="006E45F1"/>
    <w:rsid w:val="006F012D"/>
    <w:rsid w:val="006F0A14"/>
    <w:rsid w:val="006F169E"/>
    <w:rsid w:val="006F2108"/>
    <w:rsid w:val="006F45FD"/>
    <w:rsid w:val="006F4660"/>
    <w:rsid w:val="006F485A"/>
    <w:rsid w:val="006F5C6D"/>
    <w:rsid w:val="006F6692"/>
    <w:rsid w:val="006F7DE8"/>
    <w:rsid w:val="00701F4F"/>
    <w:rsid w:val="00703007"/>
    <w:rsid w:val="00704082"/>
    <w:rsid w:val="00704744"/>
    <w:rsid w:val="007050E2"/>
    <w:rsid w:val="00705258"/>
    <w:rsid w:val="00710A7D"/>
    <w:rsid w:val="00710ADE"/>
    <w:rsid w:val="007125AB"/>
    <w:rsid w:val="00713B7F"/>
    <w:rsid w:val="00713D27"/>
    <w:rsid w:val="00715C93"/>
    <w:rsid w:val="00716668"/>
    <w:rsid w:val="00716B07"/>
    <w:rsid w:val="00716C7F"/>
    <w:rsid w:val="007176FE"/>
    <w:rsid w:val="00717D23"/>
    <w:rsid w:val="0072069C"/>
    <w:rsid w:val="007250A7"/>
    <w:rsid w:val="00730448"/>
    <w:rsid w:val="007324D1"/>
    <w:rsid w:val="00732590"/>
    <w:rsid w:val="007352E3"/>
    <w:rsid w:val="00735336"/>
    <w:rsid w:val="00735B75"/>
    <w:rsid w:val="00736A8F"/>
    <w:rsid w:val="00742E77"/>
    <w:rsid w:val="00742F2E"/>
    <w:rsid w:val="00743613"/>
    <w:rsid w:val="00743F3C"/>
    <w:rsid w:val="00744695"/>
    <w:rsid w:val="00745B67"/>
    <w:rsid w:val="00750661"/>
    <w:rsid w:val="00750BAC"/>
    <w:rsid w:val="007526DE"/>
    <w:rsid w:val="007536CC"/>
    <w:rsid w:val="00753955"/>
    <w:rsid w:val="0075420E"/>
    <w:rsid w:val="007578A4"/>
    <w:rsid w:val="00760A65"/>
    <w:rsid w:val="00760E1E"/>
    <w:rsid w:val="00765177"/>
    <w:rsid w:val="00767B33"/>
    <w:rsid w:val="007705A5"/>
    <w:rsid w:val="00780BFF"/>
    <w:rsid w:val="00780C25"/>
    <w:rsid w:val="007811A7"/>
    <w:rsid w:val="007833E5"/>
    <w:rsid w:val="00783FCC"/>
    <w:rsid w:val="007852E2"/>
    <w:rsid w:val="007869C7"/>
    <w:rsid w:val="00792421"/>
    <w:rsid w:val="007935CE"/>
    <w:rsid w:val="00794FE5"/>
    <w:rsid w:val="00795EDE"/>
    <w:rsid w:val="00796165"/>
    <w:rsid w:val="007A405F"/>
    <w:rsid w:val="007A56CE"/>
    <w:rsid w:val="007A6622"/>
    <w:rsid w:val="007A7ED1"/>
    <w:rsid w:val="007B14BA"/>
    <w:rsid w:val="007B205F"/>
    <w:rsid w:val="007B249E"/>
    <w:rsid w:val="007B7E4C"/>
    <w:rsid w:val="007C3907"/>
    <w:rsid w:val="007C4B0C"/>
    <w:rsid w:val="007C7608"/>
    <w:rsid w:val="007C7EA6"/>
    <w:rsid w:val="007D0080"/>
    <w:rsid w:val="007D14C3"/>
    <w:rsid w:val="007D2AD2"/>
    <w:rsid w:val="007D366E"/>
    <w:rsid w:val="007D59D7"/>
    <w:rsid w:val="007E1E56"/>
    <w:rsid w:val="007E3448"/>
    <w:rsid w:val="007E3A8E"/>
    <w:rsid w:val="007E3B1B"/>
    <w:rsid w:val="007E542E"/>
    <w:rsid w:val="007E5909"/>
    <w:rsid w:val="007E5CAD"/>
    <w:rsid w:val="007E6F8C"/>
    <w:rsid w:val="007F05A2"/>
    <w:rsid w:val="007F05D9"/>
    <w:rsid w:val="007F088C"/>
    <w:rsid w:val="007F0E0A"/>
    <w:rsid w:val="007F4227"/>
    <w:rsid w:val="007F5808"/>
    <w:rsid w:val="007F595B"/>
    <w:rsid w:val="008001E0"/>
    <w:rsid w:val="0080192F"/>
    <w:rsid w:val="00802C4E"/>
    <w:rsid w:val="00804B3D"/>
    <w:rsid w:val="0080518F"/>
    <w:rsid w:val="008058A5"/>
    <w:rsid w:val="00806452"/>
    <w:rsid w:val="00811184"/>
    <w:rsid w:val="00812AA6"/>
    <w:rsid w:val="00815215"/>
    <w:rsid w:val="0082027C"/>
    <w:rsid w:val="00827078"/>
    <w:rsid w:val="008309AB"/>
    <w:rsid w:val="008326C9"/>
    <w:rsid w:val="008342F4"/>
    <w:rsid w:val="008357C3"/>
    <w:rsid w:val="00836CF8"/>
    <w:rsid w:val="008370DC"/>
    <w:rsid w:val="00841D73"/>
    <w:rsid w:val="008426FE"/>
    <w:rsid w:val="00843D04"/>
    <w:rsid w:val="008442D2"/>
    <w:rsid w:val="00844925"/>
    <w:rsid w:val="00844B35"/>
    <w:rsid w:val="00844C70"/>
    <w:rsid w:val="00844D24"/>
    <w:rsid w:val="00844D30"/>
    <w:rsid w:val="00846EF0"/>
    <w:rsid w:val="00851176"/>
    <w:rsid w:val="00852794"/>
    <w:rsid w:val="0085341A"/>
    <w:rsid w:val="0085536D"/>
    <w:rsid w:val="008570BC"/>
    <w:rsid w:val="008577F2"/>
    <w:rsid w:val="00857857"/>
    <w:rsid w:val="008613C8"/>
    <w:rsid w:val="00861E28"/>
    <w:rsid w:val="0086224B"/>
    <w:rsid w:val="0086226E"/>
    <w:rsid w:val="008633F0"/>
    <w:rsid w:val="00863BFF"/>
    <w:rsid w:val="00864C50"/>
    <w:rsid w:val="00867E82"/>
    <w:rsid w:val="008704AF"/>
    <w:rsid w:val="008705BD"/>
    <w:rsid w:val="00872A31"/>
    <w:rsid w:val="00874808"/>
    <w:rsid w:val="0087763F"/>
    <w:rsid w:val="00880640"/>
    <w:rsid w:val="00882D14"/>
    <w:rsid w:val="008836A5"/>
    <w:rsid w:val="00885288"/>
    <w:rsid w:val="00885A11"/>
    <w:rsid w:val="00886725"/>
    <w:rsid w:val="0089023E"/>
    <w:rsid w:val="00895577"/>
    <w:rsid w:val="008963C3"/>
    <w:rsid w:val="00897A0A"/>
    <w:rsid w:val="008A0D9E"/>
    <w:rsid w:val="008A11E7"/>
    <w:rsid w:val="008A17E0"/>
    <w:rsid w:val="008A3217"/>
    <w:rsid w:val="008A5080"/>
    <w:rsid w:val="008A7327"/>
    <w:rsid w:val="008B1881"/>
    <w:rsid w:val="008B23C4"/>
    <w:rsid w:val="008B2A25"/>
    <w:rsid w:val="008B62CB"/>
    <w:rsid w:val="008C0FCC"/>
    <w:rsid w:val="008C3687"/>
    <w:rsid w:val="008C4A62"/>
    <w:rsid w:val="008C4F83"/>
    <w:rsid w:val="008C6312"/>
    <w:rsid w:val="008C7633"/>
    <w:rsid w:val="008D0661"/>
    <w:rsid w:val="008D2263"/>
    <w:rsid w:val="008D3580"/>
    <w:rsid w:val="008D5D3C"/>
    <w:rsid w:val="008E0340"/>
    <w:rsid w:val="008E10C9"/>
    <w:rsid w:val="008E2648"/>
    <w:rsid w:val="008E31C4"/>
    <w:rsid w:val="008E32B7"/>
    <w:rsid w:val="008E5B53"/>
    <w:rsid w:val="008E7D36"/>
    <w:rsid w:val="008F16EF"/>
    <w:rsid w:val="008F3751"/>
    <w:rsid w:val="008F3CFB"/>
    <w:rsid w:val="008F494A"/>
    <w:rsid w:val="008F4F45"/>
    <w:rsid w:val="008F6148"/>
    <w:rsid w:val="008F6F05"/>
    <w:rsid w:val="008F7590"/>
    <w:rsid w:val="008F7801"/>
    <w:rsid w:val="00902E06"/>
    <w:rsid w:val="009101B3"/>
    <w:rsid w:val="00912134"/>
    <w:rsid w:val="009135BA"/>
    <w:rsid w:val="00916419"/>
    <w:rsid w:val="009174E0"/>
    <w:rsid w:val="00917700"/>
    <w:rsid w:val="009201E1"/>
    <w:rsid w:val="00921A59"/>
    <w:rsid w:val="009223F8"/>
    <w:rsid w:val="009228A3"/>
    <w:rsid w:val="00922B8F"/>
    <w:rsid w:val="00922D39"/>
    <w:rsid w:val="009232E4"/>
    <w:rsid w:val="009243BB"/>
    <w:rsid w:val="0093139F"/>
    <w:rsid w:val="009347E0"/>
    <w:rsid w:val="0093500E"/>
    <w:rsid w:val="00935445"/>
    <w:rsid w:val="00936A94"/>
    <w:rsid w:val="00937150"/>
    <w:rsid w:val="00940067"/>
    <w:rsid w:val="00940F10"/>
    <w:rsid w:val="0094192E"/>
    <w:rsid w:val="00941EFB"/>
    <w:rsid w:val="0094314F"/>
    <w:rsid w:val="00944077"/>
    <w:rsid w:val="0094443D"/>
    <w:rsid w:val="0094580C"/>
    <w:rsid w:val="009475D9"/>
    <w:rsid w:val="00947BCD"/>
    <w:rsid w:val="0095327E"/>
    <w:rsid w:val="00953D59"/>
    <w:rsid w:val="00954C02"/>
    <w:rsid w:val="00955179"/>
    <w:rsid w:val="009558D8"/>
    <w:rsid w:val="0095681C"/>
    <w:rsid w:val="00960188"/>
    <w:rsid w:val="0096123E"/>
    <w:rsid w:val="00964E4F"/>
    <w:rsid w:val="00967A93"/>
    <w:rsid w:val="00967D86"/>
    <w:rsid w:val="009703B1"/>
    <w:rsid w:val="00970997"/>
    <w:rsid w:val="00971073"/>
    <w:rsid w:val="0097282A"/>
    <w:rsid w:val="00972CC9"/>
    <w:rsid w:val="0097384E"/>
    <w:rsid w:val="00973FBF"/>
    <w:rsid w:val="009743E4"/>
    <w:rsid w:val="00974CF0"/>
    <w:rsid w:val="009751D3"/>
    <w:rsid w:val="009755E6"/>
    <w:rsid w:val="0098394D"/>
    <w:rsid w:val="009848DB"/>
    <w:rsid w:val="00984CDF"/>
    <w:rsid w:val="00985F9B"/>
    <w:rsid w:val="00986470"/>
    <w:rsid w:val="00987FF0"/>
    <w:rsid w:val="009900F3"/>
    <w:rsid w:val="009903B0"/>
    <w:rsid w:val="00991059"/>
    <w:rsid w:val="00991885"/>
    <w:rsid w:val="00991C1A"/>
    <w:rsid w:val="00993ABA"/>
    <w:rsid w:val="00994C7E"/>
    <w:rsid w:val="00995749"/>
    <w:rsid w:val="00995845"/>
    <w:rsid w:val="009A1598"/>
    <w:rsid w:val="009A4A05"/>
    <w:rsid w:val="009A5E9C"/>
    <w:rsid w:val="009A6834"/>
    <w:rsid w:val="009A7E76"/>
    <w:rsid w:val="009A7FE8"/>
    <w:rsid w:val="009B505F"/>
    <w:rsid w:val="009B53EC"/>
    <w:rsid w:val="009B5EFF"/>
    <w:rsid w:val="009B6B03"/>
    <w:rsid w:val="009B7F3A"/>
    <w:rsid w:val="009C0127"/>
    <w:rsid w:val="009C328A"/>
    <w:rsid w:val="009C604D"/>
    <w:rsid w:val="009C6887"/>
    <w:rsid w:val="009C7187"/>
    <w:rsid w:val="009C7F8E"/>
    <w:rsid w:val="009D10ED"/>
    <w:rsid w:val="009D1C66"/>
    <w:rsid w:val="009D1DAB"/>
    <w:rsid w:val="009D2337"/>
    <w:rsid w:val="009D3BB0"/>
    <w:rsid w:val="009D4174"/>
    <w:rsid w:val="009D4DD8"/>
    <w:rsid w:val="009D606A"/>
    <w:rsid w:val="009D6608"/>
    <w:rsid w:val="009D6ADF"/>
    <w:rsid w:val="009E0624"/>
    <w:rsid w:val="009E08F0"/>
    <w:rsid w:val="009E2446"/>
    <w:rsid w:val="009E24F5"/>
    <w:rsid w:val="009E32DF"/>
    <w:rsid w:val="009E3F1B"/>
    <w:rsid w:val="009E4D1B"/>
    <w:rsid w:val="009E5199"/>
    <w:rsid w:val="009E535B"/>
    <w:rsid w:val="009E689F"/>
    <w:rsid w:val="009E7AEE"/>
    <w:rsid w:val="009F0E5A"/>
    <w:rsid w:val="009F467C"/>
    <w:rsid w:val="009F4A81"/>
    <w:rsid w:val="009F5AA8"/>
    <w:rsid w:val="009F67A0"/>
    <w:rsid w:val="009F686E"/>
    <w:rsid w:val="009F69B4"/>
    <w:rsid w:val="00A0119F"/>
    <w:rsid w:val="00A013AB"/>
    <w:rsid w:val="00A03AE6"/>
    <w:rsid w:val="00A043FE"/>
    <w:rsid w:val="00A06E64"/>
    <w:rsid w:val="00A10143"/>
    <w:rsid w:val="00A11833"/>
    <w:rsid w:val="00A121C2"/>
    <w:rsid w:val="00A13D76"/>
    <w:rsid w:val="00A13F5D"/>
    <w:rsid w:val="00A16F4F"/>
    <w:rsid w:val="00A226C7"/>
    <w:rsid w:val="00A25071"/>
    <w:rsid w:val="00A27B85"/>
    <w:rsid w:val="00A321F2"/>
    <w:rsid w:val="00A33172"/>
    <w:rsid w:val="00A33817"/>
    <w:rsid w:val="00A3432E"/>
    <w:rsid w:val="00A36BAD"/>
    <w:rsid w:val="00A375C5"/>
    <w:rsid w:val="00A423DB"/>
    <w:rsid w:val="00A432A5"/>
    <w:rsid w:val="00A44957"/>
    <w:rsid w:val="00A50E32"/>
    <w:rsid w:val="00A5126C"/>
    <w:rsid w:val="00A53396"/>
    <w:rsid w:val="00A5368E"/>
    <w:rsid w:val="00A565E6"/>
    <w:rsid w:val="00A56D37"/>
    <w:rsid w:val="00A56EAB"/>
    <w:rsid w:val="00A57068"/>
    <w:rsid w:val="00A57D58"/>
    <w:rsid w:val="00A57D61"/>
    <w:rsid w:val="00A6118E"/>
    <w:rsid w:val="00A62A5F"/>
    <w:rsid w:val="00A660F5"/>
    <w:rsid w:val="00A66A45"/>
    <w:rsid w:val="00A725E3"/>
    <w:rsid w:val="00A726E1"/>
    <w:rsid w:val="00A73AFF"/>
    <w:rsid w:val="00A73DD5"/>
    <w:rsid w:val="00A766F8"/>
    <w:rsid w:val="00A770D0"/>
    <w:rsid w:val="00A77550"/>
    <w:rsid w:val="00A80118"/>
    <w:rsid w:val="00A809EB"/>
    <w:rsid w:val="00A80B1E"/>
    <w:rsid w:val="00A817A2"/>
    <w:rsid w:val="00A84400"/>
    <w:rsid w:val="00A85037"/>
    <w:rsid w:val="00A8642B"/>
    <w:rsid w:val="00A86899"/>
    <w:rsid w:val="00A87968"/>
    <w:rsid w:val="00A9051E"/>
    <w:rsid w:val="00A9213A"/>
    <w:rsid w:val="00A92653"/>
    <w:rsid w:val="00A92A0A"/>
    <w:rsid w:val="00A92FCD"/>
    <w:rsid w:val="00A93DFA"/>
    <w:rsid w:val="00A95239"/>
    <w:rsid w:val="00A95B99"/>
    <w:rsid w:val="00A97C8A"/>
    <w:rsid w:val="00AA264B"/>
    <w:rsid w:val="00AA2DA2"/>
    <w:rsid w:val="00AA3D42"/>
    <w:rsid w:val="00AA4411"/>
    <w:rsid w:val="00AA52E6"/>
    <w:rsid w:val="00AA53A0"/>
    <w:rsid w:val="00AA56D5"/>
    <w:rsid w:val="00AA5BEB"/>
    <w:rsid w:val="00AA6AA3"/>
    <w:rsid w:val="00AA73A6"/>
    <w:rsid w:val="00AB08FF"/>
    <w:rsid w:val="00AB21CF"/>
    <w:rsid w:val="00AB226C"/>
    <w:rsid w:val="00AB3F9B"/>
    <w:rsid w:val="00AB52EB"/>
    <w:rsid w:val="00AC0227"/>
    <w:rsid w:val="00AC0E44"/>
    <w:rsid w:val="00AC20E7"/>
    <w:rsid w:val="00AC314C"/>
    <w:rsid w:val="00AC3D91"/>
    <w:rsid w:val="00AC3E8F"/>
    <w:rsid w:val="00AC46B9"/>
    <w:rsid w:val="00AC484A"/>
    <w:rsid w:val="00AC57C2"/>
    <w:rsid w:val="00AD18B2"/>
    <w:rsid w:val="00AD2242"/>
    <w:rsid w:val="00AD2419"/>
    <w:rsid w:val="00AD34C8"/>
    <w:rsid w:val="00AD3579"/>
    <w:rsid w:val="00AE024F"/>
    <w:rsid w:val="00AE0B5B"/>
    <w:rsid w:val="00AE444E"/>
    <w:rsid w:val="00AE4CDA"/>
    <w:rsid w:val="00AE5ADC"/>
    <w:rsid w:val="00AE5FB3"/>
    <w:rsid w:val="00AE7EAB"/>
    <w:rsid w:val="00AF273C"/>
    <w:rsid w:val="00AF3303"/>
    <w:rsid w:val="00AF3A99"/>
    <w:rsid w:val="00AF4125"/>
    <w:rsid w:val="00AF42A5"/>
    <w:rsid w:val="00AF605F"/>
    <w:rsid w:val="00AF63AB"/>
    <w:rsid w:val="00AF7085"/>
    <w:rsid w:val="00AF7BE1"/>
    <w:rsid w:val="00B0065E"/>
    <w:rsid w:val="00B00FD0"/>
    <w:rsid w:val="00B03306"/>
    <w:rsid w:val="00B04525"/>
    <w:rsid w:val="00B075C9"/>
    <w:rsid w:val="00B1117A"/>
    <w:rsid w:val="00B11A97"/>
    <w:rsid w:val="00B11F5F"/>
    <w:rsid w:val="00B12C89"/>
    <w:rsid w:val="00B13D6B"/>
    <w:rsid w:val="00B1489F"/>
    <w:rsid w:val="00B15B68"/>
    <w:rsid w:val="00B20B4D"/>
    <w:rsid w:val="00B215EC"/>
    <w:rsid w:val="00B230DB"/>
    <w:rsid w:val="00B23DBE"/>
    <w:rsid w:val="00B242B6"/>
    <w:rsid w:val="00B2486C"/>
    <w:rsid w:val="00B24C4A"/>
    <w:rsid w:val="00B30B8E"/>
    <w:rsid w:val="00B310FD"/>
    <w:rsid w:val="00B31411"/>
    <w:rsid w:val="00B32D6B"/>
    <w:rsid w:val="00B35F50"/>
    <w:rsid w:val="00B360DE"/>
    <w:rsid w:val="00B372A6"/>
    <w:rsid w:val="00B410F2"/>
    <w:rsid w:val="00B42F68"/>
    <w:rsid w:val="00B43BF4"/>
    <w:rsid w:val="00B454DA"/>
    <w:rsid w:val="00B456A0"/>
    <w:rsid w:val="00B45DCD"/>
    <w:rsid w:val="00B461FA"/>
    <w:rsid w:val="00B46613"/>
    <w:rsid w:val="00B517F5"/>
    <w:rsid w:val="00B53AA2"/>
    <w:rsid w:val="00B54781"/>
    <w:rsid w:val="00B5615E"/>
    <w:rsid w:val="00B563A6"/>
    <w:rsid w:val="00B56AA2"/>
    <w:rsid w:val="00B56D82"/>
    <w:rsid w:val="00B57315"/>
    <w:rsid w:val="00B623F7"/>
    <w:rsid w:val="00B6268A"/>
    <w:rsid w:val="00B63AA2"/>
    <w:rsid w:val="00B641AA"/>
    <w:rsid w:val="00B6542A"/>
    <w:rsid w:val="00B72CDB"/>
    <w:rsid w:val="00B748AC"/>
    <w:rsid w:val="00B74EC4"/>
    <w:rsid w:val="00B75C0B"/>
    <w:rsid w:val="00B75CE3"/>
    <w:rsid w:val="00B7612C"/>
    <w:rsid w:val="00B7764A"/>
    <w:rsid w:val="00B80CD6"/>
    <w:rsid w:val="00B81D58"/>
    <w:rsid w:val="00B81DEC"/>
    <w:rsid w:val="00B8255F"/>
    <w:rsid w:val="00B83A5E"/>
    <w:rsid w:val="00B8467B"/>
    <w:rsid w:val="00B87613"/>
    <w:rsid w:val="00B90F06"/>
    <w:rsid w:val="00B921E6"/>
    <w:rsid w:val="00B92EDE"/>
    <w:rsid w:val="00B93884"/>
    <w:rsid w:val="00BA0011"/>
    <w:rsid w:val="00BA04C4"/>
    <w:rsid w:val="00BA2C31"/>
    <w:rsid w:val="00BA2E24"/>
    <w:rsid w:val="00BA30A1"/>
    <w:rsid w:val="00BA37D8"/>
    <w:rsid w:val="00BA48A9"/>
    <w:rsid w:val="00BA523A"/>
    <w:rsid w:val="00BA56AD"/>
    <w:rsid w:val="00BB2D87"/>
    <w:rsid w:val="00BB2F74"/>
    <w:rsid w:val="00BB33C2"/>
    <w:rsid w:val="00BB33D0"/>
    <w:rsid w:val="00BB3415"/>
    <w:rsid w:val="00BC3928"/>
    <w:rsid w:val="00BC5106"/>
    <w:rsid w:val="00BC6E55"/>
    <w:rsid w:val="00BD0077"/>
    <w:rsid w:val="00BD1194"/>
    <w:rsid w:val="00BD39FA"/>
    <w:rsid w:val="00BD5AF0"/>
    <w:rsid w:val="00BD5D33"/>
    <w:rsid w:val="00BD6D85"/>
    <w:rsid w:val="00BD6F50"/>
    <w:rsid w:val="00BE013D"/>
    <w:rsid w:val="00BE31CD"/>
    <w:rsid w:val="00BE3624"/>
    <w:rsid w:val="00BE3A7A"/>
    <w:rsid w:val="00BE3C84"/>
    <w:rsid w:val="00BE6217"/>
    <w:rsid w:val="00BE64EB"/>
    <w:rsid w:val="00BE70A0"/>
    <w:rsid w:val="00BE7992"/>
    <w:rsid w:val="00BF3DD0"/>
    <w:rsid w:val="00BF5A27"/>
    <w:rsid w:val="00BF6CE6"/>
    <w:rsid w:val="00BF76F9"/>
    <w:rsid w:val="00C00039"/>
    <w:rsid w:val="00C00C16"/>
    <w:rsid w:val="00C022A9"/>
    <w:rsid w:val="00C030DA"/>
    <w:rsid w:val="00C03CE8"/>
    <w:rsid w:val="00C05562"/>
    <w:rsid w:val="00C07703"/>
    <w:rsid w:val="00C12CD1"/>
    <w:rsid w:val="00C13324"/>
    <w:rsid w:val="00C136B3"/>
    <w:rsid w:val="00C15C98"/>
    <w:rsid w:val="00C16213"/>
    <w:rsid w:val="00C16F55"/>
    <w:rsid w:val="00C20492"/>
    <w:rsid w:val="00C218D8"/>
    <w:rsid w:val="00C22031"/>
    <w:rsid w:val="00C22429"/>
    <w:rsid w:val="00C2280F"/>
    <w:rsid w:val="00C255CE"/>
    <w:rsid w:val="00C260A0"/>
    <w:rsid w:val="00C2681D"/>
    <w:rsid w:val="00C27C3C"/>
    <w:rsid w:val="00C3025A"/>
    <w:rsid w:val="00C3090E"/>
    <w:rsid w:val="00C3172A"/>
    <w:rsid w:val="00C31B8B"/>
    <w:rsid w:val="00C32C4C"/>
    <w:rsid w:val="00C334D7"/>
    <w:rsid w:val="00C3389D"/>
    <w:rsid w:val="00C3395B"/>
    <w:rsid w:val="00C34138"/>
    <w:rsid w:val="00C34447"/>
    <w:rsid w:val="00C359CB"/>
    <w:rsid w:val="00C36568"/>
    <w:rsid w:val="00C371FA"/>
    <w:rsid w:val="00C3775D"/>
    <w:rsid w:val="00C40029"/>
    <w:rsid w:val="00C43CEA"/>
    <w:rsid w:val="00C4460A"/>
    <w:rsid w:val="00C45ACB"/>
    <w:rsid w:val="00C47056"/>
    <w:rsid w:val="00C473C8"/>
    <w:rsid w:val="00C4756A"/>
    <w:rsid w:val="00C51DBD"/>
    <w:rsid w:val="00C54FC9"/>
    <w:rsid w:val="00C55FCA"/>
    <w:rsid w:val="00C63F18"/>
    <w:rsid w:val="00C64C5E"/>
    <w:rsid w:val="00C669FD"/>
    <w:rsid w:val="00C72184"/>
    <w:rsid w:val="00C73076"/>
    <w:rsid w:val="00C75697"/>
    <w:rsid w:val="00C756BA"/>
    <w:rsid w:val="00C76AC6"/>
    <w:rsid w:val="00C76D9C"/>
    <w:rsid w:val="00C772BD"/>
    <w:rsid w:val="00C77774"/>
    <w:rsid w:val="00C82704"/>
    <w:rsid w:val="00C83FC2"/>
    <w:rsid w:val="00C87FBA"/>
    <w:rsid w:val="00C90B08"/>
    <w:rsid w:val="00C915FA"/>
    <w:rsid w:val="00C91CF7"/>
    <w:rsid w:val="00C92A1A"/>
    <w:rsid w:val="00C93930"/>
    <w:rsid w:val="00C95827"/>
    <w:rsid w:val="00C9701F"/>
    <w:rsid w:val="00C97B2C"/>
    <w:rsid w:val="00CA1797"/>
    <w:rsid w:val="00CA1F76"/>
    <w:rsid w:val="00CA2FE8"/>
    <w:rsid w:val="00CA37D2"/>
    <w:rsid w:val="00CA4666"/>
    <w:rsid w:val="00CA4E1A"/>
    <w:rsid w:val="00CA515D"/>
    <w:rsid w:val="00CA5C08"/>
    <w:rsid w:val="00CA60FA"/>
    <w:rsid w:val="00CB1228"/>
    <w:rsid w:val="00CB1B29"/>
    <w:rsid w:val="00CB234A"/>
    <w:rsid w:val="00CB26E4"/>
    <w:rsid w:val="00CB3D3C"/>
    <w:rsid w:val="00CB5BB4"/>
    <w:rsid w:val="00CB6018"/>
    <w:rsid w:val="00CB6F9F"/>
    <w:rsid w:val="00CC0438"/>
    <w:rsid w:val="00CC0E37"/>
    <w:rsid w:val="00CC1492"/>
    <w:rsid w:val="00CC41C4"/>
    <w:rsid w:val="00CC6D03"/>
    <w:rsid w:val="00CD1E14"/>
    <w:rsid w:val="00CD1F37"/>
    <w:rsid w:val="00CD216E"/>
    <w:rsid w:val="00CD2BF4"/>
    <w:rsid w:val="00CD35A4"/>
    <w:rsid w:val="00CD38F9"/>
    <w:rsid w:val="00CD4996"/>
    <w:rsid w:val="00CD5BE5"/>
    <w:rsid w:val="00CD6E6D"/>
    <w:rsid w:val="00CD6F08"/>
    <w:rsid w:val="00CD75A6"/>
    <w:rsid w:val="00CE080C"/>
    <w:rsid w:val="00CE221D"/>
    <w:rsid w:val="00CE36D6"/>
    <w:rsid w:val="00CE3FC2"/>
    <w:rsid w:val="00CE41C4"/>
    <w:rsid w:val="00CE4261"/>
    <w:rsid w:val="00CE5D9C"/>
    <w:rsid w:val="00CE63CB"/>
    <w:rsid w:val="00CF047B"/>
    <w:rsid w:val="00CF2371"/>
    <w:rsid w:val="00CF298D"/>
    <w:rsid w:val="00CF3329"/>
    <w:rsid w:val="00CF65BA"/>
    <w:rsid w:val="00CF679A"/>
    <w:rsid w:val="00CF6D2C"/>
    <w:rsid w:val="00CF6F83"/>
    <w:rsid w:val="00D002FD"/>
    <w:rsid w:val="00D007CD"/>
    <w:rsid w:val="00D00951"/>
    <w:rsid w:val="00D01ABE"/>
    <w:rsid w:val="00D02311"/>
    <w:rsid w:val="00D04F84"/>
    <w:rsid w:val="00D05ABE"/>
    <w:rsid w:val="00D10F24"/>
    <w:rsid w:val="00D11344"/>
    <w:rsid w:val="00D11464"/>
    <w:rsid w:val="00D12C8B"/>
    <w:rsid w:val="00D137C3"/>
    <w:rsid w:val="00D17F67"/>
    <w:rsid w:val="00D20205"/>
    <w:rsid w:val="00D204B4"/>
    <w:rsid w:val="00D209BD"/>
    <w:rsid w:val="00D214A4"/>
    <w:rsid w:val="00D229BF"/>
    <w:rsid w:val="00D253A9"/>
    <w:rsid w:val="00D25F00"/>
    <w:rsid w:val="00D25F76"/>
    <w:rsid w:val="00D27237"/>
    <w:rsid w:val="00D27882"/>
    <w:rsid w:val="00D30A92"/>
    <w:rsid w:val="00D31879"/>
    <w:rsid w:val="00D32992"/>
    <w:rsid w:val="00D32A94"/>
    <w:rsid w:val="00D32F26"/>
    <w:rsid w:val="00D338F1"/>
    <w:rsid w:val="00D3437A"/>
    <w:rsid w:val="00D3604E"/>
    <w:rsid w:val="00D37B74"/>
    <w:rsid w:val="00D41B16"/>
    <w:rsid w:val="00D437EE"/>
    <w:rsid w:val="00D4409F"/>
    <w:rsid w:val="00D514D1"/>
    <w:rsid w:val="00D52C89"/>
    <w:rsid w:val="00D537F6"/>
    <w:rsid w:val="00D53A54"/>
    <w:rsid w:val="00D53FF9"/>
    <w:rsid w:val="00D5403D"/>
    <w:rsid w:val="00D56744"/>
    <w:rsid w:val="00D56B1C"/>
    <w:rsid w:val="00D60A7B"/>
    <w:rsid w:val="00D629DD"/>
    <w:rsid w:val="00D63265"/>
    <w:rsid w:val="00D64B21"/>
    <w:rsid w:val="00D64E8B"/>
    <w:rsid w:val="00D65754"/>
    <w:rsid w:val="00D65BC0"/>
    <w:rsid w:val="00D668D5"/>
    <w:rsid w:val="00D66CC7"/>
    <w:rsid w:val="00D67B6D"/>
    <w:rsid w:val="00D72A02"/>
    <w:rsid w:val="00D72F6D"/>
    <w:rsid w:val="00D73140"/>
    <w:rsid w:val="00D7317B"/>
    <w:rsid w:val="00D75C26"/>
    <w:rsid w:val="00D76CF0"/>
    <w:rsid w:val="00D81D30"/>
    <w:rsid w:val="00D87309"/>
    <w:rsid w:val="00D9050A"/>
    <w:rsid w:val="00D91219"/>
    <w:rsid w:val="00D91976"/>
    <w:rsid w:val="00D921A1"/>
    <w:rsid w:val="00D92C76"/>
    <w:rsid w:val="00D92F57"/>
    <w:rsid w:val="00D9315C"/>
    <w:rsid w:val="00D93173"/>
    <w:rsid w:val="00D96373"/>
    <w:rsid w:val="00D9694F"/>
    <w:rsid w:val="00D9702F"/>
    <w:rsid w:val="00DA0AB2"/>
    <w:rsid w:val="00DA2562"/>
    <w:rsid w:val="00DA471A"/>
    <w:rsid w:val="00DA69C8"/>
    <w:rsid w:val="00DA725E"/>
    <w:rsid w:val="00DA7E82"/>
    <w:rsid w:val="00DB0077"/>
    <w:rsid w:val="00DB0489"/>
    <w:rsid w:val="00DB2A0C"/>
    <w:rsid w:val="00DB366D"/>
    <w:rsid w:val="00DC06D3"/>
    <w:rsid w:val="00DC0971"/>
    <w:rsid w:val="00DC2B8B"/>
    <w:rsid w:val="00DC2DAA"/>
    <w:rsid w:val="00DC6746"/>
    <w:rsid w:val="00DC7F51"/>
    <w:rsid w:val="00DD0CF8"/>
    <w:rsid w:val="00DD1A16"/>
    <w:rsid w:val="00DD3660"/>
    <w:rsid w:val="00DD41DF"/>
    <w:rsid w:val="00DD5E74"/>
    <w:rsid w:val="00DD6EAC"/>
    <w:rsid w:val="00DE625A"/>
    <w:rsid w:val="00DE7D19"/>
    <w:rsid w:val="00DF0A17"/>
    <w:rsid w:val="00DF1A30"/>
    <w:rsid w:val="00DF2A03"/>
    <w:rsid w:val="00DF2C6D"/>
    <w:rsid w:val="00DF30E1"/>
    <w:rsid w:val="00DF42F8"/>
    <w:rsid w:val="00DF465B"/>
    <w:rsid w:val="00DF5725"/>
    <w:rsid w:val="00DF5DA4"/>
    <w:rsid w:val="00DF64B1"/>
    <w:rsid w:val="00DF6C0D"/>
    <w:rsid w:val="00E00915"/>
    <w:rsid w:val="00E0225A"/>
    <w:rsid w:val="00E04648"/>
    <w:rsid w:val="00E04C8C"/>
    <w:rsid w:val="00E10747"/>
    <w:rsid w:val="00E112B3"/>
    <w:rsid w:val="00E11345"/>
    <w:rsid w:val="00E124CE"/>
    <w:rsid w:val="00E12578"/>
    <w:rsid w:val="00E16A9F"/>
    <w:rsid w:val="00E17141"/>
    <w:rsid w:val="00E1799F"/>
    <w:rsid w:val="00E22188"/>
    <w:rsid w:val="00E225FD"/>
    <w:rsid w:val="00E2410A"/>
    <w:rsid w:val="00E248D3"/>
    <w:rsid w:val="00E27503"/>
    <w:rsid w:val="00E27D00"/>
    <w:rsid w:val="00E30231"/>
    <w:rsid w:val="00E314D5"/>
    <w:rsid w:val="00E31BE4"/>
    <w:rsid w:val="00E334A1"/>
    <w:rsid w:val="00E348C7"/>
    <w:rsid w:val="00E369EE"/>
    <w:rsid w:val="00E40D3E"/>
    <w:rsid w:val="00E4166D"/>
    <w:rsid w:val="00E43DB6"/>
    <w:rsid w:val="00E4680A"/>
    <w:rsid w:val="00E46F88"/>
    <w:rsid w:val="00E4796F"/>
    <w:rsid w:val="00E5021F"/>
    <w:rsid w:val="00E50B8F"/>
    <w:rsid w:val="00E50D22"/>
    <w:rsid w:val="00E5245E"/>
    <w:rsid w:val="00E52C64"/>
    <w:rsid w:val="00E52D5D"/>
    <w:rsid w:val="00E52D73"/>
    <w:rsid w:val="00E5390E"/>
    <w:rsid w:val="00E53FE4"/>
    <w:rsid w:val="00E550AD"/>
    <w:rsid w:val="00E550E7"/>
    <w:rsid w:val="00E55E7E"/>
    <w:rsid w:val="00E573FF"/>
    <w:rsid w:val="00E57C08"/>
    <w:rsid w:val="00E61923"/>
    <w:rsid w:val="00E624AF"/>
    <w:rsid w:val="00E631FD"/>
    <w:rsid w:val="00E649ED"/>
    <w:rsid w:val="00E65176"/>
    <w:rsid w:val="00E6550C"/>
    <w:rsid w:val="00E65A4D"/>
    <w:rsid w:val="00E66332"/>
    <w:rsid w:val="00E70351"/>
    <w:rsid w:val="00E738D1"/>
    <w:rsid w:val="00E73E62"/>
    <w:rsid w:val="00E745E2"/>
    <w:rsid w:val="00E75D7B"/>
    <w:rsid w:val="00E7613F"/>
    <w:rsid w:val="00E762C9"/>
    <w:rsid w:val="00E76B8A"/>
    <w:rsid w:val="00E76BC1"/>
    <w:rsid w:val="00E77CEA"/>
    <w:rsid w:val="00E820BA"/>
    <w:rsid w:val="00E820F6"/>
    <w:rsid w:val="00E82CD7"/>
    <w:rsid w:val="00E85624"/>
    <w:rsid w:val="00E86DB2"/>
    <w:rsid w:val="00E87368"/>
    <w:rsid w:val="00E91F8A"/>
    <w:rsid w:val="00E94D21"/>
    <w:rsid w:val="00E950D1"/>
    <w:rsid w:val="00E96CF5"/>
    <w:rsid w:val="00E96E3B"/>
    <w:rsid w:val="00E97E35"/>
    <w:rsid w:val="00EA0FFA"/>
    <w:rsid w:val="00EA3D52"/>
    <w:rsid w:val="00EA688B"/>
    <w:rsid w:val="00EA6D76"/>
    <w:rsid w:val="00EA7790"/>
    <w:rsid w:val="00EA7ACC"/>
    <w:rsid w:val="00EB1DC8"/>
    <w:rsid w:val="00EB326A"/>
    <w:rsid w:val="00EB3BEE"/>
    <w:rsid w:val="00EB4B15"/>
    <w:rsid w:val="00EB59D3"/>
    <w:rsid w:val="00EB7E5D"/>
    <w:rsid w:val="00EC0183"/>
    <w:rsid w:val="00EC041A"/>
    <w:rsid w:val="00EC051D"/>
    <w:rsid w:val="00EC06BC"/>
    <w:rsid w:val="00EC1B6D"/>
    <w:rsid w:val="00EC20F9"/>
    <w:rsid w:val="00EC30CF"/>
    <w:rsid w:val="00EC3407"/>
    <w:rsid w:val="00EC5A5F"/>
    <w:rsid w:val="00EC5FD4"/>
    <w:rsid w:val="00EC6A26"/>
    <w:rsid w:val="00EC72E4"/>
    <w:rsid w:val="00ED02F7"/>
    <w:rsid w:val="00ED11FF"/>
    <w:rsid w:val="00ED2FAB"/>
    <w:rsid w:val="00ED34AC"/>
    <w:rsid w:val="00ED3BB5"/>
    <w:rsid w:val="00ED6EC1"/>
    <w:rsid w:val="00EE104D"/>
    <w:rsid w:val="00EE35CD"/>
    <w:rsid w:val="00EE3957"/>
    <w:rsid w:val="00EE4030"/>
    <w:rsid w:val="00EE7B0C"/>
    <w:rsid w:val="00EF2458"/>
    <w:rsid w:val="00EF3AC2"/>
    <w:rsid w:val="00F0315F"/>
    <w:rsid w:val="00F037DE"/>
    <w:rsid w:val="00F03A45"/>
    <w:rsid w:val="00F04297"/>
    <w:rsid w:val="00F04E9A"/>
    <w:rsid w:val="00F11C49"/>
    <w:rsid w:val="00F12907"/>
    <w:rsid w:val="00F12CA6"/>
    <w:rsid w:val="00F12D4A"/>
    <w:rsid w:val="00F14FB3"/>
    <w:rsid w:val="00F172AB"/>
    <w:rsid w:val="00F17543"/>
    <w:rsid w:val="00F17C77"/>
    <w:rsid w:val="00F218B7"/>
    <w:rsid w:val="00F22839"/>
    <w:rsid w:val="00F23396"/>
    <w:rsid w:val="00F238E6"/>
    <w:rsid w:val="00F24D3D"/>
    <w:rsid w:val="00F2522A"/>
    <w:rsid w:val="00F256C6"/>
    <w:rsid w:val="00F25782"/>
    <w:rsid w:val="00F25A62"/>
    <w:rsid w:val="00F27011"/>
    <w:rsid w:val="00F30C0C"/>
    <w:rsid w:val="00F31BFD"/>
    <w:rsid w:val="00F31CC9"/>
    <w:rsid w:val="00F3271C"/>
    <w:rsid w:val="00F327CA"/>
    <w:rsid w:val="00F33464"/>
    <w:rsid w:val="00F334C0"/>
    <w:rsid w:val="00F353DB"/>
    <w:rsid w:val="00F358FE"/>
    <w:rsid w:val="00F3604D"/>
    <w:rsid w:val="00F403B3"/>
    <w:rsid w:val="00F40473"/>
    <w:rsid w:val="00F427FF"/>
    <w:rsid w:val="00F4346C"/>
    <w:rsid w:val="00F44A46"/>
    <w:rsid w:val="00F46245"/>
    <w:rsid w:val="00F46B80"/>
    <w:rsid w:val="00F474B8"/>
    <w:rsid w:val="00F5059A"/>
    <w:rsid w:val="00F517D0"/>
    <w:rsid w:val="00F520DC"/>
    <w:rsid w:val="00F544DA"/>
    <w:rsid w:val="00F54779"/>
    <w:rsid w:val="00F5558A"/>
    <w:rsid w:val="00F55A9A"/>
    <w:rsid w:val="00F5774F"/>
    <w:rsid w:val="00F57BD0"/>
    <w:rsid w:val="00F6068D"/>
    <w:rsid w:val="00F62C98"/>
    <w:rsid w:val="00F65DCB"/>
    <w:rsid w:val="00F67BB9"/>
    <w:rsid w:val="00F72367"/>
    <w:rsid w:val="00F732BB"/>
    <w:rsid w:val="00F756F4"/>
    <w:rsid w:val="00F760A9"/>
    <w:rsid w:val="00F772FA"/>
    <w:rsid w:val="00F817F8"/>
    <w:rsid w:val="00F81E2E"/>
    <w:rsid w:val="00F829EC"/>
    <w:rsid w:val="00F857A2"/>
    <w:rsid w:val="00F85971"/>
    <w:rsid w:val="00F8729F"/>
    <w:rsid w:val="00F90A92"/>
    <w:rsid w:val="00F91A60"/>
    <w:rsid w:val="00FA25AC"/>
    <w:rsid w:val="00FA34E8"/>
    <w:rsid w:val="00FA38E8"/>
    <w:rsid w:val="00FA3BA3"/>
    <w:rsid w:val="00FA4BCE"/>
    <w:rsid w:val="00FA571A"/>
    <w:rsid w:val="00FA5F3A"/>
    <w:rsid w:val="00FA6024"/>
    <w:rsid w:val="00FA6457"/>
    <w:rsid w:val="00FA64AC"/>
    <w:rsid w:val="00FA7683"/>
    <w:rsid w:val="00FB077C"/>
    <w:rsid w:val="00FB158D"/>
    <w:rsid w:val="00FB1FE9"/>
    <w:rsid w:val="00FB2399"/>
    <w:rsid w:val="00FB3482"/>
    <w:rsid w:val="00FB3F8A"/>
    <w:rsid w:val="00FB43F6"/>
    <w:rsid w:val="00FB683B"/>
    <w:rsid w:val="00FB7B42"/>
    <w:rsid w:val="00FC07EC"/>
    <w:rsid w:val="00FC360E"/>
    <w:rsid w:val="00FC3BC4"/>
    <w:rsid w:val="00FC4EB6"/>
    <w:rsid w:val="00FC4FAA"/>
    <w:rsid w:val="00FC6449"/>
    <w:rsid w:val="00FC6962"/>
    <w:rsid w:val="00FC7EDC"/>
    <w:rsid w:val="00FD5CE3"/>
    <w:rsid w:val="00FD68AB"/>
    <w:rsid w:val="00FD6C56"/>
    <w:rsid w:val="00FD721B"/>
    <w:rsid w:val="00FE09D4"/>
    <w:rsid w:val="00FE0D31"/>
    <w:rsid w:val="00FE0D68"/>
    <w:rsid w:val="00FE0EDC"/>
    <w:rsid w:val="00FE233D"/>
    <w:rsid w:val="00FE35F4"/>
    <w:rsid w:val="00FE5E38"/>
    <w:rsid w:val="00FE7D34"/>
    <w:rsid w:val="00FF15C1"/>
    <w:rsid w:val="00FF2926"/>
    <w:rsid w:val="00FF31CC"/>
    <w:rsid w:val="00FF380A"/>
    <w:rsid w:val="00FF386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7A1BEB0A7DBE28DAAEF855DE8CBBF697E6C0C4213C6ACB2A14F2EE459F48690D310A36DFC68E1EqDm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E536BE3EC625B27793B34BFC6BAC813C152DE6299322C1B78EEB17A48CCF8480BE035FB5FBT0b7K" TargetMode="External"/><Relationship Id="rId10" Type="http://schemas.openxmlformats.org/officeDocument/2006/relationships/hyperlink" Target="consultantplus://offline/ref=1DA3E51AE0180EC95543DCE6FD1FD774113BB293C9985922C80CA8C859F8AE379522880CB1K83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49A88C90C7E84A8CF35D1F80D2B3D3023AD2560DBD2DF1EB85FC3549CA9B54B93A2BEDD430472D4AF2ECB09A3E6974C247315950B482D10oF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1BD8-58A1-42BB-990A-DB9F0778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69</Pages>
  <Words>29196</Words>
  <Characters>166422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Кривицкая Екатерина Васильевна</dc:creator>
  <cp:lastModifiedBy>1</cp:lastModifiedBy>
  <cp:revision>70</cp:revision>
  <cp:lastPrinted>2024-03-15T10:48:00Z</cp:lastPrinted>
  <dcterms:created xsi:type="dcterms:W3CDTF">2024-03-01T11:06:00Z</dcterms:created>
  <dcterms:modified xsi:type="dcterms:W3CDTF">2025-03-05T07:44:00Z</dcterms:modified>
</cp:coreProperties>
</file>