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3B" w:rsidRDefault="00DC233B" w:rsidP="00784E7C">
      <w:pPr>
        <w:pStyle w:val="ConsPlusTitle"/>
        <w:widowControl/>
        <w:jc w:val="center"/>
        <w:rPr>
          <w:rFonts w:cs="Times New Roman"/>
        </w:rPr>
      </w:pPr>
    </w:p>
    <w:p w:rsidR="00784E7C" w:rsidRDefault="00784E7C" w:rsidP="00784E7C">
      <w:pPr>
        <w:pStyle w:val="ConsPlusTitle"/>
        <w:widowControl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397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E7C" w:rsidRDefault="00784E7C" w:rsidP="00784E7C">
      <w:pPr>
        <w:pStyle w:val="ConsPlusTitle"/>
        <w:widowControl/>
        <w:jc w:val="center"/>
        <w:rPr>
          <w:rFonts w:cs="Times New Roman"/>
        </w:rPr>
      </w:pPr>
    </w:p>
    <w:p w:rsidR="00784E7C" w:rsidRPr="001E620E" w:rsidRDefault="00784E7C" w:rsidP="00784E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620E">
        <w:rPr>
          <w:rFonts w:ascii="Times New Roman" w:hAnsi="Times New Roman" w:cs="Times New Roman"/>
          <w:b/>
          <w:bCs/>
          <w:sz w:val="32"/>
          <w:szCs w:val="32"/>
        </w:rPr>
        <w:t>КОНТРОЛЬНАЯ КОМИССИЯ МУНИЦИПАЛЬНОГО ОБРАЗОВАНИЯ АДАМОВСКИЙ РАЙОН</w:t>
      </w:r>
    </w:p>
    <w:p w:rsidR="00784E7C" w:rsidRPr="001E620E" w:rsidRDefault="00784E7C" w:rsidP="00784E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620E">
        <w:rPr>
          <w:rFonts w:ascii="Times New Roman" w:hAnsi="Times New Roman" w:cs="Times New Roman"/>
          <w:b/>
          <w:bCs/>
          <w:sz w:val="16"/>
          <w:szCs w:val="16"/>
        </w:rPr>
        <w:t>ул. Советская, 81, п. Адамовка, Оренбургская обл., 462830,  тел./факс (35365) 2-</w:t>
      </w:r>
      <w:r w:rsidRPr="00CD1A74">
        <w:rPr>
          <w:rFonts w:ascii="Times New Roman" w:hAnsi="Times New Roman" w:cs="Times New Roman"/>
          <w:b/>
          <w:bCs/>
          <w:sz w:val="16"/>
          <w:szCs w:val="16"/>
        </w:rPr>
        <w:t>02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>-4</w:t>
      </w:r>
      <w:r w:rsidRPr="00CD1A74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E620E">
        <w:rPr>
          <w:rFonts w:ascii="Times New Roman" w:hAnsi="Times New Roman" w:cs="Times New Roman"/>
          <w:b/>
          <w:bCs/>
          <w:sz w:val="16"/>
          <w:szCs w:val="16"/>
          <w:lang w:val="en-US"/>
        </w:rPr>
        <w:t>E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Pr="001E620E">
        <w:rPr>
          <w:rFonts w:ascii="Times New Roman" w:hAnsi="Times New Roman" w:cs="Times New Roman"/>
          <w:b/>
          <w:bCs/>
          <w:sz w:val="16"/>
          <w:szCs w:val="16"/>
          <w:lang w:val="en-US"/>
        </w:rPr>
        <w:t>mail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proofErr w:type="spellStart"/>
      <w:r w:rsidRPr="001E620E">
        <w:rPr>
          <w:rFonts w:ascii="Times New Roman" w:hAnsi="Times New Roman" w:cs="Times New Roman"/>
          <w:b/>
          <w:bCs/>
          <w:sz w:val="20"/>
          <w:szCs w:val="20"/>
          <w:lang w:val="en-US"/>
        </w:rPr>
        <w:t>krk</w:t>
      </w:r>
      <w:proofErr w:type="spellEnd"/>
      <w:r w:rsidRPr="00CD1A74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ad</w:t>
      </w:r>
      <w:r w:rsidRPr="001E620E">
        <w:rPr>
          <w:rFonts w:ascii="Times New Roman" w:hAnsi="Times New Roman" w:cs="Times New Roman"/>
          <w:b/>
          <w:bCs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yandex</w:t>
      </w:r>
      <w:proofErr w:type="spellEnd"/>
      <w:r w:rsidRPr="001E620E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1E620E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</w:p>
    <w:p w:rsidR="00784E7C" w:rsidRPr="00DB06B7" w:rsidRDefault="003F3BAB" w:rsidP="00784E7C">
      <w:pPr>
        <w:rPr>
          <w:b/>
          <w:bCs/>
          <w:sz w:val="32"/>
          <w:szCs w:val="32"/>
        </w:rPr>
      </w:pPr>
      <w:r w:rsidRPr="003F3BAB">
        <w:rPr>
          <w:noProof/>
          <w:lang w:eastAsia="ru-RU"/>
        </w:rPr>
        <w:pict>
          <v:line id="_x0000_s1026" style="position:absolute;z-index:251657216;visibility:visible" from="-7.05pt,12.65pt" to="486pt,12.65pt" strokeweight="2pt">
            <v:shadow on="t" color="black" opacity="24903f" origin=",.5" offset="0,.55556mm"/>
          </v:line>
        </w:pict>
      </w:r>
      <w:r w:rsidRPr="003F3BAB">
        <w:rPr>
          <w:noProof/>
          <w:lang w:eastAsia="ru-RU"/>
        </w:rPr>
        <w:pict>
          <v:line id="_x0000_s1027" style="position:absolute;z-index:251658240;visibility:visible" from="1.5pt,6.4pt" to="474.45pt,6.4pt"/>
        </w:pict>
      </w:r>
    </w:p>
    <w:p w:rsidR="00784E7C" w:rsidRPr="002627CB" w:rsidRDefault="00784E7C" w:rsidP="0078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</w:t>
      </w:r>
    </w:p>
    <w:p w:rsidR="00784E7C" w:rsidRPr="002627CB" w:rsidRDefault="00784E7C" w:rsidP="00784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приказу</w:t>
      </w:r>
    </w:p>
    <w:p w:rsidR="00784E7C" w:rsidRPr="002627CB" w:rsidRDefault="00784E7C" w:rsidP="00784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FD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7AA1">
        <w:rPr>
          <w:rFonts w:ascii="Times New Roman" w:hAnsi="Times New Roman" w:cs="Times New Roman"/>
          <w:sz w:val="24"/>
          <w:szCs w:val="24"/>
        </w:rPr>
        <w:t>7</w:t>
      </w:r>
      <w:r w:rsidRPr="007F1FDC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2D28">
        <w:rPr>
          <w:rFonts w:ascii="Times New Roman" w:hAnsi="Times New Roman" w:cs="Times New Roman"/>
          <w:sz w:val="24"/>
          <w:szCs w:val="24"/>
        </w:rPr>
        <w:t>1</w:t>
      </w:r>
      <w:r w:rsidRPr="007F1FDC">
        <w:rPr>
          <w:rFonts w:ascii="Times New Roman" w:hAnsi="Times New Roman" w:cs="Times New Roman"/>
          <w:sz w:val="24"/>
          <w:szCs w:val="24"/>
        </w:rPr>
        <w:t xml:space="preserve"> № </w:t>
      </w:r>
      <w:r w:rsidR="00BE7AA1">
        <w:rPr>
          <w:rFonts w:ascii="Times New Roman" w:hAnsi="Times New Roman" w:cs="Times New Roman"/>
          <w:sz w:val="24"/>
          <w:szCs w:val="24"/>
        </w:rPr>
        <w:t>87</w:t>
      </w:r>
      <w:r w:rsidRPr="007F1FDC">
        <w:rPr>
          <w:rFonts w:ascii="Times New Roman" w:hAnsi="Times New Roman" w:cs="Times New Roman"/>
          <w:sz w:val="24"/>
          <w:szCs w:val="24"/>
        </w:rPr>
        <w:t>-од</w:t>
      </w:r>
    </w:p>
    <w:p w:rsidR="00784E7C" w:rsidRPr="00873A67" w:rsidRDefault="00784E7C" w:rsidP="00784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A67">
        <w:rPr>
          <w:rFonts w:ascii="Times New Roman" w:hAnsi="Times New Roman" w:cs="Times New Roman"/>
          <w:sz w:val="28"/>
          <w:szCs w:val="28"/>
        </w:rPr>
        <w:t>ПЛАН</w:t>
      </w:r>
    </w:p>
    <w:p w:rsidR="00784E7C" w:rsidRDefault="00784E7C" w:rsidP="00784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Контрольной комиссии муниципального образования</w:t>
      </w:r>
      <w:r w:rsidRPr="00873A67">
        <w:rPr>
          <w:sz w:val="28"/>
          <w:szCs w:val="28"/>
        </w:rPr>
        <w:t xml:space="preserve"> </w:t>
      </w:r>
      <w:r w:rsidRPr="00873A67">
        <w:rPr>
          <w:rFonts w:ascii="Times New Roman" w:hAnsi="Times New Roman" w:cs="Times New Roman"/>
          <w:sz w:val="28"/>
          <w:szCs w:val="28"/>
        </w:rPr>
        <w:t>Адамовский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"/>
        <w:gridCol w:w="4635"/>
        <w:gridCol w:w="1810"/>
        <w:gridCol w:w="1838"/>
      </w:tblGrid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E7C" w:rsidRPr="0077306C" w:rsidRDefault="00784E7C" w:rsidP="00DB1FD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7" w:firstLine="4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проверка годовых отчетов об исполнении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7C" w:rsidTr="00DB1FD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4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Внешняя проверка бюджетной отчетности главных администраторов бюджетных средств за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  <w:r w:rsidRPr="0072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комиссия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784E7C" w:rsidTr="00DB1FD4">
        <w:trPr>
          <w:trHeight w:val="591"/>
        </w:trPr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1.2.1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информации по результатам в</w:t>
            </w:r>
            <w:r w:rsidRPr="004114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нешней проверки бюджетной отчетности главных администраторов бюджетных средств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2021 год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результатам внешней проверки бюджетной отчетности главных администраторов бюджетных средств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784E7C" w:rsidTr="00DB1FD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1.3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Проведение</w:t>
            </w:r>
            <w:r w:rsidRPr="004114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проверки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годового отчета об исполнении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местного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бюджета за 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год и подготовка заключения на годовой отчет об исполнении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местного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бюджета за 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отчета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>ного бюджета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на отчет об исполнении 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район за 2021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78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1.4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Внешняя проверка годовых отчетов об исполнении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сельпоссоветов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 2021 год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Адамовский поссовет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Аниховский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Брацлавский</w:t>
            </w:r>
            <w:proofErr w:type="spellEnd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Елизаветинский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Комсомольский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Майский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Обильновский</w:t>
            </w:r>
            <w:proofErr w:type="spellEnd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Совхозный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Теренсайский</w:t>
            </w:r>
            <w:proofErr w:type="spellEnd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Шильдинский</w:t>
            </w:r>
            <w:proofErr w:type="spellEnd"/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411424" w:rsidRDefault="00784E7C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Юбилейный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784E7C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784E7C" w:rsidTr="00DB1FD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77306C" w:rsidRDefault="00784E7C" w:rsidP="00DB1FD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b/>
                <w:color w:val="0070C0"/>
              </w:rPr>
            </w:pPr>
            <w:r w:rsidRPr="0077306C">
              <w:rPr>
                <w:b/>
                <w:bCs/>
              </w:rPr>
              <w:t>Проведение контрольных мероприятий</w:t>
            </w:r>
          </w:p>
          <w:p w:rsidR="00784E7C" w:rsidRDefault="00784E7C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7C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Default="00784E7C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200C6" w:rsidRDefault="00CC1FB1" w:rsidP="00BE7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C1F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использования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средств областного бюджета, направленных в 2021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году на реализацию основн</w:t>
            </w:r>
            <w:r w:rsidR="00BE7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</w:t>
            </w:r>
            <w:r w:rsidR="00BE7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«Проведение мероприятий по отлову и содержанию безнадзорных животных»</w:t>
            </w:r>
            <w:r w:rsidR="00BE7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«Проведение мероприятий по сбору, утилизации и уничтожение биологических отходов»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967979" w:rsidRDefault="00CC1FB1" w:rsidP="00920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год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C" w:rsidRPr="00CC1FB1" w:rsidRDefault="002766EA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F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200C6" w:rsidRDefault="00CC1FB1" w:rsidP="00FC62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бюджетных средств, выделенных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>ному бюджетному учреждению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«Центр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творчества детей и юношества</w:t>
            </w:r>
            <w:r w:rsidRPr="00920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году и истекшем периоде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>Проверка сохранности и эффективности использования закрепленного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Аудит в сфере закупок.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FC6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2021 -2022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54BF4" w:rsidRDefault="002766EA" w:rsidP="00FC6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F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362D28" w:rsidRDefault="00CC1FB1" w:rsidP="009200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бюджетных средств, выделенных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>ному бюджетному учреждению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сад №3</w:t>
            </w:r>
            <w:r w:rsidRPr="00920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году и истекшем периоде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0C6">
              <w:rPr>
                <w:rFonts w:ascii="Times New Roman" w:hAnsi="Times New Roman" w:cs="Times New Roman"/>
                <w:sz w:val="24"/>
                <w:szCs w:val="24"/>
              </w:rPr>
              <w:t>Проверка сохранности и эффективности использования закрепленного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Аудит в сфере закупок.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0D0696" w:rsidRDefault="00CC1FB1" w:rsidP="00920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54BF4" w:rsidRDefault="002766EA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1FB1" w:rsidRPr="0020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F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0638E7" w:rsidRDefault="00CC1FB1" w:rsidP="0065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бюджетных средств, выделенных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году и истекшем периоде </w:t>
            </w: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063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организацию питания учащихся в общеобразовательных организациях</w:t>
            </w:r>
            <w:r w:rsidRPr="00063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дамо</w:t>
            </w:r>
            <w:r w:rsidRPr="00063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муниципальной программы «Развитие системы образования  Адамовского района».</w:t>
            </w: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соблюдения условий предоставления субсидий главными распорядителями бюджетных средств и получателями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0638E7" w:rsidRDefault="00CC1FB1" w:rsidP="00063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5C04D9" w:rsidRDefault="002766EA" w:rsidP="00BE7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1F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внеплановых контрольных мероприятий на основании поручений Совета депутатов муниципального образования Адамовский район, главы муниципального образования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мере поступления </w:t>
            </w:r>
          </w:p>
        </w:tc>
      </w:tr>
      <w:tr w:rsidR="00CC1FB1" w:rsidTr="00DB1FD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78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Проведение экспертизы проекта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решения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 бюджете на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годов» и подготовка заключения 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Адамовский район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Адамовский поссовет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Аниховский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Елизаветинский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Комсомольский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Майский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Совхозный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DA2896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Юбилейный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представлений и предписаний председателя Контрольной комиссии по результатам контрольно-ревизионных мероприятий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7215FF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4.Э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кспертно-аналитические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финансово-экономических экспертиз проектов муниципальных правовых актов (включая обоснованность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финансово-экономических обоснований) в части, касающихся расходных обязательств МО, а также муниципальных программ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695DFD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95DFD">
              <w:rPr>
                <w:rFonts w:ascii="Times New Roman" w:hAnsi="Times New Roman" w:cs="Times New Roman"/>
                <w:sz w:val="24"/>
                <w:szCs w:val="24"/>
              </w:rPr>
              <w:t>экспертизы проектов решений Совета депутатов муниципального образования</w:t>
            </w:r>
            <w:proofErr w:type="gramEnd"/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 «О внесении изменений в бюджет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 проектов правовых актов Совета депутатов, касающихся использования и управления имуществом, находящимся в муниципальной собственности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362D28" w:rsidRDefault="00CC1FB1" w:rsidP="0036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соблюдения требований пункта 2 статьи 179 Бюджетного кодекса Российской Федерации в части приведения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 района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362D28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2766EA" w:rsidP="0027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F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7215FF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78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Контрольной комиссии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C1FB1" w:rsidTr="00362D28">
        <w:trPr>
          <w:trHeight w:val="1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A01D2E" w:rsidRDefault="00CC1FB1" w:rsidP="0078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2E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деятельности Контрольной комиссии 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A01D2E">
              <w:rPr>
                <w:rFonts w:ascii="Times New Roman" w:hAnsi="Times New Roman" w:cs="Times New Roman"/>
                <w:sz w:val="24"/>
                <w:szCs w:val="24"/>
              </w:rPr>
              <w:t xml:space="preserve">год в представительный орган муниципального образования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362D28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стандартов, методик, рекомендаций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аппаратных совещаний главы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депутатов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постоянно действующих депутатских комиссий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695DFD" w:rsidRDefault="00CC1FB1" w:rsidP="0036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публичных слушаний по годовому отчету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>бюджета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1614CA" w:rsidRDefault="002766EA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F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1614CA" w:rsidRDefault="00CC1FB1" w:rsidP="0036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публичных слушаний по проекту 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1614CA" w:rsidRDefault="002766EA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F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7215FF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Информационное обеспечение 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о результатах контрольно-ревизионных мероприятий Совету депутатов и главе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Контрольной комиссии и результатах контрольно-ревизионных мероприятий на официальном сайте                                                 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575737" w:rsidRDefault="00CC1FB1" w:rsidP="00DB1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Размещение в единой информационной системе информации о результатах аудита эффективности закупок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результатах проверок в прокуратуру Адамовского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1614CA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информации о мерах прокурорского реагирования по результатам контрольных мероприятий Контрольной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комиссией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7215FF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Кадровое и материально-техническое обеспечение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36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сметы расходов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Контрольной комиссии МО Адамовский район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годовой инвентаризации материальных ценностей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6556BA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55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органами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575737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прокуратурой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575737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Взаимодействие со Счетной палатой Оренбургской области и контрольно-счетными органами муниципальных образований Оренбургской области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575737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межведомственной рабочей группы по противодействию коррупции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575737" w:rsidRDefault="00CC1FB1" w:rsidP="00DB1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Ассоциации КСО Оренбургской области (по плану)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967979" w:rsidRDefault="00CC1FB1" w:rsidP="00DB1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1FB1" w:rsidTr="00DB1FD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B1" w:rsidRPr="00EF4616" w:rsidRDefault="00CC1FB1" w:rsidP="00362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возможно внесение изменений в 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комиссии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год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приказов по основной деятельности</w:t>
            </w:r>
          </w:p>
        </w:tc>
      </w:tr>
    </w:tbl>
    <w:p w:rsidR="00784E7C" w:rsidRDefault="00784E7C" w:rsidP="00784E7C"/>
    <w:p w:rsidR="00784E7C" w:rsidRDefault="00784E7C" w:rsidP="00784E7C"/>
    <w:p w:rsidR="00784E7C" w:rsidRDefault="00784E7C" w:rsidP="00784E7C"/>
    <w:p w:rsidR="00573CA3" w:rsidRDefault="00573CA3"/>
    <w:sectPr w:rsidR="00573CA3" w:rsidSect="0078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047DE"/>
    <w:multiLevelType w:val="hybridMultilevel"/>
    <w:tmpl w:val="E1249C4C"/>
    <w:lvl w:ilvl="0" w:tplc="B3E26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E7C"/>
    <w:rsid w:val="00013A38"/>
    <w:rsid w:val="000638E7"/>
    <w:rsid w:val="00103E20"/>
    <w:rsid w:val="00180582"/>
    <w:rsid w:val="002766EA"/>
    <w:rsid w:val="002B11C7"/>
    <w:rsid w:val="00362D28"/>
    <w:rsid w:val="00396AB4"/>
    <w:rsid w:val="003F3BAB"/>
    <w:rsid w:val="00542018"/>
    <w:rsid w:val="00573CA3"/>
    <w:rsid w:val="00652C02"/>
    <w:rsid w:val="006F6923"/>
    <w:rsid w:val="00784E7C"/>
    <w:rsid w:val="009200C6"/>
    <w:rsid w:val="009612E0"/>
    <w:rsid w:val="00BE7AA1"/>
    <w:rsid w:val="00BF6E79"/>
    <w:rsid w:val="00CC1FB1"/>
    <w:rsid w:val="00DC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7C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4E7C"/>
    <w:pPr>
      <w:widowControl w:val="0"/>
      <w:autoSpaceDE w:val="0"/>
      <w:autoSpaceDN w:val="0"/>
      <w:adjustRightInd w:val="0"/>
      <w:jc w:val="left"/>
    </w:pPr>
    <w:rPr>
      <w:rFonts w:ascii="Calibri" w:eastAsia="Calibri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784E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4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E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11</cp:revision>
  <cp:lastPrinted>2021-12-22T03:40:00Z</cp:lastPrinted>
  <dcterms:created xsi:type="dcterms:W3CDTF">2021-09-29T04:13:00Z</dcterms:created>
  <dcterms:modified xsi:type="dcterms:W3CDTF">2021-12-30T04:55:00Z</dcterms:modified>
</cp:coreProperties>
</file>