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7D" w:rsidRPr="00E50E33" w:rsidRDefault="00A2177D" w:rsidP="00A2177D">
      <w:pPr>
        <w:pStyle w:val="130"/>
        <w:shd w:val="clear" w:color="auto" w:fill="auto"/>
        <w:spacing w:line="240" w:lineRule="auto"/>
        <w:ind w:firstLine="11057"/>
        <w:jc w:val="left"/>
        <w:rPr>
          <w:sz w:val="24"/>
          <w:szCs w:val="24"/>
        </w:rPr>
      </w:pPr>
      <w:r w:rsidRPr="0039152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:rsidR="00A2177D" w:rsidRPr="00391528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391528">
        <w:rPr>
          <w:sz w:val="24"/>
          <w:szCs w:val="24"/>
        </w:rPr>
        <w:t>к Порядку</w:t>
      </w:r>
    </w:p>
    <w:p w:rsidR="00A2177D" w:rsidRPr="00336150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391528">
        <w:rPr>
          <w:sz w:val="24"/>
          <w:szCs w:val="24"/>
        </w:rPr>
        <w:t>разработки, реализации</w:t>
      </w:r>
      <w:r>
        <w:rPr>
          <w:sz w:val="24"/>
          <w:szCs w:val="24"/>
        </w:rPr>
        <w:t xml:space="preserve"> </w:t>
      </w:r>
      <w:r w:rsidRPr="00391528">
        <w:rPr>
          <w:sz w:val="24"/>
          <w:szCs w:val="24"/>
        </w:rPr>
        <w:t>и оценки эффе</w:t>
      </w:r>
      <w:r>
        <w:rPr>
          <w:sz w:val="24"/>
          <w:szCs w:val="24"/>
        </w:rPr>
        <w:t>ктивности муниципальных программ</w:t>
      </w:r>
    </w:p>
    <w:p w:rsidR="00A2177D" w:rsidRPr="00336150" w:rsidRDefault="00A2177D" w:rsidP="00A2177D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b/>
          <w:sz w:val="22"/>
          <w:szCs w:val="22"/>
        </w:rPr>
      </w:pPr>
    </w:p>
    <w:p w:rsidR="00A2177D" w:rsidRPr="00336150" w:rsidRDefault="00A2177D" w:rsidP="00A217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150">
        <w:rPr>
          <w:rFonts w:ascii="Times New Roman" w:hAnsi="Times New Roman" w:cs="Times New Roman"/>
          <w:sz w:val="24"/>
          <w:szCs w:val="24"/>
        </w:rPr>
        <w:t xml:space="preserve">Отчет о достижении значений показателей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36150">
        <w:rPr>
          <w:rFonts w:ascii="Times New Roman" w:hAnsi="Times New Roman" w:cs="Times New Roman"/>
          <w:sz w:val="24"/>
          <w:szCs w:val="24"/>
        </w:rPr>
        <w:t xml:space="preserve"> программы, результатов структурных элементов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36150"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:rsidR="00A2177D" w:rsidRPr="00336150" w:rsidRDefault="00A2177D" w:rsidP="00A2177D">
      <w:pPr>
        <w:pStyle w:val="6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tbl>
      <w:tblPr>
        <w:tblW w:w="15060" w:type="dxa"/>
        <w:tblInd w:w="-790" w:type="dxa"/>
        <w:tblLook w:val="04A0" w:firstRow="1" w:lastRow="0" w:firstColumn="1" w:lastColumn="0" w:noHBand="0" w:noVBand="1"/>
      </w:tblPr>
      <w:tblGrid>
        <w:gridCol w:w="960"/>
        <w:gridCol w:w="1999"/>
        <w:gridCol w:w="1660"/>
        <w:gridCol w:w="2356"/>
        <w:gridCol w:w="2415"/>
        <w:gridCol w:w="2268"/>
        <w:gridCol w:w="3402"/>
      </w:tblGrid>
      <w:tr w:rsidR="00A2177D" w:rsidRPr="00336150" w:rsidTr="004C2093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№</w:t>
            </w:r>
            <w:r w:rsidRPr="00336150">
              <w:rPr>
                <w:color w:val="000000"/>
                <w:sz w:val="24"/>
                <w:szCs w:val="24"/>
              </w:rPr>
              <w:br/>
            </w:r>
            <w:proofErr w:type="gramStart"/>
            <w:r w:rsidRPr="0033615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3615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Значение показателя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Обоснование отклонения значения показателя (результата)</w:t>
            </w:r>
          </w:p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(при наличии)</w:t>
            </w:r>
          </w:p>
        </w:tc>
      </w:tr>
      <w:tr w:rsidR="00A2177D" w:rsidRPr="00336150" w:rsidTr="004C209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</w:tr>
      <w:tr w:rsidR="00A2177D" w:rsidRPr="00336150" w:rsidTr="004C2093">
        <w:trPr>
          <w:trHeight w:val="10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C43FB8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 xml:space="preserve">факт на </w:t>
            </w:r>
            <w:r w:rsidR="00A9236F">
              <w:rPr>
                <w:color w:val="000000"/>
                <w:sz w:val="24"/>
                <w:szCs w:val="24"/>
              </w:rPr>
              <w:t>01.10</w:t>
            </w:r>
            <w:r w:rsidR="00611136">
              <w:rPr>
                <w:color w:val="000000"/>
                <w:sz w:val="24"/>
                <w:szCs w:val="24"/>
              </w:rPr>
              <w:t>.202</w:t>
            </w:r>
            <w:r w:rsidR="00E868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</w:tr>
      <w:tr w:rsidR="00A2177D" w:rsidRPr="00336150" w:rsidTr="004C2093">
        <w:trPr>
          <w:trHeight w:val="300"/>
        </w:trPr>
        <w:tc>
          <w:tcPr>
            <w:tcW w:w="1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577364" w:rsidRDefault="00A2177D" w:rsidP="00D64CB2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Муниципальная программа</w:t>
            </w:r>
            <w:r w:rsidR="008555EF" w:rsidRPr="00577364">
              <w:rPr>
                <w:color w:val="auto"/>
                <w:sz w:val="24"/>
                <w:szCs w:val="24"/>
              </w:rPr>
              <w:t xml:space="preserve"> </w:t>
            </w:r>
            <w:r w:rsidR="00D64CB2" w:rsidRPr="00577364">
              <w:rPr>
                <w:b/>
                <w:color w:val="auto"/>
                <w:sz w:val="24"/>
                <w:szCs w:val="24"/>
              </w:rPr>
              <w:t xml:space="preserve">«Реализация молодежной политики на территории муниципального образования </w:t>
            </w:r>
            <w:proofErr w:type="spellStart"/>
            <w:r w:rsidR="00D64CB2" w:rsidRPr="00577364">
              <w:rPr>
                <w:b/>
                <w:color w:val="auto"/>
                <w:sz w:val="24"/>
                <w:szCs w:val="24"/>
              </w:rPr>
              <w:t>Адамовский</w:t>
            </w:r>
            <w:proofErr w:type="spellEnd"/>
            <w:r w:rsidR="00D64CB2" w:rsidRPr="00577364">
              <w:rPr>
                <w:b/>
                <w:color w:val="auto"/>
                <w:sz w:val="24"/>
                <w:szCs w:val="24"/>
              </w:rPr>
              <w:t xml:space="preserve"> район Оренбургской области»</w:t>
            </w:r>
          </w:p>
        </w:tc>
      </w:tr>
      <w:tr w:rsidR="007F1DFB" w:rsidRPr="00336150" w:rsidTr="004C2093">
        <w:trPr>
          <w:trHeight w:val="300"/>
        </w:trPr>
        <w:tc>
          <w:tcPr>
            <w:tcW w:w="1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DFB" w:rsidRPr="00577364" w:rsidRDefault="007F1DFB" w:rsidP="00144A66">
            <w:pPr>
              <w:ind w:left="81"/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144A66" w:rsidRPr="00577364">
              <w:rPr>
                <w:color w:val="auto"/>
                <w:sz w:val="24"/>
                <w:szCs w:val="24"/>
              </w:rPr>
              <w:t xml:space="preserve"> </w:t>
            </w:r>
            <w:r w:rsidR="00144A66" w:rsidRPr="00577364">
              <w:rPr>
                <w:b/>
                <w:color w:val="auto"/>
                <w:sz w:val="24"/>
                <w:szCs w:val="24"/>
              </w:rPr>
              <w:t xml:space="preserve">«Обеспечение жильем молодых семей в </w:t>
            </w:r>
            <w:proofErr w:type="spellStart"/>
            <w:r w:rsidR="00144A66" w:rsidRPr="00577364">
              <w:rPr>
                <w:b/>
                <w:color w:val="auto"/>
                <w:sz w:val="24"/>
                <w:szCs w:val="24"/>
              </w:rPr>
              <w:t>Адамовском</w:t>
            </w:r>
            <w:proofErr w:type="spellEnd"/>
            <w:r w:rsidR="00144A66" w:rsidRPr="00577364">
              <w:rPr>
                <w:b/>
                <w:color w:val="auto"/>
                <w:sz w:val="24"/>
                <w:szCs w:val="24"/>
              </w:rPr>
              <w:t xml:space="preserve"> районе Оренбургской области» </w:t>
            </w:r>
            <w:r w:rsidR="00144A66" w:rsidRPr="00577364">
              <w:rPr>
                <w:b/>
                <w:color w:val="auto"/>
                <w:sz w:val="24"/>
                <w:szCs w:val="24"/>
                <w:lang w:eastAsia="en-US"/>
              </w:rPr>
              <w:t xml:space="preserve">  </w:t>
            </w:r>
            <w:r w:rsidR="00A9236F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2177D" w:rsidRPr="00336150" w:rsidTr="00821AD0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577364" w:rsidRDefault="00A2177D" w:rsidP="00734E8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577364" w:rsidRDefault="00A2177D" w:rsidP="00734E89">
            <w:pPr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577364" w:rsidRDefault="00A2177D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577364" w:rsidRDefault="00A2177D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577364" w:rsidRDefault="00A2177D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577364" w:rsidRDefault="00A2177D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577364" w:rsidRDefault="00A2177D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 </w:t>
            </w:r>
          </w:p>
        </w:tc>
      </w:tr>
      <w:tr w:rsidR="008853B5" w:rsidRPr="00336150" w:rsidTr="00821A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3B5" w:rsidRPr="00577364" w:rsidRDefault="008853B5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 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3B5" w:rsidRPr="00577364" w:rsidRDefault="008853B5" w:rsidP="00F3002B">
            <w:pPr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 xml:space="preserve">«Доля оплаченных свидетельств на приобретение (строительство) жилья в общем количестве свидетельств на приобретение (строительство) жилья, выданных молодым </w:t>
            </w:r>
            <w:r w:rsidRPr="00577364">
              <w:rPr>
                <w:color w:val="auto"/>
                <w:sz w:val="24"/>
                <w:szCs w:val="24"/>
              </w:rPr>
              <w:lastRenderedPageBreak/>
              <w:t>семьям»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3B5" w:rsidRPr="00577364" w:rsidRDefault="00E05696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lastRenderedPageBreak/>
              <w:t>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3B5" w:rsidRPr="00577364" w:rsidRDefault="008853B5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3B5" w:rsidRPr="00577364" w:rsidRDefault="00E05696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3B5" w:rsidRPr="00577364" w:rsidRDefault="00A9236F" w:rsidP="0047074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3B5" w:rsidRPr="00577364" w:rsidRDefault="00A9236F" w:rsidP="00821AD0">
            <w:pPr>
              <w:jc w:val="center"/>
              <w:rPr>
                <w:color w:val="auto"/>
                <w:sz w:val="20"/>
                <w:highlight w:val="yellow"/>
              </w:rPr>
            </w:pPr>
            <w:r>
              <w:rPr>
                <w:color w:val="auto"/>
                <w:sz w:val="20"/>
              </w:rPr>
              <w:t xml:space="preserve"> </w:t>
            </w:r>
          </w:p>
        </w:tc>
      </w:tr>
      <w:tr w:rsidR="00144A66" w:rsidRPr="00336150" w:rsidTr="00DB60FE">
        <w:trPr>
          <w:trHeight w:val="300"/>
        </w:trPr>
        <w:tc>
          <w:tcPr>
            <w:tcW w:w="15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A66" w:rsidRPr="00577364" w:rsidRDefault="00144A66" w:rsidP="00045821">
            <w:pPr>
              <w:jc w:val="center"/>
              <w:rPr>
                <w:color w:val="auto"/>
                <w:sz w:val="20"/>
                <w:highlight w:val="yellow"/>
              </w:rPr>
            </w:pPr>
            <w:r w:rsidRPr="00577364">
              <w:rPr>
                <w:color w:val="auto"/>
                <w:sz w:val="24"/>
                <w:szCs w:val="24"/>
              </w:rPr>
              <w:lastRenderedPageBreak/>
              <w:t>Комплекс процессных мероприятий</w:t>
            </w:r>
            <w:r w:rsidRPr="00577364">
              <w:rPr>
                <w:b/>
                <w:color w:val="auto"/>
                <w:sz w:val="24"/>
                <w:szCs w:val="24"/>
              </w:rPr>
              <w:t xml:space="preserve"> «Популяризация здорового образа жизни среди молодежи»</w:t>
            </w:r>
          </w:p>
        </w:tc>
      </w:tr>
      <w:tr w:rsidR="008853B5" w:rsidRPr="00336150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3B5" w:rsidRPr="00577364" w:rsidRDefault="008853B5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F3002B">
            <w:pPr>
              <w:pStyle w:val="ConsPlusCell"/>
            </w:pPr>
            <w:r w:rsidRPr="00577364">
              <w:t>Доля  молодых людей, участвующих в мероприятиях по формированию позитивного отношения к здоровому образу жизни, от общего числа молодежи в муниципальном образовании.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27,1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A9236F" w:rsidP="00A9236F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27,1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D059A" w:rsidP="00470749">
            <w:pPr>
              <w:jc w:val="center"/>
              <w:rPr>
                <w:color w:val="auto"/>
                <w:sz w:val="20"/>
                <w:highlight w:val="yellow"/>
              </w:rPr>
            </w:pPr>
            <w:r>
              <w:rPr>
                <w:color w:val="auto"/>
                <w:sz w:val="20"/>
              </w:rPr>
              <w:t xml:space="preserve"> </w:t>
            </w:r>
          </w:p>
        </w:tc>
      </w:tr>
      <w:tr w:rsidR="00144A66" w:rsidRPr="00336150" w:rsidTr="006A7BB6">
        <w:trPr>
          <w:trHeight w:val="300"/>
        </w:trPr>
        <w:tc>
          <w:tcPr>
            <w:tcW w:w="15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A66" w:rsidRPr="00577364" w:rsidRDefault="00144A66" w:rsidP="00470749">
            <w:pPr>
              <w:jc w:val="center"/>
              <w:rPr>
                <w:color w:val="auto"/>
                <w:sz w:val="20"/>
                <w:highlight w:val="yellow"/>
              </w:rPr>
            </w:pPr>
            <w:r w:rsidRPr="00577364">
              <w:rPr>
                <w:b/>
                <w:color w:val="auto"/>
                <w:sz w:val="24"/>
                <w:szCs w:val="24"/>
              </w:rPr>
              <w:t>Комплекс процессных мероприятий «Вовлечение молодежи в социальную активную деятельность</w:t>
            </w:r>
          </w:p>
        </w:tc>
      </w:tr>
      <w:tr w:rsidR="008853B5" w:rsidRPr="00336150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3B5" w:rsidRPr="00577364" w:rsidRDefault="008853B5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F3002B">
            <w:pPr>
              <w:pStyle w:val="ConsPlusCell"/>
            </w:pPr>
            <w:r w:rsidRPr="00577364">
              <w:t xml:space="preserve">Доля молодых людей участвующих в творческой, добровольческой деятельности, от общего числа молодежи в муниципальном образовании. </w:t>
            </w:r>
          </w:p>
          <w:p w:rsidR="008853B5" w:rsidRPr="00577364" w:rsidRDefault="008853B5" w:rsidP="00F3002B">
            <w:pPr>
              <w:pStyle w:val="ConsPlusCell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124310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A9236F" w:rsidP="0047074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D059A" w:rsidP="0047074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</w:t>
            </w:r>
          </w:p>
        </w:tc>
      </w:tr>
      <w:tr w:rsidR="00144A66" w:rsidRPr="00336150" w:rsidTr="00F54078">
        <w:trPr>
          <w:trHeight w:val="300"/>
        </w:trPr>
        <w:tc>
          <w:tcPr>
            <w:tcW w:w="15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A66" w:rsidRPr="00577364" w:rsidRDefault="00144A66" w:rsidP="00470749">
            <w:pPr>
              <w:jc w:val="center"/>
              <w:rPr>
                <w:color w:val="auto"/>
                <w:sz w:val="20"/>
              </w:rPr>
            </w:pPr>
            <w:r w:rsidRPr="00577364">
              <w:rPr>
                <w:b/>
                <w:color w:val="auto"/>
                <w:sz w:val="24"/>
                <w:szCs w:val="24"/>
              </w:rPr>
              <w:t>Комплекс процессных мероприятий «Создание условий для развития гражданских и военно-патриотических качеств молодежи. Формирование политико-правовой культуры и повышение качества подготовки допризывной молодежи»</w:t>
            </w:r>
          </w:p>
        </w:tc>
      </w:tr>
      <w:tr w:rsidR="008853B5" w:rsidRPr="00336150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3B5" w:rsidRPr="00577364" w:rsidRDefault="008853B5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A66" w:rsidRPr="00577364" w:rsidRDefault="008853B5" w:rsidP="00F3002B">
            <w:pPr>
              <w:pStyle w:val="ConsPlusCell"/>
            </w:pPr>
            <w:r w:rsidRPr="00577364">
              <w:t xml:space="preserve">Доля молодых людей, вовлеченных в мероприятия </w:t>
            </w:r>
            <w:r w:rsidRPr="00577364">
              <w:lastRenderedPageBreak/>
              <w:t xml:space="preserve">военно-патриотической направленности, от общего числа молодежи </w:t>
            </w:r>
            <w:proofErr w:type="gramStart"/>
            <w:r w:rsidRPr="00577364">
              <w:t>в</w:t>
            </w:r>
            <w:proofErr w:type="gramEnd"/>
            <w:r w:rsidRPr="00577364">
              <w:t xml:space="preserve"> </w:t>
            </w:r>
          </w:p>
          <w:p w:rsidR="008853B5" w:rsidRPr="00577364" w:rsidRDefault="008853B5" w:rsidP="00F3002B">
            <w:pPr>
              <w:pStyle w:val="ConsPlusCell"/>
            </w:pPr>
            <w:r w:rsidRPr="00577364">
              <w:t xml:space="preserve">муниципальном </w:t>
            </w:r>
            <w:proofErr w:type="gramStart"/>
            <w:r w:rsidRPr="00577364">
              <w:t>образовании</w:t>
            </w:r>
            <w:proofErr w:type="gramEnd"/>
            <w:r w:rsidRPr="00577364">
              <w:t xml:space="preserve">.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lastRenderedPageBreak/>
              <w:t>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38,2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A9236F" w:rsidP="008D20B2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38,2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D059A" w:rsidP="008D20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</w:rPr>
              <w:t xml:space="preserve"> </w:t>
            </w:r>
          </w:p>
        </w:tc>
      </w:tr>
      <w:tr w:rsidR="00144A66" w:rsidRPr="00336150" w:rsidTr="002E2000">
        <w:trPr>
          <w:trHeight w:val="300"/>
        </w:trPr>
        <w:tc>
          <w:tcPr>
            <w:tcW w:w="15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A66" w:rsidRPr="00577364" w:rsidRDefault="00144A66" w:rsidP="008D20B2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b/>
                <w:color w:val="auto"/>
                <w:sz w:val="24"/>
                <w:szCs w:val="24"/>
              </w:rPr>
              <w:lastRenderedPageBreak/>
              <w:t>5.Комплекс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</w:tr>
      <w:tr w:rsidR="008853B5" w:rsidRPr="00336150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3B5" w:rsidRPr="00577364" w:rsidRDefault="008853B5" w:rsidP="00734E89">
            <w:pPr>
              <w:jc w:val="center"/>
              <w:rPr>
                <w:color w:val="auto"/>
                <w:sz w:val="24"/>
                <w:szCs w:val="24"/>
              </w:rPr>
            </w:pPr>
            <w:r w:rsidRPr="0057736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F3002B">
            <w:pPr>
              <w:pStyle w:val="ConsPlusCell"/>
            </w:pPr>
            <w:r w:rsidRPr="00577364"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E05696" w:rsidP="0047074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577364">
              <w:rPr>
                <w:bCs/>
                <w:color w:val="auto"/>
                <w:sz w:val="20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A9236F" w:rsidP="0047074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D059A" w:rsidP="00E05696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8853B5" w:rsidRPr="00336150" w:rsidTr="00734E8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3B5" w:rsidRPr="00577364" w:rsidRDefault="008853B5" w:rsidP="00734E8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734E89">
            <w:pPr>
              <w:rPr>
                <w:color w:val="auto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3B5" w:rsidRPr="00577364" w:rsidRDefault="008853B5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3B5" w:rsidRPr="00577364" w:rsidRDefault="008853B5" w:rsidP="00734E8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2177D" w:rsidRPr="00391528" w:rsidRDefault="00A2177D" w:rsidP="00A2177D">
      <w:pPr>
        <w:pStyle w:val="130"/>
        <w:shd w:val="clear" w:color="auto" w:fill="auto"/>
        <w:spacing w:line="240" w:lineRule="auto"/>
        <w:ind w:left="6800"/>
        <w:rPr>
          <w:sz w:val="24"/>
          <w:szCs w:val="24"/>
        </w:rPr>
      </w:pPr>
    </w:p>
    <w:p w:rsidR="00A2177D" w:rsidRPr="00391528" w:rsidRDefault="00A2177D" w:rsidP="00A2177D">
      <w:pPr>
        <w:pStyle w:val="130"/>
        <w:shd w:val="clear" w:color="auto" w:fill="auto"/>
        <w:spacing w:line="240" w:lineRule="auto"/>
        <w:ind w:left="6800"/>
        <w:rPr>
          <w:sz w:val="24"/>
          <w:szCs w:val="24"/>
        </w:rPr>
      </w:pPr>
    </w:p>
    <w:p w:rsidR="00A2177D" w:rsidRPr="00391528" w:rsidRDefault="00A2177D" w:rsidP="00A2177D">
      <w:pPr>
        <w:pStyle w:val="130"/>
        <w:shd w:val="clear" w:color="auto" w:fill="auto"/>
        <w:spacing w:line="240" w:lineRule="auto"/>
        <w:ind w:left="6800"/>
        <w:rPr>
          <w:sz w:val="24"/>
          <w:szCs w:val="24"/>
        </w:rPr>
      </w:pPr>
    </w:p>
    <w:p w:rsidR="00A2177D" w:rsidRPr="00391528" w:rsidRDefault="00A2177D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A2177D" w:rsidRPr="00391528" w:rsidRDefault="00A2177D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A2177D" w:rsidRDefault="00A2177D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5252B6" w:rsidRDefault="005252B6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A2177D" w:rsidRPr="00E50E33" w:rsidRDefault="00A2177D" w:rsidP="00A2177D">
      <w:pPr>
        <w:pStyle w:val="130"/>
        <w:shd w:val="clear" w:color="auto" w:fill="auto"/>
        <w:spacing w:line="240" w:lineRule="auto"/>
        <w:ind w:firstLine="11057"/>
        <w:jc w:val="left"/>
        <w:rPr>
          <w:sz w:val="24"/>
          <w:szCs w:val="24"/>
        </w:rPr>
      </w:pPr>
      <w:r w:rsidRPr="0039152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10</w:t>
      </w:r>
    </w:p>
    <w:p w:rsidR="00A2177D" w:rsidRPr="00391528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391528">
        <w:rPr>
          <w:sz w:val="24"/>
          <w:szCs w:val="24"/>
        </w:rPr>
        <w:t>к Порядку</w:t>
      </w:r>
    </w:p>
    <w:p w:rsidR="00A2177D" w:rsidRPr="00336150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391528">
        <w:rPr>
          <w:sz w:val="24"/>
          <w:szCs w:val="24"/>
        </w:rPr>
        <w:t>разработки, реализации</w:t>
      </w:r>
      <w:r>
        <w:rPr>
          <w:sz w:val="24"/>
          <w:szCs w:val="24"/>
        </w:rPr>
        <w:t xml:space="preserve"> </w:t>
      </w:r>
      <w:r w:rsidRPr="00391528">
        <w:rPr>
          <w:sz w:val="24"/>
          <w:szCs w:val="24"/>
        </w:rPr>
        <w:t>и оценки эффе</w:t>
      </w:r>
      <w:r>
        <w:rPr>
          <w:sz w:val="24"/>
          <w:szCs w:val="24"/>
        </w:rPr>
        <w:t>ктивности муниципальных программ</w:t>
      </w:r>
    </w:p>
    <w:p w:rsidR="00A2177D" w:rsidRPr="00672024" w:rsidRDefault="00A2177D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A2177D" w:rsidRPr="00672024" w:rsidRDefault="00A2177D" w:rsidP="00A2177D">
      <w:pPr>
        <w:pStyle w:val="130"/>
        <w:shd w:val="clear" w:color="auto" w:fill="auto"/>
        <w:spacing w:line="240" w:lineRule="auto"/>
        <w:jc w:val="right"/>
        <w:rPr>
          <w:b/>
          <w:sz w:val="24"/>
          <w:szCs w:val="24"/>
        </w:rPr>
      </w:pPr>
    </w:p>
    <w:p w:rsidR="00A2177D" w:rsidRDefault="00A2177D" w:rsidP="00A2177D">
      <w:pPr>
        <w:contextualSpacing/>
        <w:jc w:val="center"/>
        <w:rPr>
          <w:color w:val="000000"/>
          <w:sz w:val="24"/>
          <w:szCs w:val="24"/>
        </w:rPr>
      </w:pPr>
      <w:r w:rsidRPr="00672024">
        <w:rPr>
          <w:color w:val="000000"/>
          <w:sz w:val="24"/>
          <w:szCs w:val="24"/>
        </w:rPr>
        <w:t xml:space="preserve">Отчет об использовании бюджетных ассигнований </w:t>
      </w:r>
      <w:r>
        <w:rPr>
          <w:color w:val="000000"/>
          <w:sz w:val="24"/>
          <w:szCs w:val="24"/>
        </w:rPr>
        <w:t>районного</w:t>
      </w:r>
      <w:r w:rsidRPr="00672024">
        <w:rPr>
          <w:color w:val="000000"/>
          <w:sz w:val="24"/>
          <w:szCs w:val="24"/>
        </w:rPr>
        <w:t xml:space="preserve"> бюджета на реализацию </w:t>
      </w:r>
      <w:r>
        <w:rPr>
          <w:color w:val="000000"/>
          <w:sz w:val="24"/>
          <w:szCs w:val="24"/>
        </w:rPr>
        <w:t>муниципальной</w:t>
      </w:r>
      <w:r w:rsidRPr="00672024">
        <w:rPr>
          <w:color w:val="000000"/>
          <w:sz w:val="24"/>
          <w:szCs w:val="24"/>
        </w:rPr>
        <w:t xml:space="preserve"> программы  </w:t>
      </w:r>
      <w:proofErr w:type="spellStart"/>
      <w:r>
        <w:rPr>
          <w:color w:val="000000"/>
          <w:sz w:val="24"/>
          <w:szCs w:val="24"/>
        </w:rPr>
        <w:t>Адамовского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</w:p>
    <w:tbl>
      <w:tblPr>
        <w:tblpPr w:leftFromText="180" w:rightFromText="180" w:vertAnchor="text" w:horzAnchor="margin" w:tblpY="700"/>
        <w:tblW w:w="15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1421"/>
        <w:gridCol w:w="3969"/>
        <w:gridCol w:w="1988"/>
        <w:gridCol w:w="854"/>
        <w:gridCol w:w="996"/>
        <w:gridCol w:w="1272"/>
        <w:gridCol w:w="1127"/>
        <w:gridCol w:w="1276"/>
        <w:gridCol w:w="564"/>
        <w:gridCol w:w="854"/>
      </w:tblGrid>
      <w:tr w:rsidR="00CF3D45" w:rsidRPr="00AB3B1C" w:rsidTr="00CF3D45">
        <w:trPr>
          <w:gridAfter w:val="1"/>
          <w:wAfter w:w="854" w:type="dxa"/>
          <w:trHeight w:val="30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3B1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B3B1C">
              <w:rPr>
                <w:b/>
                <w:sz w:val="24"/>
                <w:szCs w:val="24"/>
              </w:rPr>
              <w:t>п</w:t>
            </w:r>
            <w:proofErr w:type="gramEnd"/>
            <w:r w:rsidRPr="00AB3B1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Статус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3B1C">
              <w:rPr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AB3B1C">
              <w:rPr>
                <w:b/>
                <w:sz w:val="24"/>
                <w:szCs w:val="24"/>
              </w:rPr>
              <w:t>муниципальной</w:t>
            </w:r>
            <w:proofErr w:type="gramEnd"/>
          </w:p>
          <w:p w:rsidR="00CF3D45" w:rsidRPr="00AB3B1C" w:rsidRDefault="00CF3D45" w:rsidP="00F024E5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3B1C">
              <w:rPr>
                <w:b/>
                <w:sz w:val="24"/>
                <w:szCs w:val="24"/>
              </w:rPr>
              <w:t>, структурного элемента муниципальной программы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150"/>
              <w:shd w:val="clear" w:color="auto" w:fill="auto"/>
              <w:spacing w:line="240" w:lineRule="auto"/>
              <w:ind w:left="121" w:hanging="121"/>
              <w:jc w:val="center"/>
              <w:rPr>
                <w:sz w:val="24"/>
                <w:szCs w:val="24"/>
              </w:rPr>
            </w:pPr>
            <w:r w:rsidRPr="00AB3B1C">
              <w:rPr>
                <w:b/>
                <w:sz w:val="24"/>
                <w:szCs w:val="24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BB1A4B">
            <w:pPr>
              <w:pStyle w:val="4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3B1C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BB052F">
            <w:pPr>
              <w:pStyle w:val="4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3B1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D45" w:rsidRPr="00672024" w:rsidRDefault="00CF3D45" w:rsidP="00F3002B">
            <w:pPr>
              <w:jc w:val="center"/>
              <w:rPr>
                <w:color w:val="000000"/>
                <w:sz w:val="22"/>
                <w:szCs w:val="22"/>
              </w:rPr>
            </w:pPr>
            <w:r w:rsidRPr="00672024">
              <w:rPr>
                <w:color w:val="000000"/>
                <w:sz w:val="22"/>
                <w:szCs w:val="22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D45" w:rsidRPr="00672024" w:rsidRDefault="00CF3D45" w:rsidP="00F3002B">
            <w:pPr>
              <w:jc w:val="center"/>
              <w:rPr>
                <w:color w:val="000000"/>
                <w:sz w:val="22"/>
                <w:szCs w:val="22"/>
              </w:rPr>
            </w:pPr>
            <w:r w:rsidRPr="00672024">
              <w:rPr>
                <w:color w:val="000000"/>
                <w:sz w:val="22"/>
                <w:szCs w:val="22"/>
              </w:rPr>
              <w:t>утверждено сводной бюджетной росписью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D45" w:rsidRPr="00672024" w:rsidRDefault="00CF3D45" w:rsidP="00CF3D45">
            <w:pPr>
              <w:jc w:val="center"/>
              <w:rPr>
                <w:color w:val="000000"/>
                <w:sz w:val="22"/>
                <w:szCs w:val="22"/>
              </w:rPr>
            </w:pPr>
            <w:r w:rsidRPr="00672024">
              <w:rPr>
                <w:color w:val="000000"/>
                <w:sz w:val="22"/>
                <w:szCs w:val="22"/>
              </w:rPr>
              <w:t xml:space="preserve">утверждено в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672024">
              <w:rPr>
                <w:color w:val="000000"/>
                <w:sz w:val="22"/>
                <w:szCs w:val="22"/>
              </w:rPr>
              <w:t xml:space="preserve"> программе на отчетную дату </w:t>
            </w:r>
          </w:p>
        </w:tc>
        <w:tc>
          <w:tcPr>
            <w:tcW w:w="564" w:type="dxa"/>
            <w:vAlign w:val="center"/>
          </w:tcPr>
          <w:p w:rsidR="00CF3D45" w:rsidRPr="00672024" w:rsidRDefault="00CF3D45" w:rsidP="00F3002B">
            <w:pPr>
              <w:jc w:val="center"/>
              <w:rPr>
                <w:color w:val="000000"/>
                <w:sz w:val="22"/>
                <w:szCs w:val="22"/>
              </w:rPr>
            </w:pPr>
            <w:r w:rsidRPr="00672024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CF3D45" w:rsidRPr="00AB3B1C" w:rsidTr="00CF3D45">
        <w:trPr>
          <w:trHeight w:val="30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F3D45" w:rsidRPr="00AB3B1C" w:rsidTr="00CF3D45">
        <w:trPr>
          <w:trHeight w:val="30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  <w:r w:rsidRPr="00AB3B1C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  <w:r w:rsidRPr="00AB3B1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AB3B1C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45" w:rsidRPr="007A5897" w:rsidRDefault="00CF3D45" w:rsidP="00F024E5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6FD" w:rsidRPr="00AB3B1C" w:rsidTr="00CF3D45">
        <w:trPr>
          <w:trHeight w:val="30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60AF7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ind w:left="-10"/>
              <w:rPr>
                <w:b/>
                <w:sz w:val="20"/>
                <w:szCs w:val="20"/>
              </w:rPr>
            </w:pPr>
            <w:r w:rsidRPr="009D3B04">
              <w:rPr>
                <w:b/>
                <w:sz w:val="20"/>
                <w:szCs w:val="20"/>
              </w:rPr>
              <w:t xml:space="preserve">«Реализация молодежной политики на территории муниципального образования </w:t>
            </w:r>
            <w:proofErr w:type="spellStart"/>
            <w:r w:rsidRPr="009D3B04">
              <w:rPr>
                <w:b/>
                <w:sz w:val="20"/>
                <w:szCs w:val="20"/>
              </w:rPr>
              <w:t>Адамовский</w:t>
            </w:r>
            <w:proofErr w:type="spellEnd"/>
            <w:r w:rsidRPr="009D3B04">
              <w:rPr>
                <w:b/>
                <w:sz w:val="20"/>
                <w:szCs w:val="20"/>
              </w:rPr>
              <w:t xml:space="preserve"> район Оренбургской области»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 xml:space="preserve">Х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7927,8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7927,8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7927,8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DE72EF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1610,699</w:t>
            </w:r>
          </w:p>
        </w:tc>
      </w:tr>
      <w:tr w:rsidR="001456FD" w:rsidRPr="00AB3B1C" w:rsidTr="00CF3D45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AB3B1C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b/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7927,8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7927,8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7927,8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DE72EF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1610,699</w:t>
            </w:r>
          </w:p>
        </w:tc>
      </w:tr>
      <w:tr w:rsidR="001456FD" w:rsidRPr="00AB3B1C" w:rsidTr="00CF3D45">
        <w:trPr>
          <w:trHeight w:val="2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AB3B1C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Комплекс процессных мероприятий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b/>
                <w:color w:val="auto"/>
                <w:sz w:val="20"/>
              </w:rPr>
            </w:pPr>
            <w:r w:rsidRPr="009D3B04">
              <w:rPr>
                <w:b/>
                <w:color w:val="auto"/>
                <w:sz w:val="20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Всего, в том числе: </w:t>
            </w:r>
          </w:p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1210000000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101,0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101,0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101,0</w:t>
            </w:r>
          </w:p>
        </w:tc>
      </w:tr>
      <w:tr w:rsidR="001456FD" w:rsidRPr="00AB3B1C" w:rsidTr="00CF3D45">
        <w:trPr>
          <w:trHeight w:val="2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AB3B1C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b/>
                <w:color w:val="auto"/>
                <w:sz w:val="20"/>
              </w:rPr>
            </w:pPr>
            <w:r w:rsidRPr="009D3B04">
              <w:rPr>
                <w:b/>
                <w:color w:val="auto"/>
                <w:sz w:val="20"/>
              </w:rPr>
              <w:t>Региональный проект «Россия  страна возможностей»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 1 Ю100000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101,0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101,0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101,0</w:t>
            </w:r>
          </w:p>
        </w:tc>
      </w:tr>
      <w:tr w:rsidR="001456FD" w:rsidRPr="00AB3B1C" w:rsidTr="00CF3D45">
        <w:trPr>
          <w:trHeight w:val="2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AB3B1C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b/>
                <w:color w:val="auto"/>
                <w:sz w:val="20"/>
              </w:rPr>
            </w:pPr>
            <w:r w:rsidRPr="009D3B04">
              <w:rPr>
                <w:b/>
                <w:color w:val="auto"/>
                <w:sz w:val="20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 1 Ю151160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101,0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101,0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101,0</w:t>
            </w:r>
          </w:p>
        </w:tc>
      </w:tr>
      <w:tr w:rsidR="001456FD" w:rsidRPr="008E09D8" w:rsidTr="00CF3D45">
        <w:trPr>
          <w:trHeight w:val="30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60AF7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b/>
                <w:color w:val="auto"/>
                <w:sz w:val="20"/>
              </w:rPr>
            </w:pPr>
            <w:r w:rsidRPr="009D3B04">
              <w:rPr>
                <w:b/>
                <w:color w:val="auto"/>
                <w:sz w:val="20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9D3B04">
              <w:rPr>
                <w:b/>
                <w:color w:val="auto"/>
                <w:sz w:val="20"/>
              </w:rPr>
              <w:t>Адамовском</w:t>
            </w:r>
            <w:proofErr w:type="spellEnd"/>
            <w:r w:rsidRPr="009D3B04">
              <w:rPr>
                <w:b/>
                <w:color w:val="auto"/>
                <w:sz w:val="20"/>
              </w:rPr>
              <w:t xml:space="preserve"> районе Оренбургской </w:t>
            </w:r>
            <w:r w:rsidRPr="009D3B04">
              <w:rPr>
                <w:b/>
                <w:color w:val="auto"/>
                <w:sz w:val="20"/>
              </w:rPr>
              <w:lastRenderedPageBreak/>
              <w:t>области»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7426,8</w:t>
            </w:r>
          </w:p>
        </w:tc>
      </w:tr>
      <w:tr w:rsidR="001456FD" w:rsidRPr="008E09D8" w:rsidTr="00CF3D45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1240100000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7426,8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7426,8</w:t>
            </w:r>
          </w:p>
        </w:tc>
      </w:tr>
      <w:tr w:rsidR="001456FD" w:rsidRPr="008E09D8" w:rsidTr="00CF3D45">
        <w:trPr>
          <w:trHeight w:val="4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9D3B04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 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7426,8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DE72EF">
              <w:rPr>
                <w:sz w:val="20"/>
              </w:rPr>
              <w:t>7426,8</w:t>
            </w:r>
          </w:p>
        </w:tc>
      </w:tr>
      <w:tr w:rsidR="001456FD" w:rsidRPr="008E09D8" w:rsidTr="00CF3D45">
        <w:trPr>
          <w:trHeight w:val="1080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9D3B04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 12 4 01 L4970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7426,8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7426,8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9236F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DE72EF">
              <w:rPr>
                <w:sz w:val="20"/>
              </w:rPr>
              <w:t>7426,8</w:t>
            </w:r>
          </w:p>
        </w:tc>
      </w:tr>
      <w:tr w:rsidR="001456FD" w:rsidRPr="008E09D8" w:rsidTr="00CF3D45">
        <w:trPr>
          <w:trHeight w:val="30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b/>
                <w:sz w:val="20"/>
                <w:szCs w:val="20"/>
              </w:rPr>
            </w:pPr>
            <w:r w:rsidRPr="009D3B04">
              <w:rPr>
                <w:b/>
                <w:sz w:val="20"/>
                <w:szCs w:val="20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 xml:space="preserve"> 1240200000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26,49</w:t>
            </w:r>
          </w:p>
        </w:tc>
      </w:tr>
      <w:tr w:rsidR="001456FD" w:rsidRPr="008E09D8" w:rsidTr="00CF3D45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26,49</w:t>
            </w:r>
          </w:p>
        </w:tc>
      </w:tr>
      <w:tr w:rsidR="001456FD" w:rsidRPr="008E09D8" w:rsidTr="00CF3D45">
        <w:trPr>
          <w:trHeight w:val="30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t>2.1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2.1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Организация, проведение и участие в мероприятиях среди подростков и молодёжи по формированию позитивного отношения к здоровому образу жизни (встречи, круглые столы, семинары, тренинги, форумы, соревнования фестивали, конкурсы и 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26,49</w:t>
            </w:r>
          </w:p>
        </w:tc>
      </w:tr>
      <w:tr w:rsidR="001456FD" w:rsidRPr="008E09D8" w:rsidTr="00CF3D45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1240220450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26,49</w:t>
            </w:r>
          </w:p>
        </w:tc>
      </w:tr>
      <w:tr w:rsidR="001456FD" w:rsidRPr="008E09D8" w:rsidTr="00CF3D45">
        <w:trPr>
          <w:trHeight w:val="2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b/>
                <w:sz w:val="20"/>
                <w:szCs w:val="20"/>
              </w:rPr>
            </w:pPr>
            <w:r w:rsidRPr="009D3B04">
              <w:rPr>
                <w:b/>
                <w:sz w:val="20"/>
                <w:szCs w:val="20"/>
              </w:rPr>
              <w:t xml:space="preserve">Комплекс процессных мероприятий «Вовлечение молодежи в социальную активную деятельность»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9D3B04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1240300000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70,85</w:t>
            </w:r>
          </w:p>
        </w:tc>
      </w:tr>
      <w:tr w:rsidR="001456FD" w:rsidRPr="008E09D8" w:rsidTr="00CF3D45">
        <w:trPr>
          <w:trHeight w:val="1080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9D3B04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70,85</w:t>
            </w:r>
          </w:p>
        </w:tc>
      </w:tr>
      <w:tr w:rsidR="001456FD" w:rsidRPr="008E09D8" w:rsidTr="00CF3D45">
        <w:trPr>
          <w:trHeight w:val="30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t>3.1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3.1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 xml:space="preserve">  Организация  проведение и участие в культурно массовых мероприятиях, награждение активистов, участие в зональных, областных  и всероссийских мероприятиях.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 xml:space="preserve">Х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70,85</w:t>
            </w:r>
          </w:p>
        </w:tc>
      </w:tr>
      <w:tr w:rsidR="001456FD" w:rsidRPr="008E09D8" w:rsidTr="00CF3D45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00E53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800E53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00E53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800E53">
              <w:rPr>
                <w:sz w:val="20"/>
                <w:szCs w:val="20"/>
              </w:rPr>
              <w:t>1240320460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00E53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800E53">
              <w:rPr>
                <w:color w:val="auto"/>
                <w:sz w:val="20"/>
              </w:rPr>
              <w:t>140,00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1456FD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1456FD">
              <w:rPr>
                <w:color w:val="auto"/>
                <w:sz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582793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70,85</w:t>
            </w:r>
          </w:p>
        </w:tc>
      </w:tr>
      <w:tr w:rsidR="001456FD" w:rsidRPr="008E09D8" w:rsidTr="00CF3D45">
        <w:trPr>
          <w:trHeight w:val="30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b/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 </w:t>
            </w:r>
            <w:r w:rsidRPr="009D3B04">
              <w:rPr>
                <w:b/>
                <w:color w:val="auto"/>
                <w:sz w:val="20"/>
              </w:rPr>
              <w:t xml:space="preserve">Комплекс процессных мероприятий «Создание условий для развития гражданских и военно-патриотических качеств молодежи. Формирование политико-правовой культуры и повышение качества подготовки допризывной молодежи»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1240400000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1456FD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1456FD">
              <w:rPr>
                <w:color w:val="auto"/>
                <w:sz w:val="20"/>
              </w:rPr>
              <w:t>180,0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1456FD" w:rsidRDefault="00A161EE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161EE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112,61</w:t>
            </w:r>
          </w:p>
        </w:tc>
      </w:tr>
      <w:tr w:rsidR="001456FD" w:rsidRPr="008E09D8" w:rsidTr="00CF3D45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1456FD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1456FD">
              <w:rPr>
                <w:color w:val="auto"/>
                <w:sz w:val="20"/>
              </w:rPr>
              <w:t>180,0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1456FD" w:rsidRDefault="00A161EE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161EE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112,61</w:t>
            </w:r>
          </w:p>
        </w:tc>
      </w:tr>
      <w:tr w:rsidR="001456FD" w:rsidRPr="008E09D8" w:rsidTr="00CF3D45">
        <w:trPr>
          <w:trHeight w:val="2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t>4.1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4.1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 xml:space="preserve"> Организация, проведение и участие в </w:t>
            </w:r>
            <w:r w:rsidRPr="009D3B04">
              <w:rPr>
                <w:sz w:val="20"/>
                <w:szCs w:val="20"/>
              </w:rPr>
              <w:lastRenderedPageBreak/>
              <w:t>мероприятиях военно-патриотической направленности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lastRenderedPageBreak/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9D3B04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1456FD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1456FD">
              <w:rPr>
                <w:color w:val="auto"/>
                <w:sz w:val="20"/>
              </w:rPr>
              <w:t>180,0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1456FD" w:rsidRDefault="00A161EE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161EE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112,61</w:t>
            </w:r>
          </w:p>
        </w:tc>
      </w:tr>
      <w:tr w:rsidR="001456FD" w:rsidRPr="008E09D8" w:rsidTr="00CF3D45">
        <w:trPr>
          <w:trHeight w:val="1080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  <w:lang w:val="en-US"/>
              </w:rPr>
            </w:pPr>
            <w:r w:rsidRPr="009D3B04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1240420470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180,0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A161EE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180,0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161EE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112,61</w:t>
            </w:r>
          </w:p>
        </w:tc>
      </w:tr>
      <w:tr w:rsidR="001456FD" w:rsidRPr="008E09D8" w:rsidTr="00CF3D45">
        <w:trPr>
          <w:trHeight w:val="30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b/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 xml:space="preserve"> </w:t>
            </w:r>
            <w:r w:rsidRPr="009D3B04">
              <w:rPr>
                <w:b/>
                <w:sz w:val="20"/>
                <w:szCs w:val="20"/>
              </w:rPr>
              <w:t xml:space="preserve">Комплекс процессных мероприятий «Формирование механизмов поддержки и реабилитации молодежи, находящейся в трудной жизненной </w:t>
            </w:r>
            <w:proofErr w:type="gramStart"/>
            <w:r w:rsidRPr="009D3B04">
              <w:rPr>
                <w:b/>
                <w:sz w:val="20"/>
                <w:szCs w:val="20"/>
              </w:rPr>
              <w:t>-с</w:t>
            </w:r>
            <w:proofErr w:type="gramEnd"/>
            <w:r w:rsidRPr="009D3B04">
              <w:rPr>
                <w:b/>
                <w:sz w:val="20"/>
                <w:szCs w:val="20"/>
              </w:rPr>
              <w:t>итуации»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 xml:space="preserve">1240500000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30,00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-</w:t>
            </w:r>
          </w:p>
        </w:tc>
      </w:tr>
      <w:tr w:rsidR="001456FD" w:rsidRPr="008E09D8" w:rsidTr="00CF3D45">
        <w:trPr>
          <w:trHeight w:val="2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30,00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-</w:t>
            </w:r>
          </w:p>
        </w:tc>
      </w:tr>
      <w:tr w:rsidR="001456FD" w:rsidRPr="008E09D8" w:rsidTr="00CF3D45">
        <w:trPr>
          <w:trHeight w:val="30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9D8">
              <w:rPr>
                <w:sz w:val="24"/>
                <w:szCs w:val="24"/>
              </w:rPr>
              <w:t>5.1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15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5.1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Организация, и командирование подростков, оказавшихся в трудной жизненной ситуации для участия в профильных сменах, проводимых по линии департамента молодежной политики Оренбургской области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pStyle w:val="ConsPlusCell"/>
              <w:shd w:val="clear" w:color="auto" w:fill="FFFFFF"/>
              <w:rPr>
                <w:sz w:val="20"/>
                <w:szCs w:val="20"/>
              </w:rPr>
            </w:pPr>
            <w:r w:rsidRPr="009D3B04"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30,00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800E53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8,4</w:t>
            </w:r>
          </w:p>
        </w:tc>
      </w:tr>
      <w:tr w:rsidR="001456FD" w:rsidRPr="00AB3B1C" w:rsidTr="00CF3D45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8E09D8" w:rsidRDefault="001456FD" w:rsidP="001456F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 xml:space="preserve">администрация МО </w:t>
            </w:r>
            <w:proofErr w:type="spellStart"/>
            <w:r w:rsidRPr="009D3B04">
              <w:rPr>
                <w:color w:val="auto"/>
                <w:sz w:val="20"/>
              </w:rPr>
              <w:t>Адамовский</w:t>
            </w:r>
            <w:proofErr w:type="spellEnd"/>
            <w:r w:rsidRPr="009D3B04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3548F1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3548F1">
              <w:rPr>
                <w:color w:val="auto"/>
                <w:sz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3548F1" w:rsidRDefault="001456FD" w:rsidP="001456FD">
            <w:pPr>
              <w:pStyle w:val="150"/>
              <w:spacing w:line="240" w:lineRule="auto"/>
              <w:ind w:firstLine="0"/>
              <w:rPr>
                <w:sz w:val="20"/>
                <w:szCs w:val="20"/>
              </w:rPr>
            </w:pPr>
            <w:r w:rsidRPr="003548F1">
              <w:rPr>
                <w:sz w:val="20"/>
                <w:szCs w:val="20"/>
              </w:rPr>
              <w:t>1240520530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3548F1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3548F1">
              <w:rPr>
                <w:color w:val="auto"/>
                <w:sz w:val="20"/>
              </w:rPr>
              <w:t>30,00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9D3B04" w:rsidRDefault="001456FD" w:rsidP="001456F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9D3B04">
              <w:rPr>
                <w:color w:val="auto"/>
                <w:sz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1456FD" w:rsidP="001456FD">
            <w:pPr>
              <w:shd w:val="clear" w:color="auto" w:fill="FFFFFF"/>
              <w:rPr>
                <w:color w:val="auto"/>
                <w:sz w:val="20"/>
              </w:rPr>
            </w:pPr>
            <w:r w:rsidRPr="00DE72EF">
              <w:rPr>
                <w:color w:val="auto"/>
                <w:sz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6FD" w:rsidRPr="00DE72EF" w:rsidRDefault="00A161EE" w:rsidP="001456FD">
            <w:pPr>
              <w:shd w:val="clear" w:color="auto" w:fill="FFFFFF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25,85</w:t>
            </w:r>
          </w:p>
        </w:tc>
      </w:tr>
    </w:tbl>
    <w:p w:rsidR="00F024E5" w:rsidRPr="00672024" w:rsidRDefault="00F024E5" w:rsidP="00A2177D">
      <w:pPr>
        <w:contextualSpacing/>
        <w:jc w:val="center"/>
        <w:rPr>
          <w:color w:val="000000"/>
          <w:sz w:val="24"/>
          <w:szCs w:val="24"/>
        </w:rPr>
      </w:pPr>
    </w:p>
    <w:p w:rsidR="00A2177D" w:rsidRDefault="00A2177D" w:rsidP="00A2177D">
      <w:pPr>
        <w:pStyle w:val="1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9D3B04" w:rsidRDefault="009D3B04" w:rsidP="00A2177D">
      <w:pPr>
        <w:pStyle w:val="1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9D3B04" w:rsidRDefault="009D3B04" w:rsidP="00A2177D">
      <w:pPr>
        <w:pStyle w:val="1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A2177D" w:rsidRDefault="00A2177D" w:rsidP="00A2177D">
      <w:pPr>
        <w:jc w:val="right"/>
        <w:rPr>
          <w:sz w:val="24"/>
          <w:szCs w:val="24"/>
        </w:rPr>
      </w:pPr>
    </w:p>
    <w:p w:rsidR="00FF49E0" w:rsidRDefault="00FF49E0" w:rsidP="00A2177D">
      <w:pPr>
        <w:jc w:val="right"/>
        <w:rPr>
          <w:sz w:val="24"/>
          <w:szCs w:val="24"/>
        </w:rPr>
      </w:pPr>
    </w:p>
    <w:p w:rsidR="00FF49E0" w:rsidRDefault="00FF49E0" w:rsidP="00A2177D">
      <w:pPr>
        <w:jc w:val="right"/>
        <w:rPr>
          <w:sz w:val="24"/>
          <w:szCs w:val="24"/>
        </w:rPr>
      </w:pPr>
    </w:p>
    <w:p w:rsidR="00FF49E0" w:rsidRDefault="00FF49E0" w:rsidP="00A2177D">
      <w:pPr>
        <w:jc w:val="right"/>
        <w:rPr>
          <w:sz w:val="24"/>
          <w:szCs w:val="24"/>
        </w:rPr>
      </w:pPr>
    </w:p>
    <w:p w:rsidR="00FF49E0" w:rsidRDefault="00FF49E0" w:rsidP="00A2177D">
      <w:pPr>
        <w:jc w:val="right"/>
        <w:rPr>
          <w:sz w:val="24"/>
          <w:szCs w:val="24"/>
        </w:rPr>
      </w:pPr>
    </w:p>
    <w:p w:rsidR="00443C80" w:rsidRDefault="00443C80" w:rsidP="00A2177D">
      <w:pPr>
        <w:jc w:val="right"/>
        <w:rPr>
          <w:sz w:val="24"/>
          <w:szCs w:val="24"/>
        </w:rPr>
      </w:pPr>
    </w:p>
    <w:p w:rsidR="00443C80" w:rsidRDefault="00443C80" w:rsidP="00A2177D">
      <w:pPr>
        <w:jc w:val="right"/>
        <w:rPr>
          <w:sz w:val="24"/>
          <w:szCs w:val="24"/>
        </w:rPr>
      </w:pPr>
    </w:p>
    <w:p w:rsidR="00F56C80" w:rsidRDefault="00F56C80" w:rsidP="00A2177D">
      <w:pPr>
        <w:jc w:val="right"/>
        <w:rPr>
          <w:sz w:val="24"/>
          <w:szCs w:val="24"/>
        </w:rPr>
      </w:pPr>
    </w:p>
    <w:p w:rsidR="00F56C80" w:rsidRDefault="00F56C80" w:rsidP="00A2177D">
      <w:pPr>
        <w:jc w:val="right"/>
        <w:rPr>
          <w:sz w:val="24"/>
          <w:szCs w:val="24"/>
        </w:rPr>
      </w:pPr>
    </w:p>
    <w:p w:rsidR="00443C80" w:rsidRDefault="00443C80" w:rsidP="00A2177D">
      <w:pPr>
        <w:jc w:val="right"/>
        <w:rPr>
          <w:sz w:val="24"/>
          <w:szCs w:val="24"/>
        </w:rPr>
      </w:pPr>
    </w:p>
    <w:p w:rsidR="00443C80" w:rsidRDefault="00443C80" w:rsidP="00A2177D">
      <w:pPr>
        <w:jc w:val="right"/>
        <w:rPr>
          <w:sz w:val="24"/>
          <w:szCs w:val="24"/>
        </w:rPr>
      </w:pPr>
    </w:p>
    <w:p w:rsidR="00443C80" w:rsidRDefault="00443C80" w:rsidP="00A2177D">
      <w:pPr>
        <w:jc w:val="right"/>
        <w:rPr>
          <w:sz w:val="24"/>
          <w:szCs w:val="24"/>
        </w:rPr>
      </w:pPr>
    </w:p>
    <w:sectPr w:rsidR="00443C80" w:rsidSect="005D17D3">
      <w:headerReference w:type="even" r:id="rId7"/>
      <w:headerReference w:type="default" r:id="rId8"/>
      <w:headerReference w:type="first" r:id="rId9"/>
      <w:type w:val="nextColumn"/>
      <w:pgSz w:w="16838" w:h="11905" w:orient="landscape"/>
      <w:pgMar w:top="1560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A3" w:rsidRDefault="00290DA3" w:rsidP="00A2177D">
      <w:r>
        <w:separator/>
      </w:r>
    </w:p>
  </w:endnote>
  <w:endnote w:type="continuationSeparator" w:id="0">
    <w:p w:rsidR="00290DA3" w:rsidRDefault="00290DA3" w:rsidP="00A2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A3" w:rsidRDefault="00290DA3" w:rsidP="00A2177D">
      <w:r>
        <w:separator/>
      </w:r>
    </w:p>
  </w:footnote>
  <w:footnote w:type="continuationSeparator" w:id="0">
    <w:p w:rsidR="00290DA3" w:rsidRDefault="00290DA3" w:rsidP="00A2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89" w:rsidRDefault="00734E89">
    <w:pPr>
      <w:pStyle w:val="aa"/>
      <w:framePr w:w="11390" w:h="168" w:wrap="none" w:vAnchor="text" w:hAnchor="page" w:x="258" w:y="750"/>
      <w:shd w:val="clear" w:color="auto" w:fill="auto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Pr="00BD5ACB">
      <w:rPr>
        <w:rStyle w:val="12pt"/>
        <w:noProof/>
      </w:rPr>
      <w:t>32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89" w:rsidRDefault="00734E89">
    <w:pPr>
      <w:pStyle w:val="a3"/>
      <w:jc w:val="center"/>
      <w:rPr>
        <w:sz w:val="20"/>
        <w:lang w:val="ru-RU"/>
      </w:rPr>
    </w:pPr>
  </w:p>
  <w:p w:rsidR="00734E89" w:rsidRDefault="00734E89">
    <w:pPr>
      <w:pStyle w:val="a3"/>
      <w:jc w:val="center"/>
      <w:rPr>
        <w:sz w:val="20"/>
        <w:lang w:val="ru-RU"/>
      </w:rPr>
    </w:pPr>
  </w:p>
  <w:p w:rsidR="00734E89" w:rsidRPr="00F863B1" w:rsidRDefault="00734E89">
    <w:pPr>
      <w:pStyle w:val="a3"/>
      <w:jc w:val="center"/>
      <w:rPr>
        <w:sz w:val="20"/>
      </w:rPr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8D059A">
      <w:rPr>
        <w:noProof/>
        <w:sz w:val="20"/>
      </w:rPr>
      <w:t>6</w:t>
    </w:r>
    <w:r w:rsidRPr="00F863B1">
      <w:rPr>
        <w:sz w:val="20"/>
      </w:rPr>
      <w:fldChar w:fldCharType="end"/>
    </w:r>
  </w:p>
  <w:p w:rsidR="00734E89" w:rsidRPr="00D962AC" w:rsidRDefault="00734E89" w:rsidP="00734E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89" w:rsidRPr="00D962AC" w:rsidRDefault="00734E89" w:rsidP="00734E89">
    <w:pPr>
      <w:pStyle w:val="aa"/>
      <w:framePr w:h="226" w:wrap="none" w:vAnchor="text" w:hAnchor="page" w:x="8090" w:y="729"/>
      <w:shd w:val="clear" w:color="auto" w:fill="auto"/>
      <w:jc w:val="center"/>
    </w:pPr>
    <w:r w:rsidRPr="00D962AC">
      <w:fldChar w:fldCharType="begin"/>
    </w:r>
    <w:r w:rsidRPr="00D962AC">
      <w:instrText xml:space="preserve"> PAGE \* MERGEFORMAT </w:instrText>
    </w:r>
    <w:r w:rsidRPr="00D962AC">
      <w:fldChar w:fldCharType="separate"/>
    </w:r>
    <w:r w:rsidR="00443C80" w:rsidRPr="00443C80">
      <w:rPr>
        <w:rStyle w:val="12pt"/>
        <w:noProof/>
        <w:sz w:val="20"/>
        <w:szCs w:val="20"/>
      </w:rPr>
      <w:t>1</w:t>
    </w:r>
    <w:r w:rsidRPr="00D962AC">
      <w:fldChar w:fldCharType="end"/>
    </w:r>
  </w:p>
  <w:p w:rsidR="00734E89" w:rsidRDefault="00734E89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7D"/>
    <w:rsid w:val="00006634"/>
    <w:rsid w:val="000110A5"/>
    <w:rsid w:val="000165F8"/>
    <w:rsid w:val="00017325"/>
    <w:rsid w:val="00021997"/>
    <w:rsid w:val="00021F34"/>
    <w:rsid w:val="000238BA"/>
    <w:rsid w:val="00033577"/>
    <w:rsid w:val="00045821"/>
    <w:rsid w:val="00051D95"/>
    <w:rsid w:val="00072D8A"/>
    <w:rsid w:val="0007344F"/>
    <w:rsid w:val="00075690"/>
    <w:rsid w:val="0008000E"/>
    <w:rsid w:val="00081BF6"/>
    <w:rsid w:val="00097292"/>
    <w:rsid w:val="000B1607"/>
    <w:rsid w:val="000D02D6"/>
    <w:rsid w:val="000E71B9"/>
    <w:rsid w:val="00122609"/>
    <w:rsid w:val="00142581"/>
    <w:rsid w:val="00144A66"/>
    <w:rsid w:val="001456FD"/>
    <w:rsid w:val="00177AAD"/>
    <w:rsid w:val="001C0DE4"/>
    <w:rsid w:val="001D249D"/>
    <w:rsid w:val="00202E9C"/>
    <w:rsid w:val="00256059"/>
    <w:rsid w:val="002737BE"/>
    <w:rsid w:val="00290DA3"/>
    <w:rsid w:val="002F4BE4"/>
    <w:rsid w:val="0031299F"/>
    <w:rsid w:val="0031617F"/>
    <w:rsid w:val="00317CC0"/>
    <w:rsid w:val="00325E63"/>
    <w:rsid w:val="003548F1"/>
    <w:rsid w:val="003A287B"/>
    <w:rsid w:val="003B16DB"/>
    <w:rsid w:val="003B21A2"/>
    <w:rsid w:val="003D18A6"/>
    <w:rsid w:val="003D2E42"/>
    <w:rsid w:val="003D70CF"/>
    <w:rsid w:val="004003AE"/>
    <w:rsid w:val="004022F0"/>
    <w:rsid w:val="00410EA5"/>
    <w:rsid w:val="00412EDC"/>
    <w:rsid w:val="004160DA"/>
    <w:rsid w:val="00420E18"/>
    <w:rsid w:val="00443A4B"/>
    <w:rsid w:val="00443C80"/>
    <w:rsid w:val="004526E4"/>
    <w:rsid w:val="004556F2"/>
    <w:rsid w:val="00471370"/>
    <w:rsid w:val="0048105A"/>
    <w:rsid w:val="004B16A8"/>
    <w:rsid w:val="004C2093"/>
    <w:rsid w:val="005160CE"/>
    <w:rsid w:val="005252B6"/>
    <w:rsid w:val="00564BBF"/>
    <w:rsid w:val="0056771C"/>
    <w:rsid w:val="00577364"/>
    <w:rsid w:val="00582793"/>
    <w:rsid w:val="005D17D3"/>
    <w:rsid w:val="005E3815"/>
    <w:rsid w:val="00611136"/>
    <w:rsid w:val="00655F68"/>
    <w:rsid w:val="00662CA0"/>
    <w:rsid w:val="00671A33"/>
    <w:rsid w:val="0069737C"/>
    <w:rsid w:val="006C14FD"/>
    <w:rsid w:val="006F1E41"/>
    <w:rsid w:val="00734E89"/>
    <w:rsid w:val="007E134C"/>
    <w:rsid w:val="007F1DFB"/>
    <w:rsid w:val="00800E53"/>
    <w:rsid w:val="00821AD0"/>
    <w:rsid w:val="00830A5A"/>
    <w:rsid w:val="008555EF"/>
    <w:rsid w:val="00856E84"/>
    <w:rsid w:val="008633D4"/>
    <w:rsid w:val="008853B5"/>
    <w:rsid w:val="008B0A75"/>
    <w:rsid w:val="008B6305"/>
    <w:rsid w:val="008D059A"/>
    <w:rsid w:val="008D0BF8"/>
    <w:rsid w:val="008D20B2"/>
    <w:rsid w:val="008D4338"/>
    <w:rsid w:val="008D5B32"/>
    <w:rsid w:val="00906DAF"/>
    <w:rsid w:val="00922D52"/>
    <w:rsid w:val="00951A43"/>
    <w:rsid w:val="009B3615"/>
    <w:rsid w:val="009B4E87"/>
    <w:rsid w:val="009D1FEE"/>
    <w:rsid w:val="009D3B04"/>
    <w:rsid w:val="009D5276"/>
    <w:rsid w:val="00A12C3D"/>
    <w:rsid w:val="00A13B6F"/>
    <w:rsid w:val="00A161EE"/>
    <w:rsid w:val="00A2177D"/>
    <w:rsid w:val="00A561A4"/>
    <w:rsid w:val="00A61A1B"/>
    <w:rsid w:val="00A65A45"/>
    <w:rsid w:val="00A9236F"/>
    <w:rsid w:val="00AA5465"/>
    <w:rsid w:val="00AB4C18"/>
    <w:rsid w:val="00AC4553"/>
    <w:rsid w:val="00BA77A9"/>
    <w:rsid w:val="00BB462B"/>
    <w:rsid w:val="00BB7C0F"/>
    <w:rsid w:val="00BD28EE"/>
    <w:rsid w:val="00BD652B"/>
    <w:rsid w:val="00BE3205"/>
    <w:rsid w:val="00BF4454"/>
    <w:rsid w:val="00C15776"/>
    <w:rsid w:val="00C24A95"/>
    <w:rsid w:val="00C43FB8"/>
    <w:rsid w:val="00C717FF"/>
    <w:rsid w:val="00C83317"/>
    <w:rsid w:val="00CA10F2"/>
    <w:rsid w:val="00CF3C2D"/>
    <w:rsid w:val="00CF3D45"/>
    <w:rsid w:val="00CF694F"/>
    <w:rsid w:val="00D14E06"/>
    <w:rsid w:val="00D1574F"/>
    <w:rsid w:val="00D64CB2"/>
    <w:rsid w:val="00DA15C9"/>
    <w:rsid w:val="00DA536F"/>
    <w:rsid w:val="00DB71B7"/>
    <w:rsid w:val="00DD3FC5"/>
    <w:rsid w:val="00DD58E8"/>
    <w:rsid w:val="00DE072B"/>
    <w:rsid w:val="00DE72EF"/>
    <w:rsid w:val="00E05696"/>
    <w:rsid w:val="00E15206"/>
    <w:rsid w:val="00E27211"/>
    <w:rsid w:val="00E65B74"/>
    <w:rsid w:val="00E868E7"/>
    <w:rsid w:val="00E86E3C"/>
    <w:rsid w:val="00E921CC"/>
    <w:rsid w:val="00E94BFC"/>
    <w:rsid w:val="00EC4695"/>
    <w:rsid w:val="00F024E5"/>
    <w:rsid w:val="00F50421"/>
    <w:rsid w:val="00F56C80"/>
    <w:rsid w:val="00FA0BEC"/>
    <w:rsid w:val="00FB3A73"/>
    <w:rsid w:val="00FC64D1"/>
    <w:rsid w:val="00FE241B"/>
    <w:rsid w:val="00FF49E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7D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217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2177D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rsid w:val="00A2177D"/>
    <w:rPr>
      <w:color w:val="auto"/>
      <w:sz w:val="20"/>
    </w:rPr>
  </w:style>
  <w:style w:type="character" w:customStyle="1" w:styleId="a6">
    <w:name w:val="Текст сноски Знак"/>
    <w:basedOn w:val="a0"/>
    <w:link w:val="a5"/>
    <w:uiPriority w:val="99"/>
    <w:rsid w:val="00A21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A2177D"/>
    <w:rPr>
      <w:vertAlign w:val="superscript"/>
    </w:rPr>
  </w:style>
  <w:style w:type="character" w:customStyle="1" w:styleId="a8">
    <w:name w:val="Основной текст_"/>
    <w:link w:val="1"/>
    <w:rsid w:val="00A2177D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77D"/>
    <w:rPr>
      <w:sz w:val="27"/>
      <w:szCs w:val="27"/>
      <w:shd w:val="clear" w:color="auto" w:fill="FFFFFF"/>
    </w:rPr>
  </w:style>
  <w:style w:type="character" w:customStyle="1" w:styleId="a9">
    <w:name w:val="Колонтитул_"/>
    <w:link w:val="aa"/>
    <w:rsid w:val="00A2177D"/>
    <w:rPr>
      <w:shd w:val="clear" w:color="auto" w:fill="FFFFFF"/>
    </w:rPr>
  </w:style>
  <w:style w:type="character" w:customStyle="1" w:styleId="12pt">
    <w:name w:val="Колонтитул + 12 pt"/>
    <w:rsid w:val="00A2177D"/>
    <w:rPr>
      <w:spacing w:val="0"/>
      <w:sz w:val="24"/>
      <w:szCs w:val="24"/>
      <w:shd w:val="clear" w:color="auto" w:fill="FFFFFF"/>
    </w:rPr>
  </w:style>
  <w:style w:type="character" w:customStyle="1" w:styleId="13">
    <w:name w:val="Основной текст (13)_"/>
    <w:link w:val="130"/>
    <w:rsid w:val="00A2177D"/>
    <w:rPr>
      <w:sz w:val="27"/>
      <w:szCs w:val="27"/>
      <w:shd w:val="clear" w:color="auto" w:fill="FFFFFF"/>
    </w:rPr>
  </w:style>
  <w:style w:type="character" w:customStyle="1" w:styleId="15">
    <w:name w:val="Основной текст (15)_"/>
    <w:link w:val="150"/>
    <w:rsid w:val="00A2177D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A2177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A2177D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a">
    <w:name w:val="Колонтитул"/>
    <w:basedOn w:val="a"/>
    <w:link w:val="a9"/>
    <w:rsid w:val="00A2177D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A2177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50">
    <w:name w:val="Основной текст (15)"/>
    <w:basedOn w:val="a"/>
    <w:link w:val="15"/>
    <w:rsid w:val="00A2177D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77A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AAD"/>
    <w:rPr>
      <w:rFonts w:ascii="Tahoma" w:eastAsia="Times New Roman" w:hAnsi="Tahoma" w:cs="Tahoma"/>
      <w:color w:val="000080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6111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11136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11136"/>
    <w:rPr>
      <w:rFonts w:ascii="Times New Roman" w:eastAsia="Times New Roman" w:hAnsi="Times New Roman" w:cs="Times New Roman"/>
      <w:color w:val="00008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11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11136"/>
    <w:rPr>
      <w:rFonts w:ascii="Times New Roman" w:eastAsia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53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F024E5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24E5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7D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217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2177D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rsid w:val="00A2177D"/>
    <w:rPr>
      <w:color w:val="auto"/>
      <w:sz w:val="20"/>
    </w:rPr>
  </w:style>
  <w:style w:type="character" w:customStyle="1" w:styleId="a6">
    <w:name w:val="Текст сноски Знак"/>
    <w:basedOn w:val="a0"/>
    <w:link w:val="a5"/>
    <w:uiPriority w:val="99"/>
    <w:rsid w:val="00A21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A2177D"/>
    <w:rPr>
      <w:vertAlign w:val="superscript"/>
    </w:rPr>
  </w:style>
  <w:style w:type="character" w:customStyle="1" w:styleId="a8">
    <w:name w:val="Основной текст_"/>
    <w:link w:val="1"/>
    <w:rsid w:val="00A2177D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77D"/>
    <w:rPr>
      <w:sz w:val="27"/>
      <w:szCs w:val="27"/>
      <w:shd w:val="clear" w:color="auto" w:fill="FFFFFF"/>
    </w:rPr>
  </w:style>
  <w:style w:type="character" w:customStyle="1" w:styleId="a9">
    <w:name w:val="Колонтитул_"/>
    <w:link w:val="aa"/>
    <w:rsid w:val="00A2177D"/>
    <w:rPr>
      <w:shd w:val="clear" w:color="auto" w:fill="FFFFFF"/>
    </w:rPr>
  </w:style>
  <w:style w:type="character" w:customStyle="1" w:styleId="12pt">
    <w:name w:val="Колонтитул + 12 pt"/>
    <w:rsid w:val="00A2177D"/>
    <w:rPr>
      <w:spacing w:val="0"/>
      <w:sz w:val="24"/>
      <w:szCs w:val="24"/>
      <w:shd w:val="clear" w:color="auto" w:fill="FFFFFF"/>
    </w:rPr>
  </w:style>
  <w:style w:type="character" w:customStyle="1" w:styleId="13">
    <w:name w:val="Основной текст (13)_"/>
    <w:link w:val="130"/>
    <w:rsid w:val="00A2177D"/>
    <w:rPr>
      <w:sz w:val="27"/>
      <w:szCs w:val="27"/>
      <w:shd w:val="clear" w:color="auto" w:fill="FFFFFF"/>
    </w:rPr>
  </w:style>
  <w:style w:type="character" w:customStyle="1" w:styleId="15">
    <w:name w:val="Основной текст (15)_"/>
    <w:link w:val="150"/>
    <w:rsid w:val="00A2177D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A2177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A2177D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a">
    <w:name w:val="Колонтитул"/>
    <w:basedOn w:val="a"/>
    <w:link w:val="a9"/>
    <w:rsid w:val="00A2177D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A2177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50">
    <w:name w:val="Основной текст (15)"/>
    <w:basedOn w:val="a"/>
    <w:link w:val="15"/>
    <w:rsid w:val="00A2177D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77A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AAD"/>
    <w:rPr>
      <w:rFonts w:ascii="Tahoma" w:eastAsia="Times New Roman" w:hAnsi="Tahoma" w:cs="Tahoma"/>
      <w:color w:val="000080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6111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11136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11136"/>
    <w:rPr>
      <w:rFonts w:ascii="Times New Roman" w:eastAsia="Times New Roman" w:hAnsi="Times New Roman" w:cs="Times New Roman"/>
      <w:color w:val="00008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11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11136"/>
    <w:rPr>
      <w:rFonts w:ascii="Times New Roman" w:eastAsia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53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F024E5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24E5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Гулагина В Р</cp:lastModifiedBy>
  <cp:revision>20</cp:revision>
  <cp:lastPrinted>2025-07-02T05:04:00Z</cp:lastPrinted>
  <dcterms:created xsi:type="dcterms:W3CDTF">2025-07-02T04:32:00Z</dcterms:created>
  <dcterms:modified xsi:type="dcterms:W3CDTF">2025-10-13T11:09:00Z</dcterms:modified>
</cp:coreProperties>
</file>