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33868A0" wp14:editId="261271C8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7322DB">
        <w:rPr>
          <w:rFonts w:ascii="Georgia" w:hAnsi="Georgia"/>
          <w:b/>
          <w:sz w:val="24"/>
          <w:szCs w:val="24"/>
        </w:rPr>
        <w:t>2 (13)</w:t>
      </w:r>
      <w:r>
        <w:rPr>
          <w:rFonts w:ascii="Georgia" w:hAnsi="Georgia"/>
          <w:b/>
          <w:sz w:val="24"/>
          <w:szCs w:val="24"/>
        </w:rPr>
        <w:t xml:space="preserve"> (</w:t>
      </w:r>
      <w:r w:rsidR="007322DB">
        <w:rPr>
          <w:rFonts w:ascii="Georgia" w:hAnsi="Georgia"/>
          <w:b/>
          <w:sz w:val="24"/>
          <w:szCs w:val="24"/>
        </w:rPr>
        <w:t>31 января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CA3CD37" wp14:editId="2304935F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93E69" w:rsidRPr="00D93E69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832FC3" w:rsidRPr="00832FC3" w:rsidRDefault="007322D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19.01.2024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34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7322DB" w:rsidRPr="00DB2E46" w:rsidRDefault="007322DB" w:rsidP="007322D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DB2E46">
        <w:rPr>
          <w:rFonts w:ascii="Times New Roman" w:hAnsi="Times New Roman" w:cs="Times New Roman"/>
          <w:sz w:val="12"/>
          <w:szCs w:val="12"/>
        </w:rPr>
        <w:t>О планируемом выполнении  комплексных кадастровых работ в  кадастровых кварталах 56:02:0103015 и 56:02:0103018</w:t>
      </w:r>
    </w:p>
    <w:p w:rsidR="007322DB" w:rsidRPr="00DB2E46" w:rsidRDefault="007322DB" w:rsidP="007322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7322DB" w:rsidRPr="00DB2E46" w:rsidRDefault="007322DB" w:rsidP="007322DB">
      <w:pPr>
        <w:autoSpaceDE w:val="0"/>
        <w:autoSpaceDN w:val="0"/>
        <w:adjustRightInd w:val="0"/>
        <w:spacing w:line="240" w:lineRule="auto"/>
        <w:rPr>
          <w:rFonts w:cs="Times New Roman"/>
          <w:sz w:val="12"/>
          <w:szCs w:val="12"/>
        </w:rPr>
      </w:pPr>
      <w:r w:rsidRPr="00DB2E46">
        <w:rPr>
          <w:rFonts w:cs="Times New Roman"/>
          <w:sz w:val="12"/>
          <w:szCs w:val="12"/>
        </w:rPr>
        <w:t>В соответствии с  пунктом 5 статьи 42.2 Федерального закона от 24 июля 2007 года № 221-ФЗ «О кадастровой деятельности»:</w:t>
      </w:r>
    </w:p>
    <w:p w:rsidR="007322DB" w:rsidRPr="00DB2E46" w:rsidRDefault="007322DB" w:rsidP="007322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DB2E46">
        <w:rPr>
          <w:rFonts w:ascii="Times New Roman" w:hAnsi="Times New Roman" w:cs="Times New Roman"/>
          <w:sz w:val="12"/>
          <w:szCs w:val="12"/>
        </w:rPr>
        <w:t>1. Отделу по земельно-имущественным отношениям п</w:t>
      </w:r>
      <w:r w:rsidRPr="00DB2E46">
        <w:rPr>
          <w:rStyle w:val="infoinfo-item-text"/>
          <w:rFonts w:ascii="Times New Roman" w:eastAsia="Calibri" w:hAnsi="Times New Roman"/>
          <w:sz w:val="12"/>
          <w:szCs w:val="12"/>
        </w:rPr>
        <w:t xml:space="preserve">ровести комплексные кадастровые работы </w:t>
      </w:r>
      <w:r w:rsidRPr="00DB2E46">
        <w:rPr>
          <w:rFonts w:ascii="Times New Roman" w:hAnsi="Times New Roman" w:cs="Times New Roman"/>
          <w:sz w:val="12"/>
          <w:szCs w:val="12"/>
        </w:rPr>
        <w:t>в  кадастровых кварталах 56:02:0103015 и 56:02:0103018.</w:t>
      </w:r>
    </w:p>
    <w:p w:rsidR="007322DB" w:rsidRPr="00DB2E46" w:rsidRDefault="007322DB" w:rsidP="007322DB">
      <w:pPr>
        <w:tabs>
          <w:tab w:val="left" w:pos="4704"/>
        </w:tabs>
        <w:spacing w:line="240" w:lineRule="auto"/>
        <w:rPr>
          <w:rStyle w:val="infoinfo-item-text"/>
          <w:sz w:val="12"/>
          <w:szCs w:val="12"/>
        </w:rPr>
      </w:pPr>
      <w:r w:rsidRPr="00DB2E46">
        <w:rPr>
          <w:rStyle w:val="infoinfo-item-text"/>
          <w:sz w:val="12"/>
          <w:szCs w:val="12"/>
        </w:rPr>
        <w:t>2.  Утвердить информационное сообщение о планируемом выполнении комплексных кадастровых работ согласно приложению.</w:t>
      </w:r>
    </w:p>
    <w:p w:rsidR="007322DB" w:rsidRPr="00DB2E46" w:rsidRDefault="007322DB" w:rsidP="007322DB">
      <w:pPr>
        <w:spacing w:line="240" w:lineRule="auto"/>
        <w:contextualSpacing/>
        <w:rPr>
          <w:rFonts w:cs="Times New Roman"/>
          <w:sz w:val="12"/>
          <w:szCs w:val="12"/>
          <w:lang w:val="ru"/>
        </w:rPr>
      </w:pPr>
      <w:r w:rsidRPr="00DB2E46">
        <w:rPr>
          <w:rFonts w:cs="Times New Roman"/>
          <w:sz w:val="12"/>
          <w:szCs w:val="12"/>
        </w:rPr>
        <w:t xml:space="preserve">3. Контроль за исполнением настоящего постановления возложить на заместителя главы администрации по финансово-экономическим вопросам </w:t>
      </w:r>
      <w:proofErr w:type="gramStart"/>
      <w:r w:rsidRPr="00DB2E46">
        <w:rPr>
          <w:rFonts w:cs="Times New Roman"/>
          <w:sz w:val="12"/>
          <w:szCs w:val="12"/>
        </w:rPr>
        <w:t>–н</w:t>
      </w:r>
      <w:proofErr w:type="gramEnd"/>
      <w:r w:rsidRPr="00DB2E46">
        <w:rPr>
          <w:rFonts w:cs="Times New Roman"/>
          <w:sz w:val="12"/>
          <w:szCs w:val="12"/>
        </w:rPr>
        <w:t>ачальника финансового отдела.</w:t>
      </w:r>
    </w:p>
    <w:p w:rsidR="007322DB" w:rsidRPr="00DB2E46" w:rsidRDefault="007322DB" w:rsidP="007322DB">
      <w:pPr>
        <w:spacing w:line="240" w:lineRule="auto"/>
        <w:rPr>
          <w:rFonts w:cs="Times New Roman"/>
          <w:sz w:val="12"/>
          <w:szCs w:val="12"/>
        </w:rPr>
      </w:pPr>
      <w:r w:rsidRPr="00DB2E46">
        <w:rPr>
          <w:rFonts w:cs="Times New Roman"/>
          <w:sz w:val="12"/>
          <w:szCs w:val="12"/>
          <w:lang w:val="ru"/>
        </w:rPr>
        <w:t xml:space="preserve">4. </w:t>
      </w:r>
      <w:r w:rsidRPr="00DB2E46">
        <w:rPr>
          <w:rFonts w:cs="Times New Roman"/>
          <w:sz w:val="12"/>
          <w:szCs w:val="12"/>
        </w:rPr>
        <w:t xml:space="preserve">Настоящее постановление </w:t>
      </w:r>
      <w:r w:rsidRPr="00DB2E46">
        <w:rPr>
          <w:rFonts w:cs="Times New Roman"/>
          <w:sz w:val="12"/>
          <w:szCs w:val="12"/>
          <w:lang w:val="ru"/>
        </w:rPr>
        <w:t xml:space="preserve">вступает в силу после его подписания, подлежит опубликованию в информационном </w:t>
      </w:r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бюллетене «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Вестник» </w:t>
      </w:r>
      <w:r w:rsidRPr="00DB2E46">
        <w:rPr>
          <w:rFonts w:cs="Times New Roman"/>
          <w:sz w:val="12"/>
          <w:szCs w:val="12"/>
          <w:lang w:val="ru"/>
        </w:rPr>
        <w:t xml:space="preserve">и размещению на сайте администрации муниципального образования </w:t>
      </w:r>
      <w:proofErr w:type="spellStart"/>
      <w:r w:rsidRPr="00DB2E46">
        <w:rPr>
          <w:rFonts w:cs="Times New Roman"/>
          <w:sz w:val="12"/>
          <w:szCs w:val="12"/>
          <w:lang w:val="ru"/>
        </w:rPr>
        <w:t>Адамовский</w:t>
      </w:r>
      <w:proofErr w:type="spellEnd"/>
      <w:r w:rsidRPr="00DB2E46">
        <w:rPr>
          <w:rFonts w:cs="Times New Roman"/>
          <w:sz w:val="12"/>
          <w:szCs w:val="12"/>
          <w:lang w:val="ru"/>
        </w:rPr>
        <w:t xml:space="preserve"> район.</w:t>
      </w:r>
    </w:p>
    <w:p w:rsidR="007322DB" w:rsidRPr="00DB2E46" w:rsidRDefault="007322DB" w:rsidP="007322DB">
      <w:pPr>
        <w:spacing w:line="240" w:lineRule="auto"/>
        <w:contextualSpacing/>
        <w:rPr>
          <w:rFonts w:cs="Times New Roman"/>
          <w:sz w:val="12"/>
          <w:szCs w:val="12"/>
        </w:rPr>
      </w:pPr>
    </w:p>
    <w:p w:rsidR="007322DB" w:rsidRPr="00DB2E46" w:rsidRDefault="007322DB" w:rsidP="007322DB">
      <w:pPr>
        <w:spacing w:line="240" w:lineRule="auto"/>
        <w:contextualSpacing/>
        <w:rPr>
          <w:rFonts w:cs="Times New Roman"/>
          <w:sz w:val="12"/>
          <w:szCs w:val="12"/>
        </w:rPr>
      </w:pPr>
    </w:p>
    <w:p w:rsidR="007322DB" w:rsidRDefault="007322DB" w:rsidP="007322DB">
      <w:pPr>
        <w:keepNext/>
        <w:spacing w:line="240" w:lineRule="auto"/>
        <w:rPr>
          <w:rFonts w:cs="Times New Roman"/>
          <w:sz w:val="12"/>
          <w:szCs w:val="12"/>
          <w:lang w:eastAsia="ru-RU"/>
        </w:rPr>
      </w:pPr>
      <w:r w:rsidRPr="00DB2E46">
        <w:rPr>
          <w:rFonts w:cs="Times New Roman"/>
          <w:sz w:val="12"/>
          <w:szCs w:val="12"/>
          <w:lang w:eastAsia="ru-RU"/>
        </w:rPr>
        <w:t>Глава муниципального образования                           </w:t>
      </w:r>
      <w:r>
        <w:rPr>
          <w:rFonts w:cs="Times New Roman"/>
          <w:sz w:val="12"/>
          <w:szCs w:val="12"/>
          <w:lang w:eastAsia="ru-RU"/>
        </w:rPr>
        <w:t xml:space="preserve">                                                                                                                                 </w:t>
      </w:r>
      <w:r w:rsidRPr="00DB2E46">
        <w:rPr>
          <w:rFonts w:cs="Times New Roman"/>
          <w:sz w:val="12"/>
          <w:szCs w:val="12"/>
          <w:lang w:eastAsia="ru-RU"/>
        </w:rPr>
        <w:t xml:space="preserve"> </w:t>
      </w:r>
      <w:proofErr w:type="spellStart"/>
      <w:r w:rsidRPr="00DB2E46">
        <w:rPr>
          <w:rFonts w:cs="Times New Roman"/>
          <w:sz w:val="12"/>
          <w:szCs w:val="12"/>
          <w:lang w:eastAsia="ru-RU"/>
        </w:rPr>
        <w:t>С.В.Чехович</w:t>
      </w:r>
      <w:proofErr w:type="spellEnd"/>
    </w:p>
    <w:p w:rsidR="007322DB" w:rsidRDefault="007322DB" w:rsidP="007322DB">
      <w:pPr>
        <w:keepNext/>
        <w:spacing w:line="240" w:lineRule="auto"/>
        <w:rPr>
          <w:rFonts w:cs="Times New Roman"/>
          <w:sz w:val="12"/>
          <w:szCs w:val="12"/>
          <w:lang w:eastAsia="ru-RU"/>
        </w:rPr>
      </w:pPr>
    </w:p>
    <w:p w:rsidR="007322DB" w:rsidRPr="00DB2E46" w:rsidRDefault="007322DB" w:rsidP="007322DB">
      <w:pPr>
        <w:keepNext/>
        <w:spacing w:line="240" w:lineRule="auto"/>
        <w:rPr>
          <w:rFonts w:cs="Times New Roman"/>
          <w:sz w:val="12"/>
          <w:szCs w:val="12"/>
          <w:lang w:eastAsia="ru-RU"/>
        </w:rPr>
      </w:pPr>
    </w:p>
    <w:p w:rsidR="007322DB" w:rsidRDefault="007322DB" w:rsidP="007322DB">
      <w:pPr>
        <w:pStyle w:val="ConsPlusNormal"/>
        <w:tabs>
          <w:tab w:val="left" w:pos="6420"/>
        </w:tabs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DB2E4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</w:t>
      </w:r>
      <w:r w:rsidRPr="00DB2E46">
        <w:rPr>
          <w:rFonts w:ascii="Times New Roman" w:hAnsi="Times New Roman" w:cs="Times New Roman"/>
          <w:sz w:val="12"/>
          <w:szCs w:val="12"/>
        </w:rPr>
        <w:t xml:space="preserve">                            Приложение</w:t>
      </w:r>
    </w:p>
    <w:p w:rsidR="007322DB" w:rsidRDefault="007322DB" w:rsidP="007322DB">
      <w:pPr>
        <w:pStyle w:val="ConsPlusNormal"/>
        <w:tabs>
          <w:tab w:val="left" w:pos="6420"/>
        </w:tabs>
        <w:contextualSpacing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B2E46">
        <w:rPr>
          <w:rFonts w:ascii="Times New Roman" w:hAnsi="Times New Roman" w:cs="Times New Roman"/>
          <w:sz w:val="12"/>
          <w:szCs w:val="12"/>
        </w:rPr>
        <w:t>к постановлению администрации</w:t>
      </w:r>
    </w:p>
    <w:p w:rsidR="007322DB" w:rsidRDefault="007322DB" w:rsidP="007322DB">
      <w:pPr>
        <w:pStyle w:val="ConsPlusNormal"/>
        <w:tabs>
          <w:tab w:val="left" w:pos="6420"/>
        </w:tabs>
        <w:contextualSpacing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</w:t>
      </w:r>
      <w:r w:rsidRPr="00DB2E46">
        <w:rPr>
          <w:rFonts w:ascii="Times New Roman" w:hAnsi="Times New Roman" w:cs="Times New Roman"/>
          <w:sz w:val="12"/>
          <w:szCs w:val="12"/>
        </w:rPr>
        <w:t>муниципального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2E46">
        <w:rPr>
          <w:rFonts w:ascii="Times New Roman" w:hAnsi="Times New Roman" w:cs="Times New Roman"/>
          <w:sz w:val="12"/>
          <w:szCs w:val="12"/>
        </w:rPr>
        <w:t>образования</w:t>
      </w:r>
    </w:p>
    <w:p w:rsidR="007322DB" w:rsidRPr="00DB2E46" w:rsidRDefault="007322DB" w:rsidP="007322DB">
      <w:pPr>
        <w:pStyle w:val="ConsPlusNormal"/>
        <w:tabs>
          <w:tab w:val="left" w:pos="6420"/>
        </w:tabs>
        <w:contextualSpacing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DB2E46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DB2E46">
        <w:rPr>
          <w:rFonts w:ascii="Times New Roman" w:hAnsi="Times New Roman" w:cs="Times New Roman"/>
          <w:sz w:val="12"/>
          <w:szCs w:val="12"/>
        </w:rPr>
        <w:t xml:space="preserve"> район </w:t>
      </w:r>
    </w:p>
    <w:p w:rsidR="007322DB" w:rsidRPr="00DB2E46" w:rsidRDefault="007322DB" w:rsidP="007322DB">
      <w:pPr>
        <w:pStyle w:val="ConsPlusNormal"/>
        <w:tabs>
          <w:tab w:val="left" w:pos="5895"/>
          <w:tab w:val="left" w:pos="6420"/>
          <w:tab w:val="right" w:pos="9355"/>
        </w:tabs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8302D">
        <w:rPr>
          <w:rFonts w:ascii="Times New Roman" w:hAnsi="Times New Roman" w:cs="Times New Roman"/>
          <w:sz w:val="12"/>
          <w:szCs w:val="12"/>
        </w:rPr>
        <w:t xml:space="preserve"> </w:t>
      </w:r>
      <w:r w:rsidRPr="00DB2E46">
        <w:rPr>
          <w:rFonts w:ascii="Times New Roman" w:hAnsi="Times New Roman" w:cs="Times New Roman"/>
          <w:sz w:val="12"/>
          <w:szCs w:val="12"/>
        </w:rPr>
        <w:t>от 19.01.2024 № 34-п</w:t>
      </w:r>
    </w:p>
    <w:p w:rsidR="007322DB" w:rsidRPr="00DB2E46" w:rsidRDefault="007322DB" w:rsidP="007322DB">
      <w:pPr>
        <w:pStyle w:val="ConsPlusNormal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:rsidR="007322DB" w:rsidRPr="00DB2E46" w:rsidRDefault="007322DB" w:rsidP="007322DB">
      <w:pPr>
        <w:pStyle w:val="ConsPlusNormal"/>
        <w:tabs>
          <w:tab w:val="left" w:pos="3240"/>
        </w:tabs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DB2E46">
        <w:rPr>
          <w:rFonts w:ascii="Times New Roman" w:hAnsi="Times New Roman" w:cs="Times New Roman"/>
          <w:sz w:val="12"/>
          <w:szCs w:val="12"/>
        </w:rPr>
        <w:t>И</w:t>
      </w:r>
      <w:r w:rsidRPr="00DB2E46">
        <w:rPr>
          <w:rStyle w:val="infoinfo-item-text"/>
          <w:rFonts w:ascii="Times New Roman" w:eastAsia="Calibri" w:hAnsi="Times New Roman"/>
          <w:sz w:val="12"/>
          <w:szCs w:val="12"/>
        </w:rPr>
        <w:t xml:space="preserve">нформационное сообщение о планируемом выполнении комплексных кадастровых работ в </w:t>
      </w:r>
      <w:r w:rsidRPr="00DB2E46">
        <w:rPr>
          <w:rFonts w:ascii="Times New Roman" w:hAnsi="Times New Roman" w:cs="Times New Roman"/>
          <w:sz w:val="12"/>
          <w:szCs w:val="12"/>
        </w:rPr>
        <w:t>кадастровых кварталах 56:02:0103015 и 56:02:0103018</w:t>
      </w:r>
    </w:p>
    <w:p w:rsidR="007322DB" w:rsidRPr="00DB2E46" w:rsidRDefault="007322DB" w:rsidP="007322DB">
      <w:pPr>
        <w:pStyle w:val="ConsPlusNormal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:rsidR="007322DB" w:rsidRPr="00DB2E46" w:rsidRDefault="007322DB" w:rsidP="007322DB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В отношении объектов недвижимого имущества – земельных участков, расположенных: субъект Российская Федерация, Оренбургская область, муниципальное образование 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поссовет, населенный пункт поселок Адамовка, № кадастровых кварталов: </w:t>
      </w:r>
      <w:r w:rsidRPr="00DB2E46">
        <w:rPr>
          <w:rFonts w:cs="Times New Roman"/>
          <w:sz w:val="12"/>
          <w:szCs w:val="12"/>
        </w:rPr>
        <w:t xml:space="preserve">56:02:0103015 и 56:02:0103018 </w:t>
      </w:r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п. Адамовка 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района, иные сведения, позволяющие определить местоположение территории, на которой будут выполняться комплексные кадастровые </w:t>
      </w:r>
      <w:proofErr w:type="gramStart"/>
      <w:r w:rsidRPr="00DB2E46">
        <w:rPr>
          <w:rFonts w:cs="Times New Roman"/>
          <w:color w:val="000000"/>
          <w:sz w:val="12"/>
          <w:szCs w:val="12"/>
          <w:lang w:eastAsia="ru-RU"/>
        </w:rPr>
        <w:t>работы</w:t>
      </w:r>
      <w:proofErr w:type="gram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отсутствуют, до 30.10.2024 планируется выполнение комплексных кадастровых работ за счет бюджетных средств 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района.</w:t>
      </w:r>
    </w:p>
    <w:p w:rsidR="007322DB" w:rsidRPr="00DB2E46" w:rsidRDefault="007322DB" w:rsidP="007322DB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Заказчиком комплексных кадастровых работ является: Администрация муниципального образования 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район.</w:t>
      </w:r>
    </w:p>
    <w:p w:rsidR="007322DB" w:rsidRPr="00DB2E46" w:rsidRDefault="007322DB" w:rsidP="007322DB">
      <w:pPr>
        <w:spacing w:line="240" w:lineRule="auto"/>
        <w:rPr>
          <w:rFonts w:cs="Times New Roman"/>
          <w:color w:val="000000"/>
          <w:sz w:val="12"/>
          <w:szCs w:val="12"/>
          <w:lang w:eastAsia="ru-RU"/>
        </w:rPr>
      </w:pPr>
      <w:proofErr w:type="gramStart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Адрес: 462830 Оренбургская область, </w:t>
      </w:r>
      <w:proofErr w:type="spellStart"/>
      <w:r w:rsidRPr="00DB2E46">
        <w:rPr>
          <w:rFonts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DB2E46">
        <w:rPr>
          <w:rFonts w:cs="Times New Roman"/>
          <w:color w:val="000000"/>
          <w:sz w:val="12"/>
          <w:szCs w:val="12"/>
          <w:lang w:eastAsia="ru-RU"/>
        </w:rPr>
        <w:t xml:space="preserve"> район, п. Адамовка, ул. Советская, 81.</w:t>
      </w:r>
      <w:proofErr w:type="gramEnd"/>
    </w:p>
    <w:p w:rsidR="007322DB" w:rsidRPr="00DB2E46" w:rsidRDefault="007322DB" w:rsidP="007322DB">
      <w:pPr>
        <w:spacing w:line="240" w:lineRule="auto"/>
        <w:rPr>
          <w:rFonts w:cs="Times New Roman"/>
          <w:color w:val="0000FF"/>
          <w:sz w:val="12"/>
          <w:szCs w:val="12"/>
          <w:u w:val="single"/>
          <w:lang w:eastAsia="ru-RU"/>
        </w:rPr>
      </w:pPr>
      <w:r w:rsidRPr="00DB2E46">
        <w:rPr>
          <w:rFonts w:cs="Times New Roman"/>
          <w:color w:val="000000"/>
          <w:sz w:val="12"/>
          <w:szCs w:val="12"/>
          <w:lang w:eastAsia="ru-RU"/>
        </w:rPr>
        <w:t>Адрес электронной почты: </w:t>
      </w:r>
      <w:hyperlink r:id="rId11" w:history="1">
        <w:r w:rsidRPr="00DB2E46">
          <w:rPr>
            <w:rFonts w:cs="Times New Roman"/>
            <w:color w:val="0000FF"/>
            <w:sz w:val="12"/>
            <w:szCs w:val="12"/>
            <w:u w:val="single"/>
            <w:lang w:val="en-US" w:eastAsia="ru-RU"/>
          </w:rPr>
          <w:t>fev</w:t>
        </w:r>
        <w:r w:rsidRPr="00DB2E46">
          <w:rPr>
            <w:rFonts w:cs="Times New Roman"/>
            <w:color w:val="0000FF"/>
            <w:sz w:val="12"/>
            <w:szCs w:val="12"/>
            <w:u w:val="single"/>
            <w:lang w:eastAsia="ru-RU"/>
          </w:rPr>
          <w:t>@</w:t>
        </w:r>
        <w:r w:rsidRPr="00DB2E46">
          <w:rPr>
            <w:rFonts w:cs="Times New Roman"/>
            <w:color w:val="0000FF"/>
            <w:sz w:val="12"/>
            <w:szCs w:val="12"/>
            <w:u w:val="single"/>
            <w:lang w:val="en-US" w:eastAsia="ru-RU"/>
          </w:rPr>
          <w:t>ad</w:t>
        </w:r>
        <w:r w:rsidRPr="00DB2E46">
          <w:rPr>
            <w:rFonts w:cs="Times New Roman"/>
            <w:color w:val="0000FF"/>
            <w:sz w:val="12"/>
            <w:szCs w:val="12"/>
            <w:u w:val="single"/>
            <w:lang w:eastAsia="ru-RU"/>
          </w:rPr>
          <w:t>.</w:t>
        </w:r>
        <w:r w:rsidRPr="00DB2E46">
          <w:rPr>
            <w:rFonts w:cs="Times New Roman"/>
            <w:color w:val="0000FF"/>
            <w:sz w:val="12"/>
            <w:szCs w:val="12"/>
            <w:u w:val="single"/>
            <w:lang w:val="en-US" w:eastAsia="ru-RU"/>
          </w:rPr>
          <w:t>orb</w:t>
        </w:r>
        <w:r w:rsidRPr="00DB2E46">
          <w:rPr>
            <w:rFonts w:cs="Times New Roman"/>
            <w:color w:val="0000FF"/>
            <w:sz w:val="12"/>
            <w:szCs w:val="12"/>
            <w:u w:val="single"/>
            <w:lang w:eastAsia="ru-RU"/>
          </w:rPr>
          <w:t>.</w:t>
        </w:r>
        <w:proofErr w:type="spellStart"/>
        <w:r w:rsidRPr="00DB2E46">
          <w:rPr>
            <w:rFonts w:cs="Times New Roman"/>
            <w:color w:val="0000FF"/>
            <w:sz w:val="12"/>
            <w:szCs w:val="12"/>
            <w:u w:val="single"/>
            <w:lang w:val="en-US" w:eastAsia="ru-RU"/>
          </w:rPr>
          <w:t>ru</w:t>
        </w:r>
        <w:proofErr w:type="spellEnd"/>
      </w:hyperlink>
    </w:p>
    <w:p w:rsidR="007322DB" w:rsidRPr="00DB2E46" w:rsidRDefault="007322DB" w:rsidP="007322DB">
      <w:pPr>
        <w:spacing w:line="240" w:lineRule="auto"/>
        <w:rPr>
          <w:rFonts w:cs="Times New Roman"/>
          <w:sz w:val="12"/>
          <w:szCs w:val="12"/>
          <w:lang w:eastAsia="ru-RU"/>
        </w:rPr>
      </w:pPr>
      <w:r w:rsidRPr="00DB2E46">
        <w:rPr>
          <w:rFonts w:cs="Times New Roman"/>
          <w:color w:val="000000"/>
          <w:sz w:val="12"/>
          <w:szCs w:val="12"/>
          <w:lang w:eastAsia="ru-RU"/>
        </w:rPr>
        <w:t>Номер контактного телефона: (35365) 2-17-39, Фомичева Елена Валерьевна.</w:t>
      </w:r>
    </w:p>
    <w:p w:rsidR="007322DB" w:rsidRPr="00D93E69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7322DB" w:rsidRPr="001745A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92BEE2B" wp14:editId="055CCB48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7322D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31.01.2024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99</w:t>
      </w:r>
      <w:r w:rsidRPr="00832FC3">
        <w:rPr>
          <w:rFonts w:cs="Times New Roman"/>
          <w:sz w:val="12"/>
          <w:szCs w:val="12"/>
        </w:rPr>
        <w:t>-п</w:t>
      </w:r>
    </w:p>
    <w:p w:rsidR="007322DB" w:rsidRPr="00832FC3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22DC3" w:rsidRDefault="00622DC3" w:rsidP="007322DB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7322DB" w:rsidRPr="007030F2" w:rsidRDefault="007322DB" w:rsidP="007322DB">
      <w:pPr>
        <w:spacing w:line="240" w:lineRule="auto"/>
        <w:jc w:val="center"/>
        <w:rPr>
          <w:sz w:val="12"/>
          <w:szCs w:val="12"/>
        </w:rPr>
      </w:pPr>
      <w:r w:rsidRPr="007030F2">
        <w:rPr>
          <w:sz w:val="12"/>
          <w:szCs w:val="12"/>
        </w:rPr>
        <w:t>Об установлении предельного размера стоимости гарантированного перечня услуг по погребению</w:t>
      </w:r>
    </w:p>
    <w:p w:rsidR="007322DB" w:rsidRPr="007030F2" w:rsidRDefault="007322DB" w:rsidP="007322DB">
      <w:pPr>
        <w:spacing w:line="240" w:lineRule="auto"/>
        <w:ind w:firstLine="720"/>
        <w:jc w:val="center"/>
        <w:rPr>
          <w:sz w:val="12"/>
          <w:szCs w:val="12"/>
        </w:rPr>
      </w:pPr>
    </w:p>
    <w:p w:rsidR="007322DB" w:rsidRPr="007030F2" w:rsidRDefault="007322DB" w:rsidP="007322DB">
      <w:pPr>
        <w:spacing w:line="240" w:lineRule="auto"/>
        <w:ind w:firstLine="720"/>
        <w:jc w:val="center"/>
        <w:rPr>
          <w:sz w:val="12"/>
          <w:szCs w:val="12"/>
        </w:rPr>
      </w:pPr>
    </w:p>
    <w:p w:rsidR="007322DB" w:rsidRPr="007030F2" w:rsidRDefault="007322DB" w:rsidP="007322DB">
      <w:pPr>
        <w:spacing w:line="240" w:lineRule="auto"/>
        <w:ind w:firstLine="720"/>
        <w:rPr>
          <w:sz w:val="12"/>
          <w:szCs w:val="12"/>
        </w:rPr>
      </w:pPr>
      <w:r w:rsidRPr="007030F2">
        <w:rPr>
          <w:sz w:val="12"/>
          <w:szCs w:val="12"/>
        </w:rPr>
        <w:t>В соответствии с п. 3 ст. 9  Федерального закона  от 12.01.1996 № 8-ФЗ «О погребении и похоронном деле», постановлением Правительства Российской Федерации от 23.01.2024 № 46 «Об утверждении коэффициента индексации выплат, пособий и компенсаций в 2024 году»:</w:t>
      </w:r>
    </w:p>
    <w:p w:rsidR="007322DB" w:rsidRPr="007030F2" w:rsidRDefault="007322DB" w:rsidP="0068302D">
      <w:pPr>
        <w:widowControl w:val="0"/>
        <w:spacing w:line="240" w:lineRule="auto"/>
        <w:ind w:firstLine="720"/>
        <w:rPr>
          <w:sz w:val="12"/>
          <w:szCs w:val="12"/>
        </w:rPr>
      </w:pPr>
      <w:r w:rsidRPr="007030F2">
        <w:rPr>
          <w:sz w:val="12"/>
          <w:szCs w:val="12"/>
        </w:rPr>
        <w:t>1. Установить предельный размер стоимости услуг по погребению в размере 8579,46  руб., исходя из коэффициента индексации 1,074 начиная с    1 февраля 2024 года.</w:t>
      </w:r>
    </w:p>
    <w:p w:rsidR="007322DB" w:rsidRPr="007030F2" w:rsidRDefault="007322DB" w:rsidP="0068302D">
      <w:pPr>
        <w:widowControl w:val="0"/>
        <w:spacing w:line="240" w:lineRule="auto"/>
        <w:ind w:firstLine="720"/>
        <w:rPr>
          <w:sz w:val="12"/>
          <w:szCs w:val="12"/>
        </w:rPr>
      </w:pPr>
      <w:r w:rsidRPr="007030F2">
        <w:rPr>
          <w:sz w:val="12"/>
          <w:szCs w:val="12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7030F2">
        <w:rPr>
          <w:sz w:val="12"/>
          <w:szCs w:val="12"/>
        </w:rPr>
        <w:t>Адамовский</w:t>
      </w:r>
      <w:proofErr w:type="spellEnd"/>
      <w:r w:rsidRPr="007030F2">
        <w:rPr>
          <w:sz w:val="12"/>
          <w:szCs w:val="12"/>
        </w:rPr>
        <w:t xml:space="preserve"> район от 31.01.2023 № 43-п «Об установлении предельного </w:t>
      </w:r>
      <w:r w:rsidRPr="007030F2">
        <w:rPr>
          <w:sz w:val="12"/>
          <w:szCs w:val="12"/>
        </w:rPr>
        <w:lastRenderedPageBreak/>
        <w:t>размера стоимости гарантированного перечня услуг по погребению».</w:t>
      </w:r>
    </w:p>
    <w:p w:rsidR="007322DB" w:rsidRPr="007030F2" w:rsidRDefault="007322DB" w:rsidP="007322DB">
      <w:pPr>
        <w:spacing w:line="240" w:lineRule="auto"/>
        <w:ind w:firstLine="720"/>
        <w:rPr>
          <w:sz w:val="12"/>
          <w:szCs w:val="12"/>
        </w:rPr>
      </w:pPr>
      <w:r w:rsidRPr="007030F2">
        <w:rPr>
          <w:sz w:val="12"/>
          <w:szCs w:val="12"/>
        </w:rPr>
        <w:t>3. Постановление  вступает в силу после официального опубликования в информационном бюллетене «</w:t>
      </w:r>
      <w:proofErr w:type="spellStart"/>
      <w:r w:rsidRPr="007030F2">
        <w:rPr>
          <w:sz w:val="12"/>
          <w:szCs w:val="12"/>
        </w:rPr>
        <w:t>Адамовский</w:t>
      </w:r>
      <w:proofErr w:type="spellEnd"/>
      <w:r w:rsidRPr="007030F2">
        <w:rPr>
          <w:sz w:val="12"/>
          <w:szCs w:val="12"/>
        </w:rPr>
        <w:t xml:space="preserve"> вестник», но не ранее 01 февраля 2024 года, и подлежит размещению на сайте администрации муниципального образования </w:t>
      </w:r>
      <w:proofErr w:type="spellStart"/>
      <w:r w:rsidRPr="007030F2">
        <w:rPr>
          <w:sz w:val="12"/>
          <w:szCs w:val="12"/>
        </w:rPr>
        <w:t>Адамовский</w:t>
      </w:r>
      <w:proofErr w:type="spellEnd"/>
      <w:r w:rsidRPr="007030F2">
        <w:rPr>
          <w:sz w:val="12"/>
          <w:szCs w:val="12"/>
        </w:rPr>
        <w:t xml:space="preserve"> район.</w:t>
      </w:r>
    </w:p>
    <w:p w:rsidR="007322DB" w:rsidRPr="007030F2" w:rsidRDefault="007322DB" w:rsidP="007322DB">
      <w:pPr>
        <w:spacing w:line="240" w:lineRule="auto"/>
        <w:rPr>
          <w:sz w:val="12"/>
          <w:szCs w:val="12"/>
        </w:rPr>
      </w:pPr>
    </w:p>
    <w:p w:rsidR="007322DB" w:rsidRPr="007030F2" w:rsidRDefault="007322DB" w:rsidP="007322DB">
      <w:pPr>
        <w:spacing w:line="240" w:lineRule="auto"/>
        <w:rPr>
          <w:sz w:val="12"/>
          <w:szCs w:val="12"/>
        </w:rPr>
      </w:pPr>
    </w:p>
    <w:p w:rsidR="007322DB" w:rsidRPr="007030F2" w:rsidRDefault="007322DB" w:rsidP="007322DB">
      <w:pPr>
        <w:spacing w:line="240" w:lineRule="auto"/>
        <w:rPr>
          <w:sz w:val="12"/>
          <w:szCs w:val="12"/>
        </w:rPr>
      </w:pPr>
      <w:r w:rsidRPr="007030F2">
        <w:rPr>
          <w:color w:val="000000"/>
          <w:sz w:val="12"/>
          <w:szCs w:val="12"/>
        </w:rPr>
        <w:t xml:space="preserve">Глава муниципального образования                          </w:t>
      </w: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</w:t>
      </w:r>
      <w:r w:rsidRPr="007030F2">
        <w:rPr>
          <w:color w:val="000000"/>
          <w:sz w:val="12"/>
          <w:szCs w:val="12"/>
        </w:rPr>
        <w:t xml:space="preserve">                       С.В. </w:t>
      </w:r>
      <w:proofErr w:type="spellStart"/>
      <w:r w:rsidRPr="007030F2">
        <w:rPr>
          <w:color w:val="000000"/>
          <w:sz w:val="12"/>
          <w:szCs w:val="12"/>
        </w:rPr>
        <w:t>Чехович</w:t>
      </w:r>
      <w:proofErr w:type="spellEnd"/>
    </w:p>
    <w:p w:rsidR="007322DB" w:rsidRPr="00D93E69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7322DB" w:rsidRPr="001745A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7A7FA71" wp14:editId="323FB62A">
            <wp:extent cx="581025" cy="742950"/>
            <wp:effectExtent l="0" t="0" r="9525" b="0"/>
            <wp:docPr id="18" name="Рисунок 1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7322D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7322D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Default="007322DB" w:rsidP="007322D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31.01.2024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</w:t>
      </w:r>
      <w:r>
        <w:rPr>
          <w:rFonts w:cs="Times New Roman"/>
          <w:sz w:val="12"/>
          <w:szCs w:val="12"/>
        </w:rPr>
        <w:t xml:space="preserve">                                     </w:t>
      </w:r>
      <w:r w:rsidRPr="00832FC3">
        <w:rPr>
          <w:rFonts w:cs="Times New Roman"/>
          <w:sz w:val="12"/>
          <w:szCs w:val="12"/>
        </w:rPr>
        <w:t xml:space="preserve"> №</w:t>
      </w:r>
      <w:r>
        <w:rPr>
          <w:rFonts w:cs="Times New Roman"/>
          <w:sz w:val="12"/>
          <w:szCs w:val="12"/>
        </w:rPr>
        <w:t xml:space="preserve"> 100</w:t>
      </w:r>
      <w:r w:rsidRPr="00832FC3">
        <w:rPr>
          <w:rFonts w:cs="Times New Roman"/>
          <w:sz w:val="12"/>
          <w:szCs w:val="12"/>
        </w:rPr>
        <w:t>-</w:t>
      </w:r>
      <w:r>
        <w:rPr>
          <w:rFonts w:cs="Times New Roman"/>
          <w:sz w:val="12"/>
          <w:szCs w:val="12"/>
        </w:rPr>
        <w:t>п</w:t>
      </w:r>
    </w:p>
    <w:p w:rsidR="007322DB" w:rsidRPr="00832FC3" w:rsidRDefault="007322DB" w:rsidP="007322DB">
      <w:pPr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  <w:u w:val="single"/>
        </w:rPr>
      </w:pPr>
      <w:proofErr w:type="spellStart"/>
      <w:r w:rsidRPr="007322DB">
        <w:rPr>
          <w:rFonts w:cs="Times New Roman"/>
          <w:sz w:val="12"/>
          <w:szCs w:val="12"/>
        </w:rPr>
        <w:t>п</w:t>
      </w:r>
      <w:proofErr w:type="gramStart"/>
      <w:r>
        <w:rPr>
          <w:rFonts w:cs="Times New Roman"/>
          <w:sz w:val="12"/>
          <w:szCs w:val="12"/>
        </w:rPr>
        <w:t>.</w:t>
      </w:r>
      <w:r w:rsidRPr="007322DB">
        <w:rPr>
          <w:rFonts w:cs="Times New Roman"/>
          <w:sz w:val="12"/>
          <w:szCs w:val="12"/>
        </w:rPr>
        <w:t>А</w:t>
      </w:r>
      <w:proofErr w:type="gramEnd"/>
      <w:r w:rsidRPr="007322DB">
        <w:rPr>
          <w:rFonts w:cs="Times New Roman"/>
          <w:sz w:val="12"/>
          <w:szCs w:val="12"/>
        </w:rPr>
        <w:t>дамовка</w:t>
      </w:r>
      <w:proofErr w:type="spellEnd"/>
    </w:p>
    <w:p w:rsidR="007322DB" w:rsidRDefault="007322DB" w:rsidP="007322DB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 xml:space="preserve">В соответствии пунктом 2 статьи 179 Бюджетного кодекса Российской Федерации и постановлением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 от 05.10.2022 № 848-п «Об утверждении порядка разработки, реализации и оценки эффективности муниц</w:t>
      </w:r>
      <w:r w:rsidRPr="003D4C15">
        <w:rPr>
          <w:sz w:val="12"/>
          <w:szCs w:val="12"/>
        </w:rPr>
        <w:t>и</w:t>
      </w:r>
      <w:r w:rsidRPr="003D4C15">
        <w:rPr>
          <w:sz w:val="12"/>
          <w:szCs w:val="12"/>
        </w:rPr>
        <w:t xml:space="preserve">пальных программ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района»:</w:t>
      </w: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 от 30.12.2022 № 1123-п «Об утверждении муниципальной программы «Управление земельно-имущественным комплексом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 Оренбургской области» (далее - Постановление) следующие изменения:</w:t>
      </w: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 от 22.03.2023 №160-п «О внесении изменений в постановление администрации муниципального образования от 30.12.2022 №1123-п».</w:t>
      </w: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 xml:space="preserve">3. </w:t>
      </w:r>
      <w:proofErr w:type="gramStart"/>
      <w:r w:rsidRPr="003D4C15">
        <w:rPr>
          <w:sz w:val="12"/>
          <w:szCs w:val="12"/>
        </w:rPr>
        <w:t>Контроль за</w:t>
      </w:r>
      <w:proofErr w:type="gramEnd"/>
      <w:r w:rsidRPr="003D4C15">
        <w:rPr>
          <w:sz w:val="12"/>
          <w:szCs w:val="12"/>
        </w:rPr>
        <w:t xml:space="preserve"> исполнением настоящего постановления возложить на начальника отдела по земельно-имущественным отношениям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район.</w:t>
      </w:r>
    </w:p>
    <w:p w:rsidR="007322DB" w:rsidRPr="003D4C15" w:rsidRDefault="007322DB" w:rsidP="007322D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4. Постановление вступает в силу после официального опубликования в информационном бюллетене «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район.</w:t>
      </w:r>
    </w:p>
    <w:p w:rsidR="007322DB" w:rsidRPr="003D4C15" w:rsidRDefault="007322DB" w:rsidP="007322DB">
      <w:pPr>
        <w:spacing w:line="240" w:lineRule="auto"/>
        <w:rPr>
          <w:sz w:val="12"/>
          <w:szCs w:val="12"/>
        </w:rPr>
      </w:pPr>
    </w:p>
    <w:p w:rsidR="007322DB" w:rsidRPr="003D4C15" w:rsidRDefault="007322DB" w:rsidP="007322DB">
      <w:pPr>
        <w:spacing w:line="240" w:lineRule="auto"/>
        <w:rPr>
          <w:sz w:val="12"/>
          <w:szCs w:val="12"/>
        </w:rPr>
      </w:pPr>
    </w:p>
    <w:p w:rsidR="007322DB" w:rsidRPr="003D4C15" w:rsidRDefault="007322DB" w:rsidP="007322DB">
      <w:pPr>
        <w:widowControl w:val="0"/>
        <w:autoSpaceDE w:val="0"/>
        <w:autoSpaceDN w:val="0"/>
        <w:rPr>
          <w:sz w:val="12"/>
          <w:szCs w:val="12"/>
        </w:rPr>
      </w:pPr>
      <w:r w:rsidRPr="003D4C15">
        <w:rPr>
          <w:sz w:val="12"/>
          <w:szCs w:val="12"/>
        </w:rPr>
        <w:t xml:space="preserve">Глава муниципального образования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</w:t>
      </w:r>
      <w:r w:rsidRPr="003D4C15">
        <w:rPr>
          <w:sz w:val="12"/>
          <w:szCs w:val="12"/>
        </w:rPr>
        <w:t xml:space="preserve">                              </w:t>
      </w:r>
      <w:proofErr w:type="spellStart"/>
      <w:r w:rsidRPr="003D4C15">
        <w:rPr>
          <w:sz w:val="12"/>
          <w:szCs w:val="12"/>
        </w:rPr>
        <w:t>С.В.Чехович</w:t>
      </w:r>
      <w:proofErr w:type="spellEnd"/>
    </w:p>
    <w:p w:rsidR="007322DB" w:rsidRPr="003D4C15" w:rsidRDefault="007322D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</w:p>
    <w:tbl>
      <w:tblPr>
        <w:tblpPr w:leftFromText="180" w:rightFromText="180" w:vertAnchor="text" w:horzAnchor="page" w:tblpX="7498" w:tblpY="167"/>
        <w:tblW w:w="0" w:type="auto"/>
        <w:tblLook w:val="04A0" w:firstRow="1" w:lastRow="0" w:firstColumn="1" w:lastColumn="0" w:noHBand="0" w:noVBand="1"/>
      </w:tblPr>
      <w:tblGrid>
        <w:gridCol w:w="3936"/>
      </w:tblGrid>
      <w:tr w:rsidR="007322DB" w:rsidRPr="003D4C15" w:rsidTr="009D242B">
        <w:tc>
          <w:tcPr>
            <w:tcW w:w="393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Приложение </w:t>
            </w:r>
          </w:p>
          <w:p w:rsidR="009D242B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 постановлению администрации</w:t>
            </w:r>
          </w:p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муниципального образования </w:t>
            </w:r>
          </w:p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  <w:p w:rsidR="007322DB" w:rsidRDefault="009D242B" w:rsidP="009D242B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 31.01.2024</w:t>
            </w:r>
            <w:r w:rsidR="007322DB" w:rsidRPr="003D4C15">
              <w:rPr>
                <w:sz w:val="12"/>
                <w:szCs w:val="12"/>
              </w:rPr>
              <w:t xml:space="preserve"> №</w:t>
            </w:r>
            <w:r>
              <w:rPr>
                <w:sz w:val="12"/>
                <w:szCs w:val="12"/>
              </w:rPr>
              <w:t xml:space="preserve"> 100-п</w:t>
            </w:r>
          </w:p>
          <w:p w:rsidR="009D242B" w:rsidRPr="003D4C15" w:rsidRDefault="009D242B" w:rsidP="009D242B">
            <w:pPr>
              <w:spacing w:line="240" w:lineRule="auto"/>
              <w:rPr>
                <w:sz w:val="12"/>
                <w:szCs w:val="12"/>
              </w:rPr>
            </w:pPr>
          </w:p>
        </w:tc>
      </w:tr>
    </w:tbl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contextualSpacing/>
        <w:jc w:val="center"/>
        <w:rPr>
          <w:i/>
          <w:sz w:val="12"/>
          <w:szCs w:val="12"/>
        </w:rPr>
      </w:pPr>
      <w:r w:rsidRPr="003D4C15">
        <w:rPr>
          <w:sz w:val="12"/>
          <w:szCs w:val="12"/>
        </w:rPr>
        <w:t xml:space="preserve">Муниципальная программа «Управление земельно-имущественным комплексом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 Оренбургской области»</w:t>
      </w:r>
    </w:p>
    <w:p w:rsidR="007322DB" w:rsidRPr="003D4C15" w:rsidRDefault="007322DB" w:rsidP="009D242B">
      <w:pPr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ind w:right="40"/>
        <w:contextualSpacing/>
        <w:jc w:val="center"/>
        <w:rPr>
          <w:i/>
          <w:sz w:val="12"/>
          <w:szCs w:val="12"/>
        </w:rPr>
      </w:pPr>
      <w:r w:rsidRPr="003D4C15">
        <w:rPr>
          <w:sz w:val="12"/>
          <w:szCs w:val="12"/>
        </w:rPr>
        <w:t xml:space="preserve">Паспорт муниципальной программы «Управление земельно-имущественным комплексом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 Оренбургской области»</w:t>
      </w: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>(далее – муниципальная программа)</w:t>
      </w:r>
    </w:p>
    <w:p w:rsidR="007322DB" w:rsidRPr="003D4C15" w:rsidRDefault="007322DB" w:rsidP="009D242B">
      <w:pPr>
        <w:spacing w:line="240" w:lineRule="auto"/>
        <w:ind w:right="40"/>
        <w:contextualSpacing/>
        <w:jc w:val="center"/>
        <w:rPr>
          <w:i/>
          <w:sz w:val="12"/>
          <w:szCs w:val="12"/>
          <w:u w:val="single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817"/>
        <w:gridCol w:w="4632"/>
      </w:tblGrid>
      <w:tr w:rsidR="007322DB" w:rsidRPr="003D4C15" w:rsidTr="009D242B">
        <w:trPr>
          <w:trHeight w:val="377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Куратор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 xml:space="preserve">Воробьёв Константин Михайлович </w:t>
            </w:r>
            <w:proofErr w:type="gramStart"/>
            <w:r w:rsidRPr="003D4C15">
              <w:rPr>
                <w:color w:val="000000"/>
                <w:sz w:val="12"/>
                <w:szCs w:val="12"/>
              </w:rPr>
              <w:t>–з</w:t>
            </w:r>
            <w:proofErr w:type="gramEnd"/>
            <w:r w:rsidRPr="003D4C15">
              <w:rPr>
                <w:color w:val="000000"/>
                <w:sz w:val="12"/>
                <w:szCs w:val="12"/>
              </w:rPr>
              <w:t>аместитель главы по финансово - экономическим вопросам - начальник финансового отдела</w:t>
            </w:r>
          </w:p>
        </w:tc>
      </w:tr>
      <w:tr w:rsidR="007322DB" w:rsidRPr="003D4C15" w:rsidTr="009D242B">
        <w:trPr>
          <w:trHeight w:val="35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Ответственный исполнитель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D4C15">
              <w:rPr>
                <w:color w:val="000000"/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color w:val="000000"/>
                <w:sz w:val="12"/>
                <w:szCs w:val="12"/>
              </w:rPr>
              <w:t xml:space="preserve"> район  Оренбургской области</w:t>
            </w:r>
          </w:p>
        </w:tc>
      </w:tr>
      <w:tr w:rsidR="007322DB" w:rsidRPr="003D4C15" w:rsidTr="009D242B">
        <w:trPr>
          <w:trHeight w:val="219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Период реализации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2023– 2030 г.</w:t>
            </w:r>
          </w:p>
        </w:tc>
      </w:tr>
      <w:tr w:rsidR="007322DB" w:rsidRPr="003D4C15" w:rsidTr="009D242B">
        <w:trPr>
          <w:trHeight w:val="621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Цель муниципальной программы (комплексной программы)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 xml:space="preserve">Совершенствование системы управления (распоряжения) имуществом и земельными участками, находящимися в собственности муниципального образования </w:t>
            </w:r>
            <w:proofErr w:type="spellStart"/>
            <w:r w:rsidRPr="003D4C15">
              <w:rPr>
                <w:color w:val="000000"/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color w:val="000000"/>
                <w:sz w:val="12"/>
                <w:szCs w:val="12"/>
              </w:rPr>
              <w:t xml:space="preserve"> район, и земельными участками собственность на которые не разграничена</w:t>
            </w:r>
          </w:p>
        </w:tc>
      </w:tr>
      <w:tr w:rsidR="007322DB" w:rsidRPr="003D4C15" w:rsidTr="009D242B">
        <w:tblPrEx>
          <w:tblCellMar>
            <w:top w:w="63" w:type="dxa"/>
            <w:right w:w="3" w:type="dxa"/>
          </w:tblCellMar>
        </w:tblPrEx>
        <w:trPr>
          <w:trHeight w:val="360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Направления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-</w:t>
            </w:r>
          </w:p>
        </w:tc>
      </w:tr>
      <w:tr w:rsidR="007322DB" w:rsidRPr="003D4C15" w:rsidTr="009D242B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12869,2 тыс. рублей, в том числе: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2023 год  3963,2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2024 год  2000,0 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2025 год  800,0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2026 год  1306,0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2027 год 1200,0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2028 год 1200,0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2029 год 1200,0 тыс. руб.</w:t>
            </w:r>
          </w:p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2030 год 1200,0 тыс. руб.</w:t>
            </w:r>
          </w:p>
        </w:tc>
      </w:tr>
      <w:tr w:rsidR="007322DB" w:rsidRPr="003D4C15" w:rsidTr="009D242B">
        <w:tblPrEx>
          <w:tblCellMar>
            <w:top w:w="63" w:type="dxa"/>
            <w:right w:w="3" w:type="dxa"/>
          </w:tblCellMar>
        </w:tblPrEx>
        <w:trPr>
          <w:trHeight w:val="300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-</w:t>
            </w:r>
          </w:p>
        </w:tc>
      </w:tr>
      <w:tr w:rsidR="007322DB" w:rsidRPr="003D4C15" w:rsidTr="009D242B">
        <w:tblPrEx>
          <w:tblCellMar>
            <w:top w:w="63" w:type="dxa"/>
            <w:right w:w="3" w:type="dxa"/>
          </w:tblCellMar>
        </w:tblPrEx>
        <w:trPr>
          <w:trHeight w:val="187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Связь с комплексной программой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322DB" w:rsidRPr="003D4C15" w:rsidRDefault="007322DB" w:rsidP="009D24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color w:val="000000"/>
                <w:sz w:val="12"/>
                <w:szCs w:val="12"/>
              </w:rPr>
            </w:pPr>
            <w:r w:rsidRPr="003D4C15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  <w:lang w:val="en-US"/>
        </w:rPr>
      </w:pPr>
    </w:p>
    <w:p w:rsidR="007322DB" w:rsidRPr="003D4C15" w:rsidRDefault="007322DB" w:rsidP="00466F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Стратегические приоритеты развития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В сложившейся социально-экономической ситуации назрела необходимость пересмотра принципов и приоритетов в области управления и распоряжения муниципальной собственностью.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Концепцией по управлению муниципальным имуществом были определены основные цели в данной сфере: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создание </w:t>
      </w:r>
      <w:proofErr w:type="gramStart"/>
      <w:r w:rsidRPr="003D4C15">
        <w:rPr>
          <w:color w:val="000000"/>
          <w:sz w:val="12"/>
          <w:szCs w:val="12"/>
        </w:rPr>
        <w:t>условий обеспечения гарантий права собственности</w:t>
      </w:r>
      <w:proofErr w:type="gramEnd"/>
      <w:r w:rsidRPr="003D4C15">
        <w:rPr>
          <w:color w:val="000000"/>
          <w:sz w:val="12"/>
          <w:szCs w:val="12"/>
        </w:rPr>
        <w:t xml:space="preserve"> и иных вещных прав на недвижимое имущество;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совершенствование системы налогового администрирования;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формирование достоверного источника информации об объектах недвижимости, используемого в целях налогообложения;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актуализация государственной кадастровой оценки земель, находящихся в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район; 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управление (распоряжение) имуществом и земельными участками, находящимися в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район, и земельными участками собственность на которые не разграничена;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обеспечение пополнения доходной части консолидированного бюджета района.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При этом основными задачами были названы: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проведение инвентаризации муниципального имущества; 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выявление объектов недвижимого имущества, подлежащего отнесению к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 Оренбургской области, права на которое не прошли государственную регистрацию;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организация работ по подготовке документации для постановки на государственный кадастровый учет объектов недвижимого имущества, подлежащих отнесению к муниципальной собственности района;</w:t>
      </w:r>
    </w:p>
    <w:p w:rsidR="007322DB" w:rsidRPr="003D4C15" w:rsidRDefault="007322DB" w:rsidP="0068302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имущества;</w:t>
      </w:r>
    </w:p>
    <w:p w:rsidR="007322DB" w:rsidRPr="003D4C15" w:rsidRDefault="007322DB" w:rsidP="0068302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материальное и техническое обеспечение исполнения административных регламентов по предоставлению муниципальных услуг, связанных с управлением </w:t>
      </w:r>
      <w:r w:rsidRPr="003D4C15">
        <w:rPr>
          <w:color w:val="000000"/>
          <w:sz w:val="12"/>
          <w:szCs w:val="12"/>
        </w:rPr>
        <w:lastRenderedPageBreak/>
        <w:t xml:space="preserve">(распоряжением) имуществом, в том числе земельными участками, находящимися в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район, и земельными участками собственность на которые не разграничена;</w:t>
      </w:r>
    </w:p>
    <w:p w:rsidR="007322DB" w:rsidRPr="003D4C15" w:rsidRDefault="007322DB" w:rsidP="0068302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осуществление текущего ремонта объектов муниципального недвижимого имущества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район. </w:t>
      </w:r>
    </w:p>
    <w:p w:rsidR="007322DB" w:rsidRPr="003D4C15" w:rsidRDefault="007322DB" w:rsidP="0068302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наделение создаваемых муниципальных учреждений имуществом и осуществление </w:t>
      </w:r>
      <w:proofErr w:type="gramStart"/>
      <w:r w:rsidRPr="003D4C15">
        <w:rPr>
          <w:color w:val="000000"/>
          <w:sz w:val="12"/>
          <w:szCs w:val="12"/>
        </w:rPr>
        <w:t>контроля за</w:t>
      </w:r>
      <w:proofErr w:type="gramEnd"/>
      <w:r w:rsidRPr="003D4C15">
        <w:rPr>
          <w:color w:val="000000"/>
          <w:sz w:val="12"/>
          <w:szCs w:val="12"/>
        </w:rPr>
        <w:t xml:space="preserve"> его использованием.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На сегодняшний </w:t>
      </w:r>
      <w:proofErr w:type="gramStart"/>
      <w:r w:rsidRPr="003D4C15">
        <w:rPr>
          <w:color w:val="000000"/>
          <w:sz w:val="12"/>
          <w:szCs w:val="12"/>
        </w:rPr>
        <w:t>день</w:t>
      </w:r>
      <w:proofErr w:type="gramEnd"/>
      <w:r w:rsidRPr="003D4C15">
        <w:rPr>
          <w:color w:val="000000"/>
          <w:sz w:val="12"/>
          <w:szCs w:val="12"/>
        </w:rPr>
        <w:t xml:space="preserve"> на первый план при стабильном экономическом росте выходит развитие инновационной социально ориентированной экономики, которую предусматривают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1662-р, стратегия развития Оренбургской области до 2020 года и на период до 2030 года, утвержденная постановлением Правительства Оренбургской области от 20.08.2010 №551-пп и стратегия развития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 до 2020 года и на период до 2030 года, утвержденной решением Совета депутатов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 от 16.11.2012 № 213 «Об утверждении Стратегии развития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 до 2020 года и на период 2030 года»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За последние 10 лет в сфере управления муниципальным имуществом была принята значительная нормативно-правовая база, регламентирующая все основные направления деятельности в части реализации полномочий собственника имущества.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Основные нормативные правовые акты: </w:t>
      </w:r>
      <w:proofErr w:type="gramStart"/>
      <w:r w:rsidRPr="003D4C15">
        <w:rPr>
          <w:color w:val="000000"/>
          <w:sz w:val="12"/>
          <w:szCs w:val="12"/>
        </w:rPr>
        <w:t>Гражданский кодекс Российской Федерации, Федеральные законы от 26.12.1995 № 208-ФЗ «Об акционерных обществах», от 12.01.1996 № 7-ФЗ «О некоммерческих организациях», от 08.02.1998 № 14-ФЗ «Об обществах с ограниченной ответственностью», от 14.11.2002 № 161-ФЗ «О государственных и муниципальных унитарных предприятиях», от 03.11.2006 №174-ФЗ «Об автономных учреждениях», от 08.05.2010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</w:t>
      </w:r>
      <w:proofErr w:type="gramEnd"/>
      <w:r w:rsidRPr="003D4C15">
        <w:rPr>
          <w:color w:val="000000"/>
          <w:sz w:val="12"/>
          <w:szCs w:val="12"/>
        </w:rPr>
        <w:t>) учреждений», а также принимаемые в соответствии с ними федеральные, областные и муниципальные нормативные правовые акты.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В посланиях Президента Российской Федерации Федеральному Собранию Российской Федерации 2010 - 2012 годов прозвучало, что вышеперечисленные направления работы остаются актуальными в настоящее время.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Оптимизация государственной и муниципальной собственности происходит и сейчас, в том числе это связано с взаимной передачей объектов по всем уровням собственности в соответствии с полномочиями разных уровней власти.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Общая тенденция сокращения количества объектов государственной и муниципальной собственности сохраняется, при этом органами исполнительной власти дается всесторонняя оценка по объектам для принятия решения о приватизации, реорганизации.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Еще одним важным направлением остается получение дополнительных неналоговых доходов от использования государственного и муниципального имущества, а также сокращение величины расходов на его содержание.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Эта цель ориентирована на положительные финансово-хозяйственные результаты организаций государственного сектора, рациональное использование объектов казны.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Реализация федеральных инициатив на территории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 Оренбургской области в части управления казной, муниципальными унитарными предприятиями, муниципальными учреждениями, реализация приватизационных планов осуществляется в рамках возложенных полномочий отделом по земельн</w:t>
      </w:r>
      <w:proofErr w:type="gramStart"/>
      <w:r w:rsidRPr="003D4C15">
        <w:rPr>
          <w:color w:val="000000"/>
          <w:sz w:val="12"/>
          <w:szCs w:val="12"/>
        </w:rPr>
        <w:t>о-</w:t>
      </w:r>
      <w:proofErr w:type="gramEnd"/>
      <w:r w:rsidRPr="003D4C15">
        <w:rPr>
          <w:color w:val="000000"/>
          <w:sz w:val="12"/>
          <w:szCs w:val="12"/>
        </w:rPr>
        <w:t xml:space="preserve"> имущественным отношениям администрации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Муниципальная программа также направлена на развитие государственного кадастра недвижимости на территории </w:t>
      </w:r>
      <w:proofErr w:type="spellStart"/>
      <w:r w:rsidRPr="003D4C15">
        <w:rPr>
          <w:color w:val="000000"/>
          <w:sz w:val="12"/>
          <w:szCs w:val="12"/>
        </w:rPr>
        <w:t>Адамовского</w:t>
      </w:r>
      <w:proofErr w:type="spellEnd"/>
      <w:r w:rsidRPr="003D4C15">
        <w:rPr>
          <w:color w:val="000000"/>
          <w:sz w:val="12"/>
          <w:szCs w:val="12"/>
        </w:rPr>
        <w:t xml:space="preserve"> района Оренбургской области как государственной информационной структуры, которая обеспечивает реализацию земельно-имущественных отношений, основанных на различных формах собственности на имущество и землю. Создаваемая система государственного кадастрового учета должна обеспечить реализацию земельно-имущественных отношений в интересах укрепления экономики, обеспечения гарантий прав собственности и иных вещных прав на недвижимое имущество, формирования источника информации об объектах недвижимости и земельных участках, обеспечения сведений по налогооблагаемой базе.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При проведении государственного кадастрового учета сохраняется ряд проблем с определением и согласованием границ земельных участков, что является негативным фактором при регистрации прав на землю и создании налоговой базы. Наличие качественной основы для ведения государственного кадастра недвижимости позволяет осуществлять </w:t>
      </w:r>
      <w:proofErr w:type="gramStart"/>
      <w:r w:rsidRPr="003D4C15">
        <w:rPr>
          <w:color w:val="000000"/>
          <w:sz w:val="12"/>
          <w:szCs w:val="12"/>
        </w:rPr>
        <w:t>контроль за</w:t>
      </w:r>
      <w:proofErr w:type="gramEnd"/>
      <w:r w:rsidRPr="003D4C15">
        <w:rPr>
          <w:color w:val="000000"/>
          <w:sz w:val="12"/>
          <w:szCs w:val="12"/>
        </w:rPr>
        <w:t xml:space="preserve"> выполнением кадастровых работ, выполняемых кадастровыми инженерами, и их </w:t>
      </w:r>
      <w:proofErr w:type="spellStart"/>
      <w:r w:rsidRPr="003D4C15">
        <w:rPr>
          <w:color w:val="000000"/>
          <w:sz w:val="12"/>
          <w:szCs w:val="12"/>
        </w:rPr>
        <w:t>точностными</w:t>
      </w:r>
      <w:proofErr w:type="spellEnd"/>
      <w:r w:rsidRPr="003D4C15">
        <w:rPr>
          <w:color w:val="000000"/>
          <w:sz w:val="12"/>
          <w:szCs w:val="12"/>
        </w:rPr>
        <w:t xml:space="preserve"> характеристиками.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Муниципальная программа направлена на реализацию мероприятий по своевременному пересмотру государственной кадастровой оценки земель и переходу к налогу на недвижимость.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466F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Показатели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В состав муниципальной программы включены следующие показатели: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1. 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2. 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район, и земельных участков собственность на которые не разграничена.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eastAsia="Calibri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3. </w:t>
      </w:r>
      <w:r w:rsidRPr="003D4C15">
        <w:rPr>
          <w:sz w:val="12"/>
          <w:szCs w:val="12"/>
        </w:rPr>
        <w:t xml:space="preserve">Количество размещенных материалов </w:t>
      </w:r>
      <w:r w:rsidRPr="003D4C15">
        <w:rPr>
          <w:rFonts w:eastAsia="Calibri"/>
          <w:sz w:val="12"/>
          <w:szCs w:val="12"/>
        </w:rPr>
        <w:t>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4. </w:t>
      </w:r>
      <w:r w:rsidRPr="003D4C15">
        <w:rPr>
          <w:sz w:val="12"/>
          <w:szCs w:val="12"/>
        </w:rPr>
        <w:t xml:space="preserve">Количество сотрудников отдела </w:t>
      </w:r>
      <w:proofErr w:type="gramStart"/>
      <w:r w:rsidRPr="003D4C15">
        <w:rPr>
          <w:sz w:val="12"/>
          <w:szCs w:val="12"/>
        </w:rPr>
        <w:t xml:space="preserve">по </w:t>
      </w:r>
      <w:proofErr w:type="spellStart"/>
      <w:r w:rsidRPr="003D4C15">
        <w:rPr>
          <w:sz w:val="12"/>
          <w:szCs w:val="12"/>
        </w:rPr>
        <w:t>земельно</w:t>
      </w:r>
      <w:proofErr w:type="spellEnd"/>
      <w:proofErr w:type="gramEnd"/>
      <w:r w:rsidRPr="003D4C15">
        <w:rPr>
          <w:sz w:val="12"/>
          <w:szCs w:val="12"/>
        </w:rPr>
        <w:t xml:space="preserve"> – имущественным отношениям администрации муниципального образования </w:t>
      </w:r>
      <w:proofErr w:type="spellStart"/>
      <w:r w:rsidRPr="003D4C15">
        <w:rPr>
          <w:sz w:val="12"/>
          <w:szCs w:val="12"/>
        </w:rPr>
        <w:t>Адамовский</w:t>
      </w:r>
      <w:proofErr w:type="spellEnd"/>
      <w:r w:rsidRPr="003D4C15">
        <w:rPr>
          <w:sz w:val="12"/>
          <w:szCs w:val="12"/>
        </w:rPr>
        <w:t xml:space="preserve"> район, прошедших повышение квалификации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Сведения о показателях муниципальной программы и их значениях представлены в приложении №1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466F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Структура муниципальной программы</w:t>
      </w:r>
      <w:r w:rsidRPr="003D4C15">
        <w:rPr>
          <w:color w:val="000000"/>
          <w:sz w:val="12"/>
          <w:szCs w:val="12"/>
        </w:rPr>
        <w:t>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left="114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Реализация региональных, приоритетных проектов в рамках муниципальной программы не предусмотрена. В состав муниципальной программы включены следующие комплексы процессных мероприятий:</w:t>
      </w:r>
    </w:p>
    <w:p w:rsidR="007322DB" w:rsidRPr="003D4C15" w:rsidRDefault="007322DB" w:rsidP="0046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color w:val="000000"/>
          <w:sz w:val="12"/>
          <w:szCs w:val="12"/>
        </w:rPr>
      </w:pPr>
      <w:r w:rsidRPr="003D4C15">
        <w:rPr>
          <w:rFonts w:eastAsia="Calibri"/>
          <w:sz w:val="12"/>
          <w:szCs w:val="12"/>
        </w:rPr>
        <w:t>Оптимизация количественного и качественного состава земельно-имущественного комплекса.</w:t>
      </w:r>
    </w:p>
    <w:p w:rsidR="007322DB" w:rsidRPr="003D4C15" w:rsidRDefault="007322DB" w:rsidP="0046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color w:val="000000"/>
          <w:sz w:val="12"/>
          <w:szCs w:val="12"/>
        </w:rPr>
      </w:pPr>
      <w:r w:rsidRPr="003D4C15">
        <w:rPr>
          <w:rFonts w:eastAsia="Calibri"/>
          <w:sz w:val="12"/>
          <w:szCs w:val="12"/>
        </w:rPr>
        <w:t>Управление и распоряжение объектами муниципальной собственности »</w:t>
      </w:r>
      <w:proofErr w:type="spellStart"/>
      <w:r w:rsidRPr="003D4C15">
        <w:rPr>
          <w:rFonts w:eastAsia="Calibri"/>
          <w:sz w:val="12"/>
          <w:szCs w:val="12"/>
        </w:rPr>
        <w:t>Адамовского</w:t>
      </w:r>
      <w:proofErr w:type="spellEnd"/>
      <w:r w:rsidRPr="003D4C15">
        <w:rPr>
          <w:rFonts w:eastAsia="Calibri"/>
          <w:sz w:val="12"/>
          <w:szCs w:val="12"/>
        </w:rPr>
        <w:t xml:space="preserve"> района, в том числе земельными ресурсами.</w:t>
      </w:r>
    </w:p>
    <w:p w:rsidR="007322DB" w:rsidRPr="003D4C15" w:rsidRDefault="007322DB" w:rsidP="00466F2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color w:val="000000"/>
          <w:sz w:val="12"/>
          <w:szCs w:val="12"/>
        </w:rPr>
      </w:pPr>
      <w:r w:rsidRPr="003D4C15">
        <w:rPr>
          <w:rFonts w:eastAsia="Calibri"/>
          <w:sz w:val="12"/>
          <w:szCs w:val="12"/>
        </w:rPr>
        <w:t>Обеспечение реализации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Структура муниципальной программы изложена в приложении №2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4. Перечень мероприятий (результатов) муниципальной программы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В рамках комплекса процессных мероприятий </w:t>
      </w:r>
      <w:r w:rsidRPr="003D4C15">
        <w:rPr>
          <w:rFonts w:eastAsia="Calibri"/>
          <w:sz w:val="12"/>
          <w:szCs w:val="12"/>
        </w:rPr>
        <w:t>«Оптимизация количественного и качественного состава земельно-имущественного комплекса» реализуются следующие мероприятия: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1) </w:t>
      </w:r>
      <w:r w:rsidR="007322DB" w:rsidRPr="003D4C15">
        <w:rPr>
          <w:rFonts w:eastAsia="Calibri"/>
          <w:sz w:val="12"/>
          <w:szCs w:val="12"/>
        </w:rPr>
        <w:t>«Постановка на учет бесхозяйного недвижимого имущества, регистрация права муниципальной собственности на такое имущество»</w:t>
      </w:r>
    </w:p>
    <w:p w:rsidR="007322DB" w:rsidRPr="003D4C15" w:rsidRDefault="00CC39C1" w:rsidP="00CC39C1">
      <w:pPr>
        <w:spacing w:line="240" w:lineRule="auto"/>
        <w:ind w:left="709" w:firstLine="0"/>
        <w:jc w:val="left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2) </w:t>
      </w:r>
      <w:r w:rsidR="007322DB" w:rsidRPr="003D4C15">
        <w:rPr>
          <w:rFonts w:eastAsia="Calibri"/>
          <w:sz w:val="12"/>
          <w:szCs w:val="12"/>
        </w:rPr>
        <w:t>«Осуществление технической инвентаризации недвижимого имущества»</w:t>
      </w:r>
    </w:p>
    <w:p w:rsidR="007322DB" w:rsidRPr="003D4C15" w:rsidRDefault="00CC39C1" w:rsidP="00CC39C1">
      <w:pPr>
        <w:spacing w:line="240" w:lineRule="auto"/>
        <w:ind w:left="709" w:firstLine="0"/>
        <w:jc w:val="left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3) </w:t>
      </w:r>
      <w:r w:rsidR="007322DB" w:rsidRPr="003D4C15">
        <w:rPr>
          <w:rFonts w:eastAsia="Calibri"/>
          <w:sz w:val="12"/>
          <w:szCs w:val="12"/>
        </w:rPr>
        <w:t>«Проведение оценки рыночной стоимости или размера арендной платы муниципального имущества»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4) </w:t>
      </w:r>
      <w:r w:rsidR="007322DB" w:rsidRPr="003D4C15">
        <w:rPr>
          <w:rFonts w:eastAsia="Calibri"/>
          <w:sz w:val="12"/>
          <w:szCs w:val="12"/>
        </w:rPr>
        <w:t xml:space="preserve">«Выполнение землеустроительных работ в отношении земельных участков, находящихся в собственности муниципального образования </w:t>
      </w:r>
      <w:proofErr w:type="spellStart"/>
      <w:r w:rsidR="007322DB" w:rsidRPr="003D4C15">
        <w:rPr>
          <w:rFonts w:eastAsia="Calibri"/>
          <w:sz w:val="12"/>
          <w:szCs w:val="12"/>
        </w:rPr>
        <w:t>Адамовский</w:t>
      </w:r>
      <w:proofErr w:type="spellEnd"/>
      <w:r w:rsidR="007322DB" w:rsidRPr="003D4C15">
        <w:rPr>
          <w:rFonts w:eastAsia="Calibri"/>
          <w:sz w:val="12"/>
          <w:szCs w:val="12"/>
        </w:rPr>
        <w:t xml:space="preserve"> район»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Оптимизация количественного и качественного состава земельн</w:t>
      </w:r>
      <w:proofErr w:type="gramStart"/>
      <w:r w:rsidRPr="003D4C15">
        <w:rPr>
          <w:color w:val="000000"/>
          <w:sz w:val="12"/>
          <w:szCs w:val="12"/>
        </w:rPr>
        <w:t>о-</w:t>
      </w:r>
      <w:proofErr w:type="gramEnd"/>
      <w:r w:rsidRPr="003D4C15">
        <w:rPr>
          <w:color w:val="000000"/>
          <w:sz w:val="12"/>
          <w:szCs w:val="12"/>
        </w:rPr>
        <w:t xml:space="preserve"> имущественного комплекса проводится с цель увеличения количества объектов недвижимости, находящихся в муниципальной собственности, и балансовой стоимости имущества, включенного в реестр объектов муниципальной собственности, регистрации права муниципальной собственности на объекты недвижимости, увеличения объема доходов от продажи или аренды имущества, доходов от продажи или аренды земельных участков, находящихся в собственности муниципального образования </w:t>
      </w:r>
      <w:proofErr w:type="spellStart"/>
      <w:r w:rsidRPr="003D4C15">
        <w:rPr>
          <w:color w:val="000000"/>
          <w:sz w:val="12"/>
          <w:szCs w:val="12"/>
        </w:rPr>
        <w:t>Адамовский</w:t>
      </w:r>
      <w:proofErr w:type="spellEnd"/>
      <w:r w:rsidRPr="003D4C15">
        <w:rPr>
          <w:color w:val="000000"/>
          <w:sz w:val="12"/>
          <w:szCs w:val="12"/>
        </w:rPr>
        <w:t xml:space="preserve"> район, и земельных участков </w:t>
      </w:r>
      <w:proofErr w:type="gramStart"/>
      <w:r w:rsidRPr="003D4C15">
        <w:rPr>
          <w:color w:val="000000"/>
          <w:sz w:val="12"/>
          <w:szCs w:val="12"/>
        </w:rPr>
        <w:t>собственность</w:t>
      </w:r>
      <w:proofErr w:type="gramEnd"/>
      <w:r w:rsidRPr="003D4C15">
        <w:rPr>
          <w:color w:val="000000"/>
          <w:sz w:val="12"/>
          <w:szCs w:val="12"/>
        </w:rPr>
        <w:t xml:space="preserve"> на которые не разграничена.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В рамках комплекса процессных мероприятий </w:t>
      </w:r>
      <w:r w:rsidRPr="003D4C15">
        <w:rPr>
          <w:rFonts w:eastAsia="Calibri"/>
          <w:sz w:val="12"/>
          <w:szCs w:val="12"/>
        </w:rPr>
        <w:t xml:space="preserve">«Управление и распоряжение объектами муниципальной собственности </w:t>
      </w:r>
      <w:proofErr w:type="spellStart"/>
      <w:r w:rsidRPr="003D4C15">
        <w:rPr>
          <w:rFonts w:eastAsia="Calibri"/>
          <w:sz w:val="12"/>
          <w:szCs w:val="12"/>
        </w:rPr>
        <w:t>Адамовского</w:t>
      </w:r>
      <w:proofErr w:type="spellEnd"/>
      <w:r w:rsidRPr="003D4C15">
        <w:rPr>
          <w:rFonts w:eastAsia="Calibri"/>
          <w:sz w:val="12"/>
          <w:szCs w:val="12"/>
        </w:rPr>
        <w:t xml:space="preserve"> района, в том числе земельными ресурсами» реализуются следующие мероприятия: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1) </w:t>
      </w:r>
      <w:r w:rsidR="007322DB" w:rsidRPr="003D4C15">
        <w:rPr>
          <w:rFonts w:eastAsia="Calibri"/>
          <w:sz w:val="12"/>
          <w:szCs w:val="12"/>
        </w:rPr>
        <w:t>Подготовка рабочей документации на реконструкцию недвижимого имущества.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2) </w:t>
      </w:r>
      <w:r w:rsidR="007322DB" w:rsidRPr="003D4C15">
        <w:rPr>
          <w:rFonts w:eastAsia="Calibri"/>
          <w:sz w:val="12"/>
          <w:szCs w:val="12"/>
        </w:rPr>
        <w:t xml:space="preserve">Осуществление обязанностей по содержанию муниципального имущества муниципального образования </w:t>
      </w:r>
      <w:proofErr w:type="spellStart"/>
      <w:r w:rsidR="007322DB" w:rsidRPr="003D4C15">
        <w:rPr>
          <w:rFonts w:eastAsia="Calibri"/>
          <w:sz w:val="12"/>
          <w:szCs w:val="12"/>
        </w:rPr>
        <w:t>Адамовский</w:t>
      </w:r>
      <w:proofErr w:type="spellEnd"/>
      <w:r w:rsidR="007322DB" w:rsidRPr="003D4C15">
        <w:rPr>
          <w:rFonts w:eastAsia="Calibri"/>
          <w:sz w:val="12"/>
          <w:szCs w:val="12"/>
        </w:rPr>
        <w:t xml:space="preserve"> район. 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3) </w:t>
      </w:r>
      <w:r w:rsidR="007322DB" w:rsidRPr="003D4C15">
        <w:rPr>
          <w:rFonts w:eastAsia="Calibri"/>
          <w:sz w:val="12"/>
          <w:szCs w:val="12"/>
        </w:rPr>
        <w:t>Приобретение имущества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rFonts w:eastAsia="Calibri"/>
          <w:sz w:val="12"/>
          <w:szCs w:val="12"/>
        </w:rPr>
        <w:t xml:space="preserve">Управление и распоряжение объектами муниципальной собственности </w:t>
      </w:r>
      <w:proofErr w:type="spellStart"/>
      <w:r w:rsidRPr="003D4C15">
        <w:rPr>
          <w:rFonts w:eastAsia="Calibri"/>
          <w:sz w:val="12"/>
          <w:szCs w:val="12"/>
        </w:rPr>
        <w:t>Адамовского</w:t>
      </w:r>
      <w:proofErr w:type="spellEnd"/>
      <w:r w:rsidRPr="003D4C15">
        <w:rPr>
          <w:rFonts w:eastAsia="Calibri"/>
          <w:sz w:val="12"/>
          <w:szCs w:val="12"/>
        </w:rPr>
        <w:t xml:space="preserve"> района, в том числе земельными ресурсами</w:t>
      </w:r>
      <w:r w:rsidRPr="003D4C15">
        <w:rPr>
          <w:color w:val="000000"/>
          <w:sz w:val="12"/>
          <w:szCs w:val="12"/>
        </w:rPr>
        <w:t xml:space="preserve"> проводится с целью увеличения объема доходов от продажи или аренды имущества, повышение коммерческой привлекательности объектов недвижимости для потенциальных покупателей и арендаторов, увеличение имущества за счет приобретения.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В рамках комплекса процессных мероприятий </w:t>
      </w:r>
      <w:r w:rsidRPr="003D4C15">
        <w:rPr>
          <w:rFonts w:eastAsia="Calibri"/>
          <w:sz w:val="12"/>
          <w:szCs w:val="12"/>
        </w:rPr>
        <w:t>«Обеспечение реализации муниципальной программы» реализуются следующие мероприятия: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>
        <w:rPr>
          <w:rFonts w:eastAsia="Calibri"/>
          <w:sz w:val="12"/>
          <w:szCs w:val="12"/>
        </w:rPr>
        <w:t xml:space="preserve">1) </w:t>
      </w:r>
      <w:r w:rsidR="007322DB" w:rsidRPr="003D4C15">
        <w:rPr>
          <w:rFonts w:eastAsia="Calibri"/>
          <w:sz w:val="12"/>
          <w:szCs w:val="12"/>
        </w:rPr>
        <w:t>Информирование населения в средствах массовой информации.</w:t>
      </w:r>
    </w:p>
    <w:p w:rsidR="007322DB" w:rsidRPr="003D4C15" w:rsidRDefault="00CC39C1" w:rsidP="00CC39C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>
        <w:rPr>
          <w:sz w:val="12"/>
          <w:szCs w:val="12"/>
        </w:rPr>
        <w:t xml:space="preserve">2) </w:t>
      </w:r>
      <w:r w:rsidR="007322DB" w:rsidRPr="003D4C15">
        <w:rPr>
          <w:sz w:val="12"/>
          <w:szCs w:val="12"/>
        </w:rPr>
        <w:t>Подготовка и переподготовка кадров.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rFonts w:eastAsia="Calibri"/>
          <w:sz w:val="12"/>
          <w:szCs w:val="12"/>
        </w:rPr>
        <w:t>Обеспечение реализации муниципальной программы</w:t>
      </w:r>
      <w:r w:rsidRPr="003D4C15">
        <w:rPr>
          <w:color w:val="000000"/>
          <w:sz w:val="12"/>
          <w:szCs w:val="12"/>
        </w:rPr>
        <w:t xml:space="preserve"> направлено на своевременное обеспечение информацией арендаторов земельно-имущественного комплекса, управление муниципальным имуществом на более качественном уровне, повышение оперативности принятия управленческих решений, ведение наиболее грамотной работы с населением района.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Перечень мероприятий (результатов) муниципальной программы представлен в приложении №3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Направления, обеспечивающие реализацию программы, являются системными и направлены на проведение организационных мероприятий и мероприятий по финансированию расходов за счет заявленных в муниципальной программе источников финансирования.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5. Финансовое обеспечение реализации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Расходы на реализацию муниципальной программы складываются их расходов на реализацию комплекса процессных мероприятий «</w:t>
      </w:r>
      <w:r w:rsidRPr="003D4C15">
        <w:rPr>
          <w:rFonts w:eastAsia="Calibri"/>
          <w:sz w:val="12"/>
          <w:szCs w:val="12"/>
        </w:rPr>
        <w:t xml:space="preserve">Оптимизация количественного и качественного состава земельно-имущественного комплекса», </w:t>
      </w:r>
      <w:r w:rsidRPr="003D4C15">
        <w:rPr>
          <w:color w:val="000000"/>
          <w:sz w:val="12"/>
          <w:szCs w:val="12"/>
        </w:rPr>
        <w:t>комплекса процессных мероприятий «</w:t>
      </w:r>
      <w:r w:rsidRPr="003D4C15">
        <w:rPr>
          <w:rFonts w:eastAsia="Calibri"/>
          <w:sz w:val="12"/>
          <w:szCs w:val="12"/>
        </w:rPr>
        <w:t>Управление и распоряжение объектами муниципальной собственности »</w:t>
      </w:r>
      <w:proofErr w:type="spellStart"/>
      <w:r w:rsidRPr="003D4C15">
        <w:rPr>
          <w:rFonts w:eastAsia="Calibri"/>
          <w:sz w:val="12"/>
          <w:szCs w:val="12"/>
        </w:rPr>
        <w:t>Адамовского</w:t>
      </w:r>
      <w:proofErr w:type="spellEnd"/>
      <w:r w:rsidRPr="003D4C15">
        <w:rPr>
          <w:rFonts w:eastAsia="Calibri"/>
          <w:sz w:val="12"/>
          <w:szCs w:val="12"/>
        </w:rPr>
        <w:t xml:space="preserve"> района, в том числе земельными ресурсами», </w:t>
      </w:r>
      <w:r w:rsidRPr="003D4C15">
        <w:rPr>
          <w:color w:val="000000"/>
          <w:sz w:val="12"/>
          <w:szCs w:val="12"/>
        </w:rPr>
        <w:t>комплекса процессных мероприятий «</w:t>
      </w:r>
      <w:r w:rsidRPr="003D4C15">
        <w:rPr>
          <w:rFonts w:eastAsia="Calibri"/>
          <w:sz w:val="12"/>
          <w:szCs w:val="12"/>
        </w:rPr>
        <w:t>Обеспечение реализации муниципальной программы»</w:t>
      </w:r>
      <w:r w:rsidRPr="003D4C15">
        <w:rPr>
          <w:color w:val="000000"/>
          <w:sz w:val="12"/>
          <w:szCs w:val="12"/>
        </w:rPr>
        <w:t>.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color w:val="000000"/>
          <w:sz w:val="12"/>
          <w:szCs w:val="12"/>
        </w:rPr>
        <w:t xml:space="preserve">Объем финансирования реализации муниципальной программы составит </w:t>
      </w:r>
      <w:r w:rsidRPr="003D4C15">
        <w:rPr>
          <w:sz w:val="12"/>
          <w:szCs w:val="12"/>
        </w:rPr>
        <w:t>12869,2 тыс. рублей, в том числе: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 xml:space="preserve">2023 год 3963,2 тыс. руб. 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2024 год 2000,0 тыс. руб.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2025 год  800,0 тыс. руб.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2026 год 1306,0 тыс. руб.</w:t>
      </w: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2027 год 1200,0 тыс. руб.</w:t>
      </w:r>
    </w:p>
    <w:p w:rsidR="007322DB" w:rsidRPr="003D4C15" w:rsidRDefault="007322DB" w:rsidP="00CC39C1">
      <w:pPr>
        <w:widowControl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2028 год 1200,0 тыс. руб.</w:t>
      </w:r>
    </w:p>
    <w:p w:rsidR="007322DB" w:rsidRPr="003D4C15" w:rsidRDefault="007322DB" w:rsidP="00CC39C1">
      <w:pPr>
        <w:widowControl w:val="0"/>
        <w:spacing w:line="240" w:lineRule="auto"/>
        <w:rPr>
          <w:sz w:val="12"/>
          <w:szCs w:val="12"/>
        </w:rPr>
      </w:pPr>
      <w:r w:rsidRPr="003D4C15">
        <w:rPr>
          <w:sz w:val="12"/>
          <w:szCs w:val="12"/>
        </w:rPr>
        <w:t>2029 год 1200,0 тыс. руб.</w:t>
      </w:r>
    </w:p>
    <w:p w:rsidR="007322DB" w:rsidRPr="003D4C15" w:rsidRDefault="007322DB" w:rsidP="00CC39C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sz w:val="12"/>
          <w:szCs w:val="12"/>
        </w:rPr>
        <w:lastRenderedPageBreak/>
        <w:t>2030 год 1200,0 тыс. руб.</w:t>
      </w:r>
    </w:p>
    <w:p w:rsidR="007322DB" w:rsidRPr="003D4C15" w:rsidRDefault="007322DB" w:rsidP="00CC39C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Финансовое обеспечение реализации муниципальной программы предоставлено в приложении №4 муниципальной программы.</w:t>
      </w:r>
    </w:p>
    <w:p w:rsidR="007322DB" w:rsidRPr="003D4C15" w:rsidRDefault="007322DB" w:rsidP="009D242B">
      <w:pPr>
        <w:spacing w:line="240" w:lineRule="auto"/>
        <w:ind w:firstLine="708"/>
        <w:rPr>
          <w:sz w:val="12"/>
          <w:szCs w:val="12"/>
        </w:rPr>
      </w:pPr>
      <w:r w:rsidRPr="003D4C15">
        <w:rPr>
          <w:sz w:val="12"/>
          <w:szCs w:val="12"/>
        </w:rPr>
        <w:t>В ходе реализации Программы перечень мероприятий, объемы и источники финансирования могут корректироваться на основе анализа полученных результатов исходя из реальных возможностей бюджета.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 xml:space="preserve">6. Обоснование необходимости и описания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программы. 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3D4C15">
        <w:rPr>
          <w:sz w:val="12"/>
          <w:szCs w:val="12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sz w:val="12"/>
          <w:szCs w:val="12"/>
        </w:rPr>
      </w:pPr>
      <w:r w:rsidRPr="003D4C15">
        <w:rPr>
          <w:b/>
          <w:sz w:val="12"/>
          <w:szCs w:val="12"/>
        </w:rPr>
        <w:t xml:space="preserve">7. Сведения о методике расчета показателей (результатов) муниципальной программы. 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3D4C15">
        <w:rPr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 приведены в приложении №5 муниципальной программе.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  <w:r w:rsidRPr="003D4C15">
        <w:rPr>
          <w:b/>
          <w:color w:val="000000"/>
          <w:sz w:val="12"/>
          <w:szCs w:val="12"/>
        </w:rPr>
        <w:t>8. План реализации муниципальной программы.</w:t>
      </w: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</w:p>
    <w:p w:rsidR="007322DB" w:rsidRPr="003D4C15" w:rsidRDefault="007322D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000000"/>
          <w:sz w:val="12"/>
          <w:szCs w:val="12"/>
        </w:rPr>
      </w:pPr>
      <w:r w:rsidRPr="003D4C15">
        <w:rPr>
          <w:color w:val="000000"/>
          <w:sz w:val="12"/>
          <w:szCs w:val="12"/>
        </w:rPr>
        <w:t>План реализации муниципальной программы представлен в приложении №6 муниципальной программы.</w:t>
      </w:r>
    </w:p>
    <w:p w:rsidR="007322DB" w:rsidRPr="003D4C15" w:rsidRDefault="007322DB" w:rsidP="007322DB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7322DB" w:rsidRPr="003D4C15" w:rsidRDefault="007322DB" w:rsidP="007322DB">
      <w:pPr>
        <w:widowControl w:val="0"/>
        <w:autoSpaceDE w:val="0"/>
        <w:autoSpaceDN w:val="0"/>
        <w:adjustRightInd w:val="0"/>
        <w:ind w:firstLine="720"/>
        <w:rPr>
          <w:sz w:val="12"/>
          <w:szCs w:val="12"/>
          <w:highlight w:val="green"/>
        </w:rPr>
        <w:sectPr w:rsidR="007322DB" w:rsidRPr="003D4C15" w:rsidSect="00FC0DCC">
          <w:headerReference w:type="even" r:id="rId12"/>
          <w:headerReference w:type="first" r:id="rId13"/>
          <w:pgSz w:w="11906" w:h="16838"/>
          <w:pgMar w:top="1134" w:right="850" w:bottom="89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472" w:type="dxa"/>
        <w:tblLook w:val="04A0" w:firstRow="1" w:lastRow="0" w:firstColumn="1" w:lastColumn="0" w:noHBand="0" w:noVBand="1"/>
      </w:tblPr>
      <w:tblGrid>
        <w:gridCol w:w="6031"/>
      </w:tblGrid>
      <w:tr w:rsidR="007322DB" w:rsidRPr="003D4C15" w:rsidTr="00FC0DCC">
        <w:tc>
          <w:tcPr>
            <w:tcW w:w="603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Приложение № 1</w:t>
            </w:r>
          </w:p>
          <w:p w:rsidR="009D242B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</w:p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области»</w:t>
            </w:r>
          </w:p>
        </w:tc>
      </w:tr>
    </w:tbl>
    <w:p w:rsidR="007322DB" w:rsidRPr="003D4C15" w:rsidRDefault="007322DB" w:rsidP="009D242B">
      <w:pPr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  <w:lang w:val="en-US"/>
        </w:rPr>
      </w:pPr>
      <w:r w:rsidRPr="003D4C15">
        <w:rPr>
          <w:sz w:val="12"/>
          <w:szCs w:val="12"/>
        </w:rPr>
        <w:t>Показатели муниципальной Программы</w:t>
      </w: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358"/>
        <w:gridCol w:w="1134"/>
        <w:gridCol w:w="141"/>
        <w:gridCol w:w="851"/>
        <w:gridCol w:w="992"/>
        <w:gridCol w:w="851"/>
        <w:gridCol w:w="708"/>
        <w:gridCol w:w="709"/>
        <w:gridCol w:w="709"/>
        <w:gridCol w:w="567"/>
        <w:gridCol w:w="850"/>
        <w:gridCol w:w="709"/>
        <w:gridCol w:w="1276"/>
        <w:gridCol w:w="709"/>
        <w:gridCol w:w="709"/>
        <w:gridCol w:w="781"/>
      </w:tblGrid>
      <w:tr w:rsidR="007322DB" w:rsidRPr="003D4C15" w:rsidTr="009D242B">
        <w:tc>
          <w:tcPr>
            <w:tcW w:w="804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Наименование показателя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Базовое значение</w:t>
            </w:r>
          </w:p>
        </w:tc>
        <w:tc>
          <w:tcPr>
            <w:tcW w:w="6095" w:type="dxa"/>
            <w:gridSpan w:val="8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Значение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Ответственный</w:t>
            </w:r>
            <w:proofErr w:type="gramEnd"/>
            <w:r w:rsidRPr="003D4C15">
              <w:rPr>
                <w:sz w:val="12"/>
                <w:szCs w:val="12"/>
              </w:rPr>
              <w:t xml:space="preserve"> за достижение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Информационная система</w:t>
            </w:r>
          </w:p>
        </w:tc>
        <w:tc>
          <w:tcPr>
            <w:tcW w:w="781" w:type="dxa"/>
            <w:vMerge w:val="restart"/>
            <w:shd w:val="clear" w:color="auto" w:fill="auto"/>
            <w:textDirection w:val="btL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Связь с комплексной программой</w:t>
            </w:r>
          </w:p>
        </w:tc>
      </w:tr>
      <w:tr w:rsidR="007322DB" w:rsidRPr="003D4C15" w:rsidTr="009D242B">
        <w:trPr>
          <w:trHeight w:val="2164"/>
        </w:trPr>
        <w:tc>
          <w:tcPr>
            <w:tcW w:w="804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2023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2024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2025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2026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2027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2028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2029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2030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c>
          <w:tcPr>
            <w:tcW w:w="80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</w:t>
            </w:r>
          </w:p>
        </w:tc>
        <w:tc>
          <w:tcPr>
            <w:tcW w:w="78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16</w:t>
            </w:r>
          </w:p>
        </w:tc>
      </w:tr>
      <w:tr w:rsidR="007322DB" w:rsidRPr="003D4C15" w:rsidTr="009D242B">
        <w:tc>
          <w:tcPr>
            <w:tcW w:w="14858" w:type="dxa"/>
            <w:gridSpan w:val="17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Совершенствование системы управления (распоряжения) имуществом и земельными участками, находящимися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земельными участками собственность на которые не разграничена</w:t>
            </w:r>
          </w:p>
        </w:tc>
      </w:tr>
      <w:tr w:rsidR="007322DB" w:rsidRPr="003D4C15" w:rsidTr="009D242B">
        <w:tc>
          <w:tcPr>
            <w:tcW w:w="80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35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процентов, не менее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80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35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процентов, не менее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80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235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80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  <w:tc>
          <w:tcPr>
            <w:tcW w:w="235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Количество сотрудников отдела </w:t>
            </w:r>
            <w:proofErr w:type="gramStart"/>
            <w:r w:rsidRPr="003D4C15">
              <w:rPr>
                <w:sz w:val="12"/>
                <w:szCs w:val="12"/>
              </w:rPr>
              <w:t xml:space="preserve">по </w:t>
            </w:r>
            <w:proofErr w:type="spellStart"/>
            <w:r w:rsidRPr="003D4C15">
              <w:rPr>
                <w:sz w:val="12"/>
                <w:szCs w:val="12"/>
              </w:rPr>
              <w:t>земельно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–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прошедших повышение квалификации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человек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</w:tbl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897"/>
      </w:tblGrid>
      <w:tr w:rsidR="007322DB" w:rsidRPr="003D4C15" w:rsidTr="00FC0DCC">
        <w:tc>
          <w:tcPr>
            <w:tcW w:w="4897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Приложение №2 </w:t>
            </w:r>
          </w:p>
          <w:p w:rsidR="009D242B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  <w:r w:rsidRPr="003D4C15">
              <w:rPr>
                <w:sz w:val="12"/>
                <w:szCs w:val="12"/>
              </w:rPr>
              <w:t xml:space="preserve"> </w:t>
            </w:r>
          </w:p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области»</w:t>
            </w:r>
          </w:p>
        </w:tc>
      </w:tr>
    </w:tbl>
    <w:p w:rsidR="007322DB" w:rsidRPr="003D4C15" w:rsidRDefault="007322DB" w:rsidP="009D242B">
      <w:pPr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>Структура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222"/>
        <w:gridCol w:w="4958"/>
        <w:gridCol w:w="4516"/>
      </w:tblGrid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5244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Связь с показателями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15523" w:type="dxa"/>
            <w:gridSpan w:val="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773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Ответственный</w:t>
            </w:r>
            <w:proofErr w:type="gramEnd"/>
            <w:r w:rsidRPr="003D4C15">
              <w:rPr>
                <w:sz w:val="12"/>
                <w:szCs w:val="12"/>
              </w:rPr>
              <w:t xml:space="preserve"> за реализацию: 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 администрации муниципального 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Проведение инвентаризации муниципального имущества. Выявление объектов недвижимого имущества, подлежащего отнесению к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 Оренбургской области, права на которое не прошли государственную регистрацию. Организация работ по подготовке документации для постановки на государственный кадастровый учет объектов недвижимого имущества, подлежащих отнесению к муниципальной собственности района.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Увеличение количества объектов недвижимости, находящихся в муниципальной собственности,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 балансовой стоимости имущества, включенного в реестр объектов муниципальной собственности; регистрация права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муниципальной собственности на объекты недвижимости; увеличение объема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доходов от продажи или аренды имущества; увеличение объема доходов от продажи или аренды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земельных участков собственность на которые не разграничена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 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15523" w:type="dxa"/>
            <w:gridSpan w:val="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Комплекс процессных мероприятий «Управление и распоряжение объектами муниципальной собственности »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района, в том числе земельными ресурсами»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773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Ответственный</w:t>
            </w:r>
            <w:proofErr w:type="gramEnd"/>
            <w:r w:rsidRPr="003D4C15">
              <w:rPr>
                <w:sz w:val="12"/>
                <w:szCs w:val="12"/>
              </w:rPr>
              <w:t xml:space="preserve"> за реализацию: 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 администрации муниципального 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2.1.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Материальное и техническое обеспечение исполнения административных регламентов по предоставлению муниципальных услуг, связанных с управлением (распоряжением) имуществом, в том числе земельными участками, находящимися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земельными участками собственность на которые не разграничена. Осуществление текущего ремонта объектов муниципального недвижимого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район. Наделение создаваемых муниципальных учреждений имуществом и осуществление </w:t>
            </w:r>
            <w:proofErr w:type="gramStart"/>
            <w:r w:rsidRPr="003D4C15">
              <w:rPr>
                <w:sz w:val="12"/>
                <w:szCs w:val="12"/>
              </w:rPr>
              <w:t>контроля за</w:t>
            </w:r>
            <w:proofErr w:type="gramEnd"/>
            <w:r w:rsidRPr="003D4C15">
              <w:rPr>
                <w:sz w:val="12"/>
                <w:szCs w:val="12"/>
              </w:rPr>
              <w:t xml:space="preserve"> его использованием.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Увеличение объема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доходов от продажи или аренды имущества; повышение коммерческой привлекательности объектов недвижимости </w:t>
            </w:r>
            <w:proofErr w:type="gramStart"/>
            <w:r w:rsidRPr="003D4C15">
              <w:rPr>
                <w:sz w:val="12"/>
                <w:szCs w:val="12"/>
              </w:rPr>
              <w:t>для</w:t>
            </w:r>
            <w:proofErr w:type="gramEnd"/>
            <w:r w:rsidRPr="003D4C15">
              <w:rPr>
                <w:sz w:val="12"/>
                <w:szCs w:val="12"/>
              </w:rPr>
              <w:t xml:space="preserve"> потенциальных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покупателей и арендаторов; увеличение имущества за счет приобретения.</w:t>
            </w: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земельных участков собственность на которые не разграничена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15523" w:type="dxa"/>
            <w:gridSpan w:val="3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773" w:type="dxa"/>
            <w:gridSpan w:val="2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Ответственный</w:t>
            </w:r>
            <w:proofErr w:type="gramEnd"/>
            <w:r w:rsidRPr="003D4C15">
              <w:rPr>
                <w:sz w:val="12"/>
                <w:szCs w:val="12"/>
              </w:rPr>
              <w:t xml:space="preserve"> за реализацию: 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 администрации муниципального 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3.1.</w:t>
            </w:r>
          </w:p>
        </w:tc>
        <w:tc>
          <w:tcPr>
            <w:tcW w:w="5529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Упрощение и повышение прозрачности процедур предоставления имущества во владение (пользование) Повышение качества и оперативности управления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комплексом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Создание условий, направленных на упрощение и повышение прозрачности процедур предоставления имущества во владение (пользование), а также повышения качества и оперативности управления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комплексом.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75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комплекса. 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комплекса.</w:t>
            </w: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rPr>
          <w:sz w:val="12"/>
          <w:szCs w:val="12"/>
        </w:rPr>
      </w:pP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756"/>
      </w:tblGrid>
      <w:tr w:rsidR="007322DB" w:rsidRPr="003D4C15" w:rsidTr="00FC0DCC">
        <w:tc>
          <w:tcPr>
            <w:tcW w:w="4756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Приложение №3</w:t>
            </w:r>
          </w:p>
          <w:p w:rsidR="009D242B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 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</w:t>
            </w:r>
          </w:p>
        </w:tc>
      </w:tr>
    </w:tbl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>Перечень мероприятий (результатов) муниципальной программы</w:t>
      </w: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</w:p>
    <w:tbl>
      <w:tblPr>
        <w:tblW w:w="1453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67"/>
        <w:gridCol w:w="2268"/>
        <w:gridCol w:w="992"/>
        <w:gridCol w:w="1137"/>
        <w:gridCol w:w="707"/>
        <w:gridCol w:w="708"/>
        <w:gridCol w:w="708"/>
        <w:gridCol w:w="708"/>
        <w:gridCol w:w="735"/>
        <w:gridCol w:w="735"/>
        <w:gridCol w:w="735"/>
        <w:gridCol w:w="735"/>
        <w:gridCol w:w="1560"/>
      </w:tblGrid>
      <w:tr w:rsidR="007322DB" w:rsidRPr="003D4C15" w:rsidTr="009D242B">
        <w:tc>
          <w:tcPr>
            <w:tcW w:w="73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Характеристика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Базовое значение</w:t>
            </w:r>
          </w:p>
        </w:tc>
        <w:tc>
          <w:tcPr>
            <w:tcW w:w="5771" w:type="dxa"/>
            <w:gridSpan w:val="8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Значение мероприятий (результата) по итогам года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Связь с комплексной программой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2026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2027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2028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2029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2030</w:t>
            </w:r>
          </w:p>
        </w:tc>
        <w:tc>
          <w:tcPr>
            <w:tcW w:w="1560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5.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8.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9.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10.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11.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12.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14.</w:t>
            </w: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Структурный элемент: 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Задача: Проведение инвентаризации муниципального имущества. Выявление объектов недвижимого имущества, подлежащего отнесению к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 Оренбургской области, права на которое не прошли государственную регистрацию. Организация работ по подготовке документации для постановки на государственный кадастровый учет объектов недвижимого имущества, подлежащих отнесению к муниципальной собственности района.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имущества.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c>
          <w:tcPr>
            <w:tcW w:w="73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«Постановка на учет бесхозяйного недвижимого имущества, регистрация права муниципальной собственности на такое имущество»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Выявление объектов бесхозяйного недвижимого имущества.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Осуществление технической инвентаризации объектов бесхозяйного недвижимого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Постановка на учет бесхозяйного недвижимого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Регистрация права муниципальной собственности на объекты бесхозяйного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Мероприятия (результат) «Осуществление </w:t>
            </w:r>
            <w:proofErr w:type="gramStart"/>
            <w:r w:rsidRPr="003D4C15">
              <w:rPr>
                <w:sz w:val="12"/>
                <w:szCs w:val="12"/>
              </w:rPr>
              <w:t>технической</w:t>
            </w:r>
            <w:proofErr w:type="gramEnd"/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инвентаризации недвижимого имущества»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«Проведение оценки рыночной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стоимости или размера арендной платы муниципального имущества»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Проведение оценки рыночной стоимости или размера арендной платы муниципального недвижимого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rPr>
          <w:trHeight w:val="692"/>
        </w:trPr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Проведение оценки рыночной стоимости или размера арендной платы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c>
          <w:tcPr>
            <w:tcW w:w="73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Мероприятия (результат) «Выполнение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Инвентаризация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Выявление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по которым не проведены землеустроительные работы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Проведение комплексных кадастровых работ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Структурный элемент: Комплекс процессных мероприятий «Управление и распоряжение объектами муниципальной собственности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района, в том числе земельными ресурсами»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Задача: Материальное и техническое обеспечение исполнения административных регламентов по предоставлению муниципальных услуг, связанных с управлением (распоряжением) имуществом, в том числе земельными участками, находящимися </w:t>
            </w:r>
            <w:r w:rsidRPr="003D4C15">
              <w:rPr>
                <w:sz w:val="12"/>
                <w:szCs w:val="12"/>
              </w:rPr>
              <w:lastRenderedPageBreak/>
              <w:t xml:space="preserve">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земельными участками собственность на которые не разграничена. Осуществление текущего ремонта объектов муниципального недвижимого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район. Наделение создаваемых муниципальных учреждений имуществом и осуществление </w:t>
            </w:r>
            <w:proofErr w:type="gramStart"/>
            <w:r w:rsidRPr="003D4C15">
              <w:rPr>
                <w:sz w:val="12"/>
                <w:szCs w:val="12"/>
              </w:rPr>
              <w:t>контроля за</w:t>
            </w:r>
            <w:proofErr w:type="gramEnd"/>
            <w:r w:rsidRPr="003D4C15">
              <w:rPr>
                <w:sz w:val="12"/>
                <w:szCs w:val="12"/>
              </w:rPr>
              <w:t xml:space="preserve"> его использованием.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-</w:t>
            </w:r>
          </w:p>
        </w:tc>
      </w:tr>
      <w:tr w:rsidR="007322DB" w:rsidRPr="003D4C15" w:rsidTr="009D242B"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1.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рабочей документации на реконструкцию недвижимого имущества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Подготовка рабочей документации на реконструкцию, списание недвижимого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Осуществление обязанностей по содержанию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Подготовка и сопровождение документов на оплату расходов по содержанию муниципального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Подготовка и сопровождение муниципальных контрактов на ремонт недвижимого муниципального имущества 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Приобретение имущества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сопровождение документов на приобретение имущества в муниципальную собственность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Структурный элемент: Комплекс процессных мероприятий «Обеспечение реализации муниципальной программы»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c>
          <w:tcPr>
            <w:tcW w:w="12970" w:type="dxa"/>
            <w:gridSpan w:val="13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Задача: Упрощение и повышение прозрачности процедур предоставления имущества во владение (пользование). Повышение качества управления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rPr>
          <w:trHeight w:val="838"/>
        </w:trPr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Информирование населения в средствах массовой информации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Размещение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  <w:tr w:rsidR="007322DB" w:rsidRPr="003D4C15" w:rsidTr="009D242B">
        <w:trPr>
          <w:trHeight w:val="269"/>
        </w:trPr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06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переподготовка кадров</w:t>
            </w:r>
          </w:p>
        </w:tc>
        <w:tc>
          <w:tcPr>
            <w:tcW w:w="226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переподготовка кадров</w:t>
            </w:r>
          </w:p>
        </w:tc>
        <w:tc>
          <w:tcPr>
            <w:tcW w:w="992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Да=1</w:t>
            </w:r>
          </w:p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Нет=0</w:t>
            </w:r>
          </w:p>
        </w:tc>
        <w:tc>
          <w:tcPr>
            <w:tcW w:w="113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322DB" w:rsidRPr="003D4C15" w:rsidRDefault="007322DB" w:rsidP="009D242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-</w:t>
            </w: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897"/>
      </w:tblGrid>
      <w:tr w:rsidR="007322DB" w:rsidRPr="003D4C15" w:rsidTr="00FC0DCC">
        <w:tc>
          <w:tcPr>
            <w:tcW w:w="4897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Приложение №4</w:t>
            </w:r>
          </w:p>
          <w:p w:rsidR="009D242B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 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области» 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 xml:space="preserve">Финансовое обеспечение реализации муниципальной программы </w:t>
      </w:r>
    </w:p>
    <w:p w:rsidR="007322DB" w:rsidRPr="003D4C15" w:rsidRDefault="007322DB" w:rsidP="009D242B">
      <w:pPr>
        <w:tabs>
          <w:tab w:val="left" w:pos="2130"/>
        </w:tabs>
        <w:spacing w:line="240" w:lineRule="auto"/>
        <w:jc w:val="right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  <w:lang w:val="en-US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175"/>
        <w:gridCol w:w="1427"/>
        <w:gridCol w:w="919"/>
        <w:gridCol w:w="1348"/>
        <w:gridCol w:w="785"/>
        <w:gridCol w:w="820"/>
        <w:gridCol w:w="851"/>
        <w:gridCol w:w="769"/>
        <w:gridCol w:w="822"/>
        <w:gridCol w:w="915"/>
        <w:gridCol w:w="800"/>
        <w:gridCol w:w="882"/>
        <w:gridCol w:w="991"/>
        <w:gridCol w:w="720"/>
      </w:tblGrid>
      <w:tr w:rsidR="007322DB" w:rsidRPr="003D4C15" w:rsidTr="00FC0DCC">
        <w:trPr>
          <w:trHeight w:val="240"/>
        </w:trPr>
        <w:tc>
          <w:tcPr>
            <w:tcW w:w="392" w:type="dxa"/>
            <w:vMerge w:val="restart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2175" w:type="dxa"/>
            <w:vMerge w:val="restart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Код бюджетной квалификации</w:t>
            </w:r>
          </w:p>
        </w:tc>
        <w:tc>
          <w:tcPr>
            <w:tcW w:w="7635" w:type="dxa"/>
            <w:gridSpan w:val="9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Объем финансового обеспечения по годам реализации, тыс. рублей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Связь с комплексной программой</w:t>
            </w:r>
          </w:p>
        </w:tc>
      </w:tr>
      <w:tr w:rsidR="007322DB" w:rsidRPr="003D4C15" w:rsidTr="00FC0DCC">
        <w:tc>
          <w:tcPr>
            <w:tcW w:w="392" w:type="dxa"/>
            <w:vMerge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75" w:type="dxa"/>
            <w:vMerge/>
            <w:shd w:val="clear" w:color="auto" w:fill="FFFFFF"/>
            <w:vAlign w:val="center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19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ГРБС</w:t>
            </w:r>
          </w:p>
        </w:tc>
        <w:tc>
          <w:tcPr>
            <w:tcW w:w="1348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ЦСР</w:t>
            </w:r>
          </w:p>
        </w:tc>
        <w:tc>
          <w:tcPr>
            <w:tcW w:w="785" w:type="dxa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2023</w:t>
            </w:r>
          </w:p>
        </w:tc>
        <w:tc>
          <w:tcPr>
            <w:tcW w:w="820" w:type="dxa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2024</w:t>
            </w:r>
          </w:p>
        </w:tc>
        <w:tc>
          <w:tcPr>
            <w:tcW w:w="851" w:type="dxa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2025</w:t>
            </w:r>
          </w:p>
        </w:tc>
        <w:tc>
          <w:tcPr>
            <w:tcW w:w="769" w:type="dxa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2026</w:t>
            </w:r>
          </w:p>
        </w:tc>
        <w:tc>
          <w:tcPr>
            <w:tcW w:w="822" w:type="dxa"/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2027</w:t>
            </w:r>
          </w:p>
        </w:tc>
        <w:tc>
          <w:tcPr>
            <w:tcW w:w="915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2028</w:t>
            </w:r>
          </w:p>
        </w:tc>
        <w:tc>
          <w:tcPr>
            <w:tcW w:w="800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2029</w:t>
            </w:r>
          </w:p>
        </w:tc>
        <w:tc>
          <w:tcPr>
            <w:tcW w:w="882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2030</w:t>
            </w:r>
          </w:p>
        </w:tc>
        <w:tc>
          <w:tcPr>
            <w:tcW w:w="991" w:type="dxa"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Всего</w:t>
            </w:r>
          </w:p>
        </w:tc>
        <w:tc>
          <w:tcPr>
            <w:tcW w:w="720" w:type="dxa"/>
            <w:vMerge/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Муниципальная (комплексная) программа</w:t>
            </w:r>
            <w:r w:rsidRPr="003D4C15">
              <w:rPr>
                <w:sz w:val="12"/>
                <w:szCs w:val="12"/>
                <w:u w:val="single"/>
              </w:rPr>
              <w:t xml:space="preserve"> </w:t>
            </w:r>
            <w:r w:rsidRPr="003D4C15">
              <w:rPr>
                <w:sz w:val="12"/>
                <w:szCs w:val="12"/>
              </w:rPr>
              <w:t xml:space="preserve">«Управление земельно-имущественным комплексом 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 района Оренбургской области»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3963,2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800,0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1306,0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12869,2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 администрации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09 0 00 00000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3963,2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1306,0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12869,2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  <w:u w:val="single"/>
              </w:rPr>
              <w:t>Комплекс процессных мероприятий.</w:t>
            </w:r>
            <w:r w:rsidRPr="003D4C15">
              <w:rPr>
                <w:sz w:val="12"/>
                <w:szCs w:val="12"/>
              </w:rPr>
              <w:t xml:space="preserve">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311,2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370,0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370,0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370,0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370,0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3391,2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Постановка на учет бесхозяйного недвижимого имущества, регистрация права муниципальной собственности на такое имущество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 администрации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09 4 01 20210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3D4C15">
              <w:rPr>
                <w:sz w:val="12"/>
                <w:szCs w:val="12"/>
              </w:rPr>
              <w:t>технической</w:t>
            </w:r>
            <w:proofErr w:type="gramEnd"/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инвентаризации недвижимого имущества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09 4 01 20220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Проведение оценки рыночной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стоимости или размера арендной платы муниципального имущества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09 4 01 20230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86,3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09 4 01 20240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23,8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923,8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Проведение комплексных кадастровых работ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09 4 01 20290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151,2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651,2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  <w:u w:val="single"/>
              </w:rPr>
              <w:t xml:space="preserve">Комплекс процессных мероприятий. </w:t>
            </w:r>
            <w:r w:rsidRPr="003D4C15">
              <w:rPr>
                <w:sz w:val="12"/>
                <w:szCs w:val="12"/>
              </w:rPr>
              <w:t xml:space="preserve">Управление и распоряжение объектами муниципальной собственности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района, в том числе земельными ресурсами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09 4 02 00000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3652,0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830,0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830,0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9478,0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рабочей документации на реконструкцию недвижимого имущества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 администрации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09 4 02 20250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14,0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214,0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Осуществление обязанностей по содержанию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09 0 02 20260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3638,0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906,0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780,0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9264,0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Приобретение имущества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09 4 02 40070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  <w:u w:val="single"/>
              </w:rPr>
              <w:t xml:space="preserve">Комплекс процессных мероприятий. </w:t>
            </w:r>
            <w:r w:rsidRPr="003D4C15">
              <w:rPr>
                <w:sz w:val="12"/>
                <w:szCs w:val="12"/>
              </w:rPr>
              <w:t>Обеспечение реализации муниципальной программы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всего, в том числе: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09 4 03 00000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Информирование населения в средствах массовой информации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Отдел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 администрации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09 4 03 20270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  <w:tr w:rsidR="007322DB" w:rsidRPr="003D4C15" w:rsidTr="00FC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переподготовка кадров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09 4 03 20280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b/>
                <w:sz w:val="12"/>
                <w:szCs w:val="12"/>
              </w:rPr>
              <w:t>-</w:t>
            </w: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756"/>
      </w:tblGrid>
      <w:tr w:rsidR="007322DB" w:rsidRPr="003D4C15" w:rsidTr="00FC0DCC">
        <w:tc>
          <w:tcPr>
            <w:tcW w:w="475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Приложение № 5</w:t>
            </w:r>
          </w:p>
          <w:p w:rsidR="009D242B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  <w:r w:rsidRPr="003D4C15">
              <w:rPr>
                <w:sz w:val="12"/>
                <w:szCs w:val="12"/>
              </w:rPr>
              <w:t xml:space="preserve"> 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области»</w:t>
            </w: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</w:t>
      </w: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559"/>
        <w:gridCol w:w="2835"/>
        <w:gridCol w:w="1276"/>
        <w:gridCol w:w="1701"/>
        <w:gridCol w:w="1440"/>
        <w:gridCol w:w="1253"/>
      </w:tblGrid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Наименование показателя (результат)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Алгоритм формирования (формула) и методологические пояснения</w:t>
            </w: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Базовые показатели (используемые в формуле)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Метод сбора информации, индекс формы отчетности</w:t>
            </w:r>
            <w:hyperlink r:id="rId14" w:anchor="/document/402701751/entry/666666" w:history="1"/>
          </w:p>
        </w:tc>
        <w:tc>
          <w:tcPr>
            <w:tcW w:w="1701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Источник данных</w:t>
            </w:r>
          </w:p>
        </w:tc>
        <w:tc>
          <w:tcPr>
            <w:tcW w:w="1253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Срок представления годовой отчетной информации</w:t>
            </w:r>
          </w:p>
        </w:tc>
      </w:tr>
      <w:tr w:rsidR="007322DB" w:rsidRPr="003D4C15" w:rsidTr="00FC0DCC">
        <w:tc>
          <w:tcPr>
            <w:tcW w:w="67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7.</w:t>
            </w:r>
          </w:p>
        </w:tc>
        <w:tc>
          <w:tcPr>
            <w:tcW w:w="1440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8.</w:t>
            </w:r>
          </w:p>
        </w:tc>
        <w:tc>
          <w:tcPr>
            <w:tcW w:w="1253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9.</w:t>
            </w:r>
          </w:p>
        </w:tc>
      </w:tr>
      <w:tr w:rsidR="007322DB" w:rsidRPr="003D4C15" w:rsidTr="00FC0DCC">
        <w:tc>
          <w:tcPr>
            <w:tcW w:w="67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процентов, не менее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 * </w:t>
            </w:r>
            <w:proofErr w:type="spellStart"/>
            <w:proofErr w:type="gramStart"/>
            <w:r w:rsidRPr="003D4C15">
              <w:rPr>
                <w:sz w:val="12"/>
                <w:szCs w:val="12"/>
              </w:rPr>
              <w:t>Пр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 - бюджетного задания по администрированию неналоговых доходов от использования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Периодическая отчетность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Справка о перечислении поступления в бюджеты Управления Федерального казначейства по Оренбургской области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не позднее 10 февраля года, следующего за </w:t>
            </w:r>
            <w:proofErr w:type="gramStart"/>
            <w:r w:rsidRPr="003D4C15">
              <w:rPr>
                <w:sz w:val="12"/>
                <w:szCs w:val="12"/>
              </w:rPr>
              <w:t>отчетным</w:t>
            </w:r>
            <w:proofErr w:type="gramEnd"/>
          </w:p>
        </w:tc>
      </w:tr>
      <w:tr w:rsidR="007322DB" w:rsidRPr="003D4C15" w:rsidTr="00FC0DCC">
        <w:tc>
          <w:tcPr>
            <w:tcW w:w="675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3D4C15">
              <w:rPr>
                <w:sz w:val="12"/>
                <w:szCs w:val="12"/>
              </w:rPr>
              <w:t>Пр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- 95 процентов</w:t>
            </w:r>
          </w:p>
        </w:tc>
        <w:tc>
          <w:tcPr>
            <w:tcW w:w="1276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67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Исполнение бюджетного задания по администрированию неналоговых доходов от использования земельных участков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процентов, не менее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Б * </w:t>
            </w:r>
            <w:proofErr w:type="spellStart"/>
            <w:proofErr w:type="gramStart"/>
            <w:r w:rsidRPr="003D4C15">
              <w:rPr>
                <w:sz w:val="12"/>
                <w:szCs w:val="12"/>
              </w:rPr>
              <w:t>Пр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Б</w:t>
            </w:r>
            <w:proofErr w:type="gramEnd"/>
            <w:r w:rsidRPr="003D4C15">
              <w:rPr>
                <w:sz w:val="12"/>
                <w:szCs w:val="12"/>
              </w:rPr>
              <w:t xml:space="preserve"> - Бюджетное задание по администрированию неналоговых доходов от использования земельных участков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Периодическая отчетность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Справка о перечислении поступления в бюджеты Управления Федерального казначейства по Оренбургской области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не позднее 10 февраля года, следующего за </w:t>
            </w:r>
            <w:proofErr w:type="gramStart"/>
            <w:r w:rsidRPr="003D4C15">
              <w:rPr>
                <w:sz w:val="12"/>
                <w:szCs w:val="12"/>
              </w:rPr>
              <w:t>отчетным</w:t>
            </w:r>
            <w:proofErr w:type="gramEnd"/>
          </w:p>
        </w:tc>
      </w:tr>
      <w:tr w:rsidR="007322DB" w:rsidRPr="003D4C15" w:rsidTr="00FC0DCC">
        <w:tc>
          <w:tcPr>
            <w:tcW w:w="675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3D4C15">
              <w:rPr>
                <w:sz w:val="12"/>
                <w:szCs w:val="12"/>
              </w:rPr>
              <w:t>Пр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- 90 процентов</w:t>
            </w:r>
          </w:p>
        </w:tc>
        <w:tc>
          <w:tcPr>
            <w:tcW w:w="1276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rPr>
          <w:trHeight w:val="1700"/>
        </w:trPr>
        <w:tc>
          <w:tcPr>
            <w:tcW w:w="67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единиц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  <w:lang w:val="en-US"/>
              </w:rPr>
            </w:pPr>
            <w:r w:rsidRPr="003D4C15">
              <w:rPr>
                <w:sz w:val="12"/>
                <w:szCs w:val="12"/>
              </w:rPr>
              <w:t>А-В</w:t>
            </w:r>
            <w:r w:rsidRPr="003D4C15">
              <w:rPr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Базовый показатель</w:t>
            </w:r>
            <w:proofErr w:type="gramStart"/>
            <w:r w:rsidRPr="003D4C15">
              <w:rPr>
                <w:sz w:val="12"/>
                <w:szCs w:val="12"/>
              </w:rPr>
              <w:t xml:space="preserve"> А</w:t>
            </w:r>
            <w:proofErr w:type="gramEnd"/>
            <w:r w:rsidRPr="003D4C15">
              <w:rPr>
                <w:sz w:val="12"/>
                <w:szCs w:val="12"/>
              </w:rPr>
              <w:t xml:space="preserve"> - количество  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D4C15">
              <w:rPr>
                <w:sz w:val="12"/>
                <w:szCs w:val="12"/>
              </w:rPr>
              <w:t>за</w:t>
            </w:r>
            <w:proofErr w:type="gramEnd"/>
            <w:r w:rsidRPr="003D4C15">
              <w:rPr>
                <w:sz w:val="12"/>
                <w:szCs w:val="12"/>
              </w:rPr>
              <w:t xml:space="preserve"> аналогичных периодов прошлых годов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Сбор аналитических данных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Информация о  количестве   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</w:t>
            </w:r>
            <w:r w:rsidR="009D242B">
              <w:rPr>
                <w:sz w:val="12"/>
                <w:szCs w:val="12"/>
              </w:rPr>
              <w:t>о комплекса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до 31 декабря отчетного года</w:t>
            </w:r>
          </w:p>
        </w:tc>
      </w:tr>
      <w:tr w:rsidR="007322DB" w:rsidRPr="003D4C15" w:rsidTr="00FC0DCC">
        <w:tc>
          <w:tcPr>
            <w:tcW w:w="675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 - количество   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за аналогичный период прошлого года</w:t>
            </w:r>
          </w:p>
        </w:tc>
        <w:tc>
          <w:tcPr>
            <w:tcW w:w="1276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9D242B">
        <w:trPr>
          <w:trHeight w:val="1835"/>
        </w:trPr>
        <w:tc>
          <w:tcPr>
            <w:tcW w:w="675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Количество сотрудников отдела </w:t>
            </w:r>
            <w:proofErr w:type="gramStart"/>
            <w:r w:rsidRPr="003D4C15">
              <w:rPr>
                <w:sz w:val="12"/>
                <w:szCs w:val="12"/>
              </w:rPr>
              <w:t xml:space="preserve">по </w:t>
            </w:r>
            <w:proofErr w:type="spellStart"/>
            <w:r w:rsidRPr="003D4C15">
              <w:rPr>
                <w:sz w:val="12"/>
                <w:szCs w:val="12"/>
              </w:rPr>
              <w:t>земельно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–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прошедших повышение квалификации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А-В</w:t>
            </w: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Базовый показатель</w:t>
            </w:r>
            <w:proofErr w:type="gramStart"/>
            <w:r w:rsidRPr="003D4C15">
              <w:rPr>
                <w:sz w:val="12"/>
                <w:szCs w:val="12"/>
              </w:rPr>
              <w:t xml:space="preserve"> А</w:t>
            </w:r>
            <w:proofErr w:type="gramEnd"/>
            <w:r w:rsidRPr="003D4C15">
              <w:rPr>
                <w:sz w:val="12"/>
                <w:szCs w:val="12"/>
              </w:rPr>
              <w:t xml:space="preserve"> - количество   сотрудников отдела по </w:t>
            </w:r>
            <w:proofErr w:type="spellStart"/>
            <w:r w:rsidRPr="003D4C15">
              <w:rPr>
                <w:sz w:val="12"/>
                <w:szCs w:val="12"/>
              </w:rPr>
              <w:t>земельно</w:t>
            </w:r>
            <w:proofErr w:type="spellEnd"/>
            <w:r w:rsidRPr="003D4C15">
              <w:rPr>
                <w:sz w:val="12"/>
                <w:szCs w:val="12"/>
              </w:rPr>
              <w:t xml:space="preserve"> –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прошедших повышение квалификации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Периодическая отчетность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Информация о  количестве сотрудников отдела </w:t>
            </w:r>
            <w:proofErr w:type="gramStart"/>
            <w:r w:rsidRPr="003D4C15">
              <w:rPr>
                <w:sz w:val="12"/>
                <w:szCs w:val="12"/>
              </w:rPr>
              <w:t xml:space="preserve">по </w:t>
            </w:r>
            <w:proofErr w:type="spellStart"/>
            <w:r w:rsidRPr="003D4C15">
              <w:rPr>
                <w:sz w:val="12"/>
                <w:szCs w:val="12"/>
              </w:rPr>
              <w:t>земельно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–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прошедших повышение квалификации    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до 31 декабря отчетного года</w:t>
            </w:r>
          </w:p>
        </w:tc>
      </w:tr>
      <w:tr w:rsidR="007322DB" w:rsidRPr="003D4C15" w:rsidTr="00FC0DCC">
        <w:tc>
          <w:tcPr>
            <w:tcW w:w="675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 - количество    сотрудников отдела </w:t>
            </w:r>
            <w:proofErr w:type="gramStart"/>
            <w:r w:rsidRPr="003D4C15">
              <w:rPr>
                <w:sz w:val="12"/>
                <w:szCs w:val="12"/>
              </w:rPr>
              <w:t xml:space="preserve">по </w:t>
            </w:r>
            <w:proofErr w:type="spellStart"/>
            <w:r w:rsidRPr="003D4C15">
              <w:rPr>
                <w:sz w:val="12"/>
                <w:szCs w:val="12"/>
              </w:rPr>
              <w:t>земельно</w:t>
            </w:r>
            <w:proofErr w:type="spellEnd"/>
            <w:proofErr w:type="gramEnd"/>
            <w:r w:rsidRPr="003D4C15">
              <w:rPr>
                <w:sz w:val="12"/>
                <w:szCs w:val="12"/>
              </w:rPr>
              <w:t xml:space="preserve"> –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прошедших повышение квалификации</w:t>
            </w:r>
          </w:p>
        </w:tc>
        <w:tc>
          <w:tcPr>
            <w:tcW w:w="1276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7322DB" w:rsidRPr="003D4C15" w:rsidRDefault="007322DB" w:rsidP="009D242B">
      <w:pPr>
        <w:tabs>
          <w:tab w:val="left" w:pos="2130"/>
        </w:tabs>
        <w:spacing w:line="240" w:lineRule="auto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rPr>
          <w:sz w:val="12"/>
          <w:szCs w:val="12"/>
        </w:rPr>
      </w:pP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756"/>
      </w:tblGrid>
      <w:tr w:rsidR="007322DB" w:rsidRPr="003D4C15" w:rsidTr="00FC0DCC">
        <w:tc>
          <w:tcPr>
            <w:tcW w:w="475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Приложение №</w:t>
            </w:r>
            <w:r w:rsidRPr="003D4C15">
              <w:rPr>
                <w:sz w:val="12"/>
                <w:szCs w:val="12"/>
                <w:lang w:val="en-US"/>
              </w:rPr>
              <w:t xml:space="preserve"> </w:t>
            </w:r>
            <w:r w:rsidRPr="003D4C15">
              <w:rPr>
                <w:sz w:val="12"/>
                <w:szCs w:val="12"/>
              </w:rPr>
              <w:t>6</w:t>
            </w:r>
          </w:p>
          <w:p w:rsidR="009D242B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 муниципальной программе «Управление </w:t>
            </w:r>
            <w:proofErr w:type="gramStart"/>
            <w:r w:rsidRPr="003D4C15">
              <w:rPr>
                <w:sz w:val="12"/>
                <w:szCs w:val="12"/>
              </w:rPr>
              <w:t>земельно-имущественным</w:t>
            </w:r>
            <w:proofErr w:type="gramEnd"/>
            <w:r w:rsidRPr="003D4C15">
              <w:rPr>
                <w:sz w:val="12"/>
                <w:szCs w:val="12"/>
              </w:rPr>
              <w:t xml:space="preserve"> 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комплексом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 Оренбургской области»</w:t>
            </w:r>
          </w:p>
        </w:tc>
      </w:tr>
    </w:tbl>
    <w:p w:rsidR="007322DB" w:rsidRPr="007322DB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  <w:r w:rsidRPr="003D4C15">
        <w:rPr>
          <w:sz w:val="12"/>
          <w:szCs w:val="12"/>
        </w:rPr>
        <w:t xml:space="preserve">План реализации муниципальной программы (комплексной программы) </w:t>
      </w:r>
      <w:proofErr w:type="spellStart"/>
      <w:r w:rsidRPr="003D4C15">
        <w:rPr>
          <w:sz w:val="12"/>
          <w:szCs w:val="12"/>
        </w:rPr>
        <w:t>Адамовского</w:t>
      </w:r>
      <w:proofErr w:type="spellEnd"/>
      <w:r w:rsidRPr="003D4C15">
        <w:rPr>
          <w:sz w:val="12"/>
          <w:szCs w:val="12"/>
        </w:rPr>
        <w:t xml:space="preserve"> района на 2024 год</w:t>
      </w:r>
    </w:p>
    <w:p w:rsidR="007322DB" w:rsidRPr="003D4C15" w:rsidRDefault="007322DB" w:rsidP="009D242B">
      <w:pPr>
        <w:tabs>
          <w:tab w:val="left" w:pos="2130"/>
        </w:tabs>
        <w:spacing w:line="240" w:lineRule="auto"/>
        <w:jc w:val="center"/>
        <w:rPr>
          <w:sz w:val="12"/>
          <w:szCs w:val="1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2126"/>
        <w:gridCol w:w="4536"/>
      </w:tblGrid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№ </w:t>
            </w:r>
            <w:proofErr w:type="gramStart"/>
            <w:r w:rsidRPr="003D4C15">
              <w:rPr>
                <w:sz w:val="12"/>
                <w:szCs w:val="12"/>
              </w:rPr>
              <w:t>п</w:t>
            </w:r>
            <w:proofErr w:type="gramEnd"/>
            <w:r w:rsidRPr="003D4C15">
              <w:rPr>
                <w:sz w:val="12"/>
                <w:szCs w:val="12"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Наименование структурного элемента муниципальной программы (комплексной программы) </w:t>
            </w:r>
            <w:proofErr w:type="spellStart"/>
            <w:r w:rsidRPr="003D4C15">
              <w:rPr>
                <w:sz w:val="12"/>
                <w:szCs w:val="12"/>
              </w:rPr>
              <w:t>Адаовского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района, задачи, мероприятия (результата), контрольные точки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Дата наступления контрольной точки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Ответственный исполнитель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4.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  <w:u w:val="single"/>
              </w:rPr>
              <w:t>Комплекс процессных мероприятий.</w:t>
            </w:r>
            <w:r w:rsidRPr="003D4C15">
              <w:rPr>
                <w:sz w:val="12"/>
                <w:szCs w:val="12"/>
              </w:rPr>
              <w:t xml:space="preserve">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Задача: Проведение инвентаризации муниципального имущества. Выявление объектов недвижимого имущества, подлежащего отнесению к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 Оренбургской области, права на которое не прошли государственную регистрацию. Организация работ по подготовке документации для постановки на государственный кадастровый учет объектов недвижимого имущества, подлежащих отнесению к муниципальной собственности района. Осуществление действий в целях государственной регистрации прав муниципального образования и муниципальных учреждений на объекты недвижимого имущества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1.1.1.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«Постановка на учет бесхозяйного недвижимого имущества, регистрация права муниципальной собственности на такое имущество»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1.1.1.1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Выявление объектов бесхозяйного недвижимого имущества.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1.1.1.2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Осуществление технической инвентаризации объектов бесхозяйного недвижимого имущества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1.1.1.3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Постановка на учет бесхозяйного недвижимого имущества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1.1.1.4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Регистрация права муниципальной собственности на объекты бесхозяйного недвижимого имущества 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1.1.2.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«Осуществление технической инвентаризации недвижимого имущества»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1.1.2.1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«Проведение оценки рыночной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стоимости или размера арендной платы муниципального имущества»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1.1.3.1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Проведение оценки рыночной стоимости или размера арендной платы муниципального недвижимого имущества 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1.1.3.2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Проведение оценки рыночной стоимости или размера арендной платы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 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Фомичева Е.В., ведущий специалист по земельным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Мероприятия (результат) «Выполнение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1.1.4.1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Выполнение землеустроительных работ в отношении земельных участков, находящихся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Фомичева Е.В., ведущий специалист по земельным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1.1.4.2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Проведение комплексных кадастровых работ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Фомичева Е.В., ведущий специалист по земельным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Комплекс процессных мероприятий «Управление и распоряжение объектами муниципальной собственности </w:t>
            </w:r>
            <w:proofErr w:type="spellStart"/>
            <w:r w:rsidRPr="003D4C15">
              <w:rPr>
                <w:sz w:val="12"/>
                <w:szCs w:val="12"/>
              </w:rPr>
              <w:t>Адамовского</w:t>
            </w:r>
            <w:proofErr w:type="spellEnd"/>
            <w:r w:rsidRPr="003D4C15">
              <w:rPr>
                <w:sz w:val="12"/>
                <w:szCs w:val="12"/>
              </w:rPr>
              <w:t xml:space="preserve"> района, в том числе земельными ресурсами»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Задача: Материальное и техническое обеспечение исполнения административных регламентов по предоставлению муниципальных услуг, связанных с управлением (распоряжением) имуществом, в том числе земельными участками, находящимися в собственности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район, и земельными участками собственность на которые не разграничена. Осуществление текущего ремонта объектов муниципального недвижимого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район. Наделение создаваемых муниципальных учреждений имуществом и осуществление </w:t>
            </w:r>
            <w:proofErr w:type="gramStart"/>
            <w:r w:rsidRPr="003D4C15">
              <w:rPr>
                <w:sz w:val="12"/>
                <w:szCs w:val="12"/>
              </w:rPr>
              <w:t>контроля за</w:t>
            </w:r>
            <w:proofErr w:type="gramEnd"/>
            <w:r w:rsidRPr="003D4C15">
              <w:rPr>
                <w:sz w:val="12"/>
                <w:szCs w:val="12"/>
              </w:rPr>
              <w:t xml:space="preserve"> его использованием.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«Подготовка рабочей документации на реконструкцию недвижимого имущества»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2.1.1.1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Подготовка рабочей документации на реконструкцию, списание недвижимого имущества 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Мероприятия (результат) «Осуществление обязанностей по содержанию муниципального имущества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2.1.2.1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сопровождение документов на оплату расходов по содержанию муниципального имущества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2.1.2.2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сопровождение муниципальных контрактов на ремонт недвижимого муниципального имущества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2.1.3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«Приобретение имущества»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lastRenderedPageBreak/>
              <w:t>2.1.3.1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сопровождение документов на приобретение имущества в муниципальную собственность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Задача: Упрощение и повышение прозрачности процедур предоставления имущества во владение (пользование). Повышение качества управления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комплексом.»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3.1.1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Информирование населения в средствах массовой информации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3.1.1.1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Размещение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район;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Фомичева Е.В., ведущий специалист по земельным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3.1.2.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Мероприятия (результат) Подготовка и переподготовка кадров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322DB" w:rsidRPr="003D4C15" w:rsidTr="00FC0DCC">
        <w:tc>
          <w:tcPr>
            <w:tcW w:w="959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3.1.2.1</w:t>
            </w:r>
          </w:p>
        </w:tc>
        <w:tc>
          <w:tcPr>
            <w:tcW w:w="694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Подготовка и переподготовка кадров</w:t>
            </w:r>
          </w:p>
        </w:tc>
        <w:tc>
          <w:tcPr>
            <w:tcW w:w="212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31.12.2024</w:t>
            </w:r>
          </w:p>
        </w:tc>
        <w:tc>
          <w:tcPr>
            <w:tcW w:w="4536" w:type="dxa"/>
            <w:shd w:val="clear" w:color="auto" w:fill="auto"/>
          </w:tcPr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>Кузьмина Г.В., начальник отдела по земельн</w:t>
            </w:r>
            <w:proofErr w:type="gramStart"/>
            <w:r w:rsidRPr="003D4C15">
              <w:rPr>
                <w:sz w:val="12"/>
                <w:szCs w:val="12"/>
              </w:rPr>
              <w:t>о-</w:t>
            </w:r>
            <w:proofErr w:type="gramEnd"/>
            <w:r w:rsidRPr="003D4C15">
              <w:rPr>
                <w:sz w:val="12"/>
                <w:szCs w:val="12"/>
              </w:rPr>
              <w:t xml:space="preserve">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3D4C15">
              <w:rPr>
                <w:sz w:val="12"/>
                <w:szCs w:val="12"/>
              </w:rPr>
              <w:t>Дьячкова</w:t>
            </w:r>
            <w:proofErr w:type="spellEnd"/>
            <w:r w:rsidRPr="003D4C15">
              <w:rPr>
                <w:sz w:val="12"/>
                <w:szCs w:val="12"/>
              </w:rPr>
              <w:t xml:space="preserve"> А.А., главный специалист по имущественным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район; </w:t>
            </w:r>
          </w:p>
          <w:p w:rsidR="007322DB" w:rsidRPr="003D4C15" w:rsidRDefault="007322DB" w:rsidP="009D242B">
            <w:pPr>
              <w:tabs>
                <w:tab w:val="left" w:pos="2130"/>
              </w:tabs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D4C15">
              <w:rPr>
                <w:sz w:val="12"/>
                <w:szCs w:val="12"/>
              </w:rPr>
              <w:t xml:space="preserve">Фомичева Е.В., ведущий специалист по земельным отношениям Администрации муниципального образования </w:t>
            </w:r>
            <w:proofErr w:type="spellStart"/>
            <w:r w:rsidRPr="003D4C15">
              <w:rPr>
                <w:sz w:val="12"/>
                <w:szCs w:val="12"/>
              </w:rPr>
              <w:t>Адамовский</w:t>
            </w:r>
            <w:proofErr w:type="spellEnd"/>
            <w:r w:rsidRPr="003D4C15">
              <w:rPr>
                <w:sz w:val="12"/>
                <w:szCs w:val="12"/>
              </w:rPr>
              <w:t xml:space="preserve"> район</w:t>
            </w:r>
          </w:p>
        </w:tc>
      </w:tr>
    </w:tbl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  <w:sectPr w:rsidR="009D242B" w:rsidSect="00CC39C1">
          <w:headerReference w:type="even" r:id="rId15"/>
          <w:headerReference w:type="default" r:id="rId16"/>
          <w:pgSz w:w="16838" w:h="11906" w:orient="landscape"/>
          <w:pgMar w:top="1134" w:right="851" w:bottom="851" w:left="851" w:header="709" w:footer="709" w:gutter="0"/>
          <w:cols w:space="708"/>
          <w:titlePg/>
          <w:docGrid w:linePitch="381"/>
        </w:sectPr>
      </w:pPr>
    </w:p>
    <w:p w:rsidR="009D242B" w:rsidRPr="00C20A72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 wp14:anchorId="02EFE4EF" wp14:editId="482E5CF2">
            <wp:extent cx="581025" cy="742950"/>
            <wp:effectExtent l="0" t="0" r="9525" b="0"/>
            <wp:docPr id="19" name="Рисунок 1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2B" w:rsidRPr="00C20A72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9D242B" w:rsidRPr="00C20A72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9D242B" w:rsidRPr="00C20A72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D242B" w:rsidRPr="00C20A72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9D242B" w:rsidRPr="00C20A72" w:rsidRDefault="009D242B" w:rsidP="009D242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9D242B" w:rsidRPr="007322DB" w:rsidRDefault="009D242B" w:rsidP="009D242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9D242B" w:rsidRDefault="009D242B" w:rsidP="009D242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31.01.2024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</w:t>
      </w:r>
      <w:r>
        <w:rPr>
          <w:rFonts w:cs="Times New Roman"/>
          <w:sz w:val="12"/>
          <w:szCs w:val="12"/>
        </w:rPr>
        <w:t xml:space="preserve">                                     </w:t>
      </w:r>
      <w:r w:rsidRPr="00832FC3">
        <w:rPr>
          <w:rFonts w:cs="Times New Roman"/>
          <w:sz w:val="12"/>
          <w:szCs w:val="12"/>
        </w:rPr>
        <w:t xml:space="preserve"> №</w:t>
      </w:r>
      <w:r>
        <w:rPr>
          <w:rFonts w:cs="Times New Roman"/>
          <w:sz w:val="12"/>
          <w:szCs w:val="12"/>
        </w:rPr>
        <w:t xml:space="preserve"> 102</w:t>
      </w:r>
      <w:r w:rsidRPr="00832FC3">
        <w:rPr>
          <w:rFonts w:cs="Times New Roman"/>
          <w:sz w:val="12"/>
          <w:szCs w:val="12"/>
        </w:rPr>
        <w:t>-</w:t>
      </w:r>
      <w:r>
        <w:rPr>
          <w:rFonts w:cs="Times New Roman"/>
          <w:sz w:val="12"/>
          <w:szCs w:val="12"/>
        </w:rPr>
        <w:t>п</w:t>
      </w:r>
    </w:p>
    <w:p w:rsidR="009D242B" w:rsidRDefault="009D242B" w:rsidP="009D242B">
      <w:pPr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proofErr w:type="spellStart"/>
      <w:r w:rsidRPr="007322DB">
        <w:rPr>
          <w:rFonts w:cs="Times New Roman"/>
          <w:sz w:val="12"/>
          <w:szCs w:val="12"/>
        </w:rPr>
        <w:t>п</w:t>
      </w:r>
      <w:proofErr w:type="gramStart"/>
      <w:r>
        <w:rPr>
          <w:rFonts w:cs="Times New Roman"/>
          <w:sz w:val="12"/>
          <w:szCs w:val="12"/>
        </w:rPr>
        <w:t>.</w:t>
      </w:r>
      <w:r w:rsidRPr="007322DB">
        <w:rPr>
          <w:rFonts w:cs="Times New Roman"/>
          <w:sz w:val="12"/>
          <w:szCs w:val="12"/>
        </w:rPr>
        <w:t>А</w:t>
      </w:r>
      <w:proofErr w:type="gramEnd"/>
      <w:r w:rsidRPr="007322DB">
        <w:rPr>
          <w:rFonts w:cs="Times New Roman"/>
          <w:sz w:val="12"/>
          <w:szCs w:val="12"/>
        </w:rPr>
        <w:t>дамовка</w:t>
      </w:r>
      <w:proofErr w:type="spellEnd"/>
    </w:p>
    <w:p w:rsidR="009D242B" w:rsidRPr="00832FC3" w:rsidRDefault="009D242B" w:rsidP="009D242B">
      <w:pPr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  <w:u w:val="single"/>
        </w:rPr>
      </w:pPr>
    </w:p>
    <w:p w:rsidR="009D242B" w:rsidRPr="003547BA" w:rsidRDefault="009D242B" w:rsidP="009D2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  <w:r w:rsidRPr="003547BA">
        <w:rPr>
          <w:rFonts w:ascii="Times New Roman" w:hAnsi="Times New Roman" w:cs="Times New Roman"/>
          <w:b w:val="0"/>
          <w:bCs w:val="0"/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3547BA">
        <w:rPr>
          <w:rFonts w:ascii="Times New Roman" w:hAnsi="Times New Roman" w:cs="Times New Roman"/>
          <w:b w:val="0"/>
          <w:bCs w:val="0"/>
          <w:sz w:val="12"/>
          <w:szCs w:val="12"/>
        </w:rPr>
        <w:t>Адамовский</w:t>
      </w:r>
      <w:proofErr w:type="spellEnd"/>
      <w:r w:rsidRPr="003547BA">
        <w:rPr>
          <w:rFonts w:ascii="Times New Roman" w:hAnsi="Times New Roman" w:cs="Times New Roman"/>
          <w:b w:val="0"/>
          <w:bCs w:val="0"/>
          <w:sz w:val="12"/>
          <w:szCs w:val="12"/>
        </w:rPr>
        <w:t xml:space="preserve"> район от 25.05.2023 №312-п</w:t>
      </w:r>
    </w:p>
    <w:p w:rsidR="009D242B" w:rsidRPr="003547BA" w:rsidRDefault="009D242B" w:rsidP="009D242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3547BA">
        <w:rPr>
          <w:rFonts w:ascii="Times New Roman" w:hAnsi="Times New Roman" w:cs="Times New Roman"/>
          <w:sz w:val="12"/>
          <w:szCs w:val="12"/>
        </w:rPr>
        <w:t xml:space="preserve"> </w:t>
      </w:r>
    </w:p>
    <w:p w:rsidR="009D242B" w:rsidRPr="003547BA" w:rsidRDefault="009D242B" w:rsidP="009D242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3547BA">
        <w:rPr>
          <w:rFonts w:ascii="Times New Roman" w:hAnsi="Times New Roman" w:cs="Times New Roman"/>
          <w:sz w:val="12"/>
          <w:szCs w:val="12"/>
        </w:rPr>
        <w:t xml:space="preserve">В соответствии   пунктом 2 статьи 179 Бюджетного кодекса Российской Федерации и постановлением администрации муниципального образования </w:t>
      </w:r>
      <w:proofErr w:type="spellStart"/>
      <w:r w:rsidRPr="003547BA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3547BA">
        <w:rPr>
          <w:rFonts w:ascii="Times New Roman" w:hAnsi="Times New Roman" w:cs="Times New Roman"/>
          <w:sz w:val="12"/>
          <w:szCs w:val="12"/>
        </w:rPr>
        <w:t xml:space="preserve"> район от 05.10.2022 № 848-п «Об утверждении порядка разработки, реализации и оценки эффективности муниципальных программ </w:t>
      </w:r>
      <w:proofErr w:type="spellStart"/>
      <w:r w:rsidRPr="003547BA">
        <w:rPr>
          <w:rFonts w:ascii="Times New Roman" w:hAnsi="Times New Roman" w:cs="Times New Roman"/>
          <w:sz w:val="12"/>
          <w:szCs w:val="12"/>
        </w:rPr>
        <w:t>Адамовского</w:t>
      </w:r>
      <w:proofErr w:type="spellEnd"/>
      <w:r w:rsidRPr="003547BA">
        <w:rPr>
          <w:rFonts w:ascii="Times New Roman" w:hAnsi="Times New Roman" w:cs="Times New Roman"/>
          <w:sz w:val="12"/>
          <w:szCs w:val="12"/>
        </w:rPr>
        <w:t xml:space="preserve"> ра</w:t>
      </w:r>
      <w:r w:rsidRPr="003547BA">
        <w:rPr>
          <w:rFonts w:ascii="Times New Roman" w:hAnsi="Times New Roman" w:cs="Times New Roman"/>
          <w:sz w:val="12"/>
          <w:szCs w:val="12"/>
        </w:rPr>
        <w:t>й</w:t>
      </w:r>
      <w:r w:rsidRPr="003547BA">
        <w:rPr>
          <w:rFonts w:ascii="Times New Roman" w:hAnsi="Times New Roman" w:cs="Times New Roman"/>
          <w:sz w:val="12"/>
          <w:szCs w:val="12"/>
        </w:rPr>
        <w:t>она»:</w:t>
      </w:r>
    </w:p>
    <w:p w:rsidR="009D242B" w:rsidRPr="003547BA" w:rsidRDefault="009D242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 от 25.05.2023 № 312-п «Об утверждении муниципальной программы «Охрана окружающей среды </w:t>
      </w:r>
      <w:proofErr w:type="spellStart"/>
      <w:r w:rsidRPr="003547BA">
        <w:rPr>
          <w:sz w:val="12"/>
          <w:szCs w:val="12"/>
        </w:rPr>
        <w:t>Адамовского</w:t>
      </w:r>
      <w:proofErr w:type="spellEnd"/>
      <w:r w:rsidRPr="003547BA">
        <w:rPr>
          <w:sz w:val="12"/>
          <w:szCs w:val="12"/>
        </w:rPr>
        <w:t xml:space="preserve"> района Оренбургской области» (далее - Постановление) след</w:t>
      </w:r>
      <w:r w:rsidRPr="003547BA">
        <w:rPr>
          <w:sz w:val="12"/>
          <w:szCs w:val="12"/>
        </w:rPr>
        <w:t>у</w:t>
      </w:r>
      <w:r w:rsidRPr="003547BA">
        <w:rPr>
          <w:sz w:val="12"/>
          <w:szCs w:val="12"/>
        </w:rPr>
        <w:t>ющие изменения:</w:t>
      </w:r>
    </w:p>
    <w:p w:rsidR="009D242B" w:rsidRPr="003547BA" w:rsidRDefault="009D242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9D242B" w:rsidRPr="003547BA" w:rsidRDefault="009D242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 xml:space="preserve">2. </w:t>
      </w:r>
      <w:proofErr w:type="gramStart"/>
      <w:r w:rsidRPr="003547BA">
        <w:rPr>
          <w:sz w:val="12"/>
          <w:szCs w:val="12"/>
        </w:rPr>
        <w:t>Контроль за</w:t>
      </w:r>
      <w:proofErr w:type="gramEnd"/>
      <w:r w:rsidRPr="003547BA">
        <w:rPr>
          <w:sz w:val="12"/>
          <w:szCs w:val="12"/>
        </w:rPr>
        <w:t xml:space="preserve"> исполнением настоящего постановления возложить на начальника отдела по земельно-имущественным отношениям администрации муниципального образ</w:t>
      </w:r>
      <w:r w:rsidRPr="003547BA">
        <w:rPr>
          <w:sz w:val="12"/>
          <w:szCs w:val="12"/>
        </w:rPr>
        <w:t>о</w:t>
      </w:r>
      <w:r w:rsidRPr="003547BA">
        <w:rPr>
          <w:sz w:val="12"/>
          <w:szCs w:val="12"/>
        </w:rPr>
        <w:t xml:space="preserve">вания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район.</w:t>
      </w:r>
    </w:p>
    <w:p w:rsidR="009D242B" w:rsidRPr="003547BA" w:rsidRDefault="009D242B" w:rsidP="009D242B">
      <w:pPr>
        <w:widowControl w:val="0"/>
        <w:autoSpaceDE w:val="0"/>
        <w:autoSpaceDN w:val="0"/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>3. Постановление вступает в силу после официального опубликования в информационном бюллетене «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вестник» и подлежит размещению на официальном са</w:t>
      </w:r>
      <w:r w:rsidRPr="003547BA">
        <w:rPr>
          <w:sz w:val="12"/>
          <w:szCs w:val="12"/>
        </w:rPr>
        <w:t>й</w:t>
      </w:r>
      <w:r w:rsidRPr="003547BA">
        <w:rPr>
          <w:sz w:val="12"/>
          <w:szCs w:val="12"/>
        </w:rPr>
        <w:t xml:space="preserve">те администрации муниципального образования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район.</w:t>
      </w: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</w:p>
    <w:p w:rsidR="009D242B" w:rsidRPr="003547BA" w:rsidRDefault="009D242B" w:rsidP="009D242B">
      <w:pPr>
        <w:tabs>
          <w:tab w:val="left" w:pos="180"/>
        </w:tabs>
        <w:spacing w:line="240" w:lineRule="auto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 xml:space="preserve">Глава муниципального образования                                                    </w:t>
      </w:r>
      <w:r w:rsidR="00FC0DCC">
        <w:rPr>
          <w:sz w:val="12"/>
          <w:szCs w:val="12"/>
        </w:rPr>
        <w:t xml:space="preserve">                                                                                               </w:t>
      </w:r>
      <w:r w:rsidRPr="003547BA">
        <w:rPr>
          <w:sz w:val="12"/>
          <w:szCs w:val="12"/>
        </w:rPr>
        <w:t xml:space="preserve">                       </w:t>
      </w:r>
      <w:proofErr w:type="spellStart"/>
      <w:r w:rsidRPr="003547BA">
        <w:rPr>
          <w:sz w:val="12"/>
          <w:szCs w:val="12"/>
        </w:rPr>
        <w:t>С.В.Чехович</w:t>
      </w:r>
      <w:proofErr w:type="spellEnd"/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</w:p>
    <w:tbl>
      <w:tblPr>
        <w:tblpPr w:leftFromText="180" w:rightFromText="180" w:vertAnchor="text" w:horzAnchor="page" w:tblpX="7498" w:tblpY="167"/>
        <w:tblW w:w="0" w:type="auto"/>
        <w:tblLook w:val="04A0" w:firstRow="1" w:lastRow="0" w:firstColumn="1" w:lastColumn="0" w:noHBand="0" w:noVBand="1"/>
      </w:tblPr>
      <w:tblGrid>
        <w:gridCol w:w="3936"/>
      </w:tblGrid>
      <w:tr w:rsidR="009D242B" w:rsidRPr="003547BA" w:rsidTr="00FC0DCC">
        <w:tc>
          <w:tcPr>
            <w:tcW w:w="3936" w:type="dxa"/>
            <w:shd w:val="clear" w:color="auto" w:fill="auto"/>
          </w:tcPr>
          <w:p w:rsidR="009D242B" w:rsidRPr="003547BA" w:rsidRDefault="009D242B" w:rsidP="009D242B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Приложение </w:t>
            </w:r>
          </w:p>
          <w:p w:rsidR="00FC0DCC" w:rsidRDefault="009D242B" w:rsidP="009D242B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к постановлению администрации</w:t>
            </w:r>
          </w:p>
          <w:p w:rsidR="009D242B" w:rsidRPr="003547BA" w:rsidRDefault="009D242B" w:rsidP="009D242B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муниципального образования </w:t>
            </w:r>
          </w:p>
          <w:p w:rsidR="009D242B" w:rsidRPr="003547BA" w:rsidRDefault="009D242B" w:rsidP="009D242B">
            <w:pPr>
              <w:spacing w:line="240" w:lineRule="auto"/>
              <w:rPr>
                <w:sz w:val="12"/>
                <w:szCs w:val="12"/>
              </w:rPr>
            </w:pP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</w:t>
            </w:r>
          </w:p>
          <w:p w:rsidR="009D242B" w:rsidRPr="003547BA" w:rsidRDefault="009D242B" w:rsidP="00FC0DCC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от </w:t>
            </w:r>
            <w:r w:rsidR="00FC0DCC">
              <w:rPr>
                <w:sz w:val="12"/>
                <w:szCs w:val="12"/>
              </w:rPr>
              <w:t>31.01.2024</w:t>
            </w:r>
            <w:r w:rsidRPr="003547BA">
              <w:rPr>
                <w:sz w:val="12"/>
                <w:szCs w:val="12"/>
              </w:rPr>
              <w:t xml:space="preserve"> №</w:t>
            </w:r>
            <w:r w:rsidR="00FC0DCC">
              <w:rPr>
                <w:sz w:val="12"/>
                <w:szCs w:val="12"/>
              </w:rPr>
              <w:t xml:space="preserve"> 102-п</w:t>
            </w:r>
          </w:p>
        </w:tc>
      </w:tr>
    </w:tbl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FC0DCC">
      <w:pPr>
        <w:spacing w:line="240" w:lineRule="auto"/>
        <w:contextualSpacing/>
        <w:jc w:val="center"/>
        <w:rPr>
          <w:i/>
          <w:sz w:val="12"/>
          <w:szCs w:val="12"/>
        </w:rPr>
      </w:pPr>
      <w:r w:rsidRPr="003547BA">
        <w:rPr>
          <w:sz w:val="12"/>
          <w:szCs w:val="12"/>
        </w:rPr>
        <w:t xml:space="preserve">Муниципальная программа «Охрана окружающей среды </w:t>
      </w:r>
      <w:proofErr w:type="spellStart"/>
      <w:r w:rsidRPr="003547BA">
        <w:rPr>
          <w:sz w:val="12"/>
          <w:szCs w:val="12"/>
        </w:rPr>
        <w:t>Адамовского</w:t>
      </w:r>
      <w:proofErr w:type="spellEnd"/>
      <w:r w:rsidRPr="003547BA">
        <w:rPr>
          <w:sz w:val="12"/>
          <w:szCs w:val="12"/>
        </w:rPr>
        <w:t xml:space="preserve"> района Оренбургской области»</w:t>
      </w:r>
    </w:p>
    <w:p w:rsidR="009D242B" w:rsidRPr="003547BA" w:rsidRDefault="009D242B" w:rsidP="009D242B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ind w:right="40"/>
        <w:contextualSpacing/>
        <w:jc w:val="center"/>
        <w:rPr>
          <w:i/>
          <w:sz w:val="12"/>
          <w:szCs w:val="12"/>
        </w:rPr>
      </w:pPr>
      <w:r w:rsidRPr="003547BA">
        <w:rPr>
          <w:sz w:val="12"/>
          <w:szCs w:val="12"/>
        </w:rPr>
        <w:t>Паспорт муниципальной программы</w:t>
      </w:r>
      <w:r w:rsidR="00FC0DCC">
        <w:rPr>
          <w:sz w:val="12"/>
          <w:szCs w:val="12"/>
        </w:rPr>
        <w:t xml:space="preserve"> </w:t>
      </w:r>
      <w:r w:rsidRPr="003547BA">
        <w:rPr>
          <w:sz w:val="12"/>
          <w:szCs w:val="12"/>
        </w:rPr>
        <w:t xml:space="preserve"> «Охрана окружающей среды </w:t>
      </w:r>
      <w:proofErr w:type="spellStart"/>
      <w:r w:rsidRPr="003547BA">
        <w:rPr>
          <w:sz w:val="12"/>
          <w:szCs w:val="12"/>
        </w:rPr>
        <w:t>Адамовского</w:t>
      </w:r>
      <w:proofErr w:type="spellEnd"/>
      <w:r w:rsidRPr="003547BA">
        <w:rPr>
          <w:sz w:val="12"/>
          <w:szCs w:val="12"/>
        </w:rPr>
        <w:t xml:space="preserve"> района Оренбургской области»</w:t>
      </w:r>
    </w:p>
    <w:p w:rsidR="009D242B" w:rsidRPr="003547BA" w:rsidRDefault="009D242B" w:rsidP="009D242B">
      <w:pPr>
        <w:spacing w:line="240" w:lineRule="auto"/>
        <w:jc w:val="center"/>
        <w:rPr>
          <w:sz w:val="12"/>
          <w:szCs w:val="12"/>
        </w:rPr>
      </w:pPr>
      <w:r w:rsidRPr="003547BA">
        <w:rPr>
          <w:sz w:val="12"/>
          <w:szCs w:val="12"/>
        </w:rPr>
        <w:t>(далее – программа)</w:t>
      </w:r>
    </w:p>
    <w:p w:rsidR="009D242B" w:rsidRPr="003547BA" w:rsidRDefault="009D242B" w:rsidP="009D242B">
      <w:pPr>
        <w:spacing w:line="240" w:lineRule="auto"/>
        <w:rPr>
          <w:sz w:val="12"/>
          <w:szCs w:val="12"/>
          <w:lang w:eastAsia="x-non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bookmarkStart w:id="0" w:name="sub_10100"/>
            <w:r w:rsidRPr="003547BA">
              <w:rPr>
                <w:sz w:val="12"/>
                <w:szCs w:val="12"/>
              </w:rPr>
              <w:t>Куратор муниципальной програ</w:t>
            </w:r>
            <w:r w:rsidRPr="003547BA">
              <w:rPr>
                <w:sz w:val="12"/>
                <w:szCs w:val="12"/>
              </w:rPr>
              <w:t>м</w:t>
            </w:r>
            <w:r w:rsidRPr="003547BA">
              <w:rPr>
                <w:sz w:val="12"/>
                <w:szCs w:val="12"/>
              </w:rPr>
              <w:t>мы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Воробьёв Константин Михайлович – исполняющий обязанности заместителя главы по финансово - экономическим вопросам – начальник финансового о</w:t>
            </w:r>
            <w:r w:rsidRPr="003547BA">
              <w:rPr>
                <w:sz w:val="12"/>
                <w:szCs w:val="12"/>
              </w:rPr>
              <w:t>т</w:t>
            </w:r>
            <w:r w:rsidRPr="003547BA">
              <w:rPr>
                <w:sz w:val="12"/>
                <w:szCs w:val="12"/>
              </w:rPr>
              <w:t>дела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Ответственный исполнитель мун</w:t>
            </w:r>
            <w:r w:rsidRPr="003547BA">
              <w:rPr>
                <w:sz w:val="12"/>
                <w:szCs w:val="12"/>
              </w:rPr>
              <w:t>и</w:t>
            </w:r>
            <w:r w:rsidRPr="003547BA">
              <w:rPr>
                <w:sz w:val="12"/>
                <w:szCs w:val="12"/>
              </w:rPr>
              <w:t xml:space="preserve">ципальной программы 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70C0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 Оренбургской области (далее - Адм</w:t>
            </w:r>
            <w:r w:rsidRPr="003547BA">
              <w:rPr>
                <w:sz w:val="12"/>
                <w:szCs w:val="12"/>
              </w:rPr>
              <w:t>и</w:t>
            </w:r>
            <w:r w:rsidRPr="003547BA">
              <w:rPr>
                <w:sz w:val="12"/>
                <w:szCs w:val="12"/>
              </w:rPr>
              <w:t>нистрация)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tabs>
                <w:tab w:val="left" w:pos="113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Период реализации муниц</w:t>
            </w:r>
            <w:r w:rsidRPr="003547BA">
              <w:rPr>
                <w:sz w:val="12"/>
                <w:szCs w:val="12"/>
              </w:rPr>
              <w:t>и</w:t>
            </w:r>
            <w:r w:rsidRPr="003547BA">
              <w:rPr>
                <w:sz w:val="12"/>
                <w:szCs w:val="12"/>
              </w:rPr>
              <w:t xml:space="preserve">пальной программы 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2023 – 2030 годы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Цель муниципальной пр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>граммы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Цель №1:</w:t>
            </w:r>
            <w:r w:rsidRPr="003547BA">
              <w:rPr>
                <w:sz w:val="12"/>
                <w:szCs w:val="12"/>
              </w:rPr>
              <w:t xml:space="preserve"> </w:t>
            </w:r>
            <w:r w:rsidRPr="003547BA">
              <w:rPr>
                <w:color w:val="000000"/>
                <w:sz w:val="12"/>
                <w:szCs w:val="12"/>
              </w:rPr>
              <w:t xml:space="preserve">Обеспечение экологической безопасности на территории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на Оренбургской области.</w:t>
            </w:r>
          </w:p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Цель№2:</w:t>
            </w:r>
            <w:r w:rsidRPr="003547BA">
              <w:rPr>
                <w:sz w:val="12"/>
                <w:szCs w:val="12"/>
              </w:rPr>
              <w:t xml:space="preserve"> </w:t>
            </w:r>
            <w:r w:rsidRPr="003547BA">
              <w:rPr>
                <w:color w:val="000000"/>
                <w:sz w:val="12"/>
                <w:szCs w:val="12"/>
              </w:rPr>
              <w:t xml:space="preserve">Стабилизация и оздоровление экологической обстановки в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Адамовском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районе Оренбур</w:t>
            </w:r>
            <w:r w:rsidRPr="003547BA">
              <w:rPr>
                <w:color w:val="000000"/>
                <w:sz w:val="12"/>
                <w:szCs w:val="12"/>
              </w:rPr>
              <w:t>г</w:t>
            </w:r>
            <w:r w:rsidRPr="003547BA">
              <w:rPr>
                <w:color w:val="000000"/>
                <w:sz w:val="12"/>
                <w:szCs w:val="12"/>
              </w:rPr>
              <w:t>ской области.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Направления 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отсутствуют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Объемы бюджетных ассигнований муниципальной пр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 xml:space="preserve">граммы, в том числе по годам реализации 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Всего по программе –  1192,5 тыс. рублей, в том числе:</w:t>
            </w:r>
          </w:p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2023 год –   219,9 тыс. рублей.</w:t>
            </w:r>
          </w:p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2024 год –   145,8 тыс. рублей.</w:t>
            </w:r>
          </w:p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2025 год –   145,8 тыс. рублей.</w:t>
            </w:r>
          </w:p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2026 год –   145,8 тыс. рублей.</w:t>
            </w:r>
          </w:p>
          <w:p w:rsidR="009D242B" w:rsidRPr="003547BA" w:rsidRDefault="009D242B" w:rsidP="00FC0DCC">
            <w:pPr>
              <w:pStyle w:val="a9"/>
              <w:spacing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2027 год –   133,8 тыс. рублей.</w:t>
            </w:r>
          </w:p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2028 год –   133,8 тыс. рублей.</w:t>
            </w:r>
          </w:p>
          <w:p w:rsidR="009D242B" w:rsidRPr="003547BA" w:rsidRDefault="009D242B" w:rsidP="00FC0DCC">
            <w:pPr>
              <w:pStyle w:val="a9"/>
              <w:spacing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2029 год –   133,8 тыс. рублей.</w:t>
            </w:r>
          </w:p>
          <w:p w:rsidR="009D242B" w:rsidRPr="003547BA" w:rsidRDefault="009D242B" w:rsidP="00FC0DCC">
            <w:pPr>
              <w:pStyle w:val="a9"/>
              <w:spacing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2030 год –   133,8 тыс. рублей.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Влияние на достижение национал</w:t>
            </w:r>
            <w:r w:rsidRPr="003547BA">
              <w:rPr>
                <w:sz w:val="12"/>
                <w:szCs w:val="12"/>
              </w:rPr>
              <w:t>ь</w:t>
            </w:r>
            <w:r w:rsidRPr="003547BA">
              <w:rPr>
                <w:sz w:val="12"/>
                <w:szCs w:val="12"/>
              </w:rPr>
              <w:t>ных целей развития Российской Федерации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FC0DCC">
        <w:tc>
          <w:tcPr>
            <w:tcW w:w="3936" w:type="dxa"/>
          </w:tcPr>
          <w:p w:rsidR="009D242B" w:rsidRPr="003547BA" w:rsidRDefault="009D242B" w:rsidP="00FC0DC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Связь с комплексной пр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>граммой</w:t>
            </w:r>
          </w:p>
        </w:tc>
        <w:tc>
          <w:tcPr>
            <w:tcW w:w="5670" w:type="dxa"/>
          </w:tcPr>
          <w:p w:rsidR="009D242B" w:rsidRPr="003547BA" w:rsidRDefault="009D242B" w:rsidP="00FC0DC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9D242B" w:rsidRPr="003547BA" w:rsidRDefault="009D242B" w:rsidP="009D242B">
      <w:pPr>
        <w:pStyle w:val="HTML"/>
        <w:widowControl w:val="0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9D242B" w:rsidRPr="003547BA" w:rsidRDefault="009D242B" w:rsidP="009D242B">
      <w:pPr>
        <w:spacing w:line="240" w:lineRule="auto"/>
        <w:rPr>
          <w:color w:val="000000"/>
          <w:sz w:val="12"/>
          <w:szCs w:val="12"/>
        </w:rPr>
      </w:pPr>
    </w:p>
    <w:bookmarkEnd w:id="0"/>
    <w:p w:rsidR="009D242B" w:rsidRPr="003547BA" w:rsidRDefault="009D242B" w:rsidP="009D242B">
      <w:pPr>
        <w:spacing w:line="240" w:lineRule="auto"/>
        <w:ind w:firstLine="708"/>
        <w:rPr>
          <w:b/>
          <w:sz w:val="12"/>
          <w:szCs w:val="12"/>
        </w:rPr>
      </w:pPr>
      <w:r w:rsidRPr="003547BA">
        <w:rPr>
          <w:b/>
          <w:sz w:val="12"/>
          <w:szCs w:val="12"/>
        </w:rPr>
        <w:t>1.Стратегические приоритеты развития Программы.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 xml:space="preserve">Муниципальные образования </w:t>
      </w:r>
      <w:proofErr w:type="spellStart"/>
      <w:r w:rsidRPr="003547BA">
        <w:rPr>
          <w:sz w:val="12"/>
          <w:szCs w:val="12"/>
          <w:bdr w:val="none" w:sz="0" w:space="0" w:color="auto" w:frame="1"/>
        </w:rPr>
        <w:t>Адамовского</w:t>
      </w:r>
      <w:proofErr w:type="spellEnd"/>
      <w:r w:rsidRPr="003547BA">
        <w:rPr>
          <w:sz w:val="12"/>
          <w:szCs w:val="12"/>
          <w:bdr w:val="none" w:sz="0" w:space="0" w:color="auto" w:frame="1"/>
        </w:rPr>
        <w:t xml:space="preserve"> района сталкиваются с экологическими проблемами типичными для многих поселений районов Оренбургской области. К ним можно отнести: низкий охват услугой по сбору и вывозу мусора в населенных пунктах, нерешенные проблемы утилизации отходов производства и потребления, недостаточная обеспеченность на душу населения з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леными насаждениями, ухудшение состояния зеленных насаждений.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 xml:space="preserve">Одним из ключевых направлений развития </w:t>
      </w:r>
      <w:proofErr w:type="spellStart"/>
      <w:r w:rsidRPr="003547BA">
        <w:rPr>
          <w:sz w:val="12"/>
          <w:szCs w:val="12"/>
          <w:bdr w:val="none" w:sz="0" w:space="0" w:color="auto" w:frame="1"/>
        </w:rPr>
        <w:t>Адамовского</w:t>
      </w:r>
      <w:proofErr w:type="spellEnd"/>
      <w:r w:rsidRPr="003547BA">
        <w:rPr>
          <w:sz w:val="12"/>
          <w:szCs w:val="12"/>
          <w:bdr w:val="none" w:sz="0" w:space="0" w:color="auto" w:frame="1"/>
        </w:rPr>
        <w:t xml:space="preserve"> района является повышение уровня и качества жизни населения. Высокое качество жизни и здоровья населения, а также устойчивое экономическое развитие поселения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сурсов.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  <w:bdr w:val="none" w:sz="0" w:space="0" w:color="auto" w:frame="1"/>
        </w:rPr>
      </w:pPr>
      <w:proofErr w:type="gramStart"/>
      <w:r w:rsidRPr="003547BA">
        <w:rPr>
          <w:sz w:val="12"/>
          <w:szCs w:val="12"/>
          <w:bdr w:val="none" w:sz="0" w:space="0" w:color="auto" w:frame="1"/>
        </w:rPr>
        <w:t xml:space="preserve">Программа содержит комплекс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муниципального образования </w:t>
      </w:r>
      <w:proofErr w:type="spellStart"/>
      <w:r w:rsidRPr="003547BA">
        <w:rPr>
          <w:sz w:val="12"/>
          <w:szCs w:val="12"/>
          <w:bdr w:val="none" w:sz="0" w:space="0" w:color="auto" w:frame="1"/>
        </w:rPr>
        <w:t>Адамовский</w:t>
      </w:r>
      <w:proofErr w:type="spellEnd"/>
      <w:r w:rsidRPr="003547BA">
        <w:rPr>
          <w:sz w:val="12"/>
          <w:szCs w:val="12"/>
          <w:bdr w:val="none" w:sz="0" w:space="0" w:color="auto" w:frame="1"/>
        </w:rPr>
        <w:t xml:space="preserve"> район Оренбургской области, осуществление, которых будет способствовать обеспечению экологической безопасности, устойчивому функционированию естественных экологических систем, защите террит</w:t>
      </w:r>
      <w:r w:rsidRPr="003547BA">
        <w:rPr>
          <w:sz w:val="12"/>
          <w:szCs w:val="12"/>
          <w:bdr w:val="none" w:sz="0" w:space="0" w:color="auto" w:frame="1"/>
        </w:rPr>
        <w:t>о</w:t>
      </w:r>
      <w:r w:rsidRPr="003547BA">
        <w:rPr>
          <w:sz w:val="12"/>
          <w:szCs w:val="12"/>
          <w:bdr w:val="none" w:sz="0" w:space="0" w:color="auto" w:frame="1"/>
        </w:rPr>
        <w:t>рий и населения района от негативного воздействия, увеличение зеленных насаждений в населенных пунктах.</w:t>
      </w:r>
      <w:proofErr w:type="gramEnd"/>
      <w:r w:rsidRPr="003547BA">
        <w:rPr>
          <w:sz w:val="12"/>
          <w:szCs w:val="12"/>
          <w:bdr w:val="none" w:sz="0" w:space="0" w:color="auto" w:frame="1"/>
        </w:rPr>
        <w:t xml:space="preserve"> Выбор мероприятий Программы основан на анализе экологической ситуации в муниципальных образованиях </w:t>
      </w:r>
      <w:proofErr w:type="spellStart"/>
      <w:r w:rsidRPr="003547BA">
        <w:rPr>
          <w:sz w:val="12"/>
          <w:szCs w:val="12"/>
          <w:bdr w:val="none" w:sz="0" w:space="0" w:color="auto" w:frame="1"/>
        </w:rPr>
        <w:t>Адамовского</w:t>
      </w:r>
      <w:proofErr w:type="spellEnd"/>
      <w:r w:rsidRPr="003547BA">
        <w:rPr>
          <w:sz w:val="12"/>
          <w:szCs w:val="12"/>
          <w:bdr w:val="none" w:sz="0" w:space="0" w:color="auto" w:frame="1"/>
        </w:rPr>
        <w:t xml:space="preserve"> района, выявившем на</w:t>
      </w:r>
      <w:r w:rsidRPr="003547BA">
        <w:rPr>
          <w:sz w:val="12"/>
          <w:szCs w:val="12"/>
          <w:bdr w:val="none" w:sz="0" w:space="0" w:color="auto" w:frame="1"/>
        </w:rPr>
        <w:t>и</w:t>
      </w:r>
      <w:r w:rsidRPr="003547BA">
        <w:rPr>
          <w:sz w:val="12"/>
          <w:szCs w:val="12"/>
          <w:bdr w:val="none" w:sz="0" w:space="0" w:color="auto" w:frame="1"/>
        </w:rPr>
        <w:t>более острые проблемы.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 xml:space="preserve">Одной из наиболее актуальных экологических проблем </w:t>
      </w:r>
      <w:proofErr w:type="spellStart"/>
      <w:r w:rsidRPr="003547BA">
        <w:rPr>
          <w:sz w:val="12"/>
          <w:szCs w:val="12"/>
          <w:bdr w:val="none" w:sz="0" w:space="0" w:color="auto" w:frame="1"/>
        </w:rPr>
        <w:t>Адамовского</w:t>
      </w:r>
      <w:proofErr w:type="spellEnd"/>
      <w:r w:rsidRPr="003547BA">
        <w:rPr>
          <w:sz w:val="12"/>
          <w:szCs w:val="12"/>
          <w:bdr w:val="none" w:sz="0" w:space="0" w:color="auto" w:frame="1"/>
        </w:rPr>
        <w:t xml:space="preserve"> района является проблема обращения с твердыми коммунальными отходами (д</w:t>
      </w:r>
      <w:r w:rsidRPr="003547BA">
        <w:rPr>
          <w:sz w:val="12"/>
          <w:szCs w:val="12"/>
          <w:bdr w:val="none" w:sz="0" w:space="0" w:color="auto" w:frame="1"/>
        </w:rPr>
        <w:t>а</w:t>
      </w:r>
      <w:r w:rsidRPr="003547BA">
        <w:rPr>
          <w:sz w:val="12"/>
          <w:szCs w:val="12"/>
          <w:bdr w:val="none" w:sz="0" w:space="0" w:color="auto" w:frame="1"/>
        </w:rPr>
        <w:t>лее – ТКО).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В населенных пунктах выполняется сезонная уборка, как правило, в весенний и осенний период охват потребителей услуг планово-регулярной очисткой составляет 10 процентов от общей численности насел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ния.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Для решения данной проблемы необходимы единый подход, координация действий областных и местных органов власти, инвесторов, общественных организаций и насел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ния.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Особая роль в улучшении состояния окружающей среды принадлежит зеленым насаждениям. Содержание и сохранность зеленых насаждений является составной частью природного комплекса и должна включать в себя ежегодное озеленения территории посел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ний.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К сожалению, значительная часть деревьев представлена старыми посадками, а качество молодых посадок оставляет желать лучшее. Анализ состояния зеленых насаждений показывает, что происходит более раннее старение и износ д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ревьев.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  <w:bdr w:val="none" w:sz="0" w:space="0" w:color="auto" w:frame="1"/>
        </w:rPr>
      </w:pPr>
      <w:r w:rsidRPr="003547BA">
        <w:rPr>
          <w:sz w:val="12"/>
          <w:szCs w:val="12"/>
          <w:bdr w:val="none" w:sz="0" w:space="0" w:color="auto" w:frame="1"/>
        </w:rPr>
        <w:t>Вопросы использования, охраны, защиты и воспроизводства, а также содержания з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ленных насаждений, сегодня являются полномочиями органов местного самоуправления сельских поселений.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  <w:bdr w:val="none" w:sz="0" w:space="0" w:color="auto" w:frame="1"/>
        </w:rPr>
      </w:pPr>
      <w:r w:rsidRPr="003547BA">
        <w:rPr>
          <w:sz w:val="12"/>
          <w:szCs w:val="12"/>
          <w:bdr w:val="none" w:sz="0" w:space="0" w:color="auto" w:frame="1"/>
        </w:rPr>
        <w:t>Реализация мероприятий Программы позволит увеличить количество зеленых насаждений, улучшить состояние существующих деревьев и кустарников на территориях п</w:t>
      </w:r>
      <w:r w:rsidRPr="003547BA">
        <w:rPr>
          <w:sz w:val="12"/>
          <w:szCs w:val="12"/>
          <w:bdr w:val="none" w:sz="0" w:space="0" w:color="auto" w:frame="1"/>
        </w:rPr>
        <w:t>о</w:t>
      </w:r>
      <w:r w:rsidRPr="003547BA">
        <w:rPr>
          <w:sz w:val="12"/>
          <w:szCs w:val="12"/>
          <w:bdr w:val="none" w:sz="0" w:space="0" w:color="auto" w:frame="1"/>
        </w:rPr>
        <w:t xml:space="preserve">селений. </w:t>
      </w:r>
    </w:p>
    <w:p w:rsidR="009D242B" w:rsidRPr="003547BA" w:rsidRDefault="009D242B" w:rsidP="00CC39C1">
      <w:pPr>
        <w:widowControl w:val="0"/>
        <w:spacing w:line="240" w:lineRule="auto"/>
        <w:textAlignment w:val="baseline"/>
        <w:rPr>
          <w:sz w:val="12"/>
          <w:szCs w:val="12"/>
          <w:bdr w:val="none" w:sz="0" w:space="0" w:color="auto" w:frame="1"/>
        </w:rPr>
      </w:pPr>
      <w:proofErr w:type="gramStart"/>
      <w:r w:rsidRPr="003547BA">
        <w:rPr>
          <w:sz w:val="12"/>
          <w:szCs w:val="12"/>
          <w:bdr w:val="none" w:sz="0" w:space="0" w:color="auto" w:frame="1"/>
        </w:rPr>
        <w:t>Мероприятия Программы осуществляются посредством предоставления иных межбюджетных трансфертов бюджетам сельских поселений за счет средств районного бю</w:t>
      </w:r>
      <w:r w:rsidRPr="003547BA">
        <w:rPr>
          <w:sz w:val="12"/>
          <w:szCs w:val="12"/>
          <w:bdr w:val="none" w:sz="0" w:space="0" w:color="auto" w:frame="1"/>
        </w:rPr>
        <w:t>д</w:t>
      </w:r>
      <w:r w:rsidRPr="003547BA">
        <w:rPr>
          <w:sz w:val="12"/>
          <w:szCs w:val="12"/>
          <w:bdr w:val="none" w:sz="0" w:space="0" w:color="auto" w:frame="1"/>
        </w:rPr>
        <w:t>жета, поступивших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административных штрафов, установленных законами субъектов Российской Федерации за административные правонарушения в области охраны окружающей среды и природопользования</w:t>
      </w:r>
      <w:proofErr w:type="gramEnd"/>
      <w:r w:rsidRPr="003547BA">
        <w:rPr>
          <w:sz w:val="12"/>
          <w:szCs w:val="12"/>
          <w:bdr w:val="none" w:sz="0" w:space="0" w:color="auto" w:frame="1"/>
        </w:rPr>
        <w:t>, от платежей по искам о возмещении вреда, прич</w:t>
      </w:r>
      <w:r w:rsidRPr="003547BA">
        <w:rPr>
          <w:sz w:val="12"/>
          <w:szCs w:val="12"/>
          <w:bdr w:val="none" w:sz="0" w:space="0" w:color="auto" w:frame="1"/>
        </w:rPr>
        <w:t>и</w:t>
      </w:r>
      <w:r w:rsidRPr="003547BA">
        <w:rPr>
          <w:sz w:val="12"/>
          <w:szCs w:val="12"/>
          <w:bdr w:val="none" w:sz="0" w:space="0" w:color="auto" w:frame="1"/>
        </w:rPr>
        <w:t>ненного окружающей среде, в том числе водным объектам, вследствие нарушений обязательных требований, от платежей, уплачиваемых при добровол</w:t>
      </w:r>
      <w:r w:rsidRPr="003547BA">
        <w:rPr>
          <w:sz w:val="12"/>
          <w:szCs w:val="12"/>
          <w:bdr w:val="none" w:sz="0" w:space="0" w:color="auto" w:frame="1"/>
        </w:rPr>
        <w:t>ь</w:t>
      </w:r>
      <w:r w:rsidRPr="003547BA">
        <w:rPr>
          <w:sz w:val="12"/>
          <w:szCs w:val="12"/>
          <w:bdr w:val="none" w:sz="0" w:space="0" w:color="auto" w:frame="1"/>
        </w:rPr>
        <w:t>ном возмещении вреда, причиненного окружающей среде, в том числе водным об</w:t>
      </w:r>
      <w:r w:rsidRPr="003547BA">
        <w:rPr>
          <w:sz w:val="12"/>
          <w:szCs w:val="12"/>
          <w:bdr w:val="none" w:sz="0" w:space="0" w:color="auto" w:frame="1"/>
        </w:rPr>
        <w:t>ъ</w:t>
      </w:r>
      <w:r w:rsidRPr="003547BA">
        <w:rPr>
          <w:sz w:val="12"/>
          <w:szCs w:val="12"/>
          <w:bdr w:val="none" w:sz="0" w:space="0" w:color="auto" w:frame="1"/>
        </w:rPr>
        <w:t>ектам, вследствие нарушений обязательных требований.</w:t>
      </w:r>
    </w:p>
    <w:p w:rsidR="009D242B" w:rsidRPr="003547BA" w:rsidRDefault="009D242B" w:rsidP="00CC39C1">
      <w:pPr>
        <w:widowControl w:val="0"/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 xml:space="preserve">Обеспечение экологической безопасности на территориях поселений является одним из важных факторов реализации конституционного права граждан на благоприятную </w:t>
      </w:r>
      <w:r w:rsidRPr="003547BA">
        <w:rPr>
          <w:sz w:val="12"/>
          <w:szCs w:val="12"/>
          <w:bdr w:val="none" w:sz="0" w:space="0" w:color="auto" w:frame="1"/>
        </w:rPr>
        <w:lastRenderedPageBreak/>
        <w:t>окружающую среду, а также необходимым условием улучшения качества жизни и здоровья нас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ления.</w:t>
      </w:r>
    </w:p>
    <w:p w:rsidR="009D242B" w:rsidRPr="003547BA" w:rsidRDefault="009D242B" w:rsidP="00CC39C1">
      <w:pPr>
        <w:widowControl w:val="0"/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При этом уровень экологической культуры и экологического сознания части населения района,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</w:t>
      </w:r>
      <w:r w:rsidRPr="003547BA">
        <w:rPr>
          <w:sz w:val="12"/>
          <w:szCs w:val="12"/>
          <w:bdr w:val="none" w:sz="0" w:space="0" w:color="auto" w:frame="1"/>
        </w:rPr>
        <w:t>о</w:t>
      </w:r>
      <w:r w:rsidRPr="003547BA">
        <w:rPr>
          <w:sz w:val="12"/>
          <w:szCs w:val="12"/>
          <w:bdr w:val="none" w:sz="0" w:space="0" w:color="auto" w:frame="1"/>
        </w:rPr>
        <w:t>стояние окружающей среды. С другой стороны, средствами массовой информации не всегда в полной мере обеспечивается предоставление населению объективной информации о состоянии окр</w:t>
      </w:r>
      <w:r w:rsidRPr="003547BA">
        <w:rPr>
          <w:sz w:val="12"/>
          <w:szCs w:val="12"/>
          <w:bdr w:val="none" w:sz="0" w:space="0" w:color="auto" w:frame="1"/>
        </w:rPr>
        <w:t>у</w:t>
      </w:r>
      <w:r w:rsidRPr="003547BA">
        <w:rPr>
          <w:sz w:val="12"/>
          <w:szCs w:val="12"/>
          <w:bdr w:val="none" w:sz="0" w:space="0" w:color="auto" w:frame="1"/>
        </w:rPr>
        <w:t>жающей среды.</w:t>
      </w:r>
    </w:p>
    <w:p w:rsidR="009D242B" w:rsidRPr="003547BA" w:rsidRDefault="009D242B" w:rsidP="009D242B">
      <w:pPr>
        <w:spacing w:line="240" w:lineRule="auto"/>
        <w:textAlignment w:val="baseline"/>
        <w:rPr>
          <w:sz w:val="12"/>
          <w:szCs w:val="12"/>
        </w:rPr>
      </w:pPr>
      <w:r w:rsidRPr="003547BA">
        <w:rPr>
          <w:sz w:val="12"/>
          <w:szCs w:val="12"/>
          <w:bdr w:val="none" w:sz="0" w:space="0" w:color="auto" w:frame="1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района путем его информирования о состоянии окружающей среды и привлечения к участию в м</w:t>
      </w:r>
      <w:r w:rsidRPr="003547BA">
        <w:rPr>
          <w:sz w:val="12"/>
          <w:szCs w:val="12"/>
          <w:bdr w:val="none" w:sz="0" w:space="0" w:color="auto" w:frame="1"/>
        </w:rPr>
        <w:t>е</w:t>
      </w:r>
      <w:r w:rsidRPr="003547BA">
        <w:rPr>
          <w:sz w:val="12"/>
          <w:szCs w:val="12"/>
          <w:bdr w:val="none" w:sz="0" w:space="0" w:color="auto" w:frame="1"/>
        </w:rPr>
        <w:t>роприятиях, направленных на охрану окружающей среды.</w:t>
      </w:r>
    </w:p>
    <w:p w:rsidR="009D242B" w:rsidRPr="003547BA" w:rsidRDefault="009D242B" w:rsidP="009D242B">
      <w:pPr>
        <w:spacing w:line="240" w:lineRule="auto"/>
        <w:jc w:val="center"/>
        <w:rPr>
          <w:sz w:val="12"/>
          <w:szCs w:val="12"/>
        </w:rPr>
      </w:pPr>
      <w:bookmarkStart w:id="1" w:name="OLE_LINK1"/>
      <w:bookmarkEnd w:id="1"/>
    </w:p>
    <w:p w:rsidR="009D242B" w:rsidRPr="003547BA" w:rsidRDefault="009D242B" w:rsidP="009D242B">
      <w:pPr>
        <w:spacing w:line="240" w:lineRule="auto"/>
        <w:rPr>
          <w:b/>
          <w:sz w:val="12"/>
          <w:szCs w:val="12"/>
        </w:rPr>
      </w:pPr>
      <w:r w:rsidRPr="003547BA">
        <w:rPr>
          <w:b/>
          <w:sz w:val="12"/>
          <w:szCs w:val="12"/>
        </w:rPr>
        <w:t>2. Показатели Программы.</w:t>
      </w: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>В состав Программы включены следующие показатели:</w:t>
      </w:r>
    </w:p>
    <w:p w:rsidR="009D242B" w:rsidRPr="003547BA" w:rsidRDefault="0068302D" w:rsidP="0068302D">
      <w:pPr>
        <w:spacing w:line="240" w:lineRule="auto"/>
        <w:ind w:left="709" w:firstLine="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1. </w:t>
      </w:r>
      <w:r w:rsidR="009D242B" w:rsidRPr="003547BA">
        <w:rPr>
          <w:color w:val="000000"/>
          <w:sz w:val="12"/>
          <w:szCs w:val="12"/>
        </w:rPr>
        <w:t xml:space="preserve">Количество убранных несанкционированных свалок на территории </w:t>
      </w:r>
      <w:proofErr w:type="spellStart"/>
      <w:r w:rsidR="009D242B" w:rsidRPr="003547BA">
        <w:rPr>
          <w:color w:val="000000"/>
          <w:sz w:val="12"/>
          <w:szCs w:val="12"/>
        </w:rPr>
        <w:t>Адамовск</w:t>
      </w:r>
      <w:r w:rsidR="009D242B" w:rsidRPr="003547BA">
        <w:rPr>
          <w:color w:val="000000"/>
          <w:sz w:val="12"/>
          <w:szCs w:val="12"/>
        </w:rPr>
        <w:t>о</w:t>
      </w:r>
      <w:r w:rsidR="009D242B" w:rsidRPr="003547BA">
        <w:rPr>
          <w:color w:val="000000"/>
          <w:sz w:val="12"/>
          <w:szCs w:val="12"/>
        </w:rPr>
        <w:t>го</w:t>
      </w:r>
      <w:proofErr w:type="spellEnd"/>
      <w:r w:rsidR="009D242B" w:rsidRPr="003547BA">
        <w:rPr>
          <w:color w:val="000000"/>
          <w:sz w:val="12"/>
          <w:szCs w:val="12"/>
        </w:rPr>
        <w:t xml:space="preserve"> района.</w:t>
      </w:r>
    </w:p>
    <w:p w:rsidR="009D242B" w:rsidRPr="003547BA" w:rsidRDefault="0068302D" w:rsidP="0068302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2. </w:t>
      </w:r>
      <w:r w:rsidR="009D242B" w:rsidRPr="003547BA">
        <w:rPr>
          <w:color w:val="000000"/>
          <w:sz w:val="12"/>
          <w:szCs w:val="12"/>
        </w:rPr>
        <w:t>Количество выс</w:t>
      </w:r>
      <w:r w:rsidR="009D242B" w:rsidRPr="003547BA">
        <w:rPr>
          <w:color w:val="000000"/>
          <w:sz w:val="12"/>
          <w:szCs w:val="12"/>
        </w:rPr>
        <w:t>а</w:t>
      </w:r>
      <w:r w:rsidR="009D242B" w:rsidRPr="003547BA">
        <w:rPr>
          <w:color w:val="000000"/>
          <w:sz w:val="12"/>
          <w:szCs w:val="12"/>
        </w:rPr>
        <w:t>женных деревьев и кустарников.</w:t>
      </w:r>
    </w:p>
    <w:p w:rsidR="009D242B" w:rsidRPr="003547BA" w:rsidRDefault="0068302D" w:rsidP="0068302D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3. </w:t>
      </w:r>
      <w:r w:rsidR="009D242B" w:rsidRPr="003547BA">
        <w:rPr>
          <w:color w:val="000000"/>
          <w:sz w:val="12"/>
          <w:szCs w:val="12"/>
        </w:rPr>
        <w:t>Количество экологических мероприятий.</w:t>
      </w: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rPr>
          <w:sz w:val="12"/>
          <w:szCs w:val="12"/>
          <w:shd w:val="clear" w:color="auto" w:fill="FFFFFF"/>
        </w:rPr>
      </w:pPr>
      <w:r w:rsidRPr="003547BA">
        <w:rPr>
          <w:sz w:val="12"/>
          <w:szCs w:val="12"/>
        </w:rPr>
        <w:t>Сведения о показателях Программы и их значениях представлены в пр</w:t>
      </w:r>
      <w:r w:rsidRPr="003547BA">
        <w:rPr>
          <w:sz w:val="12"/>
          <w:szCs w:val="12"/>
        </w:rPr>
        <w:t>и</w:t>
      </w:r>
      <w:r w:rsidRPr="003547BA">
        <w:rPr>
          <w:sz w:val="12"/>
          <w:szCs w:val="12"/>
        </w:rPr>
        <w:t>ложении №1 Программы.</w:t>
      </w:r>
    </w:p>
    <w:p w:rsidR="009D242B" w:rsidRPr="003547BA" w:rsidRDefault="009D242B" w:rsidP="009D242B">
      <w:pPr>
        <w:spacing w:line="240" w:lineRule="auto"/>
        <w:jc w:val="center"/>
        <w:rPr>
          <w:sz w:val="12"/>
          <w:szCs w:val="12"/>
        </w:rPr>
      </w:pPr>
    </w:p>
    <w:p w:rsidR="009D242B" w:rsidRPr="003547BA" w:rsidRDefault="009D242B" w:rsidP="009D242B">
      <w:pPr>
        <w:pStyle w:val="1"/>
        <w:spacing w:before="0"/>
        <w:ind w:firstLine="708"/>
        <w:jc w:val="left"/>
        <w:rPr>
          <w:sz w:val="12"/>
          <w:szCs w:val="12"/>
          <w:lang w:val="ru-RU"/>
        </w:rPr>
      </w:pPr>
      <w:r w:rsidRPr="003547BA">
        <w:rPr>
          <w:sz w:val="12"/>
          <w:szCs w:val="12"/>
          <w:lang w:val="ru-RU"/>
        </w:rPr>
        <w:t>3. Структура</w:t>
      </w:r>
      <w:r w:rsidRPr="009D242B">
        <w:rPr>
          <w:sz w:val="12"/>
          <w:szCs w:val="12"/>
          <w:lang w:val="ru-RU"/>
        </w:rPr>
        <w:t xml:space="preserve"> Программы.</w:t>
      </w:r>
    </w:p>
    <w:p w:rsidR="009D242B" w:rsidRPr="003547BA" w:rsidRDefault="009D242B" w:rsidP="009D242B">
      <w:pPr>
        <w:spacing w:line="240" w:lineRule="auto"/>
        <w:rPr>
          <w:sz w:val="12"/>
          <w:szCs w:val="12"/>
          <w:lang w:eastAsia="x-none"/>
        </w:rPr>
      </w:pPr>
      <w:r w:rsidRPr="003547BA">
        <w:rPr>
          <w:sz w:val="12"/>
          <w:szCs w:val="12"/>
          <w:lang w:eastAsia="x-none"/>
        </w:rPr>
        <w:t>Реализация региональных, приоритетных проектов в рамках программы не пред</w:t>
      </w:r>
      <w:r w:rsidRPr="003547BA">
        <w:rPr>
          <w:sz w:val="12"/>
          <w:szCs w:val="12"/>
          <w:lang w:eastAsia="x-none"/>
        </w:rPr>
        <w:t>у</w:t>
      </w:r>
      <w:r w:rsidRPr="003547BA">
        <w:rPr>
          <w:sz w:val="12"/>
          <w:szCs w:val="12"/>
          <w:lang w:eastAsia="x-none"/>
        </w:rPr>
        <w:t>смотрена.</w:t>
      </w:r>
    </w:p>
    <w:p w:rsidR="009D242B" w:rsidRPr="003547BA" w:rsidRDefault="009D242B" w:rsidP="009D242B">
      <w:pPr>
        <w:spacing w:line="240" w:lineRule="auto"/>
        <w:rPr>
          <w:sz w:val="12"/>
          <w:szCs w:val="12"/>
          <w:lang w:eastAsia="x-none"/>
        </w:rPr>
      </w:pPr>
      <w:r w:rsidRPr="003547BA">
        <w:rPr>
          <w:sz w:val="12"/>
          <w:szCs w:val="12"/>
          <w:lang w:eastAsia="x-none"/>
        </w:rPr>
        <w:t>В состав Программы включены следующие комплексы процессных мероприятий:</w:t>
      </w:r>
    </w:p>
    <w:p w:rsidR="009D242B" w:rsidRPr="003547BA" w:rsidRDefault="009D242B" w:rsidP="00466F26">
      <w:pPr>
        <w:numPr>
          <w:ilvl w:val="0"/>
          <w:numId w:val="4"/>
        </w:numPr>
        <w:spacing w:line="240" w:lineRule="auto"/>
        <w:ind w:left="0" w:firstLine="709"/>
        <w:rPr>
          <w:sz w:val="12"/>
          <w:szCs w:val="12"/>
        </w:rPr>
      </w:pPr>
      <w:r w:rsidRPr="003547BA">
        <w:rPr>
          <w:sz w:val="12"/>
          <w:szCs w:val="12"/>
        </w:rPr>
        <w:t xml:space="preserve">Создание безопасной экологической среды в муниципальном образовании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 Оренбургской области.</w:t>
      </w:r>
    </w:p>
    <w:p w:rsidR="009D242B" w:rsidRPr="003547BA" w:rsidRDefault="009D242B" w:rsidP="00466F26">
      <w:pPr>
        <w:numPr>
          <w:ilvl w:val="0"/>
          <w:numId w:val="4"/>
        </w:numPr>
        <w:spacing w:line="240" w:lineRule="auto"/>
        <w:ind w:left="0" w:firstLine="709"/>
        <w:rPr>
          <w:sz w:val="12"/>
          <w:szCs w:val="12"/>
        </w:rPr>
      </w:pPr>
      <w:r w:rsidRPr="003547BA">
        <w:rPr>
          <w:color w:val="22272F"/>
          <w:sz w:val="12"/>
          <w:szCs w:val="12"/>
        </w:rPr>
        <w:t>Организация экологического воспитания и формирование экологической кул</w:t>
      </w:r>
      <w:r w:rsidRPr="003547BA">
        <w:rPr>
          <w:color w:val="22272F"/>
          <w:sz w:val="12"/>
          <w:szCs w:val="12"/>
        </w:rPr>
        <w:t>ь</w:t>
      </w:r>
      <w:r w:rsidRPr="003547BA">
        <w:rPr>
          <w:color w:val="22272F"/>
          <w:sz w:val="12"/>
          <w:szCs w:val="12"/>
        </w:rPr>
        <w:t>туры.</w:t>
      </w: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 xml:space="preserve">Структура Программы  представлена в </w:t>
      </w:r>
      <w:hyperlink w:anchor="sub_2000" w:history="1">
        <w:r w:rsidRPr="003547BA">
          <w:rPr>
            <w:rStyle w:val="afff8"/>
            <w:sz w:val="12"/>
            <w:szCs w:val="12"/>
          </w:rPr>
          <w:t>приложении №2</w:t>
        </w:r>
      </w:hyperlink>
      <w:r w:rsidRPr="003547BA">
        <w:rPr>
          <w:sz w:val="12"/>
          <w:szCs w:val="12"/>
        </w:rPr>
        <w:t xml:space="preserve"> Программы.</w:t>
      </w:r>
    </w:p>
    <w:p w:rsidR="009D242B" w:rsidRPr="003547BA" w:rsidRDefault="009D242B" w:rsidP="009D242B">
      <w:pPr>
        <w:spacing w:line="240" w:lineRule="auto"/>
        <w:rPr>
          <w:sz w:val="12"/>
          <w:szCs w:val="12"/>
        </w:rPr>
      </w:pPr>
    </w:p>
    <w:p w:rsidR="009D242B" w:rsidRPr="003547BA" w:rsidRDefault="009D242B" w:rsidP="009D242B">
      <w:pPr>
        <w:spacing w:line="240" w:lineRule="auto"/>
        <w:contextualSpacing/>
        <w:rPr>
          <w:sz w:val="12"/>
          <w:szCs w:val="12"/>
        </w:rPr>
      </w:pPr>
    </w:p>
    <w:p w:rsidR="009D242B" w:rsidRPr="003547BA" w:rsidRDefault="0068302D" w:rsidP="0068302D">
      <w:pPr>
        <w:spacing w:line="240" w:lineRule="auto"/>
        <w:contextualSpacing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4. </w:t>
      </w:r>
      <w:r w:rsidR="009D242B" w:rsidRPr="003547BA">
        <w:rPr>
          <w:b/>
          <w:sz w:val="12"/>
          <w:szCs w:val="12"/>
        </w:rPr>
        <w:t>Перечень мероприятий (результатов) Программы.</w:t>
      </w:r>
    </w:p>
    <w:p w:rsidR="009D242B" w:rsidRPr="003547BA" w:rsidRDefault="009D242B" w:rsidP="009D242B">
      <w:pPr>
        <w:spacing w:line="240" w:lineRule="auto"/>
        <w:contextualSpacing/>
        <w:rPr>
          <w:sz w:val="12"/>
          <w:szCs w:val="12"/>
        </w:rPr>
      </w:pPr>
      <w:r w:rsidRPr="003547BA">
        <w:rPr>
          <w:sz w:val="12"/>
          <w:szCs w:val="12"/>
        </w:rPr>
        <w:t xml:space="preserve">В рамках комплекса процессных мероприятий «Создание безопасной экологической среды в муниципальном образовании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 Оренбургской области» реализую</w:t>
      </w:r>
      <w:r w:rsidRPr="003547BA">
        <w:rPr>
          <w:sz w:val="12"/>
          <w:szCs w:val="12"/>
        </w:rPr>
        <w:t>т</w:t>
      </w:r>
      <w:r w:rsidRPr="003547BA">
        <w:rPr>
          <w:sz w:val="12"/>
          <w:szCs w:val="12"/>
        </w:rPr>
        <w:t>ся следующие мероприятия:</w:t>
      </w:r>
    </w:p>
    <w:p w:rsidR="009D242B" w:rsidRPr="003547BA" w:rsidRDefault="009D242B" w:rsidP="00466F26">
      <w:pPr>
        <w:pStyle w:val="afffa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547BA">
        <w:rPr>
          <w:rFonts w:ascii="Times New Roman" w:hAnsi="Times New Roman" w:cs="Times New Roman"/>
          <w:sz w:val="12"/>
          <w:szCs w:val="12"/>
        </w:rPr>
        <w:t xml:space="preserve">Количество  убранных несанкционированных свалок на территории </w:t>
      </w:r>
      <w:proofErr w:type="spellStart"/>
      <w:r w:rsidRPr="003547BA">
        <w:rPr>
          <w:rFonts w:ascii="Times New Roman" w:hAnsi="Times New Roman" w:cs="Times New Roman"/>
          <w:sz w:val="12"/>
          <w:szCs w:val="12"/>
        </w:rPr>
        <w:t>Адамо</w:t>
      </w:r>
      <w:r w:rsidRPr="003547BA">
        <w:rPr>
          <w:rFonts w:ascii="Times New Roman" w:hAnsi="Times New Roman" w:cs="Times New Roman"/>
          <w:sz w:val="12"/>
          <w:szCs w:val="12"/>
        </w:rPr>
        <w:t>в</w:t>
      </w:r>
      <w:r w:rsidRPr="003547BA">
        <w:rPr>
          <w:rFonts w:ascii="Times New Roman" w:hAnsi="Times New Roman" w:cs="Times New Roman"/>
          <w:sz w:val="12"/>
          <w:szCs w:val="12"/>
        </w:rPr>
        <w:t>ского</w:t>
      </w:r>
      <w:proofErr w:type="spellEnd"/>
      <w:r w:rsidRPr="003547BA">
        <w:rPr>
          <w:rFonts w:ascii="Times New Roman" w:hAnsi="Times New Roman" w:cs="Times New Roman"/>
          <w:sz w:val="12"/>
          <w:szCs w:val="12"/>
        </w:rPr>
        <w:t xml:space="preserve"> района</w:t>
      </w:r>
    </w:p>
    <w:p w:rsidR="009D242B" w:rsidRPr="003547BA" w:rsidRDefault="009D242B" w:rsidP="00466F26">
      <w:pPr>
        <w:numPr>
          <w:ilvl w:val="0"/>
          <w:numId w:val="5"/>
        </w:numPr>
        <w:spacing w:line="240" w:lineRule="auto"/>
        <w:ind w:left="0" w:firstLine="709"/>
        <w:contextualSpacing/>
        <w:rPr>
          <w:sz w:val="12"/>
          <w:szCs w:val="12"/>
        </w:rPr>
      </w:pPr>
      <w:r w:rsidRPr="003547BA">
        <w:rPr>
          <w:sz w:val="12"/>
          <w:szCs w:val="12"/>
        </w:rPr>
        <w:t xml:space="preserve"> Количество высаженных деревьев и ку</w:t>
      </w:r>
      <w:r w:rsidRPr="003547BA">
        <w:rPr>
          <w:sz w:val="12"/>
          <w:szCs w:val="12"/>
        </w:rPr>
        <w:t>с</w:t>
      </w:r>
      <w:r w:rsidRPr="003547BA">
        <w:rPr>
          <w:sz w:val="12"/>
          <w:szCs w:val="12"/>
        </w:rPr>
        <w:t>тарников.</w:t>
      </w:r>
    </w:p>
    <w:p w:rsidR="009D242B" w:rsidRPr="003547BA" w:rsidRDefault="009D242B" w:rsidP="009D242B">
      <w:pPr>
        <w:spacing w:line="240" w:lineRule="auto"/>
        <w:contextualSpacing/>
        <w:rPr>
          <w:sz w:val="12"/>
          <w:szCs w:val="12"/>
        </w:rPr>
      </w:pPr>
      <w:r w:rsidRPr="003547BA">
        <w:rPr>
          <w:sz w:val="12"/>
          <w:szCs w:val="12"/>
        </w:rPr>
        <w:t>В рамках комплекса процессных мероприятий «</w:t>
      </w:r>
      <w:r w:rsidRPr="003547BA">
        <w:rPr>
          <w:color w:val="22272F"/>
          <w:sz w:val="12"/>
          <w:szCs w:val="12"/>
        </w:rPr>
        <w:t>Организация экологического воспитания и формирование экологической культуры</w:t>
      </w:r>
      <w:r w:rsidRPr="003547BA">
        <w:rPr>
          <w:sz w:val="12"/>
          <w:szCs w:val="12"/>
        </w:rPr>
        <w:t>» реализуются сл</w:t>
      </w:r>
      <w:r w:rsidRPr="003547BA">
        <w:rPr>
          <w:sz w:val="12"/>
          <w:szCs w:val="12"/>
        </w:rPr>
        <w:t>е</w:t>
      </w:r>
      <w:r w:rsidRPr="003547BA">
        <w:rPr>
          <w:sz w:val="12"/>
          <w:szCs w:val="12"/>
        </w:rPr>
        <w:t>дующие мероприятия:</w:t>
      </w:r>
    </w:p>
    <w:p w:rsidR="009D242B" w:rsidRPr="003547BA" w:rsidRDefault="0068302D" w:rsidP="0068302D">
      <w:pPr>
        <w:spacing w:line="240" w:lineRule="auto"/>
        <w:ind w:left="709" w:firstLine="0"/>
        <w:contextualSpacing/>
        <w:rPr>
          <w:sz w:val="12"/>
          <w:szCs w:val="12"/>
        </w:rPr>
      </w:pPr>
      <w:r>
        <w:rPr>
          <w:sz w:val="12"/>
          <w:szCs w:val="12"/>
        </w:rPr>
        <w:t xml:space="preserve">3. </w:t>
      </w:r>
      <w:r w:rsidR="009D242B" w:rsidRPr="003547BA">
        <w:rPr>
          <w:sz w:val="12"/>
          <w:szCs w:val="12"/>
        </w:rPr>
        <w:t>Количество экологических мероприятий.</w:t>
      </w:r>
    </w:p>
    <w:p w:rsidR="009D242B" w:rsidRPr="003547BA" w:rsidRDefault="009D242B" w:rsidP="009D242B">
      <w:pPr>
        <w:spacing w:line="240" w:lineRule="auto"/>
        <w:contextualSpacing/>
        <w:rPr>
          <w:rFonts w:eastAsia="Calibri"/>
          <w:sz w:val="12"/>
          <w:szCs w:val="12"/>
        </w:rPr>
      </w:pPr>
      <w:r w:rsidRPr="003547BA">
        <w:rPr>
          <w:rFonts w:eastAsia="Calibri"/>
          <w:sz w:val="12"/>
          <w:szCs w:val="12"/>
        </w:rPr>
        <w:t xml:space="preserve">Перечень мероприятий (результатов) Программы </w:t>
      </w:r>
      <w:r w:rsidRPr="003547BA">
        <w:rPr>
          <w:sz w:val="12"/>
          <w:szCs w:val="12"/>
        </w:rPr>
        <w:t>представлен в приложении №3 Пр</w:t>
      </w:r>
      <w:r w:rsidRPr="003547BA">
        <w:rPr>
          <w:sz w:val="12"/>
          <w:szCs w:val="12"/>
        </w:rPr>
        <w:t>о</w:t>
      </w:r>
      <w:r w:rsidRPr="003547BA">
        <w:rPr>
          <w:sz w:val="12"/>
          <w:szCs w:val="12"/>
        </w:rPr>
        <w:t>граммы.</w:t>
      </w:r>
    </w:p>
    <w:p w:rsidR="009D242B" w:rsidRPr="003547BA" w:rsidRDefault="009D242B" w:rsidP="009D242B">
      <w:pPr>
        <w:spacing w:line="240" w:lineRule="auto"/>
        <w:contextualSpacing/>
        <w:rPr>
          <w:b/>
          <w:sz w:val="12"/>
          <w:szCs w:val="12"/>
        </w:rPr>
      </w:pPr>
    </w:p>
    <w:p w:rsidR="009D242B" w:rsidRPr="003547BA" w:rsidRDefault="009D242B" w:rsidP="009D242B">
      <w:pPr>
        <w:spacing w:line="240" w:lineRule="auto"/>
        <w:contextualSpacing/>
        <w:rPr>
          <w:b/>
          <w:sz w:val="12"/>
          <w:szCs w:val="12"/>
        </w:rPr>
      </w:pPr>
    </w:p>
    <w:p w:rsidR="009D242B" w:rsidRPr="003547BA" w:rsidRDefault="009D242B" w:rsidP="009D242B">
      <w:pPr>
        <w:pStyle w:val="a9"/>
        <w:spacing w:line="240" w:lineRule="auto"/>
        <w:ind w:left="0" w:firstLine="708"/>
        <w:rPr>
          <w:b/>
          <w:bCs/>
          <w:sz w:val="12"/>
          <w:szCs w:val="12"/>
        </w:rPr>
      </w:pPr>
      <w:r w:rsidRPr="003547BA">
        <w:rPr>
          <w:b/>
          <w:bCs/>
          <w:sz w:val="12"/>
          <w:szCs w:val="12"/>
        </w:rPr>
        <w:t>5. Финансовое обеспечение Программы.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sz w:val="12"/>
          <w:szCs w:val="12"/>
        </w:rPr>
      </w:pPr>
      <w:r w:rsidRPr="003547BA">
        <w:rPr>
          <w:bCs/>
          <w:sz w:val="12"/>
          <w:szCs w:val="12"/>
        </w:rPr>
        <w:t>Информация о финансовом обеспечении Программы за счет средств местного бюдж</w:t>
      </w:r>
      <w:r w:rsidRPr="003547BA">
        <w:rPr>
          <w:bCs/>
          <w:sz w:val="12"/>
          <w:szCs w:val="12"/>
        </w:rPr>
        <w:t>е</w:t>
      </w:r>
      <w:r w:rsidRPr="003547BA">
        <w:rPr>
          <w:bCs/>
          <w:sz w:val="12"/>
          <w:szCs w:val="12"/>
        </w:rPr>
        <w:t xml:space="preserve">та, </w:t>
      </w:r>
      <w:r w:rsidRPr="003547BA">
        <w:rPr>
          <w:sz w:val="12"/>
          <w:szCs w:val="12"/>
        </w:rPr>
        <w:t>представлены в приложение №4 Программе.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sz w:val="12"/>
          <w:szCs w:val="12"/>
        </w:rPr>
      </w:pPr>
      <w:r w:rsidRPr="003547BA">
        <w:rPr>
          <w:sz w:val="12"/>
          <w:szCs w:val="12"/>
        </w:rPr>
        <w:t>Объем финансирования реализации муниципальной программы  1192,5 тыс. рублей, в том числе: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>2023 год –   219,9 тыс. рублей.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>2024 год –   145,8 тыс. рублей.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>2025 год –   145,8 тыс. рублей.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>2026 год –   145,8 тыс. рублей.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sz w:val="12"/>
          <w:szCs w:val="12"/>
        </w:rPr>
      </w:pPr>
      <w:r w:rsidRPr="003547BA">
        <w:rPr>
          <w:sz w:val="12"/>
          <w:szCs w:val="12"/>
        </w:rPr>
        <w:t>2027 год –   133,8 тыс. рублей.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>2028 год –   133,8 тыс. рублей.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sz w:val="12"/>
          <w:szCs w:val="12"/>
        </w:rPr>
      </w:pPr>
      <w:r w:rsidRPr="003547BA">
        <w:rPr>
          <w:sz w:val="12"/>
          <w:szCs w:val="12"/>
        </w:rPr>
        <w:t>2029 год –   133,8 тыс. рублей.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sz w:val="12"/>
          <w:szCs w:val="12"/>
        </w:rPr>
      </w:pPr>
      <w:r w:rsidRPr="003547BA">
        <w:rPr>
          <w:sz w:val="12"/>
          <w:szCs w:val="12"/>
        </w:rPr>
        <w:t>2030 год –   133,8 тыс. рублей.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bCs/>
          <w:sz w:val="12"/>
          <w:szCs w:val="12"/>
        </w:rPr>
      </w:pPr>
    </w:p>
    <w:p w:rsidR="009D242B" w:rsidRPr="003547BA" w:rsidRDefault="009D242B" w:rsidP="009D242B">
      <w:pPr>
        <w:spacing w:line="240" w:lineRule="auto"/>
        <w:ind w:firstLine="708"/>
        <w:rPr>
          <w:bCs/>
          <w:sz w:val="12"/>
          <w:szCs w:val="12"/>
        </w:rPr>
      </w:pPr>
      <w:r w:rsidRPr="003547BA">
        <w:rPr>
          <w:bCs/>
          <w:sz w:val="12"/>
          <w:szCs w:val="12"/>
        </w:rPr>
        <w:t xml:space="preserve">Объемы финансирования Программы бюджета муниципального образования </w:t>
      </w:r>
      <w:proofErr w:type="spellStart"/>
      <w:r w:rsidRPr="003547BA">
        <w:rPr>
          <w:bCs/>
          <w:sz w:val="12"/>
          <w:szCs w:val="12"/>
        </w:rPr>
        <w:t>Адамо</w:t>
      </w:r>
      <w:r w:rsidRPr="003547BA">
        <w:rPr>
          <w:bCs/>
          <w:sz w:val="12"/>
          <w:szCs w:val="12"/>
        </w:rPr>
        <w:t>в</w:t>
      </w:r>
      <w:r w:rsidRPr="003547BA">
        <w:rPr>
          <w:bCs/>
          <w:sz w:val="12"/>
          <w:szCs w:val="12"/>
        </w:rPr>
        <w:t>ский</w:t>
      </w:r>
      <w:proofErr w:type="spellEnd"/>
      <w:r w:rsidRPr="003547BA">
        <w:rPr>
          <w:bCs/>
          <w:sz w:val="12"/>
          <w:szCs w:val="12"/>
        </w:rPr>
        <w:t xml:space="preserve"> район Оренбургской области на реализацию целей Программы носят прозрачный характер и подлежат уточнению в установленном порядке при формировании проекта бюджета </w:t>
      </w:r>
      <w:proofErr w:type="spellStart"/>
      <w:r w:rsidRPr="003547BA">
        <w:rPr>
          <w:bCs/>
          <w:sz w:val="12"/>
          <w:szCs w:val="12"/>
        </w:rPr>
        <w:t>Адамовского</w:t>
      </w:r>
      <w:proofErr w:type="spellEnd"/>
      <w:r w:rsidRPr="003547BA">
        <w:rPr>
          <w:bCs/>
          <w:sz w:val="12"/>
          <w:szCs w:val="12"/>
        </w:rPr>
        <w:t xml:space="preserve"> района на очередной финансовый год, исходя из возможностей местного бю</w:t>
      </w:r>
      <w:r w:rsidRPr="003547BA">
        <w:rPr>
          <w:bCs/>
          <w:sz w:val="12"/>
          <w:szCs w:val="12"/>
        </w:rPr>
        <w:t>д</w:t>
      </w:r>
      <w:r w:rsidRPr="003547BA">
        <w:rPr>
          <w:bCs/>
          <w:sz w:val="12"/>
          <w:szCs w:val="12"/>
        </w:rPr>
        <w:t xml:space="preserve">жета. 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r w:rsidRPr="003547BA">
        <w:rPr>
          <w:sz w:val="12"/>
          <w:szCs w:val="12"/>
        </w:rPr>
        <w:t xml:space="preserve">Объем </w:t>
      </w:r>
      <w:r w:rsidRPr="003547BA">
        <w:rPr>
          <w:bCs/>
          <w:sz w:val="12"/>
          <w:szCs w:val="12"/>
        </w:rPr>
        <w:t>финансирования Программы</w:t>
      </w:r>
      <w:r w:rsidRPr="003547BA">
        <w:rPr>
          <w:sz w:val="12"/>
          <w:szCs w:val="12"/>
        </w:rPr>
        <w:t xml:space="preserve"> определяется исходя </w:t>
      </w:r>
      <w:proofErr w:type="gramStart"/>
      <w:r w:rsidRPr="003547BA">
        <w:rPr>
          <w:sz w:val="12"/>
          <w:szCs w:val="12"/>
        </w:rPr>
        <w:t>из прогнозируемых поступлений в доход районного бюджета средств от платы за негативное воздействие на окружа</w:t>
      </w:r>
      <w:r w:rsidRPr="003547BA">
        <w:rPr>
          <w:sz w:val="12"/>
          <w:szCs w:val="12"/>
        </w:rPr>
        <w:t>ю</w:t>
      </w:r>
      <w:r w:rsidRPr="003547BA">
        <w:rPr>
          <w:sz w:val="12"/>
          <w:szCs w:val="12"/>
        </w:rPr>
        <w:t>щую среду</w:t>
      </w:r>
      <w:proofErr w:type="gramEnd"/>
      <w:r w:rsidRPr="003547BA">
        <w:rPr>
          <w:sz w:val="12"/>
          <w:szCs w:val="12"/>
        </w:rPr>
        <w:t>.</w:t>
      </w:r>
    </w:p>
    <w:p w:rsidR="009D242B" w:rsidRPr="003547BA" w:rsidRDefault="009D242B" w:rsidP="009D242B">
      <w:pPr>
        <w:spacing w:line="240" w:lineRule="auto"/>
        <w:ind w:firstLine="708"/>
        <w:rPr>
          <w:sz w:val="12"/>
          <w:szCs w:val="12"/>
        </w:rPr>
      </w:pPr>
      <w:proofErr w:type="gramStart"/>
      <w:r w:rsidRPr="003547BA">
        <w:rPr>
          <w:sz w:val="12"/>
          <w:szCs w:val="12"/>
        </w:rPr>
        <w:t xml:space="preserve">Финансирование программы осуществляется путем предоставления иных межбюджетных трансфертов бюджетам сельских поселений, входящих в состав муниципального образования </w:t>
      </w:r>
      <w:proofErr w:type="spellStart"/>
      <w:r w:rsidRPr="003547BA">
        <w:rPr>
          <w:sz w:val="12"/>
          <w:szCs w:val="12"/>
        </w:rPr>
        <w:t>Адамовский</w:t>
      </w:r>
      <w:proofErr w:type="spellEnd"/>
      <w:r w:rsidRPr="003547BA">
        <w:rPr>
          <w:sz w:val="12"/>
          <w:szCs w:val="12"/>
        </w:rPr>
        <w:t xml:space="preserve"> район, </w:t>
      </w:r>
      <w:r w:rsidRPr="003547BA">
        <w:rPr>
          <w:bCs/>
          <w:sz w:val="12"/>
          <w:szCs w:val="12"/>
        </w:rPr>
        <w:t>на реализацию плана мероприятий, разработанного в соотве</w:t>
      </w:r>
      <w:r w:rsidRPr="003547BA">
        <w:rPr>
          <w:bCs/>
          <w:sz w:val="12"/>
          <w:szCs w:val="12"/>
        </w:rPr>
        <w:t>т</w:t>
      </w:r>
      <w:r w:rsidRPr="003547BA">
        <w:rPr>
          <w:bCs/>
          <w:sz w:val="12"/>
          <w:szCs w:val="12"/>
        </w:rPr>
        <w:t>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3547BA">
        <w:rPr>
          <w:sz w:val="12"/>
          <w:szCs w:val="12"/>
        </w:rPr>
        <w:t xml:space="preserve"> </w:t>
      </w:r>
      <w:r w:rsidRPr="003547BA">
        <w:rPr>
          <w:bCs/>
          <w:sz w:val="12"/>
          <w:szCs w:val="12"/>
        </w:rPr>
        <w:t>указанных в пункте 1 статьи 16 6, пункте 1 статьи 75</w:t>
      </w:r>
      <w:r w:rsidRPr="003547BA">
        <w:rPr>
          <w:bCs/>
          <w:sz w:val="12"/>
          <w:szCs w:val="12"/>
          <w:vertAlign w:val="superscript"/>
        </w:rPr>
        <w:t>1</w:t>
      </w:r>
      <w:r w:rsidRPr="003547BA">
        <w:rPr>
          <w:bCs/>
          <w:sz w:val="12"/>
          <w:szCs w:val="12"/>
        </w:rPr>
        <w:t xml:space="preserve"> и пункте 1 статьи 78</w:t>
      </w:r>
      <w:r w:rsidRPr="003547BA">
        <w:rPr>
          <w:bCs/>
          <w:sz w:val="12"/>
          <w:szCs w:val="12"/>
          <w:vertAlign w:val="superscript"/>
        </w:rPr>
        <w:t>2</w:t>
      </w:r>
      <w:r w:rsidRPr="003547BA">
        <w:rPr>
          <w:bCs/>
          <w:sz w:val="12"/>
          <w:szCs w:val="12"/>
        </w:rPr>
        <w:t xml:space="preserve"> Федерального</w:t>
      </w:r>
      <w:proofErr w:type="gramEnd"/>
      <w:r w:rsidRPr="003547BA">
        <w:rPr>
          <w:bCs/>
          <w:sz w:val="12"/>
          <w:szCs w:val="12"/>
        </w:rPr>
        <w:t xml:space="preserve"> закона «Об охране окружающей среды», субъекта Российской Федерации»,</w:t>
      </w:r>
      <w:r w:rsidRPr="003547BA">
        <w:rPr>
          <w:sz w:val="12"/>
          <w:szCs w:val="12"/>
        </w:rPr>
        <w:t xml:space="preserve">  и носят целевой х</w:t>
      </w:r>
      <w:r w:rsidRPr="003547BA">
        <w:rPr>
          <w:sz w:val="12"/>
          <w:szCs w:val="12"/>
        </w:rPr>
        <w:t>а</w:t>
      </w:r>
      <w:r w:rsidRPr="003547BA">
        <w:rPr>
          <w:sz w:val="12"/>
          <w:szCs w:val="12"/>
        </w:rPr>
        <w:t>рактер.</w:t>
      </w: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eastAsia="Calibri"/>
          <w:sz w:val="12"/>
          <w:szCs w:val="12"/>
        </w:rPr>
      </w:pP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color w:val="000000"/>
          <w:sz w:val="12"/>
          <w:szCs w:val="12"/>
        </w:rPr>
      </w:pPr>
      <w:r w:rsidRPr="003547BA">
        <w:rPr>
          <w:b/>
          <w:color w:val="000000"/>
          <w:sz w:val="12"/>
          <w:szCs w:val="12"/>
        </w:rPr>
        <w:t>6. Обоснование необходимости и описания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</w:t>
      </w:r>
      <w:r w:rsidRPr="003547BA">
        <w:rPr>
          <w:b/>
          <w:color w:val="000000"/>
          <w:sz w:val="12"/>
          <w:szCs w:val="12"/>
        </w:rPr>
        <w:t>а</w:t>
      </w:r>
      <w:r w:rsidRPr="003547BA">
        <w:rPr>
          <w:b/>
          <w:color w:val="000000"/>
          <w:sz w:val="12"/>
          <w:szCs w:val="12"/>
        </w:rPr>
        <w:t xml:space="preserve">тов Программы. </w:t>
      </w: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3547BA">
        <w:rPr>
          <w:sz w:val="12"/>
          <w:szCs w:val="12"/>
        </w:rPr>
        <w:t>В рамках реализации муниципальной программы налоговые, таможе</w:t>
      </w:r>
      <w:r w:rsidRPr="003547BA">
        <w:rPr>
          <w:sz w:val="12"/>
          <w:szCs w:val="12"/>
        </w:rPr>
        <w:t>н</w:t>
      </w:r>
      <w:r w:rsidRPr="003547BA">
        <w:rPr>
          <w:sz w:val="12"/>
          <w:szCs w:val="12"/>
        </w:rPr>
        <w:t>ные, тарифные, кредитные и иные инструменты не применяются.</w:t>
      </w: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</w:p>
    <w:p w:rsidR="009D242B" w:rsidRPr="003547BA" w:rsidRDefault="009D242B" w:rsidP="009D242B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sz w:val="12"/>
          <w:szCs w:val="12"/>
        </w:rPr>
      </w:pPr>
      <w:r w:rsidRPr="003547BA">
        <w:rPr>
          <w:b/>
          <w:sz w:val="12"/>
          <w:szCs w:val="12"/>
        </w:rPr>
        <w:t>7. Сведения о методике расчета показателей (результатов) Програ</w:t>
      </w:r>
      <w:r w:rsidRPr="003547BA">
        <w:rPr>
          <w:b/>
          <w:sz w:val="12"/>
          <w:szCs w:val="12"/>
        </w:rPr>
        <w:t>м</w:t>
      </w:r>
      <w:r w:rsidRPr="003547BA">
        <w:rPr>
          <w:b/>
          <w:sz w:val="12"/>
          <w:szCs w:val="12"/>
        </w:rPr>
        <w:t xml:space="preserve">мы. </w:t>
      </w:r>
    </w:p>
    <w:p w:rsidR="009D242B" w:rsidRPr="003547BA" w:rsidRDefault="009D242B" w:rsidP="009D242B">
      <w:pPr>
        <w:pStyle w:val="ad"/>
        <w:ind w:firstLine="709"/>
        <w:rPr>
          <w:sz w:val="12"/>
          <w:szCs w:val="12"/>
        </w:rPr>
      </w:pPr>
      <w:r w:rsidRPr="003547BA">
        <w:rPr>
          <w:rFonts w:eastAsia="Calibri"/>
          <w:sz w:val="12"/>
          <w:szCs w:val="12"/>
          <w:lang w:eastAsia="en-US"/>
        </w:rPr>
        <w:t xml:space="preserve">Сведения о методике расчета показателей (результатов) Программы </w:t>
      </w:r>
      <w:r w:rsidRPr="003547BA">
        <w:rPr>
          <w:bCs/>
          <w:sz w:val="12"/>
          <w:szCs w:val="12"/>
        </w:rPr>
        <w:t>приведены в пр</w:t>
      </w:r>
      <w:r w:rsidRPr="003547BA">
        <w:rPr>
          <w:bCs/>
          <w:sz w:val="12"/>
          <w:szCs w:val="12"/>
        </w:rPr>
        <w:t>и</w:t>
      </w:r>
      <w:r w:rsidRPr="003547BA">
        <w:rPr>
          <w:bCs/>
          <w:sz w:val="12"/>
          <w:szCs w:val="12"/>
        </w:rPr>
        <w:t xml:space="preserve">ложении №6 </w:t>
      </w:r>
      <w:r w:rsidRPr="003547BA">
        <w:rPr>
          <w:sz w:val="12"/>
          <w:szCs w:val="12"/>
        </w:rPr>
        <w:t>Программы.</w:t>
      </w:r>
    </w:p>
    <w:p w:rsidR="009D242B" w:rsidRPr="003547BA" w:rsidRDefault="009D242B" w:rsidP="009D242B">
      <w:pPr>
        <w:pStyle w:val="a9"/>
        <w:spacing w:line="240" w:lineRule="auto"/>
        <w:ind w:left="0"/>
        <w:rPr>
          <w:b/>
          <w:bCs/>
          <w:sz w:val="12"/>
          <w:szCs w:val="12"/>
        </w:rPr>
      </w:pPr>
    </w:p>
    <w:p w:rsidR="009D242B" w:rsidRPr="003547BA" w:rsidRDefault="009D242B" w:rsidP="009D242B">
      <w:pPr>
        <w:pStyle w:val="a9"/>
        <w:spacing w:line="240" w:lineRule="auto"/>
        <w:ind w:left="0" w:firstLine="708"/>
        <w:rPr>
          <w:b/>
          <w:bCs/>
          <w:sz w:val="12"/>
          <w:szCs w:val="12"/>
        </w:rPr>
      </w:pPr>
      <w:r w:rsidRPr="003547BA">
        <w:rPr>
          <w:b/>
          <w:bCs/>
          <w:sz w:val="12"/>
          <w:szCs w:val="12"/>
        </w:rPr>
        <w:t>8. План реализации Программы.</w:t>
      </w:r>
    </w:p>
    <w:p w:rsidR="009D242B" w:rsidRPr="003547BA" w:rsidRDefault="009D242B" w:rsidP="009D242B">
      <w:pPr>
        <w:pStyle w:val="ad"/>
        <w:ind w:firstLine="709"/>
        <w:rPr>
          <w:sz w:val="12"/>
          <w:szCs w:val="12"/>
        </w:rPr>
      </w:pPr>
      <w:r w:rsidRPr="003547BA">
        <w:rPr>
          <w:sz w:val="12"/>
          <w:szCs w:val="12"/>
        </w:rPr>
        <w:t xml:space="preserve">План реализации муниципальной Программы </w:t>
      </w:r>
      <w:r w:rsidRPr="003547BA">
        <w:rPr>
          <w:bCs/>
          <w:sz w:val="12"/>
          <w:szCs w:val="12"/>
        </w:rPr>
        <w:t xml:space="preserve">приведен в приложении №7 </w:t>
      </w:r>
      <w:r w:rsidRPr="003547BA">
        <w:rPr>
          <w:sz w:val="12"/>
          <w:szCs w:val="12"/>
        </w:rPr>
        <w:t>Програ</w:t>
      </w:r>
      <w:r w:rsidRPr="003547BA">
        <w:rPr>
          <w:sz w:val="12"/>
          <w:szCs w:val="12"/>
        </w:rPr>
        <w:t>м</w:t>
      </w:r>
      <w:r w:rsidRPr="003547BA">
        <w:rPr>
          <w:sz w:val="12"/>
          <w:szCs w:val="12"/>
        </w:rPr>
        <w:t>мы.</w:t>
      </w:r>
    </w:p>
    <w:p w:rsidR="009D242B" w:rsidRPr="003547BA" w:rsidRDefault="009D242B" w:rsidP="009D242B">
      <w:pPr>
        <w:pStyle w:val="a9"/>
        <w:spacing w:line="240" w:lineRule="auto"/>
        <w:ind w:left="0" w:firstLine="708"/>
        <w:rPr>
          <w:bCs/>
          <w:sz w:val="12"/>
          <w:szCs w:val="12"/>
        </w:rPr>
      </w:pPr>
    </w:p>
    <w:p w:rsidR="009D242B" w:rsidRPr="003547BA" w:rsidRDefault="009D242B" w:rsidP="009D242B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Times New Roman" w:hAnsi="Times New Roman"/>
          <w:sz w:val="12"/>
          <w:szCs w:val="12"/>
          <w:lang w:eastAsia="ru-RU"/>
        </w:rPr>
        <w:sectPr w:rsidR="009D242B" w:rsidRPr="003547BA" w:rsidSect="00FC0DCC">
          <w:headerReference w:type="default" r:id="rId1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2" w:name="sub_1403"/>
      <w:r w:rsidRPr="003547BA">
        <w:rPr>
          <w:rFonts w:ascii="Times New Roman" w:hAnsi="Times New Roman"/>
          <w:sz w:val="12"/>
          <w:szCs w:val="12"/>
        </w:rPr>
        <w:t xml:space="preserve">       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9631"/>
        <w:gridCol w:w="5721"/>
      </w:tblGrid>
      <w:tr w:rsidR="009D242B" w:rsidRPr="003547BA" w:rsidTr="00FC0DCC">
        <w:tc>
          <w:tcPr>
            <w:tcW w:w="1003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1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 района Оренбургской о</w:t>
            </w:r>
            <w:r w:rsidRPr="003547BA">
              <w:rPr>
                <w:sz w:val="12"/>
                <w:szCs w:val="12"/>
              </w:rPr>
              <w:t>б</w:t>
            </w:r>
            <w:r w:rsidRPr="003547BA">
              <w:rPr>
                <w:sz w:val="12"/>
                <w:szCs w:val="12"/>
              </w:rPr>
              <w:t>ласти»</w:t>
            </w:r>
          </w:p>
        </w:tc>
      </w:tr>
    </w:tbl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jc w:val="center"/>
        <w:rPr>
          <w:sz w:val="12"/>
          <w:szCs w:val="12"/>
        </w:rPr>
      </w:pPr>
      <w:r w:rsidRPr="003547BA">
        <w:rPr>
          <w:sz w:val="12"/>
          <w:szCs w:val="12"/>
        </w:rPr>
        <w:t>Показатели муниципальной программы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4"/>
        <w:gridCol w:w="656"/>
        <w:gridCol w:w="502"/>
        <w:gridCol w:w="689"/>
        <w:gridCol w:w="689"/>
        <w:gridCol w:w="689"/>
        <w:gridCol w:w="689"/>
        <w:gridCol w:w="689"/>
        <w:gridCol w:w="689"/>
        <w:gridCol w:w="689"/>
        <w:gridCol w:w="731"/>
        <w:gridCol w:w="1885"/>
        <w:gridCol w:w="2508"/>
        <w:gridCol w:w="1369"/>
        <w:gridCol w:w="425"/>
      </w:tblGrid>
      <w:tr w:rsidR="009D242B" w:rsidRPr="003547BA" w:rsidTr="00CC39C1">
        <w:tc>
          <w:tcPr>
            <w:tcW w:w="536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sz w:val="12"/>
                <w:szCs w:val="12"/>
              </w:rPr>
              <w:t>п</w:t>
            </w:r>
            <w:proofErr w:type="gramEnd"/>
            <w:r w:rsidRPr="003547BA">
              <w:rPr>
                <w:sz w:val="12"/>
                <w:szCs w:val="12"/>
              </w:rPr>
              <w:t>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Наименование п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казателя</w:t>
            </w:r>
          </w:p>
        </w:tc>
        <w:tc>
          <w:tcPr>
            <w:tcW w:w="656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Единица измер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ния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Базовое знач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ние</w:t>
            </w:r>
          </w:p>
        </w:tc>
        <w:tc>
          <w:tcPr>
            <w:tcW w:w="5554" w:type="dxa"/>
            <w:gridSpan w:val="8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Значения показателей по годам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3547BA">
              <w:rPr>
                <w:color w:val="000000"/>
                <w:sz w:val="12"/>
                <w:szCs w:val="12"/>
              </w:rPr>
              <w:t>Ответственный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за достижение показ</w:t>
            </w:r>
            <w:r w:rsidRPr="003547BA">
              <w:rPr>
                <w:color w:val="000000"/>
                <w:sz w:val="12"/>
                <w:szCs w:val="12"/>
              </w:rPr>
              <w:t>а</w:t>
            </w:r>
            <w:r w:rsidRPr="003547BA">
              <w:rPr>
                <w:color w:val="000000"/>
                <w:sz w:val="12"/>
                <w:szCs w:val="12"/>
              </w:rPr>
              <w:t>теля</w:t>
            </w:r>
            <w:r w:rsidRPr="003547BA">
              <w:rPr>
                <w:color w:val="000000"/>
                <w:sz w:val="12"/>
                <w:szCs w:val="12"/>
                <w:vertAlign w:val="superscript"/>
              </w:rPr>
              <w:t> </w:t>
            </w:r>
          </w:p>
        </w:tc>
        <w:tc>
          <w:tcPr>
            <w:tcW w:w="2508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Связь с показателями национальных ц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лей</w:t>
            </w:r>
          </w:p>
        </w:tc>
        <w:tc>
          <w:tcPr>
            <w:tcW w:w="1369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Информационная с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стема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Связь с комплексной програ</w:t>
            </w:r>
            <w:r w:rsidRPr="003547BA">
              <w:rPr>
                <w:sz w:val="12"/>
                <w:szCs w:val="12"/>
              </w:rPr>
              <w:t>м</w:t>
            </w:r>
            <w:r w:rsidRPr="003547BA">
              <w:rPr>
                <w:sz w:val="12"/>
                <w:szCs w:val="12"/>
              </w:rPr>
              <w:t>мой</w:t>
            </w:r>
          </w:p>
        </w:tc>
      </w:tr>
      <w:tr w:rsidR="009D242B" w:rsidRPr="003547BA" w:rsidTr="00CC39C1">
        <w:trPr>
          <w:trHeight w:val="1699"/>
        </w:trPr>
        <w:tc>
          <w:tcPr>
            <w:tcW w:w="536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2023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2024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2025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2026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2027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2028 год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2029 год</w:t>
            </w:r>
          </w:p>
        </w:tc>
        <w:tc>
          <w:tcPr>
            <w:tcW w:w="73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2030 год</w:t>
            </w:r>
          </w:p>
        </w:tc>
        <w:tc>
          <w:tcPr>
            <w:tcW w:w="188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D242B" w:rsidRPr="003547BA" w:rsidTr="00CC39C1">
        <w:tc>
          <w:tcPr>
            <w:tcW w:w="53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3</w:t>
            </w:r>
          </w:p>
        </w:tc>
        <w:tc>
          <w:tcPr>
            <w:tcW w:w="502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6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7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</w:t>
            </w:r>
          </w:p>
        </w:tc>
        <w:tc>
          <w:tcPr>
            <w:tcW w:w="73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12</w:t>
            </w:r>
          </w:p>
        </w:tc>
        <w:tc>
          <w:tcPr>
            <w:tcW w:w="188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</w:t>
            </w:r>
          </w:p>
        </w:tc>
        <w:tc>
          <w:tcPr>
            <w:tcW w:w="25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</w:t>
            </w:r>
          </w:p>
        </w:tc>
        <w:tc>
          <w:tcPr>
            <w:tcW w:w="136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16</w:t>
            </w:r>
          </w:p>
        </w:tc>
      </w:tr>
      <w:tr w:rsidR="009D242B" w:rsidRPr="003547BA" w:rsidTr="00CC39C1">
        <w:tc>
          <w:tcPr>
            <w:tcW w:w="15559" w:type="dxa"/>
            <w:gridSpan w:val="16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Цель муниципальной программы «Обеспечение экологической безопасности на территории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Адамовскеого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района Оренбургской области»</w:t>
            </w:r>
          </w:p>
        </w:tc>
      </w:tr>
      <w:tr w:rsidR="009D242B" w:rsidRPr="003547BA" w:rsidTr="00CC39C1">
        <w:tc>
          <w:tcPr>
            <w:tcW w:w="53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 Количество  убранных 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не-санкционированных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свалок на территории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</w:t>
            </w:r>
            <w:r w:rsidRPr="003547BA">
              <w:rPr>
                <w:color w:val="000000"/>
                <w:sz w:val="12"/>
                <w:szCs w:val="12"/>
              </w:rPr>
              <w:t>в</w:t>
            </w:r>
            <w:r w:rsidRPr="003547BA">
              <w:rPr>
                <w:color w:val="000000"/>
                <w:sz w:val="12"/>
                <w:szCs w:val="12"/>
              </w:rPr>
              <w:t>ского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м3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885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 Отдел по земельн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о-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имущественным отношен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ям</w:t>
            </w:r>
          </w:p>
        </w:tc>
        <w:tc>
          <w:tcPr>
            <w:tcW w:w="2508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Улучшение экологической ситуации на территории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на;</w:t>
            </w:r>
          </w:p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Сокращение количества несанкционир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ванных  свалок на территориях населенных пун</w:t>
            </w:r>
            <w:r w:rsidRPr="003547BA">
              <w:rPr>
                <w:color w:val="000000"/>
                <w:sz w:val="12"/>
                <w:szCs w:val="12"/>
              </w:rPr>
              <w:t>к</w:t>
            </w:r>
            <w:r w:rsidRPr="003547BA">
              <w:rPr>
                <w:color w:val="000000"/>
                <w:sz w:val="12"/>
                <w:szCs w:val="12"/>
              </w:rPr>
              <w:t>тов;</w:t>
            </w:r>
          </w:p>
        </w:tc>
        <w:tc>
          <w:tcPr>
            <w:tcW w:w="136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 ГАС «Управл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ние»</w:t>
            </w:r>
          </w:p>
        </w:tc>
        <w:tc>
          <w:tcPr>
            <w:tcW w:w="42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CC39C1">
        <w:tc>
          <w:tcPr>
            <w:tcW w:w="53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Количество выс</w:t>
            </w:r>
            <w:r w:rsidRPr="003547BA">
              <w:rPr>
                <w:color w:val="000000"/>
                <w:sz w:val="12"/>
                <w:szCs w:val="12"/>
              </w:rPr>
              <w:t>а</w:t>
            </w:r>
            <w:r w:rsidRPr="003547BA">
              <w:rPr>
                <w:color w:val="000000"/>
                <w:sz w:val="12"/>
                <w:szCs w:val="12"/>
              </w:rPr>
              <w:t>женных деревьев и кустарников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885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Отдел по земельн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о-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имущественным отношен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ям</w:t>
            </w:r>
          </w:p>
        </w:tc>
        <w:tc>
          <w:tcPr>
            <w:tcW w:w="2508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Увеличение зеленых насаждений на </w:t>
            </w:r>
            <w:proofErr w:type="spellStart"/>
            <w:proofErr w:type="gramStart"/>
            <w:r w:rsidRPr="003547BA">
              <w:rPr>
                <w:color w:val="000000"/>
                <w:sz w:val="12"/>
                <w:szCs w:val="12"/>
              </w:rPr>
              <w:t>те</w:t>
            </w:r>
            <w:r w:rsidRPr="003547BA">
              <w:rPr>
                <w:color w:val="000000"/>
                <w:sz w:val="12"/>
                <w:szCs w:val="12"/>
              </w:rPr>
              <w:t>р</w:t>
            </w:r>
            <w:r w:rsidRPr="003547BA">
              <w:rPr>
                <w:color w:val="000000"/>
                <w:sz w:val="12"/>
                <w:szCs w:val="12"/>
              </w:rPr>
              <w:t>ри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>-ториях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населенных пунктов</w:t>
            </w:r>
          </w:p>
        </w:tc>
        <w:tc>
          <w:tcPr>
            <w:tcW w:w="136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ГАС </w:t>
            </w:r>
          </w:p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«Управл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ние»</w:t>
            </w:r>
          </w:p>
        </w:tc>
        <w:tc>
          <w:tcPr>
            <w:tcW w:w="42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CC39C1">
        <w:tc>
          <w:tcPr>
            <w:tcW w:w="15559" w:type="dxa"/>
            <w:gridSpan w:val="16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Цель муниципальной программы «Стабилизация и оздоровление экологической обстановки в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Адамовском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районе Оренбургской области»</w:t>
            </w:r>
          </w:p>
        </w:tc>
      </w:tr>
      <w:tr w:rsidR="009D242B" w:rsidRPr="003547BA" w:rsidTr="00CC39C1">
        <w:tc>
          <w:tcPr>
            <w:tcW w:w="53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Количество экологических меропр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ятий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Отдел по земельн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о-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имущественным отношен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ям</w:t>
            </w:r>
          </w:p>
        </w:tc>
        <w:tc>
          <w:tcPr>
            <w:tcW w:w="2508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Развитие экологического образования и восп</w:t>
            </w:r>
            <w:r w:rsidRPr="003547BA">
              <w:rPr>
                <w:color w:val="000000"/>
                <w:sz w:val="12"/>
                <w:szCs w:val="12"/>
              </w:rPr>
              <w:t>и</w:t>
            </w:r>
            <w:r w:rsidRPr="003547BA">
              <w:rPr>
                <w:color w:val="000000"/>
                <w:sz w:val="12"/>
                <w:szCs w:val="12"/>
              </w:rPr>
              <w:t>тания</w:t>
            </w:r>
          </w:p>
        </w:tc>
        <w:tc>
          <w:tcPr>
            <w:tcW w:w="1369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ГАС «Управл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ние»</w:t>
            </w:r>
          </w:p>
        </w:tc>
        <w:tc>
          <w:tcPr>
            <w:tcW w:w="42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</w:tbl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pStyle w:val="ad"/>
        <w:jc w:val="right"/>
        <w:rPr>
          <w:bCs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1"/>
        <w:gridCol w:w="5721"/>
      </w:tblGrid>
      <w:tr w:rsidR="009D242B" w:rsidRPr="003547BA" w:rsidTr="00FC0DCC">
        <w:tc>
          <w:tcPr>
            <w:tcW w:w="1003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2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района Оренбургской о</w:t>
            </w:r>
            <w:r w:rsidRPr="003547BA">
              <w:rPr>
                <w:sz w:val="12"/>
                <w:szCs w:val="12"/>
              </w:rPr>
              <w:t>б</w:t>
            </w:r>
            <w:r w:rsidRPr="003547BA">
              <w:rPr>
                <w:sz w:val="12"/>
                <w:szCs w:val="12"/>
              </w:rPr>
              <w:t>ласти»</w:t>
            </w:r>
          </w:p>
        </w:tc>
      </w:tr>
    </w:tbl>
    <w:p w:rsidR="009D242B" w:rsidRPr="003547BA" w:rsidRDefault="009D242B" w:rsidP="0068302D">
      <w:pPr>
        <w:pStyle w:val="BlockQuotation"/>
        <w:tabs>
          <w:tab w:val="left" w:pos="-426"/>
        </w:tabs>
        <w:ind w:left="0" w:right="-58" w:firstLine="0"/>
        <w:rPr>
          <w:sz w:val="12"/>
          <w:szCs w:val="12"/>
        </w:rPr>
      </w:pPr>
    </w:p>
    <w:p w:rsidR="009D242B" w:rsidRPr="003547BA" w:rsidRDefault="009D242B" w:rsidP="0068302D">
      <w:pPr>
        <w:pStyle w:val="BlockQuotation"/>
        <w:tabs>
          <w:tab w:val="left" w:pos="-426"/>
        </w:tabs>
        <w:ind w:left="0" w:right="-58" w:firstLine="0"/>
        <w:rPr>
          <w:sz w:val="12"/>
          <w:szCs w:val="12"/>
        </w:rPr>
      </w:pPr>
    </w:p>
    <w:p w:rsidR="009D242B" w:rsidRPr="003547BA" w:rsidRDefault="009D242B" w:rsidP="0068302D">
      <w:pPr>
        <w:spacing w:after="3" w:line="240" w:lineRule="auto"/>
        <w:ind w:left="720" w:right="42"/>
        <w:jc w:val="center"/>
        <w:rPr>
          <w:sz w:val="12"/>
          <w:szCs w:val="12"/>
        </w:rPr>
      </w:pPr>
      <w:r w:rsidRPr="003547BA">
        <w:rPr>
          <w:sz w:val="12"/>
          <w:szCs w:val="12"/>
        </w:rPr>
        <w:t xml:space="preserve">Структура муниципальной программы </w:t>
      </w:r>
    </w:p>
    <w:tbl>
      <w:tblPr>
        <w:tblW w:w="14176" w:type="dxa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4820"/>
        <w:gridCol w:w="3402"/>
      </w:tblGrid>
      <w:tr w:rsidR="009D242B" w:rsidRPr="003547BA" w:rsidTr="00CC39C1"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color w:val="22272F"/>
                <w:sz w:val="12"/>
                <w:szCs w:val="12"/>
              </w:rPr>
              <w:t>п</w:t>
            </w:r>
            <w:proofErr w:type="gramEnd"/>
            <w:r w:rsidRPr="003547BA">
              <w:rPr>
                <w:color w:val="22272F"/>
                <w:sz w:val="12"/>
                <w:szCs w:val="12"/>
              </w:rPr>
              <w:t>/п</w:t>
            </w:r>
          </w:p>
        </w:tc>
        <w:tc>
          <w:tcPr>
            <w:tcW w:w="4961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4820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Краткое описание ожидаемых эффектов от реал</w:t>
            </w:r>
            <w:r w:rsidRPr="003547BA">
              <w:rPr>
                <w:color w:val="22272F"/>
                <w:sz w:val="12"/>
                <w:szCs w:val="12"/>
              </w:rPr>
              <w:t>и</w:t>
            </w:r>
            <w:r w:rsidRPr="003547BA">
              <w:rPr>
                <w:color w:val="22272F"/>
                <w:sz w:val="12"/>
                <w:szCs w:val="12"/>
              </w:rPr>
              <w:t>зации задачи структурного элемент</w:t>
            </w:r>
            <w:r w:rsidRPr="003547BA">
              <w:rPr>
                <w:color w:val="000000"/>
                <w:sz w:val="12"/>
                <w:szCs w:val="12"/>
              </w:rPr>
              <w:t>а</w:t>
            </w:r>
          </w:p>
        </w:tc>
        <w:tc>
          <w:tcPr>
            <w:tcW w:w="3402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Связь с показателями</w:t>
            </w:r>
          </w:p>
        </w:tc>
      </w:tr>
      <w:tr w:rsidR="009D242B" w:rsidRPr="003547BA" w:rsidTr="00CC39C1">
        <w:trPr>
          <w:tblHeader/>
        </w:trPr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4961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4820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3402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4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3183" w:type="dxa"/>
            <w:gridSpan w:val="3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Комплекс процессных мероприятий «Создание безопасной экологической среды в муниципальном образовании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 Оренбургской обла</w:t>
            </w:r>
            <w:r w:rsidRPr="003547BA">
              <w:rPr>
                <w:color w:val="22272F"/>
                <w:sz w:val="12"/>
                <w:szCs w:val="12"/>
              </w:rPr>
              <w:t>с</w:t>
            </w:r>
            <w:r w:rsidRPr="003547BA">
              <w:rPr>
                <w:color w:val="22272F"/>
                <w:sz w:val="12"/>
                <w:szCs w:val="12"/>
              </w:rPr>
              <w:t>ти»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</w:p>
        </w:tc>
        <w:tc>
          <w:tcPr>
            <w:tcW w:w="13183" w:type="dxa"/>
            <w:gridSpan w:val="3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3547BA">
              <w:rPr>
                <w:color w:val="22272F"/>
                <w:sz w:val="12"/>
                <w:szCs w:val="12"/>
              </w:rPr>
              <w:t>Ответственный</w:t>
            </w:r>
            <w:proofErr w:type="gramEnd"/>
            <w:r w:rsidRPr="003547BA">
              <w:rPr>
                <w:color w:val="22272F"/>
                <w:sz w:val="12"/>
                <w:szCs w:val="12"/>
              </w:rPr>
              <w:t xml:space="preserve"> за реализацию: </w:t>
            </w:r>
            <w:r w:rsidRPr="003547BA">
              <w:rPr>
                <w:sz w:val="12"/>
                <w:szCs w:val="12"/>
              </w:rPr>
              <w:t>Отдел по земельн</w:t>
            </w:r>
            <w:proofErr w:type="gramStart"/>
            <w:r w:rsidRPr="003547BA">
              <w:rPr>
                <w:sz w:val="12"/>
                <w:szCs w:val="12"/>
              </w:rPr>
              <w:t>о-</w:t>
            </w:r>
            <w:proofErr w:type="gramEnd"/>
            <w:r w:rsidRPr="003547BA">
              <w:rPr>
                <w:sz w:val="12"/>
                <w:szCs w:val="12"/>
              </w:rPr>
              <w:t xml:space="preserve"> имущественным отношения администрации муниципального образования </w:t>
            </w:r>
            <w:proofErr w:type="spellStart"/>
            <w:r w:rsidRPr="003547BA">
              <w:rPr>
                <w:sz w:val="12"/>
                <w:szCs w:val="12"/>
              </w:rPr>
              <w:t>Ад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 Оренбургской области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1.1.</w:t>
            </w:r>
          </w:p>
        </w:tc>
        <w:tc>
          <w:tcPr>
            <w:tcW w:w="4961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Проведение комплекса работ по контролю в области охраны окружающей среды и природопользования, направленных на выявление и ликвидацию н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санкционированных свалок</w:t>
            </w:r>
          </w:p>
        </w:tc>
        <w:tc>
          <w:tcPr>
            <w:tcW w:w="4820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Благоустройство территорий населённых пунктов</w:t>
            </w:r>
          </w:p>
        </w:tc>
        <w:tc>
          <w:tcPr>
            <w:tcW w:w="3402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Количество убранных несанкционированных свалок на террит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 xml:space="preserve">рии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района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1.2</w:t>
            </w:r>
          </w:p>
        </w:tc>
        <w:tc>
          <w:tcPr>
            <w:tcW w:w="4961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Охрана, защита и воспроизводство, а также соде</w:t>
            </w:r>
            <w:r w:rsidRPr="003547BA">
              <w:rPr>
                <w:color w:val="22272F"/>
                <w:sz w:val="12"/>
                <w:szCs w:val="12"/>
              </w:rPr>
              <w:t>р</w:t>
            </w:r>
            <w:r w:rsidRPr="003547BA">
              <w:rPr>
                <w:color w:val="22272F"/>
                <w:sz w:val="12"/>
                <w:szCs w:val="12"/>
              </w:rPr>
              <w:t>жание зеленных насаждений</w:t>
            </w:r>
          </w:p>
        </w:tc>
        <w:tc>
          <w:tcPr>
            <w:tcW w:w="4820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  <w:r w:rsidRPr="003547BA">
              <w:rPr>
                <w:color w:val="000000"/>
                <w:sz w:val="12"/>
                <w:szCs w:val="12"/>
                <w:shd w:val="clear" w:color="auto" w:fill="FFFFFF"/>
              </w:rPr>
              <w:t xml:space="preserve">Увеличение площади зеленых зон в сельских поселениях </w:t>
            </w:r>
            <w:proofErr w:type="gramStart"/>
            <w:r w:rsidRPr="003547BA">
              <w:rPr>
                <w:color w:val="000000"/>
                <w:sz w:val="12"/>
                <w:szCs w:val="12"/>
                <w:shd w:val="clear" w:color="auto" w:fill="FFFFFF"/>
              </w:rPr>
              <w:t>муниципальн</w:t>
            </w:r>
            <w:r w:rsidRPr="003547BA">
              <w:rPr>
                <w:color w:val="000000"/>
                <w:sz w:val="12"/>
                <w:szCs w:val="12"/>
                <w:shd w:val="clear" w:color="auto" w:fill="FFFFFF"/>
              </w:rPr>
              <w:t>о</w:t>
            </w:r>
            <w:r w:rsidRPr="003547BA">
              <w:rPr>
                <w:color w:val="000000"/>
                <w:sz w:val="12"/>
                <w:szCs w:val="12"/>
                <w:shd w:val="clear" w:color="auto" w:fill="FFFFFF"/>
              </w:rPr>
              <w:t>го</w:t>
            </w:r>
            <w:proofErr w:type="gramEnd"/>
            <w:r w:rsidRPr="003547BA">
              <w:rPr>
                <w:color w:val="000000"/>
                <w:sz w:val="12"/>
                <w:szCs w:val="12"/>
                <w:shd w:val="clear" w:color="auto" w:fill="FFFFFF"/>
              </w:rPr>
              <w:t xml:space="preserve"> район</w:t>
            </w:r>
          </w:p>
        </w:tc>
        <w:tc>
          <w:tcPr>
            <w:tcW w:w="3402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Количество высаженных дер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вьев и кустарников</w:t>
            </w:r>
          </w:p>
        </w:tc>
      </w:tr>
      <w:tr w:rsidR="009D242B" w:rsidRPr="003547BA" w:rsidTr="00CC39C1">
        <w:trPr>
          <w:trHeight w:val="252"/>
        </w:trPr>
        <w:tc>
          <w:tcPr>
            <w:tcW w:w="993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13183" w:type="dxa"/>
            <w:gridSpan w:val="3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Комплекс процессных мероприятий «Организация экологического воспитания и формирование экологической культуры» 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3183" w:type="dxa"/>
            <w:gridSpan w:val="3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3547BA">
              <w:rPr>
                <w:color w:val="22272F"/>
                <w:sz w:val="12"/>
                <w:szCs w:val="12"/>
              </w:rPr>
              <w:t>Ответственный</w:t>
            </w:r>
            <w:proofErr w:type="gramEnd"/>
            <w:r w:rsidRPr="003547BA">
              <w:rPr>
                <w:color w:val="22272F"/>
                <w:sz w:val="12"/>
                <w:szCs w:val="12"/>
              </w:rPr>
              <w:t xml:space="preserve"> за реализацию: Отдел образования администрации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района Оренбургской области</w:t>
            </w:r>
          </w:p>
        </w:tc>
      </w:tr>
      <w:tr w:rsidR="009D242B" w:rsidRPr="003547BA" w:rsidTr="00CC39C1">
        <w:tc>
          <w:tcPr>
            <w:tcW w:w="993" w:type="dxa"/>
            <w:shd w:val="clear" w:color="auto" w:fill="FFFFFF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2.1.</w:t>
            </w:r>
          </w:p>
        </w:tc>
        <w:tc>
          <w:tcPr>
            <w:tcW w:w="4961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Формирование экологического сознания и повышение уровня экологической культуры нас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ления</w:t>
            </w:r>
          </w:p>
        </w:tc>
        <w:tc>
          <w:tcPr>
            <w:tcW w:w="4820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Воспитание экологического мышления, гражданской позиции подрастающего пок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ления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Количество экологических м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роприятий</w:t>
            </w:r>
          </w:p>
        </w:tc>
      </w:tr>
    </w:tbl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1"/>
        <w:gridCol w:w="5721"/>
      </w:tblGrid>
      <w:tr w:rsidR="009D242B" w:rsidRPr="003547BA" w:rsidTr="00FC0DCC">
        <w:tc>
          <w:tcPr>
            <w:tcW w:w="1003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  <w:bookmarkStart w:id="3" w:name="sub_6104"/>
          </w:p>
        </w:tc>
        <w:tc>
          <w:tcPr>
            <w:tcW w:w="5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3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района Оренбургской о</w:t>
            </w:r>
            <w:r w:rsidRPr="003547BA">
              <w:rPr>
                <w:sz w:val="12"/>
                <w:szCs w:val="12"/>
              </w:rPr>
              <w:t>б</w:t>
            </w:r>
            <w:r w:rsidRPr="003547BA">
              <w:rPr>
                <w:sz w:val="12"/>
                <w:szCs w:val="12"/>
              </w:rPr>
              <w:t>ласти»</w:t>
            </w:r>
          </w:p>
        </w:tc>
      </w:tr>
    </w:tbl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ind w:left="720"/>
        <w:contextualSpacing/>
        <w:jc w:val="center"/>
        <w:rPr>
          <w:rFonts w:eastAsia="Calibri"/>
          <w:sz w:val="12"/>
          <w:szCs w:val="12"/>
        </w:rPr>
      </w:pPr>
      <w:r w:rsidRPr="003547BA">
        <w:rPr>
          <w:rFonts w:eastAsia="Calibri"/>
          <w:sz w:val="12"/>
          <w:szCs w:val="12"/>
        </w:rPr>
        <w:t xml:space="preserve">Перечень мероприятий (результатов) муниципальной Программы 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583"/>
        <w:gridCol w:w="2513"/>
        <w:gridCol w:w="2201"/>
        <w:gridCol w:w="209"/>
        <w:gridCol w:w="1083"/>
        <w:gridCol w:w="1137"/>
        <w:gridCol w:w="746"/>
        <w:gridCol w:w="461"/>
        <w:gridCol w:w="285"/>
        <w:gridCol w:w="746"/>
        <w:gridCol w:w="746"/>
        <w:gridCol w:w="746"/>
        <w:gridCol w:w="746"/>
        <w:gridCol w:w="746"/>
        <w:gridCol w:w="921"/>
        <w:gridCol w:w="785"/>
        <w:gridCol w:w="600"/>
      </w:tblGrid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vMerge w:val="restart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color w:val="22272F"/>
                <w:sz w:val="12"/>
                <w:szCs w:val="12"/>
              </w:rPr>
              <w:t>п</w:t>
            </w:r>
            <w:proofErr w:type="gramEnd"/>
            <w:r w:rsidRPr="003547BA">
              <w:rPr>
                <w:color w:val="22272F"/>
                <w:sz w:val="12"/>
                <w:szCs w:val="12"/>
              </w:rPr>
              <w:t>/п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мероприятия (р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зультата)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Характеристика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Единица изм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рения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Базовое зн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>чение</w:t>
            </w:r>
          </w:p>
        </w:tc>
        <w:tc>
          <w:tcPr>
            <w:tcW w:w="6143" w:type="dxa"/>
            <w:gridSpan w:val="9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Значения мероприятия (результата) по годам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Связь с комплексной пр</w:t>
            </w:r>
            <w:r w:rsidRPr="003547BA">
              <w:rPr>
                <w:rFonts w:eastAsia="Calibri"/>
                <w:sz w:val="12"/>
                <w:szCs w:val="12"/>
              </w:rPr>
              <w:t>о</w:t>
            </w:r>
            <w:r w:rsidRPr="003547BA">
              <w:rPr>
                <w:rFonts w:eastAsia="Calibri"/>
                <w:sz w:val="12"/>
                <w:szCs w:val="12"/>
              </w:rPr>
              <w:t>граммой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2023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2024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2025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2026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2027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2028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2029</w:t>
            </w:r>
          </w:p>
        </w:tc>
        <w:tc>
          <w:tcPr>
            <w:tcW w:w="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3547BA">
              <w:rPr>
                <w:rFonts w:eastAsia="Calibri"/>
                <w:sz w:val="12"/>
                <w:szCs w:val="12"/>
                <w:lang w:val="en-US"/>
              </w:rPr>
              <w:t>2030</w:t>
            </w: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12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14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15254" w:type="dxa"/>
            <w:gridSpan w:val="17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Наименование структурного элемента: Комплекс процессных мероприятий «Создание безопасной экологической среды в муниципальном образовании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 Оре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>бургской области»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15254" w:type="dxa"/>
            <w:gridSpan w:val="17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задачи структурного элемента: Проведение комплекса работ по контролю в области охраны окружающей среды и природопользования, направленных на выявл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ние и ликвидацию несанкционированных свалок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lastRenderedPageBreak/>
              <w:t>1.</w:t>
            </w:r>
          </w:p>
        </w:tc>
        <w:tc>
          <w:tcPr>
            <w:tcW w:w="251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Мероприятие (резул</w:t>
            </w:r>
            <w:r w:rsidRPr="003547BA">
              <w:rPr>
                <w:sz w:val="12"/>
                <w:szCs w:val="12"/>
              </w:rPr>
              <w:t>ь</w:t>
            </w:r>
            <w:r w:rsidRPr="003547BA">
              <w:rPr>
                <w:sz w:val="12"/>
                <w:szCs w:val="12"/>
              </w:rPr>
              <w:t>тат)</w:t>
            </w:r>
          </w:p>
          <w:p w:rsidR="009D242B" w:rsidRPr="003547BA" w:rsidRDefault="009D242B" w:rsidP="0068302D">
            <w:pPr>
              <w:pStyle w:val="afffa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547BA">
              <w:rPr>
                <w:rFonts w:ascii="Times New Roman" w:hAnsi="Times New Roman" w:cs="Times New Roman"/>
                <w:sz w:val="12"/>
                <w:szCs w:val="12"/>
              </w:rPr>
              <w:t>Количество  убранных несанкционир</w:t>
            </w:r>
            <w:r w:rsidRPr="003547BA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3547BA">
              <w:rPr>
                <w:rFonts w:ascii="Times New Roman" w:hAnsi="Times New Roman" w:cs="Times New Roman"/>
                <w:sz w:val="12"/>
                <w:szCs w:val="12"/>
              </w:rPr>
              <w:t xml:space="preserve">ванных свалок на территории </w:t>
            </w:r>
            <w:proofErr w:type="spellStart"/>
            <w:r w:rsidRPr="003547BA">
              <w:rPr>
                <w:rFonts w:ascii="Times New Roman" w:hAnsi="Times New Roman" w:cs="Times New Roman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rFonts w:ascii="Times New Roman" w:hAnsi="Times New Roman"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220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Ликвидация мест несанкционированного размещения о</w:t>
            </w:r>
            <w:r w:rsidRPr="003547BA">
              <w:rPr>
                <w:sz w:val="12"/>
                <w:szCs w:val="12"/>
              </w:rPr>
              <w:t>т</w:t>
            </w:r>
            <w:r w:rsidRPr="003547BA">
              <w:rPr>
                <w:sz w:val="12"/>
                <w:szCs w:val="12"/>
              </w:rPr>
              <w:t>ходов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м3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17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19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19</w:t>
            </w:r>
          </w:p>
        </w:tc>
        <w:tc>
          <w:tcPr>
            <w:tcW w:w="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19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-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15254" w:type="dxa"/>
            <w:gridSpan w:val="17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задачи структурного элемента:</w:t>
            </w:r>
            <w:r w:rsidRPr="003547BA">
              <w:rPr>
                <w:sz w:val="12"/>
                <w:szCs w:val="12"/>
              </w:rPr>
              <w:t xml:space="preserve"> </w:t>
            </w:r>
            <w:r w:rsidRPr="003547BA">
              <w:rPr>
                <w:color w:val="22272F"/>
                <w:sz w:val="12"/>
                <w:szCs w:val="12"/>
              </w:rPr>
              <w:t>Охрана, защита и воспроизводство, а также содержание зеленных насаждений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251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Cs/>
                <w:kern w:val="2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Мероприятие </w:t>
            </w:r>
            <w:r w:rsidRPr="003547BA">
              <w:rPr>
                <w:bCs/>
                <w:kern w:val="2"/>
                <w:sz w:val="12"/>
                <w:szCs w:val="12"/>
              </w:rPr>
              <w:t>(резул</w:t>
            </w:r>
            <w:r w:rsidRPr="003547BA">
              <w:rPr>
                <w:bCs/>
                <w:kern w:val="2"/>
                <w:sz w:val="12"/>
                <w:szCs w:val="12"/>
              </w:rPr>
              <w:t>ь</w:t>
            </w:r>
            <w:r w:rsidRPr="003547BA">
              <w:rPr>
                <w:bCs/>
                <w:kern w:val="2"/>
                <w:sz w:val="12"/>
                <w:szCs w:val="12"/>
              </w:rPr>
              <w:t>тат).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Количество высаженных деревьев и к</w:t>
            </w:r>
            <w:r w:rsidRPr="003547BA">
              <w:rPr>
                <w:sz w:val="12"/>
                <w:szCs w:val="12"/>
              </w:rPr>
              <w:t>у</w:t>
            </w:r>
            <w:r w:rsidRPr="003547BA">
              <w:rPr>
                <w:sz w:val="12"/>
                <w:szCs w:val="12"/>
              </w:rPr>
              <w:t>старников</w:t>
            </w:r>
          </w:p>
        </w:tc>
        <w:tc>
          <w:tcPr>
            <w:tcW w:w="220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озеленение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ед.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20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-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15254" w:type="dxa"/>
            <w:gridSpan w:val="17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структурного элемента: Комплекс процессных мероприятий «Организация экологического воспитания и формирование экологической культуры»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15254" w:type="dxa"/>
            <w:gridSpan w:val="17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задачи структурного элемента: формирование экологического сознания и повышение уровня экологической культуры населения</w:t>
            </w:r>
          </w:p>
        </w:tc>
      </w:tr>
      <w:tr w:rsidR="009D242B" w:rsidRPr="003547BA" w:rsidTr="00CC39C1">
        <w:trPr>
          <w:gridBefore w:val="1"/>
          <w:wBefore w:w="273" w:type="dxa"/>
        </w:trPr>
        <w:tc>
          <w:tcPr>
            <w:tcW w:w="583" w:type="dxa"/>
            <w:shd w:val="clear" w:color="auto" w:fill="auto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251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Количество экологич</w:t>
            </w:r>
            <w:r w:rsidRPr="003547BA">
              <w:rPr>
                <w:sz w:val="12"/>
                <w:szCs w:val="12"/>
              </w:rPr>
              <w:t>е</w:t>
            </w:r>
            <w:r w:rsidRPr="003547BA">
              <w:rPr>
                <w:sz w:val="12"/>
                <w:szCs w:val="12"/>
              </w:rPr>
              <w:t>ских мероприятий</w:t>
            </w:r>
          </w:p>
        </w:tc>
        <w:tc>
          <w:tcPr>
            <w:tcW w:w="220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Проведение экологических меропри</w:t>
            </w:r>
            <w:r w:rsidRPr="003547BA">
              <w:rPr>
                <w:sz w:val="12"/>
                <w:szCs w:val="12"/>
              </w:rPr>
              <w:t>я</w:t>
            </w:r>
            <w:r w:rsidRPr="003547BA">
              <w:rPr>
                <w:sz w:val="12"/>
                <w:szCs w:val="12"/>
              </w:rPr>
              <w:t xml:space="preserve">тий 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ед.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5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pStyle w:val="aff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547B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  <w:r w:rsidRPr="003547BA">
              <w:rPr>
                <w:rFonts w:eastAsia="Calibri"/>
                <w:sz w:val="12"/>
                <w:szCs w:val="12"/>
              </w:rPr>
              <w:t>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9D242B" w:rsidRPr="003547BA" w:rsidTr="00CC3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0" w:type="dxa"/>
        </w:trPr>
        <w:tc>
          <w:tcPr>
            <w:tcW w:w="9206" w:type="dxa"/>
            <w:gridSpan w:val="9"/>
            <w:shd w:val="clear" w:color="auto" w:fill="auto"/>
          </w:tcPr>
          <w:p w:rsidR="009D242B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  <w:p w:rsidR="0068302D" w:rsidRDefault="0068302D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  <w:p w:rsidR="0068302D" w:rsidRPr="003547BA" w:rsidRDefault="0068302D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721" w:type="dxa"/>
            <w:gridSpan w:val="8"/>
            <w:shd w:val="clear" w:color="auto" w:fill="auto"/>
          </w:tcPr>
          <w:p w:rsidR="0068302D" w:rsidRDefault="0068302D" w:rsidP="0068302D">
            <w:pPr>
              <w:spacing w:line="240" w:lineRule="auto"/>
              <w:rPr>
                <w:sz w:val="12"/>
                <w:szCs w:val="12"/>
              </w:rPr>
            </w:pPr>
          </w:p>
          <w:p w:rsidR="0068302D" w:rsidRDefault="0068302D" w:rsidP="0068302D">
            <w:pPr>
              <w:spacing w:line="240" w:lineRule="auto"/>
              <w:rPr>
                <w:sz w:val="12"/>
                <w:szCs w:val="12"/>
              </w:rPr>
            </w:pPr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4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района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сти»</w:t>
            </w:r>
          </w:p>
        </w:tc>
      </w:tr>
    </w:tbl>
    <w:p w:rsidR="009D242B" w:rsidRPr="003547BA" w:rsidRDefault="009D242B" w:rsidP="0068302D">
      <w:pPr>
        <w:spacing w:line="240" w:lineRule="auto"/>
        <w:jc w:val="right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jc w:val="center"/>
        <w:rPr>
          <w:sz w:val="12"/>
          <w:szCs w:val="12"/>
        </w:rPr>
      </w:pPr>
    </w:p>
    <w:p w:rsidR="009D242B" w:rsidRPr="003547BA" w:rsidRDefault="009D242B" w:rsidP="0068302D">
      <w:pPr>
        <w:spacing w:line="240" w:lineRule="auto"/>
        <w:jc w:val="center"/>
        <w:rPr>
          <w:bCs/>
          <w:sz w:val="12"/>
          <w:szCs w:val="12"/>
        </w:rPr>
      </w:pPr>
      <w:r w:rsidRPr="003547BA">
        <w:rPr>
          <w:sz w:val="12"/>
          <w:szCs w:val="12"/>
        </w:rPr>
        <w:t>Финансовое обеспечение муниципальной Программы</w:t>
      </w:r>
      <w:r w:rsidRPr="003547BA">
        <w:rPr>
          <w:bCs/>
          <w:sz w:val="12"/>
          <w:szCs w:val="12"/>
        </w:rPr>
        <w:t xml:space="preserve"> за счет средств м</w:t>
      </w:r>
      <w:r w:rsidRPr="003547BA">
        <w:rPr>
          <w:bCs/>
          <w:sz w:val="12"/>
          <w:szCs w:val="12"/>
        </w:rPr>
        <w:t>е</w:t>
      </w:r>
      <w:r w:rsidRPr="003547BA">
        <w:rPr>
          <w:bCs/>
          <w:sz w:val="12"/>
          <w:szCs w:val="12"/>
        </w:rPr>
        <w:t>стного бюджета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993"/>
        <w:gridCol w:w="1275"/>
        <w:gridCol w:w="851"/>
        <w:gridCol w:w="850"/>
        <w:gridCol w:w="851"/>
        <w:gridCol w:w="708"/>
        <w:gridCol w:w="851"/>
        <w:gridCol w:w="709"/>
        <w:gridCol w:w="708"/>
        <w:gridCol w:w="709"/>
        <w:gridCol w:w="851"/>
        <w:gridCol w:w="1100"/>
      </w:tblGrid>
      <w:tr w:rsidR="009D242B" w:rsidRPr="003547BA" w:rsidTr="00FC0DCC">
        <w:tc>
          <w:tcPr>
            <w:tcW w:w="675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sz w:val="12"/>
                <w:szCs w:val="12"/>
              </w:rPr>
              <w:t>п</w:t>
            </w:r>
            <w:proofErr w:type="gramEnd"/>
            <w:r w:rsidRPr="003547BA">
              <w:rPr>
                <w:sz w:val="12"/>
                <w:szCs w:val="12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Наименование муниципальной программы, структурного элемента муниципальной пр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>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Главный распорядитель бюджетных средств (отве</w:t>
            </w:r>
            <w:r w:rsidRPr="003547BA">
              <w:rPr>
                <w:sz w:val="12"/>
                <w:szCs w:val="12"/>
              </w:rPr>
              <w:t>т</w:t>
            </w:r>
            <w:r w:rsidRPr="003547BA">
              <w:rPr>
                <w:sz w:val="12"/>
                <w:szCs w:val="12"/>
              </w:rPr>
              <w:t>ственный исполнитель, соисполнитель, учас</w:t>
            </w:r>
            <w:r w:rsidRPr="003547BA">
              <w:rPr>
                <w:sz w:val="12"/>
                <w:szCs w:val="12"/>
              </w:rPr>
              <w:t>т</w:t>
            </w:r>
            <w:r w:rsidRPr="003547BA">
              <w:rPr>
                <w:sz w:val="12"/>
                <w:szCs w:val="12"/>
              </w:rPr>
              <w:t>ник)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Код бюджетной классиф</w:t>
            </w:r>
            <w:r w:rsidRPr="003547BA">
              <w:rPr>
                <w:sz w:val="12"/>
                <w:szCs w:val="12"/>
              </w:rPr>
              <w:t>и</w:t>
            </w:r>
            <w:r w:rsidRPr="003547BA">
              <w:rPr>
                <w:sz w:val="12"/>
                <w:szCs w:val="12"/>
              </w:rPr>
              <w:t>кации</w:t>
            </w:r>
          </w:p>
        </w:tc>
        <w:tc>
          <w:tcPr>
            <w:tcW w:w="7088" w:type="dxa"/>
            <w:gridSpan w:val="9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Объем финансового обеспечения по годам реализации, </w:t>
            </w:r>
            <w:proofErr w:type="spellStart"/>
            <w:r w:rsidRPr="003547BA">
              <w:rPr>
                <w:sz w:val="12"/>
                <w:szCs w:val="12"/>
              </w:rPr>
              <w:t>тыс</w:t>
            </w:r>
            <w:proofErr w:type="gramStart"/>
            <w:r w:rsidRPr="003547BA">
              <w:rPr>
                <w:sz w:val="12"/>
                <w:szCs w:val="12"/>
              </w:rPr>
              <w:t>.р</w:t>
            </w:r>
            <w:proofErr w:type="gramEnd"/>
            <w:r w:rsidRPr="003547BA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1100" w:type="dxa"/>
            <w:vMerge w:val="restart"/>
            <w:shd w:val="clear" w:color="auto" w:fill="auto"/>
            <w:textDirection w:val="btLr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Связь с комплексной програ</w:t>
            </w:r>
            <w:r w:rsidRPr="003547BA">
              <w:rPr>
                <w:sz w:val="12"/>
                <w:szCs w:val="12"/>
              </w:rPr>
              <w:t>м</w:t>
            </w:r>
            <w:r w:rsidRPr="003547BA">
              <w:rPr>
                <w:sz w:val="12"/>
                <w:szCs w:val="12"/>
              </w:rPr>
              <w:t>мой</w:t>
            </w:r>
          </w:p>
        </w:tc>
      </w:tr>
      <w:tr w:rsidR="009D242B" w:rsidRPr="003547BA" w:rsidTr="00FC0DCC">
        <w:tc>
          <w:tcPr>
            <w:tcW w:w="67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ГРБС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2030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Всего</w:t>
            </w:r>
          </w:p>
        </w:tc>
        <w:tc>
          <w:tcPr>
            <w:tcW w:w="1100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9D242B" w:rsidRPr="003547BA" w:rsidTr="00FC0DCC">
        <w:tc>
          <w:tcPr>
            <w:tcW w:w="6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15</w:t>
            </w:r>
          </w:p>
        </w:tc>
      </w:tr>
      <w:tr w:rsidR="009D242B" w:rsidRPr="003547BA" w:rsidTr="00FC0DCC">
        <w:tc>
          <w:tcPr>
            <w:tcW w:w="675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Муниципал</w:t>
            </w:r>
            <w:r w:rsidRPr="003547BA">
              <w:rPr>
                <w:sz w:val="12"/>
                <w:szCs w:val="12"/>
              </w:rPr>
              <w:t>ь</w:t>
            </w:r>
            <w:r w:rsidRPr="003547BA">
              <w:rPr>
                <w:sz w:val="12"/>
                <w:szCs w:val="12"/>
              </w:rPr>
              <w:t>ная программа «Охрана окр</w:t>
            </w:r>
            <w:r w:rsidRPr="003547BA">
              <w:rPr>
                <w:sz w:val="12"/>
                <w:szCs w:val="12"/>
              </w:rPr>
              <w:t>у</w:t>
            </w:r>
            <w:r w:rsidRPr="003547BA">
              <w:rPr>
                <w:sz w:val="12"/>
                <w:szCs w:val="12"/>
              </w:rPr>
              <w:t xml:space="preserve">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sz w:val="12"/>
                <w:szCs w:val="12"/>
              </w:rPr>
              <w:t xml:space="preserve"> района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</w:t>
            </w: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всего, в том чи</w:t>
            </w:r>
            <w:r w:rsidRPr="003547BA">
              <w:rPr>
                <w:sz w:val="12"/>
                <w:szCs w:val="12"/>
              </w:rPr>
              <w:t>с</w:t>
            </w:r>
            <w:r w:rsidRPr="003547BA">
              <w:rPr>
                <w:sz w:val="12"/>
                <w:szCs w:val="12"/>
              </w:rPr>
              <w:t>ле:</w:t>
            </w: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219,9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1192,5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FC0DCC">
        <w:tc>
          <w:tcPr>
            <w:tcW w:w="67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Администрация муниципальн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 xml:space="preserve">го образования </w:t>
            </w: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111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30 0 00 00000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219,9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1192,5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FC0DCC">
        <w:tc>
          <w:tcPr>
            <w:tcW w:w="6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Комплекс процессных меропри</w:t>
            </w:r>
            <w:r w:rsidRPr="003547BA">
              <w:rPr>
                <w:sz w:val="12"/>
                <w:szCs w:val="12"/>
              </w:rPr>
              <w:t>я</w:t>
            </w:r>
            <w:r w:rsidRPr="003547BA">
              <w:rPr>
                <w:sz w:val="12"/>
                <w:szCs w:val="12"/>
              </w:rPr>
              <w:t>тий «Создание безопасной экологической среды в муниц</w:t>
            </w:r>
            <w:r w:rsidRPr="003547BA">
              <w:rPr>
                <w:sz w:val="12"/>
                <w:szCs w:val="12"/>
              </w:rPr>
              <w:t>и</w:t>
            </w:r>
            <w:r w:rsidRPr="003547BA">
              <w:rPr>
                <w:sz w:val="12"/>
                <w:szCs w:val="12"/>
              </w:rPr>
              <w:t xml:space="preserve">пальном образовании </w:t>
            </w:r>
            <w:proofErr w:type="spellStart"/>
            <w:r w:rsidRPr="003547BA">
              <w:rPr>
                <w:sz w:val="12"/>
                <w:szCs w:val="12"/>
              </w:rPr>
              <w:t>Адамо</w:t>
            </w:r>
            <w:r w:rsidRPr="003547BA">
              <w:rPr>
                <w:sz w:val="12"/>
                <w:szCs w:val="12"/>
              </w:rPr>
              <w:t>в</w:t>
            </w:r>
            <w:r w:rsidRPr="003547BA">
              <w:rPr>
                <w:sz w:val="12"/>
                <w:szCs w:val="12"/>
              </w:rPr>
              <w:t>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сти»</w:t>
            </w: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Администрация муниципальн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 xml:space="preserve">го образования </w:t>
            </w: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район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  <w:highlight w:val="red"/>
              </w:rPr>
            </w:pPr>
            <w:r w:rsidRPr="003547BA">
              <w:rPr>
                <w:sz w:val="12"/>
                <w:szCs w:val="12"/>
              </w:rPr>
              <w:t>111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  <w:highlight w:val="red"/>
              </w:rPr>
            </w:pPr>
            <w:r w:rsidRPr="003547BA">
              <w:rPr>
                <w:sz w:val="12"/>
                <w:szCs w:val="12"/>
              </w:rPr>
              <w:t>30 4 01 00000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219,9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1192,5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FC0DCC">
        <w:tc>
          <w:tcPr>
            <w:tcW w:w="6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Проведение комплекса работ по контролю в обла</w:t>
            </w:r>
            <w:r w:rsidRPr="003547BA">
              <w:rPr>
                <w:color w:val="22272F"/>
                <w:sz w:val="12"/>
                <w:szCs w:val="12"/>
              </w:rPr>
              <w:t>с</w:t>
            </w:r>
            <w:r w:rsidRPr="003547BA">
              <w:rPr>
                <w:color w:val="22272F"/>
                <w:sz w:val="12"/>
                <w:szCs w:val="12"/>
              </w:rPr>
              <w:t>ти охраны окружающей среды и природопользов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>ния, направленных на выявление и ликвидацию несанкционир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ванных свалок</w:t>
            </w: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111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30 4 01 23010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219,9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145,8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133,8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1192,5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  <w:tr w:rsidR="009D242B" w:rsidRPr="003547BA" w:rsidTr="00FC0DCC">
        <w:tc>
          <w:tcPr>
            <w:tcW w:w="6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Охрана, защита и воспроизво</w:t>
            </w:r>
            <w:r w:rsidRPr="003547BA">
              <w:rPr>
                <w:color w:val="22272F"/>
                <w:sz w:val="12"/>
                <w:szCs w:val="12"/>
              </w:rPr>
              <w:t>д</w:t>
            </w:r>
            <w:r w:rsidRPr="003547BA">
              <w:rPr>
                <w:color w:val="22272F"/>
                <w:sz w:val="12"/>
                <w:szCs w:val="12"/>
              </w:rPr>
              <w:t>ство, а также содержание зеле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>ных насаждений</w:t>
            </w:r>
          </w:p>
        </w:tc>
        <w:tc>
          <w:tcPr>
            <w:tcW w:w="1984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111</w:t>
            </w:r>
          </w:p>
        </w:tc>
        <w:tc>
          <w:tcPr>
            <w:tcW w:w="1275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30 4 01 23020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-</w:t>
            </w:r>
          </w:p>
        </w:tc>
      </w:tr>
    </w:tbl>
    <w:p w:rsidR="009D242B" w:rsidRPr="003547BA" w:rsidRDefault="009D242B" w:rsidP="0068302D">
      <w:pPr>
        <w:spacing w:line="240" w:lineRule="auto"/>
        <w:jc w:val="center"/>
        <w:rPr>
          <w:sz w:val="12"/>
          <w:szCs w:val="12"/>
        </w:rPr>
      </w:pPr>
    </w:p>
    <w:bookmarkEnd w:id="3"/>
    <w:p w:rsidR="009D242B" w:rsidRPr="003547BA" w:rsidRDefault="009D242B" w:rsidP="0068302D">
      <w:pPr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3547BA">
        <w:rPr>
          <w:sz w:val="12"/>
          <w:szCs w:val="12"/>
        </w:rPr>
        <w:t xml:space="preserve">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29"/>
        <w:gridCol w:w="5546"/>
      </w:tblGrid>
      <w:tr w:rsidR="009D242B" w:rsidRPr="003547BA" w:rsidTr="00FC0DCC">
        <w:tc>
          <w:tcPr>
            <w:tcW w:w="912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5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5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района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сти»</w:t>
            </w:r>
          </w:p>
        </w:tc>
      </w:tr>
    </w:tbl>
    <w:p w:rsidR="009D242B" w:rsidRPr="003547BA" w:rsidRDefault="009D242B" w:rsidP="0068302D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eastAsia="Calibri"/>
          <w:sz w:val="12"/>
          <w:szCs w:val="12"/>
        </w:rPr>
      </w:pPr>
      <w:r w:rsidRPr="003547BA">
        <w:rPr>
          <w:rFonts w:eastAsia="Calibri"/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877"/>
        <w:gridCol w:w="1241"/>
        <w:gridCol w:w="1701"/>
        <w:gridCol w:w="2693"/>
        <w:gridCol w:w="1560"/>
        <w:gridCol w:w="1842"/>
        <w:gridCol w:w="1702"/>
        <w:gridCol w:w="1559"/>
      </w:tblGrid>
      <w:tr w:rsidR="009D242B" w:rsidRPr="003547BA" w:rsidTr="00FC0DCC">
        <w:tc>
          <w:tcPr>
            <w:tcW w:w="4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color w:val="22272F"/>
                <w:sz w:val="12"/>
                <w:szCs w:val="12"/>
              </w:rPr>
              <w:t>п</w:t>
            </w:r>
            <w:proofErr w:type="gramEnd"/>
            <w:r w:rsidRPr="003547BA">
              <w:rPr>
                <w:color w:val="22272F"/>
                <w:sz w:val="12"/>
                <w:szCs w:val="12"/>
              </w:rPr>
              <w:t>/п</w:t>
            </w:r>
          </w:p>
        </w:tc>
        <w:tc>
          <w:tcPr>
            <w:tcW w:w="1877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Наименование показателя (резул</w:t>
            </w:r>
            <w:r w:rsidRPr="003547BA">
              <w:rPr>
                <w:color w:val="22272F"/>
                <w:sz w:val="12"/>
                <w:szCs w:val="12"/>
              </w:rPr>
              <w:t>ь</w:t>
            </w:r>
            <w:r w:rsidRPr="003547BA">
              <w:rPr>
                <w:color w:val="22272F"/>
                <w:sz w:val="12"/>
                <w:szCs w:val="12"/>
              </w:rPr>
              <w:t>тат)</w:t>
            </w:r>
          </w:p>
        </w:tc>
        <w:tc>
          <w:tcPr>
            <w:tcW w:w="12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Единица и</w:t>
            </w:r>
            <w:r w:rsidRPr="003547BA">
              <w:rPr>
                <w:color w:val="22272F"/>
                <w:sz w:val="12"/>
                <w:szCs w:val="12"/>
              </w:rPr>
              <w:t>з</w:t>
            </w:r>
            <w:r w:rsidRPr="003547BA">
              <w:rPr>
                <w:color w:val="22272F"/>
                <w:sz w:val="12"/>
                <w:szCs w:val="12"/>
              </w:rPr>
              <w:t>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Алгоритм фо</w:t>
            </w:r>
            <w:r w:rsidRPr="003547BA">
              <w:rPr>
                <w:color w:val="22272F"/>
                <w:sz w:val="12"/>
                <w:szCs w:val="12"/>
              </w:rPr>
              <w:t>р</w:t>
            </w:r>
            <w:r w:rsidRPr="003547BA">
              <w:rPr>
                <w:color w:val="22272F"/>
                <w:sz w:val="12"/>
                <w:szCs w:val="12"/>
              </w:rPr>
              <w:t>мирования (формула) и методологические поя</w:t>
            </w:r>
            <w:r w:rsidRPr="003547BA">
              <w:rPr>
                <w:color w:val="22272F"/>
                <w:sz w:val="12"/>
                <w:szCs w:val="12"/>
              </w:rPr>
              <w:t>с</w:t>
            </w:r>
            <w:r w:rsidRPr="003547BA">
              <w:rPr>
                <w:color w:val="22272F"/>
                <w:sz w:val="12"/>
                <w:szCs w:val="12"/>
              </w:rPr>
              <w:t>нения</w:t>
            </w:r>
          </w:p>
        </w:tc>
        <w:tc>
          <w:tcPr>
            <w:tcW w:w="2693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Базовые показатели (и</w:t>
            </w:r>
            <w:r w:rsidRPr="003547BA">
              <w:rPr>
                <w:color w:val="22272F"/>
                <w:sz w:val="12"/>
                <w:szCs w:val="12"/>
              </w:rPr>
              <w:t>с</w:t>
            </w:r>
            <w:r w:rsidRPr="003547BA">
              <w:rPr>
                <w:color w:val="22272F"/>
                <w:sz w:val="12"/>
                <w:szCs w:val="12"/>
              </w:rPr>
              <w:t>пользуемые в формуле)</w:t>
            </w:r>
          </w:p>
        </w:tc>
        <w:tc>
          <w:tcPr>
            <w:tcW w:w="1560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Метод сбора информации, индекс формы отчетн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сти</w:t>
            </w:r>
            <w:hyperlink r:id="rId18" w:anchor="/document/402701751/entry/666666" w:history="1"/>
          </w:p>
        </w:tc>
        <w:tc>
          <w:tcPr>
            <w:tcW w:w="184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3547BA">
              <w:rPr>
                <w:color w:val="22272F"/>
                <w:sz w:val="12"/>
                <w:szCs w:val="12"/>
              </w:rPr>
              <w:t>Ответстве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>ный за сбор данных по показателю</w:t>
            </w:r>
            <w:proofErr w:type="gramEnd"/>
          </w:p>
        </w:tc>
        <w:tc>
          <w:tcPr>
            <w:tcW w:w="170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Источник да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>ных</w:t>
            </w:r>
          </w:p>
        </w:tc>
        <w:tc>
          <w:tcPr>
            <w:tcW w:w="1559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Срок представления г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довой отчетной информ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>ции</w:t>
            </w:r>
          </w:p>
        </w:tc>
      </w:tr>
      <w:tr w:rsidR="009D242B" w:rsidRPr="003547BA" w:rsidTr="00FC0DCC">
        <w:tc>
          <w:tcPr>
            <w:tcW w:w="4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2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2693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1560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184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170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1559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9</w:t>
            </w:r>
          </w:p>
        </w:tc>
      </w:tr>
      <w:tr w:rsidR="009D242B" w:rsidRPr="003547BA" w:rsidTr="00FC0DCC">
        <w:trPr>
          <w:trHeight w:val="240"/>
        </w:trPr>
        <w:tc>
          <w:tcPr>
            <w:tcW w:w="441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Показатель 1: Количество убранных несанкционирова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 xml:space="preserve">ных свалок на территории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</w:t>
            </w:r>
            <w:r w:rsidRPr="003547BA">
              <w:rPr>
                <w:color w:val="22272F"/>
                <w:sz w:val="12"/>
                <w:szCs w:val="12"/>
              </w:rPr>
              <w:t>в</w:t>
            </w:r>
            <w:r w:rsidRPr="003547BA">
              <w:rPr>
                <w:color w:val="22272F"/>
                <w:sz w:val="12"/>
                <w:szCs w:val="12"/>
              </w:rPr>
              <w:t>ского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района</w:t>
            </w:r>
          </w:p>
        </w:tc>
        <w:tc>
          <w:tcPr>
            <w:tcW w:w="1241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м</w:t>
            </w:r>
            <w:r w:rsidRPr="003547BA">
              <w:rPr>
                <w:color w:val="22272F"/>
                <w:sz w:val="12"/>
                <w:szCs w:val="12"/>
                <w:vertAlign w:val="superscript"/>
              </w:rPr>
              <w:t>3</w:t>
            </w:r>
            <w:r w:rsidRPr="003547BA">
              <w:rPr>
                <w:color w:val="22272F"/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lang w:val="en-US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  <w:r w:rsidRPr="003547BA">
              <w:rPr>
                <w:color w:val="22272F"/>
                <w:sz w:val="12"/>
                <w:szCs w:val="12"/>
                <w:lang w:val="en-US"/>
              </w:rPr>
              <w:t>V=R*</w:t>
            </w:r>
            <w:proofErr w:type="spellStart"/>
            <w:r w:rsidRPr="003547BA">
              <w:rPr>
                <w:color w:val="22272F"/>
                <w:sz w:val="12"/>
                <w:szCs w:val="12"/>
                <w:lang w:val="en-US"/>
              </w:rPr>
              <w:t>Vk</w:t>
            </w:r>
            <w:proofErr w:type="spellEnd"/>
          </w:p>
        </w:tc>
        <w:tc>
          <w:tcPr>
            <w:tcW w:w="2693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  <w:lang w:val="en-US"/>
              </w:rPr>
              <w:t>V</w:t>
            </w:r>
            <w:r w:rsidRPr="003547BA">
              <w:rPr>
                <w:color w:val="22272F"/>
                <w:sz w:val="12"/>
                <w:szCs w:val="12"/>
              </w:rPr>
              <w:t xml:space="preserve"> – объем убранных св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>лок</w:t>
            </w:r>
          </w:p>
        </w:tc>
        <w:tc>
          <w:tcPr>
            <w:tcW w:w="1560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 бухгалтерская отче</w:t>
            </w:r>
            <w:r w:rsidRPr="003547BA">
              <w:rPr>
                <w:color w:val="22272F"/>
                <w:sz w:val="12"/>
                <w:szCs w:val="12"/>
              </w:rPr>
              <w:t>т</w:t>
            </w:r>
            <w:r w:rsidRPr="003547BA">
              <w:rPr>
                <w:color w:val="22272F"/>
                <w:sz w:val="12"/>
                <w:szCs w:val="12"/>
              </w:rPr>
              <w:t>ность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Администрация муниципальн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 xml:space="preserve">го образования </w:t>
            </w: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ра</w:t>
            </w:r>
            <w:r w:rsidRPr="003547BA">
              <w:rPr>
                <w:sz w:val="12"/>
                <w:szCs w:val="12"/>
              </w:rPr>
              <w:t>й</w:t>
            </w:r>
            <w:r w:rsidRPr="003547BA">
              <w:rPr>
                <w:sz w:val="12"/>
                <w:szCs w:val="12"/>
              </w:rPr>
              <w:t>он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</w:t>
            </w:r>
          </w:p>
        </w:tc>
        <w:tc>
          <w:tcPr>
            <w:tcW w:w="1702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заключенные договора (контракты), документы, подтве</w:t>
            </w:r>
            <w:r w:rsidRPr="003547BA">
              <w:rPr>
                <w:sz w:val="12"/>
                <w:szCs w:val="12"/>
              </w:rPr>
              <w:t>р</w:t>
            </w:r>
            <w:r w:rsidRPr="003547BA">
              <w:rPr>
                <w:sz w:val="12"/>
                <w:szCs w:val="12"/>
              </w:rPr>
              <w:t>ждающие фактическое исполнение работ (оказ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 xml:space="preserve">ния услуг) 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не позднее 15 фе</w:t>
            </w:r>
            <w:r w:rsidRPr="003547BA">
              <w:rPr>
                <w:color w:val="22272F"/>
                <w:sz w:val="12"/>
                <w:szCs w:val="12"/>
              </w:rPr>
              <w:t>в</w:t>
            </w:r>
            <w:r w:rsidRPr="003547BA">
              <w:rPr>
                <w:color w:val="22272F"/>
                <w:sz w:val="12"/>
                <w:szCs w:val="12"/>
              </w:rPr>
              <w:t>раля года, следующего за отчетным г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дом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</w:p>
        </w:tc>
      </w:tr>
      <w:tr w:rsidR="009D242B" w:rsidRPr="003547BA" w:rsidTr="00FC0DCC">
        <w:trPr>
          <w:trHeight w:val="240"/>
        </w:trPr>
        <w:tc>
          <w:tcPr>
            <w:tcW w:w="441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  <w:lang w:val="en-US"/>
              </w:rPr>
              <w:t>R</w:t>
            </w:r>
            <w:r w:rsidRPr="003547BA">
              <w:rPr>
                <w:color w:val="22272F"/>
                <w:sz w:val="12"/>
                <w:szCs w:val="12"/>
              </w:rPr>
              <w:t xml:space="preserve"> – количество рейсов автотранспорта, осуществляющего вывоз м</w:t>
            </w:r>
            <w:r w:rsidRPr="003547BA">
              <w:rPr>
                <w:color w:val="22272F"/>
                <w:sz w:val="12"/>
                <w:szCs w:val="12"/>
              </w:rPr>
              <w:t>у</w:t>
            </w:r>
            <w:r w:rsidRPr="003547BA">
              <w:rPr>
                <w:color w:val="22272F"/>
                <w:sz w:val="12"/>
                <w:szCs w:val="12"/>
              </w:rPr>
              <w:t>сора</w:t>
            </w:r>
          </w:p>
        </w:tc>
        <w:tc>
          <w:tcPr>
            <w:tcW w:w="1560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9D242B" w:rsidRPr="003547BA" w:rsidTr="00FC0DCC"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41" w:type="dxa"/>
            <w:vMerge/>
            <w:shd w:val="clear" w:color="auto" w:fill="FFFFFF"/>
            <w:vAlign w:val="center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spellStart"/>
            <w:r w:rsidRPr="003547BA">
              <w:rPr>
                <w:color w:val="22272F"/>
                <w:sz w:val="12"/>
                <w:szCs w:val="12"/>
                <w:lang w:val="en-US"/>
              </w:rPr>
              <w:t>Vk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– объем кузова автотранспорта, осуществля</w:t>
            </w:r>
            <w:r w:rsidRPr="003547BA">
              <w:rPr>
                <w:color w:val="22272F"/>
                <w:sz w:val="12"/>
                <w:szCs w:val="12"/>
              </w:rPr>
              <w:t>ю</w:t>
            </w:r>
            <w:r w:rsidRPr="003547BA">
              <w:rPr>
                <w:color w:val="22272F"/>
                <w:sz w:val="12"/>
                <w:szCs w:val="12"/>
              </w:rPr>
              <w:t>щего вывоз мусора</w:t>
            </w:r>
          </w:p>
        </w:tc>
        <w:tc>
          <w:tcPr>
            <w:tcW w:w="1560" w:type="dxa"/>
            <w:vMerge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842" w:type="dxa"/>
            <w:vMerge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9D242B" w:rsidRPr="003547BA" w:rsidTr="00FC0DCC">
        <w:trPr>
          <w:trHeight w:val="274"/>
        </w:trPr>
        <w:tc>
          <w:tcPr>
            <w:tcW w:w="4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2</w:t>
            </w:r>
          </w:p>
        </w:tc>
        <w:tc>
          <w:tcPr>
            <w:tcW w:w="1877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Показатель 2:</w:t>
            </w:r>
            <w:r w:rsidRPr="003547BA">
              <w:rPr>
                <w:b/>
                <w:color w:val="22272F"/>
                <w:sz w:val="12"/>
                <w:szCs w:val="12"/>
              </w:rPr>
              <w:t xml:space="preserve"> </w:t>
            </w:r>
            <w:r w:rsidRPr="003547BA">
              <w:rPr>
                <w:color w:val="22272F"/>
                <w:sz w:val="12"/>
                <w:szCs w:val="12"/>
              </w:rPr>
              <w:t>Количество высаженных деревьев и кустарн</w:t>
            </w:r>
            <w:r w:rsidRPr="003547BA">
              <w:rPr>
                <w:color w:val="22272F"/>
                <w:sz w:val="12"/>
                <w:szCs w:val="12"/>
              </w:rPr>
              <w:t>и</w:t>
            </w:r>
            <w:r w:rsidRPr="003547BA">
              <w:rPr>
                <w:color w:val="22272F"/>
                <w:sz w:val="12"/>
                <w:szCs w:val="12"/>
              </w:rPr>
              <w:t>ков</w:t>
            </w:r>
          </w:p>
        </w:tc>
        <w:tc>
          <w:tcPr>
            <w:tcW w:w="124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Ед.</w:t>
            </w:r>
          </w:p>
        </w:tc>
        <w:tc>
          <w:tcPr>
            <w:tcW w:w="1701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lang w:val="en-US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  <w:r w:rsidRPr="003547BA">
              <w:rPr>
                <w:color w:val="22272F"/>
                <w:sz w:val="12"/>
                <w:szCs w:val="12"/>
                <w:lang w:val="en-US"/>
              </w:rPr>
              <w:t>D</w:t>
            </w:r>
          </w:p>
        </w:tc>
        <w:tc>
          <w:tcPr>
            <w:tcW w:w="2693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  <w:r w:rsidRPr="003547BA">
              <w:rPr>
                <w:color w:val="22272F"/>
                <w:sz w:val="12"/>
                <w:szCs w:val="12"/>
                <w:lang w:val="en-US"/>
              </w:rPr>
              <w:t>D</w:t>
            </w:r>
            <w:r w:rsidRPr="003547BA">
              <w:rPr>
                <w:color w:val="22272F"/>
                <w:sz w:val="12"/>
                <w:szCs w:val="12"/>
              </w:rPr>
              <w:t xml:space="preserve"> – количество высаженных деревьев и кустарн</w:t>
            </w:r>
            <w:r w:rsidRPr="003547BA">
              <w:rPr>
                <w:color w:val="22272F"/>
                <w:sz w:val="12"/>
                <w:szCs w:val="12"/>
              </w:rPr>
              <w:t>и</w:t>
            </w:r>
            <w:r w:rsidRPr="003547BA">
              <w:rPr>
                <w:color w:val="22272F"/>
                <w:sz w:val="12"/>
                <w:szCs w:val="12"/>
              </w:rPr>
              <w:t xml:space="preserve">ков </w:t>
            </w:r>
          </w:p>
        </w:tc>
        <w:tc>
          <w:tcPr>
            <w:tcW w:w="1560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 xml:space="preserve"> бухгалтерская отче</w:t>
            </w:r>
            <w:r w:rsidRPr="003547BA">
              <w:rPr>
                <w:color w:val="22272F"/>
                <w:sz w:val="12"/>
                <w:szCs w:val="12"/>
              </w:rPr>
              <w:t>т</w:t>
            </w:r>
            <w:r w:rsidRPr="003547BA">
              <w:rPr>
                <w:color w:val="22272F"/>
                <w:sz w:val="12"/>
                <w:szCs w:val="12"/>
              </w:rPr>
              <w:t>ность</w:t>
            </w:r>
          </w:p>
        </w:tc>
        <w:tc>
          <w:tcPr>
            <w:tcW w:w="184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Администрация муниципальн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 xml:space="preserve">го образования </w:t>
            </w:r>
            <w:proofErr w:type="spellStart"/>
            <w:r w:rsidRPr="003547BA">
              <w:rPr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sz w:val="12"/>
                <w:szCs w:val="12"/>
              </w:rPr>
              <w:t xml:space="preserve">  район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</w:t>
            </w:r>
          </w:p>
        </w:tc>
        <w:tc>
          <w:tcPr>
            <w:tcW w:w="1702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заключенные договора (контракты), документы, подтве</w:t>
            </w:r>
            <w:r w:rsidRPr="003547BA">
              <w:rPr>
                <w:sz w:val="12"/>
                <w:szCs w:val="12"/>
              </w:rPr>
              <w:t>р</w:t>
            </w:r>
            <w:r w:rsidRPr="003547BA">
              <w:rPr>
                <w:sz w:val="12"/>
                <w:szCs w:val="12"/>
              </w:rPr>
              <w:t>ждающие фактическое исполнение работ (оказ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 xml:space="preserve">ния </w:t>
            </w:r>
            <w:r w:rsidRPr="003547BA">
              <w:rPr>
                <w:sz w:val="12"/>
                <w:szCs w:val="12"/>
              </w:rPr>
              <w:lastRenderedPageBreak/>
              <w:t>услуг), информация поселения по проведенным раб</w:t>
            </w:r>
            <w:r w:rsidRPr="003547BA">
              <w:rPr>
                <w:sz w:val="12"/>
                <w:szCs w:val="12"/>
              </w:rPr>
              <w:t>о</w:t>
            </w:r>
            <w:r w:rsidRPr="003547BA">
              <w:rPr>
                <w:sz w:val="12"/>
                <w:szCs w:val="12"/>
              </w:rPr>
              <w:t>там</w:t>
            </w:r>
          </w:p>
        </w:tc>
        <w:tc>
          <w:tcPr>
            <w:tcW w:w="1559" w:type="dxa"/>
            <w:shd w:val="clear" w:color="auto" w:fill="FFFFFF"/>
            <w:hideMark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lastRenderedPageBreak/>
              <w:t> не позднее 15 фе</w:t>
            </w:r>
            <w:r w:rsidRPr="003547BA">
              <w:rPr>
                <w:color w:val="22272F"/>
                <w:sz w:val="12"/>
                <w:szCs w:val="12"/>
              </w:rPr>
              <w:t>в</w:t>
            </w:r>
            <w:r w:rsidRPr="003547BA">
              <w:rPr>
                <w:color w:val="22272F"/>
                <w:sz w:val="12"/>
                <w:szCs w:val="12"/>
              </w:rPr>
              <w:t>раля года, следующего за отчетным г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дом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 </w:t>
            </w:r>
          </w:p>
        </w:tc>
      </w:tr>
      <w:tr w:rsidR="009D242B" w:rsidRPr="003547BA" w:rsidTr="00FC0DCC">
        <w:tc>
          <w:tcPr>
            <w:tcW w:w="441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lastRenderedPageBreak/>
              <w:t xml:space="preserve">3 </w:t>
            </w:r>
          </w:p>
        </w:tc>
        <w:tc>
          <w:tcPr>
            <w:tcW w:w="1877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Показатель 3: Количество экологических м</w:t>
            </w:r>
            <w:r w:rsidRPr="003547BA">
              <w:rPr>
                <w:color w:val="22272F"/>
                <w:sz w:val="12"/>
                <w:szCs w:val="12"/>
              </w:rPr>
              <w:t>е</w:t>
            </w:r>
            <w:r w:rsidRPr="003547BA">
              <w:rPr>
                <w:color w:val="22272F"/>
                <w:sz w:val="12"/>
                <w:szCs w:val="12"/>
              </w:rPr>
              <w:t>роприятий</w:t>
            </w:r>
          </w:p>
        </w:tc>
        <w:tc>
          <w:tcPr>
            <w:tcW w:w="1241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М</w:t>
            </w:r>
          </w:p>
        </w:tc>
        <w:tc>
          <w:tcPr>
            <w:tcW w:w="2693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М - количество эколог</w:t>
            </w:r>
            <w:r w:rsidRPr="003547BA">
              <w:rPr>
                <w:color w:val="22272F"/>
                <w:sz w:val="12"/>
                <w:szCs w:val="12"/>
              </w:rPr>
              <w:t>и</w:t>
            </w:r>
            <w:r w:rsidRPr="003547BA">
              <w:rPr>
                <w:color w:val="22272F"/>
                <w:sz w:val="12"/>
                <w:szCs w:val="12"/>
              </w:rPr>
              <w:t>ческих мероприятий</w:t>
            </w:r>
          </w:p>
        </w:tc>
        <w:tc>
          <w:tcPr>
            <w:tcW w:w="1560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Информация главного ра</w:t>
            </w:r>
            <w:r w:rsidRPr="003547BA">
              <w:rPr>
                <w:color w:val="22272F"/>
                <w:sz w:val="12"/>
                <w:szCs w:val="12"/>
              </w:rPr>
              <w:t>с</w:t>
            </w:r>
            <w:r w:rsidRPr="003547BA">
              <w:rPr>
                <w:color w:val="22272F"/>
                <w:sz w:val="12"/>
                <w:szCs w:val="12"/>
              </w:rPr>
              <w:t>порядителя средств по проведенным мероприят</w:t>
            </w:r>
            <w:r w:rsidRPr="003547BA">
              <w:rPr>
                <w:color w:val="22272F"/>
                <w:sz w:val="12"/>
                <w:szCs w:val="12"/>
              </w:rPr>
              <w:t>и</w:t>
            </w:r>
            <w:r w:rsidRPr="003547BA">
              <w:rPr>
                <w:color w:val="22272F"/>
                <w:sz w:val="12"/>
                <w:szCs w:val="12"/>
              </w:rPr>
              <w:t>ям</w:t>
            </w:r>
          </w:p>
        </w:tc>
        <w:tc>
          <w:tcPr>
            <w:tcW w:w="1842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Отдел  образования администр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 xml:space="preserve">ции 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22272F"/>
                <w:sz w:val="12"/>
                <w:szCs w:val="12"/>
              </w:rPr>
              <w:t xml:space="preserve"> района Оре</w:t>
            </w:r>
            <w:r w:rsidRPr="003547BA">
              <w:rPr>
                <w:color w:val="22272F"/>
                <w:sz w:val="12"/>
                <w:szCs w:val="12"/>
              </w:rPr>
              <w:t>н</w:t>
            </w:r>
            <w:r w:rsidRPr="003547BA">
              <w:rPr>
                <w:color w:val="22272F"/>
                <w:sz w:val="12"/>
                <w:szCs w:val="12"/>
              </w:rPr>
              <w:t>бургской области</w:t>
            </w:r>
          </w:p>
        </w:tc>
        <w:tc>
          <w:tcPr>
            <w:tcW w:w="1702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Информация главного распорядителя средств по пр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 xml:space="preserve">веденным мероприятиям с приложением </w:t>
            </w:r>
            <w:proofErr w:type="gramStart"/>
            <w:r w:rsidRPr="003547BA">
              <w:rPr>
                <w:color w:val="22272F"/>
                <w:sz w:val="12"/>
                <w:szCs w:val="12"/>
              </w:rPr>
              <w:t>под-</w:t>
            </w:r>
            <w:proofErr w:type="spellStart"/>
            <w:r w:rsidRPr="003547BA">
              <w:rPr>
                <w:color w:val="22272F"/>
                <w:sz w:val="12"/>
                <w:szCs w:val="12"/>
              </w:rPr>
              <w:t>твержда</w:t>
            </w:r>
            <w:r w:rsidRPr="003547BA">
              <w:rPr>
                <w:color w:val="22272F"/>
                <w:sz w:val="12"/>
                <w:szCs w:val="12"/>
              </w:rPr>
              <w:t>ю</w:t>
            </w:r>
            <w:r w:rsidRPr="003547BA">
              <w:rPr>
                <w:color w:val="22272F"/>
                <w:sz w:val="12"/>
                <w:szCs w:val="12"/>
              </w:rPr>
              <w:t>щих</w:t>
            </w:r>
            <w:proofErr w:type="spellEnd"/>
            <w:proofErr w:type="gramEnd"/>
            <w:r w:rsidRPr="003547BA">
              <w:rPr>
                <w:color w:val="22272F"/>
                <w:sz w:val="12"/>
                <w:szCs w:val="12"/>
              </w:rPr>
              <w:t xml:space="preserve"> документов (при наличии) и ссылки на официал</w:t>
            </w:r>
            <w:r w:rsidRPr="003547BA">
              <w:rPr>
                <w:color w:val="22272F"/>
                <w:sz w:val="12"/>
                <w:szCs w:val="12"/>
              </w:rPr>
              <w:t>ь</w:t>
            </w:r>
            <w:r w:rsidRPr="003547BA">
              <w:rPr>
                <w:color w:val="22272F"/>
                <w:sz w:val="12"/>
                <w:szCs w:val="12"/>
              </w:rPr>
              <w:t>ный сайт в сети Интернет (при н</w:t>
            </w:r>
            <w:r w:rsidRPr="003547BA">
              <w:rPr>
                <w:color w:val="22272F"/>
                <w:sz w:val="12"/>
                <w:szCs w:val="12"/>
              </w:rPr>
              <w:t>а</w:t>
            </w:r>
            <w:r w:rsidRPr="003547BA">
              <w:rPr>
                <w:color w:val="22272F"/>
                <w:sz w:val="12"/>
                <w:szCs w:val="12"/>
              </w:rPr>
              <w:t>личии)</w:t>
            </w:r>
          </w:p>
        </w:tc>
        <w:tc>
          <w:tcPr>
            <w:tcW w:w="1559" w:type="dxa"/>
            <w:shd w:val="clear" w:color="auto" w:fill="FFFFFF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3547BA">
              <w:rPr>
                <w:color w:val="22272F"/>
                <w:sz w:val="12"/>
                <w:szCs w:val="12"/>
              </w:rPr>
              <w:t>не позднее 15 февраля года, следующего за отчетным г</w:t>
            </w:r>
            <w:r w:rsidRPr="003547BA">
              <w:rPr>
                <w:color w:val="22272F"/>
                <w:sz w:val="12"/>
                <w:szCs w:val="12"/>
              </w:rPr>
              <w:t>о</w:t>
            </w:r>
            <w:r w:rsidRPr="003547BA">
              <w:rPr>
                <w:color w:val="22272F"/>
                <w:sz w:val="12"/>
                <w:szCs w:val="12"/>
              </w:rPr>
              <w:t>дом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</w:tbl>
    <w:p w:rsidR="009D242B" w:rsidRPr="003547BA" w:rsidRDefault="009D242B" w:rsidP="0068302D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9"/>
        <w:gridCol w:w="5546"/>
      </w:tblGrid>
      <w:tr w:rsidR="009D242B" w:rsidRPr="003547BA" w:rsidTr="00FC0DCC">
        <w:tc>
          <w:tcPr>
            <w:tcW w:w="9129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546" w:type="dxa"/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Приложение № 6</w:t>
            </w:r>
          </w:p>
          <w:p w:rsidR="0068302D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 xml:space="preserve">к муниципальной программе «Охрана окружающей среды </w:t>
            </w:r>
            <w:proofErr w:type="spellStart"/>
            <w:r w:rsidRPr="003547BA">
              <w:rPr>
                <w:sz w:val="12"/>
                <w:szCs w:val="12"/>
              </w:rPr>
              <w:t>Адамовского</w:t>
            </w:r>
            <w:proofErr w:type="spellEnd"/>
          </w:p>
          <w:p w:rsidR="009D242B" w:rsidRPr="003547BA" w:rsidRDefault="009D242B" w:rsidP="0068302D">
            <w:pPr>
              <w:spacing w:line="240" w:lineRule="auto"/>
              <w:rPr>
                <w:sz w:val="12"/>
                <w:szCs w:val="12"/>
              </w:rPr>
            </w:pPr>
            <w:r w:rsidRPr="003547BA">
              <w:rPr>
                <w:sz w:val="12"/>
                <w:szCs w:val="12"/>
              </w:rPr>
              <w:t>района Оренбургской обл</w:t>
            </w:r>
            <w:r w:rsidRPr="003547BA">
              <w:rPr>
                <w:sz w:val="12"/>
                <w:szCs w:val="12"/>
              </w:rPr>
              <w:t>а</w:t>
            </w:r>
            <w:r w:rsidRPr="003547BA">
              <w:rPr>
                <w:sz w:val="12"/>
                <w:szCs w:val="12"/>
              </w:rPr>
              <w:t>сти»</w:t>
            </w:r>
          </w:p>
        </w:tc>
      </w:tr>
    </w:tbl>
    <w:p w:rsidR="009D242B" w:rsidRPr="003547BA" w:rsidRDefault="009D242B" w:rsidP="0068302D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9D242B" w:rsidRPr="003547BA" w:rsidRDefault="009D242B" w:rsidP="0068302D">
      <w:pPr>
        <w:pStyle w:val="ad"/>
        <w:jc w:val="right"/>
        <w:rPr>
          <w:sz w:val="12"/>
          <w:szCs w:val="12"/>
        </w:rPr>
      </w:pPr>
    </w:p>
    <w:p w:rsidR="009D242B" w:rsidRPr="003547BA" w:rsidRDefault="009D242B" w:rsidP="0068302D">
      <w:pPr>
        <w:pStyle w:val="ad"/>
        <w:jc w:val="center"/>
        <w:rPr>
          <w:sz w:val="12"/>
          <w:szCs w:val="12"/>
        </w:rPr>
      </w:pPr>
      <w:r w:rsidRPr="003547BA">
        <w:rPr>
          <w:sz w:val="12"/>
          <w:szCs w:val="12"/>
        </w:rPr>
        <w:t>План реализации муниципальной Программы на 2024 год</w:t>
      </w:r>
    </w:p>
    <w:tbl>
      <w:tblPr>
        <w:tblW w:w="1452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68"/>
        <w:gridCol w:w="3628"/>
        <w:gridCol w:w="3629"/>
        <w:gridCol w:w="144"/>
      </w:tblGrid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п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>/п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Наименование структурного элемента муниципальной пр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граммы, задачи, мероприятия (результата), контрольной точки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Дата наступления контрольной точки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Ответственный исполнитель</w:t>
            </w:r>
          </w:p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(Ф.И.О., должность, наименов</w:t>
            </w:r>
            <w:r w:rsidRPr="003547BA">
              <w:rPr>
                <w:color w:val="000000"/>
                <w:sz w:val="12"/>
                <w:szCs w:val="12"/>
              </w:rPr>
              <w:t>а</w:t>
            </w:r>
            <w:r w:rsidRPr="003547BA">
              <w:rPr>
                <w:color w:val="000000"/>
                <w:sz w:val="12"/>
                <w:szCs w:val="12"/>
              </w:rPr>
              <w:t>ние ОИВ)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4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tabs>
                <w:tab w:val="center" w:pos="238"/>
              </w:tabs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Комплекс процессных мероприятий 1 «Создание безопасной экологической среды в муниципальном образовании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Адамовский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 Оренбур</w:t>
            </w:r>
            <w:r w:rsidRPr="003547BA">
              <w:rPr>
                <w:color w:val="000000"/>
                <w:sz w:val="12"/>
                <w:szCs w:val="12"/>
              </w:rPr>
              <w:t>г</w:t>
            </w:r>
            <w:r w:rsidRPr="003547BA">
              <w:rPr>
                <w:color w:val="000000"/>
                <w:sz w:val="12"/>
                <w:szCs w:val="12"/>
              </w:rPr>
              <w:t>ской области»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1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Задача 1: Комплекс работ по контролю в области охраны окружающей среды и природопользования, направленных на выявление и ликвидацию несан</w:t>
            </w:r>
            <w:r w:rsidRPr="003547BA">
              <w:rPr>
                <w:color w:val="000000"/>
                <w:sz w:val="12"/>
                <w:szCs w:val="12"/>
              </w:rPr>
              <w:t>к</w:t>
            </w:r>
            <w:r w:rsidRPr="003547BA">
              <w:rPr>
                <w:color w:val="000000"/>
                <w:sz w:val="12"/>
                <w:szCs w:val="12"/>
              </w:rPr>
              <w:t>ционированных свалок</w:t>
            </w:r>
          </w:p>
        </w:tc>
      </w:tr>
      <w:tr w:rsidR="009D242B" w:rsidRPr="003547BA" w:rsidTr="00FC0DCC">
        <w:trPr>
          <w:gridAfter w:val="1"/>
          <w:wAfter w:w="144" w:type="dxa"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Мероприятие (результат) «Количество  убранных несанкционированных свалок на территории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на»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D242B" w:rsidRPr="003547BA" w:rsidTr="00FC0DCC">
        <w:trPr>
          <w:gridAfter w:val="1"/>
          <w:wAfter w:w="144" w:type="dxa"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1.1.1.1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Ликвидация мест несанкционированного размещения о</w:t>
            </w:r>
            <w:r w:rsidRPr="003547BA">
              <w:rPr>
                <w:color w:val="000000"/>
                <w:sz w:val="12"/>
                <w:szCs w:val="12"/>
              </w:rPr>
              <w:t>т</w:t>
            </w:r>
            <w:r w:rsidRPr="003547BA">
              <w:rPr>
                <w:color w:val="000000"/>
                <w:sz w:val="12"/>
                <w:szCs w:val="12"/>
              </w:rPr>
              <w:t>ходов.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31.12.2024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Кузьмина Г.В., начальник отдела по земельн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о-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имущественным отношениям администрации муниципального образования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</w:t>
            </w:r>
            <w:r w:rsidRPr="003547BA">
              <w:rPr>
                <w:color w:val="000000"/>
                <w:sz w:val="12"/>
                <w:szCs w:val="12"/>
              </w:rPr>
              <w:t>в</w:t>
            </w:r>
            <w:r w:rsidRPr="003547BA">
              <w:rPr>
                <w:color w:val="000000"/>
                <w:sz w:val="12"/>
                <w:szCs w:val="12"/>
              </w:rPr>
              <w:t>ский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1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Задача 2: Охрана, защита и воспроизводство, а также с</w:t>
            </w:r>
            <w:r w:rsidRPr="003547BA">
              <w:rPr>
                <w:color w:val="000000"/>
                <w:sz w:val="12"/>
                <w:szCs w:val="12"/>
              </w:rPr>
              <w:t>о</w:t>
            </w:r>
            <w:r w:rsidRPr="003547BA">
              <w:rPr>
                <w:color w:val="000000"/>
                <w:sz w:val="12"/>
                <w:szCs w:val="12"/>
              </w:rPr>
              <w:t>держание зеленных насаждений</w:t>
            </w:r>
          </w:p>
        </w:tc>
      </w:tr>
      <w:tr w:rsidR="009D242B" w:rsidRPr="003547BA" w:rsidTr="00FC0D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1.2.1.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 xml:space="preserve">Мероприятие </w:t>
            </w:r>
            <w:r w:rsidRPr="003547BA">
              <w:rPr>
                <w:bCs/>
                <w:color w:val="000000"/>
                <w:kern w:val="2"/>
                <w:sz w:val="12"/>
                <w:szCs w:val="12"/>
              </w:rPr>
              <w:t>(результат) «</w:t>
            </w:r>
            <w:r w:rsidRPr="003547BA">
              <w:rPr>
                <w:color w:val="000000"/>
                <w:sz w:val="12"/>
                <w:szCs w:val="12"/>
              </w:rPr>
              <w:t>Количество высаженных дер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вьев и кустарников»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1.2.1.1.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Озеленение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31.12.2024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Кузьмина Г.В., начальник отдела по земельн</w:t>
            </w:r>
            <w:proofErr w:type="gramStart"/>
            <w:r w:rsidRPr="003547BA">
              <w:rPr>
                <w:color w:val="000000"/>
                <w:sz w:val="12"/>
                <w:szCs w:val="12"/>
              </w:rPr>
              <w:t>о-</w:t>
            </w:r>
            <w:proofErr w:type="gramEnd"/>
            <w:r w:rsidRPr="003547BA">
              <w:rPr>
                <w:color w:val="000000"/>
                <w:sz w:val="12"/>
                <w:szCs w:val="12"/>
              </w:rPr>
              <w:t xml:space="preserve"> имущественным отношениям администрации муниципального образования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</w:t>
            </w:r>
            <w:r w:rsidRPr="003547BA">
              <w:rPr>
                <w:color w:val="000000"/>
                <w:sz w:val="12"/>
                <w:szCs w:val="12"/>
              </w:rPr>
              <w:t>в</w:t>
            </w:r>
            <w:r w:rsidRPr="003547BA">
              <w:rPr>
                <w:color w:val="000000"/>
                <w:sz w:val="12"/>
                <w:szCs w:val="12"/>
              </w:rPr>
              <w:t>ский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Комплекс процессных мероприятий «Организация экологического воспитания и формирование экологической культ</w:t>
            </w:r>
            <w:r w:rsidRPr="003547BA">
              <w:rPr>
                <w:color w:val="000000"/>
                <w:sz w:val="12"/>
                <w:szCs w:val="12"/>
              </w:rPr>
              <w:t>у</w:t>
            </w:r>
            <w:r w:rsidRPr="003547BA">
              <w:rPr>
                <w:color w:val="000000"/>
                <w:sz w:val="12"/>
                <w:szCs w:val="12"/>
              </w:rPr>
              <w:t>ры»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X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Задача 1: Формирование экологического сознания и пов</w:t>
            </w:r>
            <w:r w:rsidRPr="003547BA">
              <w:rPr>
                <w:color w:val="000000"/>
                <w:sz w:val="12"/>
                <w:szCs w:val="12"/>
              </w:rPr>
              <w:t>ы</w:t>
            </w:r>
            <w:r w:rsidRPr="003547BA">
              <w:rPr>
                <w:color w:val="000000"/>
                <w:sz w:val="12"/>
                <w:szCs w:val="12"/>
              </w:rPr>
              <w:t>шение уровня экологической культуры населения</w:t>
            </w: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Мероприятие (результат) «Количество экологических м</w:t>
            </w:r>
            <w:r w:rsidRPr="003547BA">
              <w:rPr>
                <w:color w:val="000000"/>
                <w:sz w:val="12"/>
                <w:szCs w:val="12"/>
              </w:rPr>
              <w:t>е</w:t>
            </w:r>
            <w:r w:rsidRPr="003547BA">
              <w:rPr>
                <w:color w:val="000000"/>
                <w:sz w:val="12"/>
                <w:szCs w:val="12"/>
              </w:rPr>
              <w:t>роприятий»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D242B" w:rsidRPr="003547BA" w:rsidTr="00FC0DCC">
        <w:trPr>
          <w:gridAfter w:val="1"/>
          <w:wAfter w:w="14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2.1.1.1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Проведение экологических мероприятий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31.12.2024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2B" w:rsidRPr="003547BA" w:rsidRDefault="009D242B" w:rsidP="0068302D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3547BA">
              <w:rPr>
                <w:color w:val="000000"/>
                <w:sz w:val="12"/>
                <w:szCs w:val="12"/>
              </w:rPr>
              <w:t>Отдел образования администр</w:t>
            </w:r>
            <w:r w:rsidRPr="003547BA">
              <w:rPr>
                <w:color w:val="000000"/>
                <w:sz w:val="12"/>
                <w:szCs w:val="12"/>
              </w:rPr>
              <w:t>а</w:t>
            </w:r>
            <w:r w:rsidRPr="003547BA">
              <w:rPr>
                <w:color w:val="000000"/>
                <w:sz w:val="12"/>
                <w:szCs w:val="12"/>
              </w:rPr>
              <w:t xml:space="preserve">ции муниципального образования </w:t>
            </w:r>
            <w:proofErr w:type="spellStart"/>
            <w:r w:rsidRPr="003547BA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3547BA">
              <w:rPr>
                <w:color w:val="000000"/>
                <w:sz w:val="12"/>
                <w:szCs w:val="12"/>
              </w:rPr>
              <w:t xml:space="preserve"> района </w:t>
            </w:r>
          </w:p>
        </w:tc>
      </w:tr>
    </w:tbl>
    <w:p w:rsidR="009D242B" w:rsidRDefault="009D242B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bookmarkStart w:id="4" w:name="_GoBack"/>
      <w:bookmarkEnd w:id="4"/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9D242B" w:rsidRDefault="009D242B" w:rsidP="0068302D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  <w:sectPr w:rsidR="0068302D" w:rsidSect="0068302D">
          <w:pgSz w:w="16838" w:h="11906" w:orient="landscape"/>
          <w:pgMar w:top="1418" w:right="851" w:bottom="851" w:left="851" w:header="709" w:footer="709" w:gutter="0"/>
          <w:cols w:space="708"/>
          <w:titlePg/>
          <w:docGrid w:linePitch="381"/>
        </w:sectPr>
      </w:pPr>
    </w:p>
    <w:p w:rsidR="0068302D" w:rsidRPr="003E7A00" w:rsidRDefault="0068302D" w:rsidP="0068302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lastRenderedPageBreak/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68302D" w:rsidRPr="00D93E69" w:rsidRDefault="0068302D" w:rsidP="0068302D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68302D" w:rsidRPr="006663E7" w:rsidRDefault="0068302D" w:rsidP="0068302D">
      <w:pPr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sz w:val="12"/>
          <w:szCs w:val="12"/>
          <w:lang w:eastAsia="ru-RU"/>
        </w:rPr>
        <w:t>Информационное сообщение</w:t>
      </w:r>
      <w:r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6663E7">
        <w:rPr>
          <w:rFonts w:eastAsia="Times New Roman" w:cs="Times New Roman"/>
          <w:sz w:val="12"/>
          <w:szCs w:val="12"/>
          <w:lang w:eastAsia="ru-RU"/>
        </w:rPr>
        <w:t>о планируемом выполнении комплексных кадастровых работ в кадастровых кварталах 56:02:0103015 и 56:02:0103018</w:t>
      </w:r>
    </w:p>
    <w:p w:rsidR="0068302D" w:rsidRPr="006663E7" w:rsidRDefault="0068302D" w:rsidP="0068302D">
      <w:pPr>
        <w:spacing w:line="240" w:lineRule="auto"/>
        <w:jc w:val="right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sz w:val="12"/>
          <w:szCs w:val="12"/>
          <w:lang w:eastAsia="ru-RU"/>
        </w:rPr>
        <w:t> </w:t>
      </w:r>
    </w:p>
    <w:p w:rsidR="0068302D" w:rsidRPr="006663E7" w:rsidRDefault="0068302D" w:rsidP="0068302D">
      <w:pPr>
        <w:spacing w:line="240" w:lineRule="auto"/>
        <w:jc w:val="right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sz w:val="12"/>
          <w:szCs w:val="12"/>
          <w:lang w:eastAsia="ru-RU"/>
        </w:rPr>
        <w:t> </w:t>
      </w:r>
    </w:p>
    <w:p w:rsidR="0068302D" w:rsidRPr="006663E7" w:rsidRDefault="0068302D" w:rsidP="0068302D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В отношении объектов недвижимого имущества – земельных участков, расположенных: субъект Российская Федерация, Оренбургская область, муниципальное образование </w:t>
      </w:r>
      <w:proofErr w:type="spell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поссовет, населенный пункт поселок Адамовка, № кадастровых кварталов: </w:t>
      </w:r>
      <w:r w:rsidRPr="006663E7">
        <w:rPr>
          <w:rFonts w:eastAsia="Times New Roman" w:cs="Times New Roman"/>
          <w:sz w:val="12"/>
          <w:szCs w:val="12"/>
          <w:lang w:eastAsia="ru-RU"/>
        </w:rPr>
        <w:t xml:space="preserve">56:02:0103015 и 56:02:0103018 </w:t>
      </w:r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п. Адамовка </w:t>
      </w:r>
      <w:proofErr w:type="spell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района, иные сведения, позволяющие определить местоположение территории, на которой будут выполняться комплексные кадастровые </w:t>
      </w:r>
      <w:proofErr w:type="gram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работы</w:t>
      </w:r>
      <w:proofErr w:type="gram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отсутствуют, до 30.10.2024 планируется выполнение комплексных кадастровых работ за счет бюджетных средств </w:t>
      </w:r>
      <w:proofErr w:type="spell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Адамовского</w:t>
      </w:r>
      <w:proofErr w:type="spell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района.</w:t>
      </w:r>
    </w:p>
    <w:p w:rsidR="0068302D" w:rsidRPr="006663E7" w:rsidRDefault="0068302D" w:rsidP="0068302D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Заказчиком комплексных кадастровых работ является: Администрация муниципального образования </w:t>
      </w:r>
      <w:proofErr w:type="spell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район.</w:t>
      </w:r>
    </w:p>
    <w:p w:rsidR="0068302D" w:rsidRPr="006663E7" w:rsidRDefault="0068302D" w:rsidP="0068302D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Адрес: 462830 Оренбургская область, </w:t>
      </w:r>
      <w:proofErr w:type="spellStart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Адамовский</w:t>
      </w:r>
      <w:proofErr w:type="spellEnd"/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 xml:space="preserve"> район, п. Адамовка, ул. Советская, 81.</w:t>
      </w:r>
      <w:proofErr w:type="gramEnd"/>
    </w:p>
    <w:p w:rsidR="0068302D" w:rsidRPr="006663E7" w:rsidRDefault="0068302D" w:rsidP="0068302D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Адрес электронной почты: </w:t>
      </w:r>
      <w:hyperlink r:id="rId19" w:history="1"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val="en-US" w:eastAsia="ru-RU"/>
          </w:rPr>
          <w:t>fev</w:t>
        </w:r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eastAsia="ru-RU"/>
          </w:rPr>
          <w:t>@</w:t>
        </w:r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val="en-US" w:eastAsia="ru-RU"/>
          </w:rPr>
          <w:t>ad</w:t>
        </w:r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eastAsia="ru-RU"/>
          </w:rPr>
          <w:t>.</w:t>
        </w:r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val="en-US" w:eastAsia="ru-RU"/>
          </w:rPr>
          <w:t>orb</w:t>
        </w:r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eastAsia="ru-RU"/>
          </w:rPr>
          <w:t>.</w:t>
        </w:r>
        <w:proofErr w:type="spellStart"/>
        <w:r w:rsidRPr="006663E7">
          <w:rPr>
            <w:rFonts w:eastAsia="Times New Roman" w:cs="Times New Roman"/>
            <w:color w:val="0000FF"/>
            <w:sz w:val="12"/>
            <w:szCs w:val="12"/>
            <w:u w:val="single"/>
            <w:lang w:val="en-US" w:eastAsia="ru-RU"/>
          </w:rPr>
          <w:t>ru</w:t>
        </w:r>
        <w:proofErr w:type="spellEnd"/>
      </w:hyperlink>
    </w:p>
    <w:p w:rsidR="0068302D" w:rsidRPr="006663E7" w:rsidRDefault="0068302D" w:rsidP="0068302D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6663E7">
        <w:rPr>
          <w:rFonts w:eastAsia="Times New Roman" w:cs="Times New Roman"/>
          <w:color w:val="000000"/>
          <w:sz w:val="12"/>
          <w:szCs w:val="12"/>
          <w:lang w:eastAsia="ru-RU"/>
        </w:rPr>
        <w:t>Номер контактного телефона: (35365) 2-17-39, Фомичева Елена Валерьевна.</w:t>
      </w: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8302D" w:rsidRDefault="0068302D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893378" w:rsidRDefault="00893378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sectPr w:rsidR="00893378" w:rsidSect="0068302D"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26" w:rsidRDefault="00466F26" w:rsidP="00B56384">
      <w:pPr>
        <w:spacing w:line="240" w:lineRule="auto"/>
      </w:pPr>
      <w:r>
        <w:separator/>
      </w:r>
    </w:p>
  </w:endnote>
  <w:endnote w:type="continuationSeparator" w:id="0">
    <w:p w:rsidR="00466F26" w:rsidRDefault="00466F26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26" w:rsidRDefault="00466F26" w:rsidP="00B56384">
      <w:pPr>
        <w:spacing w:line="240" w:lineRule="auto"/>
      </w:pPr>
      <w:r>
        <w:separator/>
      </w:r>
    </w:p>
  </w:footnote>
  <w:footnote w:type="continuationSeparator" w:id="0">
    <w:p w:rsidR="00466F26" w:rsidRDefault="00466F26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DB" w:rsidRDefault="007322DB" w:rsidP="00FC0DC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22DB" w:rsidRDefault="007322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DB" w:rsidRPr="009D242B" w:rsidRDefault="007322DB" w:rsidP="00FC0DCC">
    <w:pPr>
      <w:pStyle w:val="a5"/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Default="00C93404" w:rsidP="00C9340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3404" w:rsidRDefault="00C9340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Pr="00622DC3" w:rsidRDefault="00C93404">
    <w:pPr>
      <w:pStyle w:val="a5"/>
      <w:rPr>
        <w:sz w:val="12"/>
        <w:szCs w:val="1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42B" w:rsidRPr="009D242B" w:rsidRDefault="009D242B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BB31A8"/>
    <w:multiLevelType w:val="hybridMultilevel"/>
    <w:tmpl w:val="5B042E4C"/>
    <w:lvl w:ilvl="0" w:tplc="538A6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639F8"/>
    <w:multiLevelType w:val="hybridMultilevel"/>
    <w:tmpl w:val="345623D4"/>
    <w:lvl w:ilvl="0" w:tplc="E9BECD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E0B0590"/>
    <w:multiLevelType w:val="hybridMultilevel"/>
    <w:tmpl w:val="6BC6EDAE"/>
    <w:lvl w:ilvl="0" w:tplc="B6A6A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807A1A"/>
    <w:multiLevelType w:val="hybridMultilevel"/>
    <w:tmpl w:val="02D0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7CF"/>
    <w:rsid w:val="00016B57"/>
    <w:rsid w:val="00040530"/>
    <w:rsid w:val="00042D57"/>
    <w:rsid w:val="000551F4"/>
    <w:rsid w:val="00076264"/>
    <w:rsid w:val="000F174C"/>
    <w:rsid w:val="001110CF"/>
    <w:rsid w:val="00111F68"/>
    <w:rsid w:val="001745A2"/>
    <w:rsid w:val="001764EA"/>
    <w:rsid w:val="0019281D"/>
    <w:rsid w:val="001B1DE3"/>
    <w:rsid w:val="001D30FD"/>
    <w:rsid w:val="001F2E21"/>
    <w:rsid w:val="00221033"/>
    <w:rsid w:val="002315E4"/>
    <w:rsid w:val="002452E1"/>
    <w:rsid w:val="002C6E75"/>
    <w:rsid w:val="002D4F28"/>
    <w:rsid w:val="003218D0"/>
    <w:rsid w:val="00345C55"/>
    <w:rsid w:val="00347DDE"/>
    <w:rsid w:val="003B195E"/>
    <w:rsid w:val="003D5C27"/>
    <w:rsid w:val="003D5FD9"/>
    <w:rsid w:val="00401FA4"/>
    <w:rsid w:val="004122C7"/>
    <w:rsid w:val="0043044F"/>
    <w:rsid w:val="00440FCE"/>
    <w:rsid w:val="00466F26"/>
    <w:rsid w:val="00473DB0"/>
    <w:rsid w:val="004F1360"/>
    <w:rsid w:val="004F6DA0"/>
    <w:rsid w:val="005116E3"/>
    <w:rsid w:val="00547110"/>
    <w:rsid w:val="005743CA"/>
    <w:rsid w:val="00586862"/>
    <w:rsid w:val="00596DE4"/>
    <w:rsid w:val="00597AB4"/>
    <w:rsid w:val="005D3038"/>
    <w:rsid w:val="006168BC"/>
    <w:rsid w:val="00622DC3"/>
    <w:rsid w:val="00656144"/>
    <w:rsid w:val="0068302D"/>
    <w:rsid w:val="00690F7A"/>
    <w:rsid w:val="006B00E5"/>
    <w:rsid w:val="007322DB"/>
    <w:rsid w:val="0076039B"/>
    <w:rsid w:val="00787A10"/>
    <w:rsid w:val="007A7E96"/>
    <w:rsid w:val="007B303C"/>
    <w:rsid w:val="0080551A"/>
    <w:rsid w:val="008071B9"/>
    <w:rsid w:val="00832FC3"/>
    <w:rsid w:val="00893378"/>
    <w:rsid w:val="00901B51"/>
    <w:rsid w:val="0091195E"/>
    <w:rsid w:val="0093188A"/>
    <w:rsid w:val="0095442F"/>
    <w:rsid w:val="009A270F"/>
    <w:rsid w:val="009B5E92"/>
    <w:rsid w:val="009D242B"/>
    <w:rsid w:val="00A40EFD"/>
    <w:rsid w:val="00A44AFF"/>
    <w:rsid w:val="00A57960"/>
    <w:rsid w:val="00A8668B"/>
    <w:rsid w:val="00AF15D7"/>
    <w:rsid w:val="00AF2033"/>
    <w:rsid w:val="00B16739"/>
    <w:rsid w:val="00B248F9"/>
    <w:rsid w:val="00B56384"/>
    <w:rsid w:val="00B71C37"/>
    <w:rsid w:val="00B95172"/>
    <w:rsid w:val="00BD08F3"/>
    <w:rsid w:val="00C0748D"/>
    <w:rsid w:val="00C20A72"/>
    <w:rsid w:val="00C33E02"/>
    <w:rsid w:val="00C66F15"/>
    <w:rsid w:val="00C87EDC"/>
    <w:rsid w:val="00C93404"/>
    <w:rsid w:val="00CB542D"/>
    <w:rsid w:val="00CC39C1"/>
    <w:rsid w:val="00CD1428"/>
    <w:rsid w:val="00CD2DEF"/>
    <w:rsid w:val="00D4105C"/>
    <w:rsid w:val="00D56237"/>
    <w:rsid w:val="00D93E69"/>
    <w:rsid w:val="00DB0297"/>
    <w:rsid w:val="00DB06EE"/>
    <w:rsid w:val="00DC1674"/>
    <w:rsid w:val="00DC6439"/>
    <w:rsid w:val="00DE797A"/>
    <w:rsid w:val="00E16E9A"/>
    <w:rsid w:val="00E32F15"/>
    <w:rsid w:val="00EA664B"/>
    <w:rsid w:val="00EB1472"/>
    <w:rsid w:val="00ED525B"/>
    <w:rsid w:val="00EE5C98"/>
    <w:rsid w:val="00F02B03"/>
    <w:rsid w:val="00F07CC0"/>
    <w:rsid w:val="00F204AC"/>
    <w:rsid w:val="00F267DA"/>
    <w:rsid w:val="00F40734"/>
    <w:rsid w:val="00F4249C"/>
    <w:rsid w:val="00FB3E79"/>
    <w:rsid w:val="00FC0DCC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uiPriority w:val="99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 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f">
    <w:name w:val=" Знак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Normal0">
    <w:name w:val="Normal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">
    <w:name w:val="No Spacing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ListParagraph">
    <w:name w:val="List Paragraph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 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uiPriority w:val="99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 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f">
    <w:name w:val=" Знак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Normal0">
    <w:name w:val="Normal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">
    <w:name w:val="No Spacing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ListParagraph">
    <w:name w:val="List Paragraph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 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v@ad.orb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mailto:fev@ad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596B-8FFA-4EFE-9A28-7E21AADA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10459</Words>
  <Characters>59622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2</cp:revision>
  <cp:lastPrinted>2023-10-17T07:08:00Z</cp:lastPrinted>
  <dcterms:created xsi:type="dcterms:W3CDTF">2024-01-09T05:03:00Z</dcterms:created>
  <dcterms:modified xsi:type="dcterms:W3CDTF">2024-02-05T05:18:00Z</dcterms:modified>
</cp:coreProperties>
</file>