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39" w:rsidRPr="00FD1B5B" w:rsidRDefault="008A2339" w:rsidP="008A23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8A2339" w:rsidRPr="00FD1B5B" w:rsidRDefault="008A2339" w:rsidP="008A23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для участников публичных консультаций</w:t>
      </w:r>
    </w:p>
    <w:p w:rsidR="008A2339" w:rsidRPr="00FD1B5B" w:rsidRDefault="008A2339" w:rsidP="008A23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по проекту нормативного правового акта (НПА)</w:t>
      </w:r>
    </w:p>
    <w:p w:rsidR="008A2339" w:rsidRPr="00FD1B5B" w:rsidRDefault="008A2339" w:rsidP="008A23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A2339" w:rsidRPr="00FD1B5B" w:rsidRDefault="00C62A3A" w:rsidP="00C62A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Адамовский район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0B0C76" w:rsidRPr="000B0C76">
        <w:rPr>
          <w:rFonts w:ascii="Times New Roman" w:hAnsi="Times New Roman"/>
          <w:sz w:val="28"/>
          <w:szCs w:val="28"/>
        </w:rPr>
        <w:t>О</w:t>
      </w:r>
      <w:proofErr w:type="gramEnd"/>
      <w:r w:rsidR="000B0C76" w:rsidRPr="000B0C76"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муниципального образования Адамовский район   от 31.10.2018 №1045-п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,  </w:t>
      </w:r>
      <w:r w:rsidR="005126FA">
        <w:rPr>
          <w:rFonts w:ascii="Times New Roman" w:hAnsi="Times New Roman"/>
          <w:sz w:val="28"/>
          <w:szCs w:val="28"/>
        </w:rPr>
        <w:t xml:space="preserve"> 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Наименование участника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Сфера деятельности участника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ФИО контактного лица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2339" w:rsidRPr="00FD1B5B" w:rsidRDefault="008A2339" w:rsidP="008A23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Перечень вопросов,</w:t>
      </w:r>
    </w:p>
    <w:p w:rsidR="008A2339" w:rsidRPr="00FD1B5B" w:rsidRDefault="008A2339" w:rsidP="008A23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1B5B">
        <w:rPr>
          <w:rFonts w:ascii="Times New Roman" w:hAnsi="Times New Roman" w:cs="Times New Roman"/>
          <w:sz w:val="24"/>
          <w:szCs w:val="24"/>
        </w:rPr>
        <w:t>обсуждаемых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в ходе проведения</w:t>
      </w:r>
    </w:p>
    <w:p w:rsidR="008A2339" w:rsidRPr="00FD1B5B" w:rsidRDefault="008A2339" w:rsidP="008A23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публичных консультаций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1. На решение какой проблемы, на Ваш взгляд, направлен проект  нормативного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правового  акта   (далее - правовой  акт)?  Актуальна  ли  данная  проблема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сегодня?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2. Насколько  корректно   разработчик   обосновал  необходимость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вмешательства? Насколько цель предлагаемого правового  акта  соотносится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проблемой, на решение которой он направлен? Достигнет ли,  на  Ваш  взгляд,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предлагаемое правовое регулирование тех целей, на которые он направлен?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проблемы оптимальным (в том 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точки зрения выгод и издержек для общества в целом)? Существуют  ли 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варианты достижения заявленных  целей  правового  регулирования?  Если  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выделите те из них, которые, по Вашему мнению, были бы менее </w:t>
      </w:r>
      <w:proofErr w:type="spellStart"/>
      <w:r w:rsidRPr="00FD1B5B">
        <w:rPr>
          <w:rFonts w:ascii="Times New Roman" w:hAnsi="Times New Roman" w:cs="Times New Roman"/>
          <w:sz w:val="24"/>
          <w:szCs w:val="24"/>
        </w:rPr>
        <w:t>затратны</w:t>
      </w:r>
      <w:proofErr w:type="spellEnd"/>
      <w:r w:rsidRPr="00FD1B5B">
        <w:rPr>
          <w:rFonts w:ascii="Times New Roman" w:hAnsi="Times New Roman" w:cs="Times New Roman"/>
          <w:sz w:val="24"/>
          <w:szCs w:val="24"/>
        </w:rPr>
        <w:t xml:space="preserve"> и/или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более эффективны.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4. Какие,   по   Вашей   оценке,   субъекты   предпринимательской   и  иной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экономической   деятельности   будут   затронуты   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предлагаемым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  правовым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регулированием (по видам субъектов, по отраслям)?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5. Повлияет   ли   введение   предлагаемого   правового   регулирования  н</w:t>
      </w:r>
      <w:r w:rsidR="008A193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конкурентную среду в отрасли,  будет  ли   способствовать   необоснованному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изменению расстановки  сил  в  отрасли?  Если  да,  то как?  Приведите, 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возможности, количественные оценки 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6. Оцените, насколько полно и точно отражены  обязанности,  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субъектов правового регулирования,  а  также  насколько  понятно  прописаны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административные    процедуры,    реализуемые    ответственными   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исполнительной власти, насколько точно и недвусмысленно прописаны  властные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функции и полномочия? Считаете   ли   Вы,   что   предлагаемые   нормы  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соответствуют или противоречат иным действующим нормативным правовым актам?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 положения, 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необоснованно затрудняют ведение предпринимательской и 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деятельности?  Приведите  обоснования  по  каждому   указанному  положению,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дополнительно определив: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имеется   ли   смысловое   противоречие   целям   правового  акта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существующей проблеме  либо  положение  не  способствует  достижению  целей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регулирования;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имеются ли технические ошибки;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 исполнение  положений  правового  акта  к  возникновению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обязанностей субъектов предпринимательской и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деятельности, к необоснованному существенному росту отдельных видов  затратили появлению новых необоснованных видов затрат;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устанавливается  ли  положением   необоснованное  ограничение 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 предпринимательской   и   иной   экономической  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существующих или возможных поставщиков или потребителей;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создает ли исполнение  положений  правового  акта  существенные риски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ведения предпринимательской и иной экономической деятельности, 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ли возникновению необоснованных  прав  органов  местного  самоуправления  и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FD1B5B">
        <w:rPr>
          <w:rFonts w:ascii="Times New Roman" w:hAnsi="Times New Roman" w:cs="Times New Roman"/>
          <w:sz w:val="24"/>
          <w:szCs w:val="24"/>
        </w:rPr>
        <w:t>олжностных лиц, допускает ли возможность избирательного применения норм;</w:t>
      </w:r>
    </w:p>
    <w:p w:rsidR="008A2339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к невозможности совершения законных  действий 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  (например,  в 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отсутствием   требуемой    новым    правовым     актом    инфраструктуры,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организационных   или   технических   условий,   технологий),   вводит 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соответствует ли обычаям деловой  практики,  сложившейся  в  отрасли,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8. К  каким  последствиям может привести  принятие  правового  акта в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невозможности   исполнения    субъектами    предпринимательской    и  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деятельности   дополнительных   обязанностей,   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  административных   и   иных   ограничений   и обязанностей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вышеуказанных субъектов? Приведите конкретные примеры.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 характера)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предпринимательской   и   иной   экономической  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возникающие   при  вступлении  в  силу  правового  акта.  Отдельно  укажите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временные  издержки,  которые  понесут  субъекты предпринимательской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    деятельности    вследствие    необходимости    соблюдения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административных   процедур,   предусмотренных  правовым  актом.  Какие 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указанных  издержек  Вы  считаете  избыточными/бесполезными  и почему?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возможно,   оцените   затраты   по  выполнению  вновь  вводимых 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количественно (в часах рабочего времени, в денежном эквиваленте и другом)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10. Какие, на Ваш взгляд, могут возникнуть проблемы и трудности с контролем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соблюдения требований и норм, вводимых правовым актом? Является ли правовой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акт недискриминационным по отношению ко всем его адресатам, то есть все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потенциальные адресаты правового акта окажутся в одинаковых условиях 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его вступления   в  силу?  Предусмотрен  ли  в  нем  механизм  защиты  прав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хозяйствующих </w:t>
      </w:r>
      <w:r w:rsidRPr="00FD1B5B">
        <w:rPr>
          <w:rFonts w:ascii="Times New Roman" w:hAnsi="Times New Roman" w:cs="Times New Roman"/>
          <w:sz w:val="24"/>
          <w:szCs w:val="24"/>
        </w:rPr>
        <w:lastRenderedPageBreak/>
        <w:t>субъектов? Существуют ли,  на  Ваш  взгляд,  особенности 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контроле  соблюдения  требований  вновь  вводимого  правового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11. Требуется ли переходный период для вступления  в  силу  правового  акт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>если  да,  какова  его  продолжительность),  какие  ограничения  по срокам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введения правового акта необходимо учесть?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12. Какие  исключения  по  введению  правового  регулирования  в 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отдельных  групп  лиц  целесообразно  применить?  Приведите соответствующее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обоснование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13. Специальные вопросы, касающиеся конкретных положений и  норм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акта, отношение к которым разработчику необходимо прояснить 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14. Иные предложения и замечания, которые, по Вашему мнению,  целесообразно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учесть в рамках оценки регулирующего воздействия правового акта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A2339" w:rsidRPr="00FD1B5B" w:rsidRDefault="008A2339" w:rsidP="008A2339">
      <w:pPr>
        <w:pStyle w:val="ConsPlusNormal"/>
        <w:jc w:val="both"/>
        <w:rPr>
          <w:sz w:val="24"/>
          <w:szCs w:val="24"/>
        </w:rPr>
      </w:pPr>
    </w:p>
    <w:p w:rsidR="008A2339" w:rsidRPr="00FD1B5B" w:rsidRDefault="008A2339" w:rsidP="008A2339">
      <w:pPr>
        <w:pStyle w:val="ConsPlusNormal"/>
        <w:jc w:val="both"/>
        <w:rPr>
          <w:sz w:val="24"/>
          <w:szCs w:val="24"/>
        </w:rPr>
      </w:pPr>
    </w:p>
    <w:p w:rsidR="004A7E24" w:rsidRDefault="004A7E24"/>
    <w:sectPr w:rsidR="004A7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39"/>
    <w:rsid w:val="000B0C76"/>
    <w:rsid w:val="004A7E24"/>
    <w:rsid w:val="005126FA"/>
    <w:rsid w:val="008A193B"/>
    <w:rsid w:val="008A2339"/>
    <w:rsid w:val="00C62A3A"/>
    <w:rsid w:val="00EC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3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8A233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1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3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8A233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1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СА</dc:creator>
  <cp:lastModifiedBy>Рахметова ЕЕ</cp:lastModifiedBy>
  <cp:revision>5</cp:revision>
  <cp:lastPrinted>2020-03-20T05:08:00Z</cp:lastPrinted>
  <dcterms:created xsi:type="dcterms:W3CDTF">2016-10-12T11:10:00Z</dcterms:created>
  <dcterms:modified xsi:type="dcterms:W3CDTF">2020-03-20T07:07:00Z</dcterms:modified>
</cp:coreProperties>
</file>