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70" w:type="dxa"/>
          <w:bottom w:w="0" w:type="dxa"/>
          <w:right w:w="70" w:type="dxa"/>
        </w:tblCellMar>
      </w:tblPr>
      <w:tblGrid>
        <w:gridCol w:w="9019"/>
      </w:tblGrid>
      <w:tr w14:paraId="1FA0E1BB">
        <w:tblPrEx>
          <w:tblCellMar>
            <w:top w:w="0" w:type="dxa"/>
            <w:left w:w="70" w:type="dxa"/>
            <w:bottom w:w="0" w:type="dxa"/>
            <w:right w:w="70" w:type="dxa"/>
          </w:tblCellMar>
        </w:tblPrEx>
        <w:trPr>
          <w:trHeight w:val="767" w:hRule="atLeast"/>
        </w:trPr>
        <w:tc>
          <w:tcPr>
            <w:tcW w:w="9019" w:type="dxa"/>
          </w:tcPr>
          <w:p w14:paraId="3AD7DE0C">
            <w:pPr>
              <w:tabs>
                <w:tab w:val="left" w:pos="720"/>
                <w:tab w:val="center" w:pos="4439"/>
                <w:tab w:val="left" w:pos="6900"/>
              </w:tabs>
              <w:spacing w:after="0" w:line="240" w:lineRule="auto"/>
              <w:ind w:right="0" w:firstLine="0"/>
              <w:jc w:val="center"/>
              <w:rPr>
                <w:sz w:val="28"/>
                <w:szCs w:val="28"/>
                <w:lang w:val="ru-RU" w:eastAsia="ru-RU"/>
              </w:rPr>
            </w:pPr>
            <w:r>
              <w:rPr>
                <w:sz w:val="28"/>
                <w:szCs w:val="28"/>
                <w:lang w:val="ru-RU" w:eastAsia="ru-RU"/>
              </w:rPr>
              <w:drawing>
                <wp:inline distT="0" distB="0" distL="0" distR="0">
                  <wp:extent cx="581660" cy="745490"/>
                  <wp:effectExtent l="0" t="0" r="2540" b="3810"/>
                  <wp:docPr id="17"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 descr="после доработки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1660" cy="745490"/>
                          </a:xfrm>
                          <a:prstGeom prst="rect">
                            <a:avLst/>
                          </a:prstGeom>
                          <a:noFill/>
                          <a:ln>
                            <a:noFill/>
                          </a:ln>
                        </pic:spPr>
                      </pic:pic>
                    </a:graphicData>
                  </a:graphic>
                </wp:inline>
              </w:drawing>
            </w:r>
          </w:p>
        </w:tc>
      </w:tr>
      <w:tr w14:paraId="58443AE1">
        <w:tblPrEx>
          <w:tblCellMar>
            <w:top w:w="0" w:type="dxa"/>
            <w:left w:w="70" w:type="dxa"/>
            <w:bottom w:w="0" w:type="dxa"/>
            <w:right w:w="70" w:type="dxa"/>
          </w:tblCellMar>
        </w:tblPrEx>
        <w:trPr>
          <w:trHeight w:val="1506" w:hRule="atLeast"/>
        </w:trPr>
        <w:tc>
          <w:tcPr>
            <w:tcW w:w="9019" w:type="dxa"/>
          </w:tcPr>
          <w:p w14:paraId="59B7EFDB">
            <w:pPr>
              <w:spacing w:after="0" w:line="240" w:lineRule="auto"/>
              <w:ind w:right="0" w:firstLine="720"/>
              <w:jc w:val="center"/>
              <w:rPr>
                <w:b/>
                <w:szCs w:val="24"/>
                <w:lang w:val="ru-RU" w:eastAsia="ru-RU"/>
              </w:rPr>
            </w:pPr>
            <w:r>
              <w:rPr>
                <w:szCs w:val="24"/>
                <w:lang w:val="ru-RU" w:eastAsia="ru-RU"/>
              </w:rPr>
              <mc:AlternateContent>
                <mc:Choice Requires="wps">
                  <w:drawing>
                    <wp:anchor distT="0" distB="0" distL="114300" distR="114300" simplePos="0" relativeHeight="251661312"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18" name="Line 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wps:spPr>
                            <wps:bodyPr/>
                          </wps:wsp>
                        </a:graphicData>
                      </a:graphic>
                    </wp:anchor>
                  </w:drawing>
                </mc:Choice>
                <mc:Fallback>
                  <w:pict>
                    <v:line id="Line 5" o:spid="_x0000_s1026" o:spt="20" style="position:absolute;left:0pt;margin-left:455.05pt;margin-top:15.65pt;height:0.05pt;width:0.05pt;z-index:251661312;mso-width-relative:page;mso-height-relative:page;" filled="f" stroked="t" coordsize="21600,21600" o:allowincell="f" o:gfxdata="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boDTXAAAA&#10;CQEAAA8AAAAAAAAAAQAgAAAAIgAAAGRycy9kb3ducmV2LnhtbFBLAQIUABQAAAAIAIdO4kAb0Pdl&#10;5QEAAO4DAAAOAAAAAAAAAAEAIAAAACYBAABkcnMvZTJvRG9jLnhtbFBLBQYAAAAABgAGAFkBAAB9&#10;BQAAAAA=&#10;">
                      <v:fill on="f" focussize="0,0"/>
                      <v:stroke color="#000000" joinstyle="round" startarrowwidth="narrow" startarrowlength="short" endarrowwidth="narrow" endarrowlength="short"/>
                      <v:imagedata o:title=""/>
                      <o:lock v:ext="edit" aspectratio="f"/>
                    </v:line>
                  </w:pict>
                </mc:Fallback>
              </mc:AlternateContent>
            </w:r>
          </w:p>
          <w:p w14:paraId="523F20F7">
            <w:pPr>
              <w:spacing w:after="0" w:line="240" w:lineRule="auto"/>
              <w:ind w:right="0" w:firstLine="720"/>
              <w:jc w:val="center"/>
              <w:rPr>
                <w:b/>
                <w:szCs w:val="24"/>
                <w:lang w:val="ru-RU" w:eastAsia="ru-RU"/>
              </w:rPr>
            </w:pPr>
            <w:r>
              <w:rPr>
                <w:b/>
                <w:szCs w:val="24"/>
                <w:lang w:val="ru-RU" w:eastAsia="ru-RU"/>
              </w:rPr>
              <w:t>АДМИНИСТРАЦИЯ МУНИЦИПАЛЬНОГО ОБРАЗОВАНИЯ</w:t>
            </w:r>
          </w:p>
          <w:p w14:paraId="10F9C2A2">
            <w:pPr>
              <w:spacing w:after="0" w:line="240" w:lineRule="auto"/>
              <w:ind w:right="0" w:firstLine="720"/>
              <w:jc w:val="center"/>
              <w:rPr>
                <w:b/>
                <w:szCs w:val="24"/>
                <w:lang w:val="ru-RU" w:eastAsia="ru-RU"/>
              </w:rPr>
            </w:pPr>
            <w:r>
              <w:rPr>
                <w:b/>
                <w:szCs w:val="24"/>
                <w:lang w:val="ru-RU" w:eastAsia="ru-RU"/>
              </w:rPr>
              <w:t>АДАМОВСКИЙ РАЙОН ОРЕНБУРГСКОЙ ОБЛАСТИ</w:t>
            </w:r>
          </w:p>
          <w:p w14:paraId="7D8C1B79">
            <w:pPr>
              <w:spacing w:after="0" w:line="240" w:lineRule="auto"/>
              <w:ind w:right="0" w:firstLine="720"/>
              <w:jc w:val="center"/>
              <w:rPr>
                <w:szCs w:val="24"/>
                <w:lang w:val="ru-RU" w:eastAsia="ru-RU"/>
              </w:rPr>
            </w:pPr>
          </w:p>
          <w:p w14:paraId="3A969EF6">
            <w:pPr>
              <w:spacing w:after="0" w:line="240" w:lineRule="auto"/>
              <w:ind w:right="0" w:firstLine="720"/>
              <w:jc w:val="center"/>
              <w:rPr>
                <w:b/>
                <w:sz w:val="28"/>
                <w:szCs w:val="28"/>
                <w:lang w:val="ru-RU" w:eastAsia="ru-RU"/>
              </w:rPr>
            </w:pPr>
            <w:r>
              <w:rPr>
                <w:b/>
                <w:sz w:val="28"/>
                <w:szCs w:val="28"/>
                <w:lang w:val="ru-RU" w:eastAsia="ru-RU"/>
              </w:rPr>
              <w:t>ПОСТАНОВЛЕНИЕ</w:t>
            </w:r>
          </w:p>
        </w:tc>
      </w:tr>
    </w:tbl>
    <w:p w14:paraId="1A715220">
      <w:pPr>
        <w:spacing w:after="0" w:line="240" w:lineRule="auto"/>
        <w:ind w:right="0" w:firstLine="0"/>
        <w:jc w:val="center"/>
        <w:rPr>
          <w:szCs w:val="24"/>
          <w:lang w:val="ru-RU" w:eastAsia="ru-RU"/>
        </w:rPr>
      </w:pPr>
    </w:p>
    <w:p w14:paraId="7E724099">
      <w:pPr>
        <w:spacing w:after="0" w:line="240" w:lineRule="auto"/>
        <w:ind w:right="-2" w:firstLine="0"/>
        <w:contextualSpacing/>
        <w:jc w:val="left"/>
        <w:rPr>
          <w:rFonts w:eastAsia="Calibri"/>
          <w:sz w:val="28"/>
          <w:szCs w:val="28"/>
          <w:lang w:val="ru-RU" w:eastAsia="ru-RU"/>
        </w:rPr>
      </w:pPr>
      <w:r>
        <w:rPr>
          <w:rFonts w:eastAsia="Calibri"/>
          <w:sz w:val="28"/>
          <w:szCs w:val="28"/>
          <w:lang w:val="ru-RU" w:eastAsia="ru-RU"/>
        </w:rPr>
        <w:t>_____________                                                                              № ___________</w:t>
      </w:r>
    </w:p>
    <w:p w14:paraId="082D68A9">
      <w:pPr>
        <w:spacing w:after="0" w:line="240" w:lineRule="auto"/>
        <w:ind w:right="0" w:firstLine="0"/>
        <w:jc w:val="center"/>
        <w:rPr>
          <w:sz w:val="28"/>
          <w:szCs w:val="28"/>
          <w:u w:val="single"/>
          <w:lang w:val="ru-RU" w:eastAsia="ru-RU"/>
        </w:rPr>
      </w:pPr>
      <w:r>
        <w:rPr>
          <w:sz w:val="28"/>
          <w:szCs w:val="28"/>
          <w:lang w:val="ru-RU" w:eastAsia="ru-RU"/>
        </w:rPr>
        <w:t>п. Адамовка</w:t>
      </w:r>
    </w:p>
    <w:p w14:paraId="4A3A92D0">
      <w:pPr>
        <w:spacing w:after="0" w:line="240" w:lineRule="auto"/>
        <w:ind w:right="0" w:firstLine="0"/>
        <w:jc w:val="center"/>
        <w:rPr>
          <w:szCs w:val="24"/>
          <w:lang w:val="ru-RU" w:eastAsia="ru-RU"/>
        </w:rPr>
      </w:pPr>
    </w:p>
    <w:p w14:paraId="2D545F93">
      <w:pPr>
        <w:spacing w:after="0" w:line="240" w:lineRule="auto"/>
        <w:ind w:right="0" w:firstLine="0"/>
        <w:jc w:val="center"/>
        <w:rPr>
          <w:szCs w:val="24"/>
          <w:lang w:val="ru-RU" w:eastAsia="ru-RU"/>
        </w:rPr>
      </w:pPr>
    </w:p>
    <w:p w14:paraId="68D346EB">
      <w:pPr>
        <w:spacing w:after="0" w:line="240" w:lineRule="auto"/>
        <w:ind w:right="-2" w:firstLine="0"/>
        <w:contextualSpacing/>
        <w:jc w:val="center"/>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Об утверждении административного регламента предоставления муниципальной услуги «Запись на обучение по дополнительной образовательной программе»</w:t>
      </w:r>
    </w:p>
    <w:p w14:paraId="58455D39">
      <w:pPr>
        <w:spacing w:after="0" w:line="240" w:lineRule="auto"/>
        <w:ind w:right="0" w:firstLine="0"/>
        <w:contextualSpacing/>
        <w:jc w:val="center"/>
        <w:rPr>
          <w:rFonts w:hint="default" w:ascii="Times New Roman" w:hAnsi="Times New Roman" w:cs="Times New Roman"/>
          <w:sz w:val="28"/>
          <w:szCs w:val="28"/>
          <w:lang w:val="ru-RU" w:eastAsia="ru-RU"/>
        </w:rPr>
      </w:pPr>
    </w:p>
    <w:p w14:paraId="4A0249C8">
      <w:pPr>
        <w:spacing w:after="0" w:line="240" w:lineRule="auto"/>
        <w:ind w:right="0" w:firstLine="0"/>
        <w:contextualSpacing/>
        <w:jc w:val="center"/>
        <w:rPr>
          <w:rFonts w:hint="default" w:ascii="Times New Roman" w:hAnsi="Times New Roman" w:cs="Times New Roman"/>
          <w:sz w:val="28"/>
          <w:szCs w:val="28"/>
          <w:lang w:val="ru-RU" w:eastAsia="ru-RU"/>
        </w:rPr>
      </w:pPr>
    </w:p>
    <w:p w14:paraId="6AE7AF68">
      <w:pPr>
        <w:autoSpaceDE w:val="0"/>
        <w:autoSpaceDN w:val="0"/>
        <w:adjustRightInd w:val="0"/>
        <w:spacing w:after="0" w:line="240" w:lineRule="auto"/>
        <w:ind w:right="0" w:firstLine="709"/>
        <w:contextualSpacing/>
        <w:outlineLvl w:val="0"/>
        <w:rPr>
          <w:rFonts w:hint="default" w:ascii="Times New Roman" w:hAnsi="Times New Roman" w:cs="Times New Roman"/>
          <w:bCs/>
          <w:sz w:val="28"/>
          <w:szCs w:val="28"/>
          <w:lang w:val="ru-RU" w:eastAsia="ru-RU"/>
        </w:rPr>
      </w:pPr>
      <w:r>
        <w:rPr>
          <w:rFonts w:hint="default" w:ascii="Times New Roman" w:hAnsi="Times New Roman" w:cs="Times New Roman"/>
          <w:bCs/>
          <w:sz w:val="28"/>
          <w:szCs w:val="28"/>
          <w:lang w:val="ru-RU" w:eastAsia="ru-RU"/>
        </w:rPr>
        <w:t>В соответствии с Федеральным законом от 27.07.2010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Адамовский район Оренбургской области:</w:t>
      </w:r>
    </w:p>
    <w:p w14:paraId="3481A12B">
      <w:pPr>
        <w:spacing w:after="0" w:line="240" w:lineRule="auto"/>
        <w:ind w:right="0" w:firstLine="709"/>
        <w:contextualSpacing/>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1. Утвердить административный регламент предоставления муниципальной услуги «Запись на обучение по дополнительной общеобразовательной программе» согласно приложению.</w:t>
      </w:r>
    </w:p>
    <w:p w14:paraId="14D57017">
      <w:pPr>
        <w:widowControl w:val="0"/>
        <w:autoSpaceDE w:val="0"/>
        <w:autoSpaceDN w:val="0"/>
        <w:spacing w:after="0" w:line="240" w:lineRule="auto"/>
        <w:ind w:right="0" w:firstLine="709"/>
        <w:contextualSpacing/>
        <w:outlineLvl w:val="0"/>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2. Признать утратившими силу постановления администрации муниципального образования Адамовский район:</w:t>
      </w:r>
    </w:p>
    <w:p w14:paraId="22A69BA4">
      <w:pPr>
        <w:widowControl w:val="0"/>
        <w:autoSpaceDE w:val="0"/>
        <w:autoSpaceDN w:val="0"/>
        <w:spacing w:after="0" w:line="240" w:lineRule="auto"/>
        <w:ind w:right="0" w:firstLine="709"/>
        <w:contextualSpacing/>
        <w:outlineLvl w:val="0"/>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2.1 от 30.04.2020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Адамовский район»»;</w:t>
      </w:r>
    </w:p>
    <w:p w14:paraId="7BA1D2A1">
      <w:pPr>
        <w:widowControl w:val="0"/>
        <w:autoSpaceDE w:val="0"/>
        <w:autoSpaceDN w:val="0"/>
        <w:spacing w:after="0" w:line="240" w:lineRule="auto"/>
        <w:ind w:right="0" w:firstLine="709"/>
        <w:contextualSpacing/>
        <w:outlineLvl w:val="0"/>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2.2 от 16.09.2024 № 8</w:t>
      </w:r>
      <w:r>
        <w:rPr>
          <w:rFonts w:hint="default" w:ascii="Times New Roman" w:hAnsi="Times New Roman" w:cs="Times New Roman"/>
          <w:sz w:val="28"/>
          <w:szCs w:val="28"/>
          <w:lang w:val="en-US" w:eastAsia="ru-RU"/>
        </w:rPr>
        <w:t>5</w:t>
      </w:r>
      <w:r>
        <w:rPr>
          <w:rFonts w:hint="default" w:ascii="Times New Roman" w:hAnsi="Times New Roman" w:cs="Times New Roman"/>
          <w:sz w:val="28"/>
          <w:szCs w:val="28"/>
          <w:lang w:val="ru-RU" w:eastAsia="ru-RU"/>
        </w:rPr>
        <w:t>0-п «О внесении изменений в постановление администрации муниципального образования Адамовский район от 30.04.2020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Адамовский район»»;</w:t>
      </w:r>
    </w:p>
    <w:p w14:paraId="21F1B5F4">
      <w:pPr>
        <w:widowControl w:val="0"/>
        <w:autoSpaceDE w:val="0"/>
        <w:autoSpaceDN w:val="0"/>
        <w:spacing w:after="0" w:line="240" w:lineRule="auto"/>
        <w:ind w:right="0" w:firstLine="709"/>
        <w:contextualSpacing/>
        <w:outlineLvl w:val="0"/>
        <w:rPr>
          <w:rFonts w:hint="default" w:ascii="Times New Roman" w:hAnsi="Times New Roman" w:cs="Times New Roman"/>
          <w:sz w:val="28"/>
          <w:szCs w:val="28"/>
          <w:lang w:val="en-US" w:eastAsia="ru-RU"/>
        </w:rPr>
      </w:pPr>
      <w:r>
        <w:rPr>
          <w:rFonts w:hint="default" w:ascii="Times New Roman" w:hAnsi="Times New Roman" w:cs="Times New Roman"/>
          <w:sz w:val="28"/>
          <w:szCs w:val="28"/>
          <w:lang w:val="ru-RU" w:eastAsia="ru-RU"/>
        </w:rPr>
        <w:t>2.3.</w:t>
      </w:r>
      <w:r>
        <w:rPr>
          <w:rFonts w:hint="default" w:ascii="Times New Roman" w:hAnsi="Times New Roman" w:cs="Times New Roman"/>
          <w:sz w:val="28"/>
          <w:szCs w:val="28"/>
          <w:lang w:val="en-US" w:eastAsia="ru-RU"/>
        </w:rPr>
        <w:t xml:space="preserve"> от 11.07.2025 № 519-п «О внесении изменений в постановление администрации муниципального образования Адамовский район от 30.04.2020 №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Адамовский район»».</w:t>
      </w:r>
    </w:p>
    <w:p w14:paraId="36316C38">
      <w:pPr>
        <w:widowControl w:val="0"/>
        <w:autoSpaceDE w:val="0"/>
        <w:autoSpaceDN w:val="0"/>
        <w:spacing w:after="0" w:line="240" w:lineRule="auto"/>
        <w:ind w:right="0" w:firstLine="709"/>
        <w:contextualSpacing/>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3. Контроль за исполнением</w:t>
      </w:r>
      <w:r>
        <w:rPr>
          <w:rFonts w:hint="default" w:ascii="Times New Roman" w:hAnsi="Times New Roman" w:cs="Times New Roman"/>
          <w:sz w:val="28"/>
          <w:szCs w:val="28"/>
          <w:lang w:val="en-US" w:eastAsia="ru-RU"/>
        </w:rPr>
        <w:t xml:space="preserve"> настоящего</w:t>
      </w:r>
      <w:r>
        <w:rPr>
          <w:rFonts w:hint="default" w:ascii="Times New Roman" w:hAnsi="Times New Roman" w:cs="Times New Roman"/>
          <w:sz w:val="28"/>
          <w:szCs w:val="28"/>
          <w:lang w:val="ru-RU" w:eastAsia="ru-RU"/>
        </w:rPr>
        <w:t xml:space="preserve"> постановления возложить на начальника отдела образования администрации муниципального образования Адамовский район.</w:t>
      </w:r>
    </w:p>
    <w:p w14:paraId="17DB854C">
      <w:pPr>
        <w:widowControl w:val="0"/>
        <w:autoSpaceDE w:val="0"/>
        <w:autoSpaceDN w:val="0"/>
        <w:spacing w:after="0" w:line="240" w:lineRule="auto"/>
        <w:ind w:right="0" w:firstLine="709"/>
        <w:contextualSpacing/>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4.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14:paraId="056E32BB">
      <w:pPr>
        <w:tabs>
          <w:tab w:val="left" w:pos="1080"/>
        </w:tabs>
        <w:spacing w:after="0" w:line="240" w:lineRule="auto"/>
        <w:ind w:right="0" w:firstLine="0"/>
        <w:rPr>
          <w:rFonts w:hint="default" w:ascii="Times New Roman" w:hAnsi="Times New Roman" w:cs="Times New Roman"/>
          <w:sz w:val="28"/>
          <w:szCs w:val="28"/>
          <w:lang w:val="ru-RU" w:eastAsia="ru-RU"/>
        </w:rPr>
      </w:pPr>
    </w:p>
    <w:p w14:paraId="2573D64A">
      <w:pPr>
        <w:tabs>
          <w:tab w:val="left" w:pos="1080"/>
        </w:tabs>
        <w:spacing w:after="0" w:line="240" w:lineRule="auto"/>
        <w:ind w:right="0" w:firstLine="0"/>
        <w:rPr>
          <w:rFonts w:hint="default" w:ascii="Times New Roman" w:hAnsi="Times New Roman" w:cs="Times New Roman"/>
          <w:sz w:val="28"/>
          <w:szCs w:val="28"/>
          <w:lang w:val="ru-RU" w:eastAsia="ru-RU"/>
        </w:rPr>
      </w:pPr>
    </w:p>
    <w:p w14:paraId="624C257C">
      <w:pPr>
        <w:tabs>
          <w:tab w:val="left" w:pos="1080"/>
        </w:tabs>
        <w:spacing w:after="0" w:line="240" w:lineRule="auto"/>
        <w:ind w:right="0" w:firstLine="0"/>
        <w:jc w:val="left"/>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 xml:space="preserve">Глава муниципального образования         </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ru-RU" w:eastAsia="ru-RU"/>
        </w:rPr>
        <w:t xml:space="preserve">                                     С.В. Чехович</w:t>
      </w:r>
    </w:p>
    <w:p w14:paraId="0D902985">
      <w:pPr>
        <w:tabs>
          <w:tab w:val="left" w:pos="1080"/>
        </w:tabs>
        <w:spacing w:after="0" w:line="240" w:lineRule="auto"/>
        <w:ind w:right="0" w:firstLine="0"/>
        <w:jc w:val="left"/>
        <w:rPr>
          <w:rFonts w:hint="default" w:ascii="Times New Roman" w:hAnsi="Times New Roman" w:cs="Times New Roman"/>
          <w:sz w:val="28"/>
          <w:szCs w:val="28"/>
          <w:lang w:val="ru-RU" w:eastAsia="ru-RU"/>
        </w:rPr>
        <w:sectPr>
          <w:headerReference r:id="rId5" w:type="default"/>
          <w:headerReference r:id="rId6" w:type="even"/>
          <w:pgSz w:w="11906" w:h="16838"/>
          <w:pgMar w:top="567" w:right="850" w:bottom="1134" w:left="1701" w:header="720" w:footer="720" w:gutter="0"/>
          <w:cols w:space="0" w:num="1"/>
          <w:titlePg/>
        </w:sectPr>
      </w:pPr>
    </w:p>
    <w:p w14:paraId="4287B001">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 xml:space="preserve">Приложение </w:t>
      </w:r>
    </w:p>
    <w:p w14:paraId="458557F3">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к постановлению администрации</w:t>
      </w:r>
    </w:p>
    <w:p w14:paraId="0B51ABB8">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муниципального образования</w:t>
      </w:r>
    </w:p>
    <w:p w14:paraId="33CA4F64">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Адамовский район</w:t>
      </w:r>
    </w:p>
    <w:p w14:paraId="15DBE16E">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от ______________ № ______</w:t>
      </w:r>
    </w:p>
    <w:p w14:paraId="43637A1F">
      <w:pPr>
        <w:spacing w:after="0" w:line="240" w:lineRule="auto"/>
        <w:ind w:left="1134" w:right="1035" w:firstLine="0"/>
        <w:jc w:val="center"/>
        <w:rPr>
          <w:rFonts w:hint="default" w:ascii="Times New Roman" w:hAnsi="Times New Roman" w:cs="Times New Roman"/>
          <w:b/>
          <w:sz w:val="28"/>
          <w:szCs w:val="24"/>
          <w:lang w:val="ru-RU"/>
        </w:rPr>
      </w:pPr>
    </w:p>
    <w:p w14:paraId="585E2A4B">
      <w:pPr>
        <w:spacing w:after="0" w:line="240" w:lineRule="auto"/>
        <w:ind w:left="1134" w:right="1035" w:firstLine="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Административный регламент предоставления муниципальной  услуги «Запись на обучение по дополнительной образовательной программе»</w:t>
      </w:r>
    </w:p>
    <w:p w14:paraId="04183C78">
      <w:pPr>
        <w:spacing w:after="0" w:line="240" w:lineRule="auto"/>
        <w:ind w:left="1134" w:right="1035" w:firstLine="0"/>
        <w:jc w:val="center"/>
        <w:rPr>
          <w:rFonts w:hint="default" w:ascii="Times New Roman" w:hAnsi="Times New Roman" w:cs="Times New Roman"/>
          <w:b/>
          <w:sz w:val="28"/>
          <w:szCs w:val="24"/>
          <w:lang w:val="ru-RU"/>
        </w:rPr>
      </w:pPr>
    </w:p>
    <w:p w14:paraId="1CCDD975">
      <w:pPr>
        <w:spacing w:after="0" w:line="240" w:lineRule="auto"/>
        <w:ind w:left="1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rPr>
        <w:t>I</w:t>
      </w:r>
      <w:r>
        <w:rPr>
          <w:rFonts w:hint="default" w:ascii="Times New Roman" w:hAnsi="Times New Roman" w:cs="Times New Roman"/>
          <w:b/>
          <w:sz w:val="28"/>
          <w:szCs w:val="24"/>
          <w:lang w:val="ru-RU"/>
        </w:rPr>
        <w:t>. Общие положения</w:t>
      </w:r>
    </w:p>
    <w:p w14:paraId="55B786A8">
      <w:pPr>
        <w:spacing w:after="0" w:line="240" w:lineRule="auto"/>
        <w:ind w:left="10" w:hanging="10"/>
        <w:jc w:val="center"/>
        <w:rPr>
          <w:rFonts w:hint="default" w:ascii="Times New Roman" w:hAnsi="Times New Roman" w:cs="Times New Roman"/>
          <w:b/>
          <w:sz w:val="28"/>
          <w:szCs w:val="24"/>
          <w:lang w:val="ru-RU"/>
        </w:rPr>
      </w:pPr>
    </w:p>
    <w:p w14:paraId="39D28B6D">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А. Предмет регулирования административного регламента</w:t>
      </w:r>
    </w:p>
    <w:p w14:paraId="7F69890B">
      <w:pPr>
        <w:spacing w:after="0" w:line="240" w:lineRule="auto"/>
        <w:ind w:right="0" w:hanging="10"/>
        <w:jc w:val="center"/>
        <w:rPr>
          <w:rFonts w:hint="default" w:ascii="Times New Roman" w:hAnsi="Times New Roman" w:cs="Times New Roman"/>
          <w:b/>
          <w:sz w:val="28"/>
          <w:szCs w:val="24"/>
          <w:lang w:val="ru-RU"/>
        </w:rPr>
      </w:pPr>
    </w:p>
    <w:p w14:paraId="506F0A3E">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Настоящий административный регламент (далее –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Услуга) образовательными организациями, осуществляющими образовательную деятельность по реализации дополнительных общеобразовательных программ на территории муниципального образования Адамовский район (далее – Организации).</w:t>
      </w:r>
    </w:p>
    <w:p w14:paraId="68BC5821">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(бездействий) Организации (ее работников).</w:t>
      </w:r>
    </w:p>
    <w:p w14:paraId="48CA52D6">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3. Настоящий Административный регламент содержит два варианта представления Услуги:</w:t>
      </w:r>
    </w:p>
    <w:p w14:paraId="46F51234">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 обращение за записью на обучение по дополнительной образовательной программе;</w:t>
      </w:r>
    </w:p>
    <w:p w14:paraId="11CEDD86">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 исправление допущенных опечаток и ошибок в выданных в результате представления Услуги документах.</w:t>
      </w:r>
    </w:p>
    <w:p w14:paraId="0E73470B">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4. Термины и определения, используемые в настоящем Административном регламенте:</w:t>
      </w:r>
    </w:p>
    <w:p w14:paraId="6F464D05">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ИС – информационная система «Цифровое образование Оренбургской области», а именно подсистема «Навигатор дополнительного образования детей Оренбургской области», расположенная в информационно-коммуникационной сети «Интернет» по адресу: https://dop.edu.orb.ru/.</w:t>
      </w:r>
    </w:p>
    <w:p w14:paraId="189C43F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093680F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 </w:t>
      </w: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"http://www.gosuslugi.ru/" \h </w:instrText>
      </w:r>
      <w:r>
        <w:rPr>
          <w:rFonts w:hint="default" w:ascii="Times New Roman" w:hAnsi="Times New Roman" w:cs="Times New Roman"/>
          <w:sz w:val="28"/>
          <w:szCs w:val="24"/>
        </w:rPr>
        <w:fldChar w:fldCharType="separate"/>
      </w:r>
      <w:r>
        <w:rPr>
          <w:rFonts w:hint="default" w:ascii="Times New Roman" w:hAnsi="Times New Roman" w:cs="Times New Roman"/>
          <w:sz w:val="28"/>
          <w:szCs w:val="24"/>
          <w:lang w:val="ru-RU"/>
        </w:rPr>
        <w:t>www.gosuslugi.ru</w:t>
      </w:r>
      <w:r>
        <w:rPr>
          <w:rFonts w:hint="default" w:ascii="Times New Roman" w:hAnsi="Times New Roman" w:cs="Times New Roman"/>
          <w:sz w:val="28"/>
          <w:szCs w:val="24"/>
          <w:lang w:val="ru-RU"/>
        </w:rPr>
        <w:fldChar w:fldCharType="end"/>
      </w:r>
      <w:r>
        <w:rPr>
          <w:rFonts w:hint="default" w:ascii="Times New Roman" w:hAnsi="Times New Roman" w:cs="Times New Roman"/>
          <w:sz w:val="28"/>
          <w:szCs w:val="24"/>
          <w:lang w:val="ru-RU"/>
        </w:rPr>
        <w:t>.</w:t>
      </w:r>
    </w:p>
    <w:p w14:paraId="0E9B9CF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5A9354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Личный кабинет – сервис ЕПГУ, позволяющий Заявителю получать информацию о ходе обработки запросов, поданных посредством ЕПГУ.</w:t>
      </w:r>
    </w:p>
    <w:p w14:paraId="347E3E8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Организация – образовательная организация, имеющая лицензию на дополнительное образование детей и взрослых и реализующая дополнительные общеобразовательные программы на территории муниципального образования Адамовский район.</w:t>
      </w:r>
    </w:p>
    <w:p w14:paraId="57DE177A">
      <w:pPr>
        <w:spacing w:after="0" w:line="240" w:lineRule="auto"/>
        <w:ind w:left="708"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Основной набор – период основного комплектования групп обучающихся.</w:t>
      </w:r>
    </w:p>
    <w:p w14:paraId="6437E3F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Дополнительный набор – период дополнительного комплектования групп обучающихся при наличии свободных мест.</w:t>
      </w:r>
    </w:p>
    <w:p w14:paraId="36E7EF2C">
      <w:pPr>
        <w:spacing w:after="0" w:line="240" w:lineRule="auto"/>
        <w:ind w:left="708"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ЭП – электронная подпись.</w:t>
      </w:r>
    </w:p>
    <w:p w14:paraId="116E84C3">
      <w:pPr>
        <w:spacing w:after="0" w:line="240" w:lineRule="auto"/>
        <w:ind w:left="708" w:right="50" w:firstLine="0"/>
        <w:rPr>
          <w:rFonts w:hint="default" w:ascii="Times New Roman" w:hAnsi="Times New Roman" w:cs="Times New Roman"/>
          <w:sz w:val="28"/>
          <w:szCs w:val="24"/>
          <w:lang w:val="ru-RU"/>
        </w:rPr>
      </w:pPr>
    </w:p>
    <w:p w14:paraId="5F838AE7">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Б. Круг Заявителей</w:t>
      </w:r>
    </w:p>
    <w:p w14:paraId="79EB5FFA">
      <w:pPr>
        <w:spacing w:after="0" w:line="240" w:lineRule="auto"/>
        <w:ind w:right="0" w:hanging="10"/>
        <w:jc w:val="center"/>
        <w:rPr>
          <w:rFonts w:hint="default" w:ascii="Times New Roman" w:hAnsi="Times New Roman" w:cs="Times New Roman"/>
          <w:b/>
          <w:sz w:val="28"/>
          <w:szCs w:val="24"/>
          <w:lang w:val="ru-RU"/>
        </w:rPr>
      </w:pPr>
    </w:p>
    <w:p w14:paraId="2C01C62E">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5. Лицами, имеющими право на получение Услуги, являются граждане Российской Федерации, иностранные граждане, лица без гражданства в возрасте от 5 до 18 лет (далее – получатель услуги), на равных основаниях, если иное не предусмотрено законом или международным договором Российской Федерации, обратившиеся с заявлением о предоставлении Услуги, по форме Приложения № 2 к настоящему административному регламенту.</w:t>
      </w:r>
    </w:p>
    <w:p w14:paraId="2142BA7E">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14:paraId="47E96EF9">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законный представитель несовершеннолетнего получателя Услуги (один из родителей, опекунов, попечителей);</w:t>
      </w:r>
    </w:p>
    <w:p w14:paraId="72231946">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65C6708C">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несовершеннолетний получатель Услуги, достигший 14 летнего возраста (включительно).</w:t>
      </w:r>
    </w:p>
    <w:p w14:paraId="0B361CF0">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Представительство интересов ребёнка родителями осуществляется на основании факта родства, подтверждаемого свидетельством о рождении ребёнка, записями отдела ЗАГС, а в отдельных случаях - свидетельством об установлении отцовства.</w:t>
      </w:r>
    </w:p>
    <w:p w14:paraId="609317A1">
      <w:pPr>
        <w:spacing w:after="0" w:line="240" w:lineRule="auto"/>
        <w:ind w:right="50" w:firstLine="567"/>
        <w:rPr>
          <w:rFonts w:hint="default" w:ascii="Times New Roman" w:hAnsi="Times New Roman" w:cs="Times New Roman"/>
          <w:sz w:val="28"/>
          <w:szCs w:val="24"/>
          <w:lang w:val="ru-RU"/>
        </w:rPr>
      </w:pPr>
    </w:p>
    <w:p w14:paraId="117E4311">
      <w:pPr>
        <w:spacing w:after="0" w:line="240" w:lineRule="auto"/>
        <w:ind w:right="50" w:firstLine="567"/>
        <w:jc w:val="center"/>
        <w:rPr>
          <w:rFonts w:hint="default" w:ascii="Times New Roman" w:hAnsi="Times New Roman" w:cs="Times New Roman"/>
          <w:b/>
          <w:sz w:val="28"/>
          <w:szCs w:val="24"/>
          <w:lang w:val="ru-RU"/>
        </w:rPr>
      </w:pPr>
      <w:r>
        <w:rPr>
          <w:rFonts w:hint="default" w:ascii="Times New Roman" w:hAnsi="Times New Roman" w:cs="Times New Roman"/>
          <w:b/>
          <w:color w:val="auto"/>
          <w:sz w:val="28"/>
          <w:szCs w:val="24"/>
          <w:lang w:val="ru-RU" w:eastAsia="ru-RU"/>
        </w:rPr>
        <w:t>В.</w:t>
      </w:r>
      <w:r>
        <w:rPr>
          <w:rFonts w:hint="default" w:ascii="Times New Roman" w:hAnsi="Times New Roman" w:cs="Times New Roman"/>
          <w:b/>
          <w:i/>
          <w:color w:val="auto"/>
          <w:sz w:val="28"/>
          <w:szCs w:val="24"/>
          <w:lang w:val="ru-RU" w:eastAsia="ru-RU"/>
        </w:rPr>
        <w:t xml:space="preserve"> </w:t>
      </w:r>
      <w:r>
        <w:rPr>
          <w:rFonts w:hint="default" w:ascii="Times New Roman" w:hAnsi="Times New Roman" w:cs="Times New Roman"/>
          <w:b/>
          <w:sz w:val="28"/>
          <w:szCs w:val="24"/>
          <w:lang w:val="ru-RU"/>
        </w:rPr>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14:paraId="1544F42E">
      <w:pPr>
        <w:spacing w:after="0" w:line="240" w:lineRule="auto"/>
        <w:ind w:right="50" w:firstLine="567"/>
        <w:jc w:val="center"/>
        <w:rPr>
          <w:rFonts w:hint="default" w:ascii="Times New Roman" w:hAnsi="Times New Roman" w:cs="Times New Roman"/>
          <w:b/>
          <w:sz w:val="28"/>
          <w:szCs w:val="24"/>
          <w:lang w:val="ru-RU"/>
        </w:rPr>
      </w:pPr>
    </w:p>
    <w:p w14:paraId="3FDA92E8">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6. Услуга предоставляется заявителю в соответствии с вариантами предоставления Услуги (далее - Варианты):</w:t>
      </w:r>
    </w:p>
    <w:p w14:paraId="62B4D2AE">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вариант: обращение за записью на обучение по дополнительной образовательной программе;</w:t>
      </w:r>
    </w:p>
    <w:p w14:paraId="49910342">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вариант: исправление допущенных опечаток и ошибок в выданных в результате представления Услуги документах.</w:t>
      </w:r>
    </w:p>
    <w:p w14:paraId="24812A90">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7. Варианты определяется в соответствии с Приложением № 1 к настоящему Регламенту, исходя из установленных в </w:t>
      </w: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"https://www.garant.ru/products/ipo/prime/doc/406349709/" \l "11001" </w:instrText>
      </w:r>
      <w:r>
        <w:rPr>
          <w:rFonts w:hint="default" w:ascii="Times New Roman" w:hAnsi="Times New Roman" w:cs="Times New Roman"/>
          <w:sz w:val="28"/>
          <w:szCs w:val="24"/>
        </w:rPr>
        <w:fldChar w:fldCharType="separate"/>
      </w:r>
      <w:r>
        <w:rPr>
          <w:rFonts w:hint="default" w:ascii="Times New Roman" w:hAnsi="Times New Roman" w:cs="Times New Roman"/>
          <w:sz w:val="28"/>
          <w:szCs w:val="24"/>
          <w:lang w:val="ru-RU"/>
        </w:rPr>
        <w:t>таблице 1</w:t>
      </w:r>
      <w:r>
        <w:rPr>
          <w:rFonts w:hint="default" w:ascii="Times New Roman" w:hAnsi="Times New Roman" w:cs="Times New Roman"/>
          <w:sz w:val="28"/>
          <w:szCs w:val="24"/>
          <w:lang w:val="ru-RU"/>
        </w:rPr>
        <w:fldChar w:fldCharType="end"/>
      </w:r>
      <w:r>
        <w:rPr>
          <w:rFonts w:hint="default" w:ascii="Times New Roman" w:hAnsi="Times New Roman" w:cs="Times New Roman"/>
          <w:sz w:val="28"/>
          <w:szCs w:val="24"/>
          <w:lang w:val="ru-RU"/>
        </w:rPr>
        <w:t xml:space="preserve"> указанного приложения признаков заявителя, а также из результата Услуги, за предоставлением которой обратился заявитель.</w:t>
      </w:r>
    </w:p>
    <w:p w14:paraId="4FEED28E">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8. Признаки заявителя определяются путем профилирования, исходя из установленных в </w:t>
      </w: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"https://www.garant.ru/products/ipo/prime/doc/406349709/" \l "11002" </w:instrText>
      </w:r>
      <w:r>
        <w:rPr>
          <w:rFonts w:hint="default" w:ascii="Times New Roman" w:hAnsi="Times New Roman" w:cs="Times New Roman"/>
          <w:sz w:val="28"/>
          <w:szCs w:val="24"/>
        </w:rPr>
        <w:fldChar w:fldCharType="separate"/>
      </w:r>
      <w:r>
        <w:rPr>
          <w:rFonts w:hint="default" w:ascii="Times New Roman" w:hAnsi="Times New Roman" w:cs="Times New Roman"/>
          <w:sz w:val="28"/>
          <w:szCs w:val="24"/>
          <w:lang w:val="ru-RU"/>
        </w:rPr>
        <w:t>таблице 2</w:t>
      </w:r>
      <w:r>
        <w:rPr>
          <w:rFonts w:hint="default" w:ascii="Times New Roman" w:hAnsi="Times New Roman" w:cs="Times New Roman"/>
          <w:sz w:val="28"/>
          <w:szCs w:val="24"/>
          <w:lang w:val="ru-RU"/>
        </w:rPr>
        <w:fldChar w:fldCharType="end"/>
      </w:r>
      <w:r>
        <w:rPr>
          <w:rFonts w:hint="default" w:ascii="Times New Roman" w:hAnsi="Times New Roman" w:cs="Times New Roman"/>
          <w:sz w:val="28"/>
          <w:szCs w:val="24"/>
          <w:lang w:val="ru-RU"/>
        </w:rPr>
        <w:t xml:space="preserve"> приложения № 1 к настоящему Административному регламенту комбинации значений признаков.</w:t>
      </w:r>
    </w:p>
    <w:p w14:paraId="5CC680B7">
      <w:pPr>
        <w:spacing w:after="0" w:line="240" w:lineRule="auto"/>
        <w:ind w:right="45"/>
        <w:rPr>
          <w:rFonts w:hint="default" w:ascii="Times New Roman" w:hAnsi="Times New Roman" w:cs="Times New Roman"/>
          <w:sz w:val="28"/>
          <w:szCs w:val="24"/>
          <w:lang w:val="ru-RU"/>
        </w:rPr>
      </w:pPr>
    </w:p>
    <w:p w14:paraId="416B420B">
      <w:pPr>
        <w:spacing w:after="0" w:line="240" w:lineRule="auto"/>
        <w:ind w:left="10" w:right="52" w:hanging="10"/>
        <w:jc w:val="center"/>
        <w:rPr>
          <w:rFonts w:hint="default" w:ascii="Times New Roman" w:hAnsi="Times New Roman" w:cs="Times New Roman"/>
          <w:b/>
          <w:sz w:val="28"/>
          <w:szCs w:val="24"/>
          <w:lang w:val="ru-RU"/>
        </w:rPr>
      </w:pPr>
      <w:r>
        <w:rPr>
          <w:rFonts w:hint="default" w:ascii="Times New Roman" w:hAnsi="Times New Roman" w:cs="Times New Roman"/>
          <w:b/>
          <w:bCs/>
          <w:sz w:val="28"/>
          <w:szCs w:val="24"/>
        </w:rPr>
        <w:t>II</w:t>
      </w:r>
      <w:r>
        <w:rPr>
          <w:rFonts w:hint="default" w:ascii="Times New Roman" w:hAnsi="Times New Roman" w:cs="Times New Roman"/>
          <w:b/>
          <w:bCs/>
          <w:sz w:val="28"/>
          <w:szCs w:val="24"/>
          <w:lang w:val="ru-RU"/>
        </w:rPr>
        <w:t xml:space="preserve">. </w:t>
      </w:r>
      <w:r>
        <w:rPr>
          <w:rFonts w:hint="default" w:ascii="Times New Roman" w:hAnsi="Times New Roman" w:cs="Times New Roman"/>
          <w:b/>
          <w:sz w:val="28"/>
          <w:szCs w:val="24"/>
          <w:lang w:val="ru-RU"/>
        </w:rPr>
        <w:t>Стандарт предоставления Услуги</w:t>
      </w:r>
    </w:p>
    <w:p w14:paraId="6C2DE9E2">
      <w:pPr>
        <w:spacing w:after="0" w:line="240" w:lineRule="auto"/>
        <w:ind w:left="10" w:right="52" w:hanging="10"/>
        <w:jc w:val="center"/>
        <w:rPr>
          <w:rFonts w:hint="default" w:ascii="Times New Roman" w:hAnsi="Times New Roman" w:cs="Times New Roman"/>
          <w:b/>
          <w:sz w:val="28"/>
          <w:szCs w:val="24"/>
          <w:lang w:val="ru-RU"/>
        </w:rPr>
      </w:pPr>
    </w:p>
    <w:p w14:paraId="17C98985">
      <w:pPr>
        <w:spacing w:after="0" w:line="240" w:lineRule="auto"/>
        <w:ind w:left="11" w:right="0" w:hanging="11"/>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А. Наименование Услуги</w:t>
      </w:r>
    </w:p>
    <w:p w14:paraId="6FAA2F14">
      <w:pPr>
        <w:spacing w:after="0" w:line="240" w:lineRule="auto"/>
        <w:ind w:left="11" w:right="0" w:hanging="11"/>
        <w:jc w:val="center"/>
        <w:rPr>
          <w:rFonts w:hint="default" w:ascii="Times New Roman" w:hAnsi="Times New Roman" w:cs="Times New Roman"/>
          <w:b/>
          <w:sz w:val="28"/>
          <w:szCs w:val="24"/>
          <w:lang w:val="ru-RU"/>
        </w:rPr>
      </w:pPr>
    </w:p>
    <w:p w14:paraId="30CC03C1">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9. Услуга «Запись на обучение по дополнительной образовательной программе».</w:t>
      </w:r>
    </w:p>
    <w:p w14:paraId="73D27FF7">
      <w:pPr>
        <w:spacing w:after="0" w:line="240" w:lineRule="auto"/>
        <w:ind w:right="50" w:firstLine="284"/>
        <w:rPr>
          <w:rFonts w:hint="default" w:ascii="Times New Roman" w:hAnsi="Times New Roman" w:cs="Times New Roman"/>
          <w:sz w:val="28"/>
          <w:szCs w:val="24"/>
          <w:lang w:val="ru-RU"/>
        </w:rPr>
      </w:pPr>
    </w:p>
    <w:p w14:paraId="0C3E21E1">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Б. Наименование органа, предоставляющего Услугу</w:t>
      </w:r>
    </w:p>
    <w:p w14:paraId="2C6E9057">
      <w:pPr>
        <w:spacing w:after="0" w:line="240" w:lineRule="auto"/>
        <w:ind w:right="0" w:hanging="10"/>
        <w:jc w:val="center"/>
        <w:rPr>
          <w:rFonts w:hint="default" w:ascii="Times New Roman" w:hAnsi="Times New Roman" w:cs="Times New Roman"/>
          <w:b/>
          <w:sz w:val="28"/>
          <w:szCs w:val="24"/>
          <w:lang w:val="ru-RU"/>
        </w:rPr>
      </w:pPr>
    </w:p>
    <w:p w14:paraId="45BF3CD3">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10. Предоставление Услуги осуществляется Организациями.</w:t>
      </w:r>
    </w:p>
    <w:p w14:paraId="1D9C7801">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11. Организация обеспечивает предоставление Услуги в электронной форме посредством ЕПГУ, а также в Организации путём подачи заявки посредством ИС, по выбору Заявителя.</w:t>
      </w:r>
    </w:p>
    <w:p w14:paraId="0D80FD0D">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12. Органами, координирующими предоставление Услуги, в муниципальном образовании Адамовский район, является Отдел образования администрации муниципального образования Адамовский район.</w:t>
      </w:r>
    </w:p>
    <w:p w14:paraId="5AD2D155">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13. В целях предоставления Услуги Организация взаимодействует с органами, координирующими предоставление Услуги.</w:t>
      </w:r>
    </w:p>
    <w:p w14:paraId="4250312C">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14.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1E827DDC">
      <w:pPr>
        <w:spacing w:after="0" w:line="240" w:lineRule="auto"/>
        <w:ind w:right="45"/>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15. Муниципальная услуга через многофункциональный центр (далее – МФЦ) не предоставляется. </w:t>
      </w:r>
    </w:p>
    <w:p w14:paraId="097CBAC6">
      <w:pPr>
        <w:spacing w:after="0" w:line="240" w:lineRule="auto"/>
        <w:ind w:right="0" w:firstLine="284"/>
        <w:rPr>
          <w:rFonts w:hint="default" w:ascii="Times New Roman" w:hAnsi="Times New Roman" w:cs="Times New Roman"/>
          <w:sz w:val="28"/>
          <w:szCs w:val="24"/>
          <w:lang w:val="ru-RU"/>
        </w:rPr>
      </w:pPr>
    </w:p>
    <w:p w14:paraId="73938397">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bCs/>
          <w:sz w:val="28"/>
          <w:szCs w:val="24"/>
          <w:lang w:val="ru-RU"/>
        </w:rPr>
        <w:t xml:space="preserve">В. </w:t>
      </w:r>
      <w:r>
        <w:rPr>
          <w:rFonts w:hint="default" w:ascii="Times New Roman" w:hAnsi="Times New Roman" w:cs="Times New Roman"/>
          <w:b/>
          <w:sz w:val="28"/>
          <w:szCs w:val="24"/>
          <w:lang w:val="ru-RU"/>
        </w:rPr>
        <w:t>Результат предоставления Услуги</w:t>
      </w:r>
    </w:p>
    <w:p w14:paraId="78DDD65A">
      <w:pPr>
        <w:spacing w:after="0" w:line="240" w:lineRule="auto"/>
        <w:ind w:right="0" w:hanging="10"/>
        <w:jc w:val="center"/>
        <w:rPr>
          <w:rFonts w:hint="default" w:ascii="Times New Roman" w:hAnsi="Times New Roman" w:cs="Times New Roman"/>
          <w:b/>
          <w:sz w:val="28"/>
          <w:szCs w:val="24"/>
          <w:lang w:val="ru-RU"/>
        </w:rPr>
      </w:pPr>
    </w:p>
    <w:p w14:paraId="007E1921">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16. Результатом предоставления Услуги является: </w:t>
      </w:r>
    </w:p>
    <w:p w14:paraId="335A330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решение Организации о зачислении на обучение по дополнительной образовательной программе в виде электронной записи в личном кабинете Заявителя в ИС или на ЕПГУ; </w:t>
      </w:r>
    </w:p>
    <w:p w14:paraId="60E93D5F">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решение об отказе в предоставлении Услуги, при наличии оснований для отказа в предоставлении Услуги, указанных в пункте 34 настоящего Административного регламента, которое оформляется в соответствии с Приложением № 3 к настоящему Административному регламенту;</w:t>
      </w:r>
    </w:p>
    <w:p w14:paraId="1DF717C0">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исправление допущенных опечаток и (или) ошибок в выданных в результате предоставления Услуги документах;</w:t>
      </w:r>
    </w:p>
    <w:p w14:paraId="00F1D5D1">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 уведомлен</w:t>
      </w:r>
      <w:r>
        <w:rPr>
          <w:rFonts w:hint="default" w:ascii="Times New Roman" w:hAnsi="Times New Roman" w:cs="Times New Roman"/>
          <w:sz w:val="28"/>
          <w:szCs w:val="28"/>
          <w:lang w:val="ru-RU"/>
        </w:rPr>
        <w:t xml:space="preserve">ие </w:t>
      </w:r>
      <w:r>
        <w:rPr>
          <w:rFonts w:hint="default" w:ascii="Times New Roman" w:hAnsi="Times New Roman" w:eastAsia="Calibri" w:cs="Times New Roman"/>
          <w:sz w:val="28"/>
          <w:szCs w:val="28"/>
          <w:lang w:val="ru-RU"/>
        </w:rPr>
        <w:t>об отказе в исправлении допущенных опечаток и (или) ошибок.</w:t>
      </w:r>
    </w:p>
    <w:p w14:paraId="68A8864A">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17.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обращения за предоставлением Услуги посредством ЕПГУ.</w:t>
      </w:r>
    </w:p>
    <w:p w14:paraId="6B8DAA8F">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18.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14:paraId="7FF7F1E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19. Решение о предоставлении Услуги, которое оформляется в соответствии с Приложением № 5 к настоящему Административному регламенту,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w:t>
      </w:r>
    </w:p>
    <w:p w14:paraId="6AF1B9F2">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при необходимости проведения вступительных (приемных) испытаний – в течение 4 рабочих дней с момента прохождения вступительных (приемных) испытаний; </w:t>
      </w:r>
    </w:p>
    <w:p w14:paraId="2A472D0E">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при отсутствии необходимости проведения вступительных (приемных) испытаний – в течение 4 рабочих дней с момента издания приказа о зачислении на обучение по дополнительным общеобразовательным программам, по форме, установленной Организацией, либо подписания договора об образовании на обучение по дополнительной общеразвивающей программе.</w:t>
      </w:r>
    </w:p>
    <w:p w14:paraId="639693B4">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20. Сведения о предоставлении Услуги в течение 1 рабочего дня подлежат обязательному размещению в ИС, а также на ЕПГУ, в случае, если заявление о предоставлении услуги подано посредством ЕПГУ.</w:t>
      </w:r>
    </w:p>
    <w:p w14:paraId="55A0DC2F">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21. Реестровая модель учета результатов предоставления Услуги не предусмотрена.</w:t>
      </w:r>
    </w:p>
    <w:p w14:paraId="5C3BFC83">
      <w:pPr>
        <w:spacing w:after="0" w:line="240" w:lineRule="auto"/>
        <w:ind w:right="50" w:firstLine="0"/>
        <w:rPr>
          <w:rFonts w:hint="default" w:ascii="Times New Roman" w:hAnsi="Times New Roman" w:cs="Times New Roman"/>
          <w:sz w:val="28"/>
          <w:szCs w:val="24"/>
          <w:lang w:val="ru-RU"/>
        </w:rPr>
      </w:pPr>
    </w:p>
    <w:p w14:paraId="45E65807">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Г. Срок предоставления Услуги</w:t>
      </w:r>
    </w:p>
    <w:p w14:paraId="7DD7AE43">
      <w:pPr>
        <w:spacing w:after="0" w:line="240" w:lineRule="auto"/>
        <w:ind w:right="0" w:hanging="10"/>
        <w:jc w:val="center"/>
        <w:rPr>
          <w:rFonts w:hint="default" w:ascii="Times New Roman" w:hAnsi="Times New Roman" w:cs="Times New Roman"/>
          <w:b/>
          <w:sz w:val="28"/>
          <w:szCs w:val="24"/>
          <w:lang w:val="ru-RU"/>
        </w:rPr>
      </w:pPr>
    </w:p>
    <w:p w14:paraId="41DC5E19">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22. Запрос о предоставлении Услуги (далее – Запрос),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14:paraId="4FE74143">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23. Услуга предоставляется в следующие периоды и сроки: с 1 января по 31 декабря текущего года.</w:t>
      </w:r>
    </w:p>
    <w:p w14:paraId="43D32599">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24. Максимальной срок предоставления Услуги определяется для каждого Варианта и приведен в их описании в </w:t>
      </w: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"https://www.garant.ru/products/ipo/prime/doc/406349709/" \l "1300" </w:instrText>
      </w:r>
      <w:r>
        <w:rPr>
          <w:rFonts w:hint="default" w:ascii="Times New Roman" w:hAnsi="Times New Roman" w:cs="Times New Roman"/>
          <w:sz w:val="28"/>
          <w:szCs w:val="24"/>
        </w:rPr>
        <w:fldChar w:fldCharType="separate"/>
      </w:r>
      <w:r>
        <w:rPr>
          <w:rFonts w:hint="default" w:ascii="Times New Roman" w:hAnsi="Times New Roman" w:cs="Times New Roman"/>
          <w:sz w:val="28"/>
          <w:szCs w:val="24"/>
          <w:lang w:val="ru-RU"/>
        </w:rPr>
        <w:t>Разделе III</w:t>
      </w:r>
      <w:r>
        <w:rPr>
          <w:rFonts w:hint="default" w:ascii="Times New Roman" w:hAnsi="Times New Roman" w:cs="Times New Roman"/>
          <w:sz w:val="28"/>
          <w:szCs w:val="24"/>
          <w:lang w:val="ru-RU"/>
        </w:rPr>
        <w:fldChar w:fldCharType="end"/>
      </w:r>
      <w:r>
        <w:rPr>
          <w:rFonts w:hint="default" w:ascii="Times New Roman" w:hAnsi="Times New Roman" w:cs="Times New Roman"/>
          <w:sz w:val="28"/>
          <w:szCs w:val="24"/>
          <w:lang w:val="ru-RU"/>
        </w:rPr>
        <w:t xml:space="preserve"> настоящего Административного регламента. </w:t>
      </w:r>
    </w:p>
    <w:p w14:paraId="3D78CF42">
      <w:pPr>
        <w:spacing w:after="0" w:line="240" w:lineRule="auto"/>
        <w:ind w:right="0"/>
        <w:rPr>
          <w:rFonts w:hint="default" w:ascii="Times New Roman" w:hAnsi="Times New Roman" w:cs="Times New Roman"/>
          <w:sz w:val="28"/>
          <w:szCs w:val="24"/>
          <w:lang w:val="ru-RU"/>
        </w:rPr>
      </w:pPr>
    </w:p>
    <w:p w14:paraId="4DCB9B77">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Д. Правовые основы для предоставления Услуги</w:t>
      </w:r>
    </w:p>
    <w:p w14:paraId="47161385">
      <w:pPr>
        <w:spacing w:after="0" w:line="240" w:lineRule="auto"/>
        <w:ind w:right="0" w:hanging="10"/>
        <w:jc w:val="center"/>
        <w:rPr>
          <w:rFonts w:hint="default" w:ascii="Times New Roman" w:hAnsi="Times New Roman" w:cs="Times New Roman"/>
          <w:b/>
          <w:sz w:val="28"/>
          <w:szCs w:val="24"/>
          <w:lang w:val="ru-RU"/>
        </w:rPr>
      </w:pPr>
    </w:p>
    <w:p w14:paraId="26784959">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25. Предоставление муниципальной услуги регулируется следующими нормативными правовыми актами;</w:t>
      </w:r>
    </w:p>
    <w:p w14:paraId="55F9B08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Конституция Российской Федерации;</w:t>
      </w:r>
    </w:p>
    <w:p w14:paraId="1AEAC2A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Конвенция о правах ребенка, одобренная Генеральной Ассамблеей ООН 20.11.1989 («Сборник международных договоров СССР», выпуск XLVI, 1993);</w:t>
      </w:r>
    </w:p>
    <w:p w14:paraId="65CF920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3) Федеральный закон от 29.12.2012 № 273-ФЗ «Об образовании в Российской Федерации»;</w:t>
      </w:r>
    </w:p>
    <w:p w14:paraId="234FF226">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4) Федеральный закон от 27.07.2010 № 210-ФЗ «Об организации предоставления государственных и муниципальных услуг»</w:t>
      </w:r>
    </w:p>
    <w:p w14:paraId="2B9DA281">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5) Федеральный закон от 04.12.2007 № 329-ФЗ «О физической культуре и спорте в Российской Федерации»;</w:t>
      </w:r>
    </w:p>
    <w:p w14:paraId="001D7A5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6. Федеральный закон от 20.03.2025 № 33-ФЗ «Об общих принципах организации местного самоуправления в единой системе публичной власти»;</w:t>
      </w:r>
    </w:p>
    <w:p w14:paraId="3395D1DA">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7) Федеральный закон от 02.05.2006 № 59-ФЗ «О порядке рассмотрения обращений граждан Российской Федерации»;</w:t>
      </w:r>
    </w:p>
    <w:p w14:paraId="70C9BD34">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8) Федеральный закон от 27.07.2006 № 152-ФЗ «О персональных данных»;</w:t>
      </w:r>
    </w:p>
    <w:p w14:paraId="0D9E7DF8">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9) Федеральный закон от 25.07.2002 № 115-ФЗ «О правовом положении иностранных граждан в Российской Федерации»;</w:t>
      </w:r>
    </w:p>
    <w:p w14:paraId="6B24020F">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10) Федеральный закон от 28.12.2022 № 568 «О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 </w:t>
      </w:r>
    </w:p>
    <w:p w14:paraId="0B92B6A0">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11) Федеральный закон от 13.07.2020 № 189 «О государственном (муниципальном) социальном заказе на оказание государственных (муниципальных) услуг в социальной сфере»;</w:t>
      </w:r>
    </w:p>
    <w:p w14:paraId="70BD62D2">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12) Семейный кодекс Российской Федерации от 29.12.1995 № 223-ФЗ;</w:t>
      </w:r>
    </w:p>
    <w:p w14:paraId="62B491BA">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13) Постановление Правительства РФ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14:paraId="15F718F7">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14) Постановление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w:t>
      </w:r>
    </w:p>
    <w:p w14:paraId="1902F599">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15) Постановление Правительства РФ от 15.10.2020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отчёта об исполнении государственных (муниципальных) социальных заказов на оказание государственных (муниципальных) услуг в социальной сфере»;</w:t>
      </w:r>
    </w:p>
    <w:p w14:paraId="36C834F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C74DEFC">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17)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7963613">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18)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0224957">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19) 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EA6502C">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20) Приказ Министерства просвещения РФ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CE00A57">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21)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2D291597">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22) Постановление Правительства Оренбургской области от 25.04.2023 № 407-пп «О внесении изменений в постановление Правительства Оренбургской области от 03.02.2021 № 43-пп»;</w:t>
      </w:r>
    </w:p>
    <w:p w14:paraId="35430B4F">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23) Постановление Правительства Оренбургской области от 03.02.2021 № 44-пп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Оренбургской области, и отчета об их исполнении (с изменениями на 27.12.2022 года);</w:t>
      </w:r>
    </w:p>
    <w:p w14:paraId="52C04BAE">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24) Постановление Правительства Оренбургской области от 03.02.2021 № 43-пп «Об Исполнителя услуги оказания государственных услуг в социальной сфере при формировании государственного заказа на оказание государственных услуг в социальной сфере на территории Оренбургской области;</w:t>
      </w:r>
    </w:p>
    <w:p w14:paraId="6351D890">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25) иными нормативными правовыми актами, регулирующими правоотношения в данной сфере. </w:t>
      </w:r>
    </w:p>
    <w:p w14:paraId="7A0E7A93">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26) Устав муниципального образования Адамовский район; </w:t>
      </w:r>
    </w:p>
    <w:p w14:paraId="13E41694">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27) правовые акты муниципального образования субъекта Российской Федерации;</w:t>
      </w:r>
    </w:p>
    <w:p w14:paraId="155792D4">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28) Устав Организации; </w:t>
      </w:r>
    </w:p>
    <w:p w14:paraId="75FB18DB">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29) локальные нормативные акты Организации.</w:t>
      </w:r>
    </w:p>
    <w:p w14:paraId="7EB7DB53">
      <w:pPr>
        <w:spacing w:after="0" w:line="240" w:lineRule="auto"/>
        <w:ind w:right="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информация о должностных лицах, государственных служащих размещается на ЕПГУ, на официальном сайте Уполномоченного органа, Организации. </w:t>
      </w:r>
    </w:p>
    <w:p w14:paraId="7F1F6FF4">
      <w:pPr>
        <w:spacing w:after="0" w:line="240" w:lineRule="auto"/>
        <w:ind w:right="0" w:firstLine="683"/>
        <w:rPr>
          <w:rFonts w:hint="default" w:ascii="Times New Roman" w:hAnsi="Times New Roman" w:cs="Times New Roman"/>
          <w:sz w:val="28"/>
          <w:szCs w:val="24"/>
          <w:lang w:val="ru-RU"/>
        </w:rPr>
      </w:pPr>
    </w:p>
    <w:p w14:paraId="3510C8E5">
      <w:pPr>
        <w:spacing w:after="0" w:line="240" w:lineRule="auto"/>
        <w:ind w:left="11" w:right="0" w:hanging="11"/>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Е. Исчерпывающий перечень документов, необходимых для предоставления Услуги</w:t>
      </w:r>
    </w:p>
    <w:p w14:paraId="1DE06356">
      <w:pPr>
        <w:spacing w:after="0" w:line="240" w:lineRule="auto"/>
        <w:ind w:left="11" w:right="0" w:hanging="11"/>
        <w:jc w:val="center"/>
        <w:rPr>
          <w:rFonts w:hint="default" w:ascii="Times New Roman" w:hAnsi="Times New Roman" w:cs="Times New Roman"/>
          <w:b/>
          <w:sz w:val="28"/>
          <w:szCs w:val="24"/>
          <w:lang w:val="ru-RU"/>
        </w:rPr>
      </w:pPr>
    </w:p>
    <w:p w14:paraId="06690B05">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26. Перечень документов, необходимых для предоставления Услуги, подлежащих представлению Заявителем при личном обращении за предоставлением Услуги в Организацию:</w:t>
      </w:r>
    </w:p>
    <w:p w14:paraId="194590B0">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запрос о предоставлении Услуги по форме, приведенной в Приложении № 2 к настоящему Административному регламенту;</w:t>
      </w:r>
    </w:p>
    <w:p w14:paraId="0806531F">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документ, удостоверяющий личность кандидата на обучение;</w:t>
      </w:r>
    </w:p>
    <w:p w14:paraId="0980993A">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3) документ, удостоверяющий личность Заявителя в случае обращения за предоставлением Услуги в соответствии с пунктом 3 настоящего Административного регламента законного представителя несовершеннолетнего лица;</w:t>
      </w:r>
    </w:p>
    <w:p w14:paraId="42AF1C74">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4) документ, подтверждающий полномочия представителя Заявителя, в случае обращения за предоставлением Услуги представителя Заявителя;</w:t>
      </w:r>
    </w:p>
    <w:p w14:paraId="17BF0237">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5) документы об отсутствии медицинских противопоказаний для занятий отдельными видами искусства, физической культурой и спортом;</w:t>
      </w:r>
    </w:p>
    <w:p w14:paraId="30B5D436">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14:paraId="1CFBA059">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3 настоящего Административного регламента законного представителя несовершеннолетнего лица.</w:t>
      </w:r>
    </w:p>
    <w:p w14:paraId="682E516A">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27. Перечень документов, необходимых для предоставления Услуги, подлежащих представлению Заявителем при подаче запроса на предоставление услуги посредством ИС ЕПГУ в форме интерактивного Запроса (сведения о документах заполняются в поля электронной формы на ЕПГУ):</w:t>
      </w:r>
    </w:p>
    <w:p w14:paraId="7D5E4900">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запрос о предоставлении Услуги по форме, приведенной ЕПГУ;</w:t>
      </w:r>
    </w:p>
    <w:p w14:paraId="64E19530">
      <w:pPr>
        <w:spacing w:after="0" w:line="240" w:lineRule="auto"/>
        <w:ind w:right="50" w:firstLine="709"/>
        <w:rPr>
          <w:rFonts w:hint="default" w:ascii="Times New Roman" w:hAnsi="Times New Roman" w:cs="Times New Roman"/>
          <w:sz w:val="28"/>
          <w:szCs w:val="24"/>
          <w:lang w:val="ru-RU"/>
        </w:rPr>
      </w:pPr>
      <w:r>
        <w:rPr>
          <w:rFonts w:hint="default" w:ascii="Times New Roman" w:hAnsi="Times New Roman" w:cs="Times New Roman"/>
          <w:sz w:val="28"/>
          <w:szCs w:val="24"/>
          <w:lang w:val="ru-RU"/>
        </w:rPr>
        <w:t>2) сведения о номере СНИЛС, реквизиты свидетельства о рождении кандидата на обучение.</w:t>
      </w:r>
    </w:p>
    <w:p w14:paraId="6F5951D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28. Перечень документов, необходимых для предоставления Услуги, подлежащих представлению Заявителем при подаче запроса на предоставление Услуги посредством ИС в форме интерактивного Запроса (сведения о документах заполняются в поля электронной формы на ИС):</w:t>
      </w:r>
    </w:p>
    <w:p w14:paraId="159C0A47">
      <w:pPr>
        <w:tabs>
          <w:tab w:val="left" w:pos="8931"/>
        </w:tabs>
        <w:spacing w:after="0" w:line="240" w:lineRule="auto"/>
        <w:ind w:left="708" w:right="95"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1) запрос о предоставлении Услуги по форме, приведенной на ИС; </w:t>
      </w:r>
    </w:p>
    <w:p w14:paraId="75E49464">
      <w:pPr>
        <w:tabs>
          <w:tab w:val="left" w:pos="8931"/>
        </w:tabs>
        <w:spacing w:after="0" w:line="240" w:lineRule="auto"/>
        <w:ind w:left="708" w:right="95"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2) сведения о номере СНИЛС кандидата на обучение.</w:t>
      </w:r>
    </w:p>
    <w:p w14:paraId="52B4F35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1F29793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29. Организация запрашивает в порядке межведомственного информационного взаимодействия 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 в электронном виде с использованием системы межведомственного электронного взаимодействия от Министерства обороны Российской Федерации</w:t>
      </w:r>
    </w:p>
    <w:p w14:paraId="44B0DD8D">
      <w:pPr>
        <w:spacing w:after="0" w:line="240" w:lineRule="auto"/>
        <w:ind w:left="708"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30. Организации запрещено требовать у Заявителя:</w:t>
      </w:r>
    </w:p>
    <w:p w14:paraId="0D503BF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настоящим Административным регламентом для предоставления Услуги;</w:t>
      </w:r>
    </w:p>
    <w:p w14:paraId="42ED2A7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иных государственных органов исполнительной власти, органов местного самоуправления либо подведомственных государственным органам исполнительной власти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Оренбургской области, настоящим Административным регламентом за исключением документов, включенных в определенный </w:t>
      </w:r>
      <w:r>
        <w:rPr>
          <w:rFonts w:hint="default" w:ascii="Times New Roman" w:hAnsi="Times New Roman" w:cs="Times New Roman"/>
          <w:color w:val="0000FF"/>
          <w:sz w:val="28"/>
          <w:szCs w:val="24"/>
          <w:u w:color="0000FF"/>
          <w:lang w:val="ru-RU"/>
        </w:rPr>
        <w:t xml:space="preserve">частью 6 </w:t>
      </w:r>
      <w:r>
        <w:rPr>
          <w:rFonts w:hint="default" w:ascii="Times New Roman" w:hAnsi="Times New Roman" w:cs="Times New Roman"/>
          <w:sz w:val="28"/>
          <w:szCs w:val="24"/>
          <w:lang w:val="ru-RU"/>
        </w:rPr>
        <w:t>статьи 7 Федерального закона от 27.07.2010 № 210-ФЗ «Об организации предоставления государственных и муниципальных услуг» перечень документов;</w:t>
      </w:r>
    </w:p>
    <w:p w14:paraId="49176D5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 осуществления действий, в том числе согласований, необходимых для получения Услуги и связанных с обращением в иные государственные органы исполнительной власти,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14:paraId="32C7573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5B5484E6">
      <w:pPr>
        <w:spacing w:after="0" w:line="240" w:lineRule="auto"/>
        <w:ind w:left="10" w:right="45" w:firstLine="699"/>
        <w:rPr>
          <w:rFonts w:hint="default" w:ascii="Times New Roman" w:hAnsi="Times New Roman" w:cs="Times New Roman"/>
          <w:sz w:val="28"/>
          <w:szCs w:val="24"/>
          <w:lang w:val="ru-RU"/>
        </w:rPr>
      </w:pPr>
      <w:r>
        <w:rPr>
          <w:rFonts w:hint="default" w:ascii="Times New Roman" w:hAnsi="Times New Roman" w:cs="Times New Roman"/>
          <w:sz w:val="28"/>
          <w:szCs w:val="24"/>
          <w:lang w:val="ru-RU"/>
        </w:rPr>
        <w:t>а) изменение требований нормативных правовых актов, касающихся предоставления Услуги, после первоначальной подачи Запроса;</w:t>
      </w:r>
    </w:p>
    <w:p w14:paraId="4FC3291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б) наличие ошибок в Запросе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0DFB0B9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4C465A4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6F724B4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31. Документы из перечня, установленного пунктами </w:t>
      </w:r>
      <w:r>
        <w:rPr>
          <w:rFonts w:hint="default" w:ascii="Times New Roman" w:hAnsi="Times New Roman" w:cs="Times New Roman"/>
          <w:color w:val="auto"/>
          <w:sz w:val="28"/>
          <w:szCs w:val="24"/>
          <w:lang w:val="ru-RU"/>
        </w:rPr>
        <w:t xml:space="preserve">26, 27, 28 </w:t>
      </w:r>
      <w:r>
        <w:rPr>
          <w:rFonts w:hint="default" w:ascii="Times New Roman" w:hAnsi="Times New Roman" w:cs="Times New Roman"/>
          <w:sz w:val="28"/>
          <w:szCs w:val="24"/>
          <w:lang w:val="ru-RU"/>
        </w:rPr>
        <w:t>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5.10.1961 года.</w:t>
      </w:r>
    </w:p>
    <w:p w14:paraId="40323548">
      <w:pPr>
        <w:spacing w:after="0" w:line="240" w:lineRule="auto"/>
        <w:ind w:right="50" w:firstLine="426"/>
        <w:rPr>
          <w:rFonts w:hint="default" w:ascii="Times New Roman" w:hAnsi="Times New Roman" w:cs="Times New Roman"/>
          <w:sz w:val="28"/>
          <w:szCs w:val="24"/>
          <w:lang w:val="ru-RU"/>
        </w:rPr>
      </w:pPr>
    </w:p>
    <w:p w14:paraId="468306EA">
      <w:pPr>
        <w:spacing w:after="0" w:line="240" w:lineRule="auto"/>
        <w:ind w:left="11" w:right="0" w:hanging="11"/>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Ж. Исчерпывающий перечень оснований для отказа в приеме документов, необходимых для предоставления Услуги</w:t>
      </w:r>
    </w:p>
    <w:p w14:paraId="5FF854A1">
      <w:pPr>
        <w:spacing w:after="0" w:line="240" w:lineRule="auto"/>
        <w:ind w:left="11" w:right="0" w:hanging="11"/>
        <w:jc w:val="center"/>
        <w:rPr>
          <w:rFonts w:hint="default" w:ascii="Times New Roman" w:hAnsi="Times New Roman" w:cs="Times New Roman"/>
          <w:b/>
          <w:sz w:val="28"/>
          <w:szCs w:val="24"/>
          <w:lang w:val="ru-RU"/>
        </w:rPr>
      </w:pPr>
    </w:p>
    <w:p w14:paraId="6D786ED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32. Основаниями для отказа в приёме документов, необходимых для предоставления Услуги, являются:</w:t>
      </w:r>
    </w:p>
    <w:p w14:paraId="407AE27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некорректное заполнение полей в форме интерактивного заявления на ЕПГУ, недостоверное, неполное либо неправильное, несоответствующее требованиям, установленным настоящим Административным регламентом;</w:t>
      </w:r>
    </w:p>
    <w:p w14:paraId="0DC0012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подача заявления и иных документов в электронной форме, подписанных с использованием электронной подписи (далее - ЭП), не принадлежащей Заявителю (представителю заявителя).</w:t>
      </w:r>
    </w:p>
    <w:p w14:paraId="442E8D2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Исполнителю Услуги запрещено требовать у Заявителя (представителя заявителя) для оказания Услуги представление документов и информации или осуществление действий, которые не предусмотрены нормативными правовыми актами Российской Федерации, нормативными правовыми актами Оренбургской области, и настоящим Административным регламентом.</w:t>
      </w:r>
    </w:p>
    <w:p w14:paraId="308C8285">
      <w:pPr>
        <w:spacing w:after="0" w:line="240" w:lineRule="auto"/>
        <w:ind w:left="10" w:right="0" w:hanging="10"/>
        <w:jc w:val="center"/>
        <w:rPr>
          <w:rFonts w:hint="default" w:ascii="Times New Roman" w:hAnsi="Times New Roman" w:cs="Times New Roman"/>
          <w:sz w:val="28"/>
          <w:szCs w:val="24"/>
          <w:lang w:val="ru-RU"/>
        </w:rPr>
      </w:pPr>
    </w:p>
    <w:p w14:paraId="6D6CEBB7">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З. Исчерпывающий перечень оснований для приостановления Услуги или отказа в предоставлении Услуги</w:t>
      </w:r>
    </w:p>
    <w:p w14:paraId="358FA0D0">
      <w:pPr>
        <w:spacing w:after="0" w:line="240" w:lineRule="auto"/>
        <w:ind w:left="10" w:right="0" w:hanging="10"/>
        <w:jc w:val="center"/>
        <w:rPr>
          <w:rFonts w:hint="default" w:ascii="Times New Roman" w:hAnsi="Times New Roman" w:cs="Times New Roman"/>
          <w:b/>
          <w:sz w:val="28"/>
          <w:szCs w:val="24"/>
          <w:lang w:val="ru-RU"/>
        </w:rPr>
      </w:pPr>
    </w:p>
    <w:p w14:paraId="12022A8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33. Основания для приостановления предоставления Услуги отсутствуют.</w:t>
      </w:r>
    </w:p>
    <w:p w14:paraId="0F3717C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34. Основаниями для отказа в предоставлении Услуги являются: </w:t>
      </w:r>
    </w:p>
    <w:p w14:paraId="05ED3FF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наличие противоречивых сведений в Заявлении и приложенных к нему документах; </w:t>
      </w:r>
    </w:p>
    <w:p w14:paraId="307351A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несоответствие категории Заявителя кругу лиц, указанных в пункте 3 настоящего Административного регламента;</w:t>
      </w:r>
    </w:p>
    <w:p w14:paraId="7DA46E0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несоответствие документов, указанных в пункте 26 - 30 настоящего Административного регламента, по форме или содержанию требованиям законодательства Российской Федерации; </w:t>
      </w:r>
    </w:p>
    <w:p w14:paraId="7A99ECF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заявление подано лицом, не имеющим полномочий представлять интересы Заявителя; </w:t>
      </w:r>
    </w:p>
    <w:p w14:paraId="4653572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отзыв Заявления по инициативе Заявителя; </w:t>
      </w:r>
    </w:p>
    <w:p w14:paraId="471D7D7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наличие медицинских противопоказаний для освоения программ по отдельным видам искусства, физической культуры и спорта; </w:t>
      </w:r>
    </w:p>
    <w:p w14:paraId="30F0BF5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отсутствие свободных мест для обучения по выбранной программе в Организации; </w:t>
      </w:r>
    </w:p>
    <w:p w14:paraId="613C51B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 </w:t>
      </w:r>
    </w:p>
    <w:p w14:paraId="7F1E9D6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14:paraId="58F3C06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неявка для прохождения вступительных (приемных) испытаний в Организацию; </w:t>
      </w:r>
    </w:p>
    <w:p w14:paraId="7BB0191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непредставление оригиналов документов, сведения о которых указаны Заявителем в электронной форме Заявления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w:t>
      </w:r>
    </w:p>
    <w:p w14:paraId="73923B0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несоответствие оригиналов документов сведениям, указанным в электронной форме Заявления на ЕПГУ; </w:t>
      </w:r>
    </w:p>
    <w:p w14:paraId="2BDCC68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14:paraId="67418B9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34.1.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 </w:t>
      </w:r>
    </w:p>
    <w:p w14:paraId="351F72B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34.2.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в Личном кабинете. На основании поступившего заявления об отказе от предоставления Услуги работником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за предоставлением Услуги. </w:t>
      </w:r>
    </w:p>
    <w:p w14:paraId="13E5144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34.3. Заявитель вправе повторно обратиться в Организацию с Заявлением после устранения оснований, указанных в пункте 28 настоящего Административного регламента</w:t>
      </w:r>
    </w:p>
    <w:p w14:paraId="109BA18D">
      <w:pPr>
        <w:spacing w:after="0" w:line="240" w:lineRule="auto"/>
        <w:ind w:left="122" w:right="50" w:firstLine="0"/>
        <w:rPr>
          <w:rFonts w:hint="default" w:ascii="Times New Roman" w:hAnsi="Times New Roman" w:cs="Times New Roman"/>
          <w:sz w:val="28"/>
          <w:szCs w:val="24"/>
          <w:lang w:val="ru-RU"/>
        </w:rPr>
      </w:pPr>
    </w:p>
    <w:p w14:paraId="6353E0F4">
      <w:pPr>
        <w:spacing w:after="0" w:line="240" w:lineRule="auto"/>
        <w:ind w:left="11" w:right="0" w:hanging="11"/>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 xml:space="preserve">И. Размер платы, взимаемой с заявителя при представлении Услуги, и способы ее взимания </w:t>
      </w:r>
    </w:p>
    <w:p w14:paraId="7101DD94">
      <w:pPr>
        <w:spacing w:after="0" w:line="240" w:lineRule="auto"/>
        <w:ind w:left="11" w:right="0" w:hanging="11"/>
        <w:jc w:val="center"/>
        <w:rPr>
          <w:rFonts w:hint="default" w:ascii="Times New Roman" w:hAnsi="Times New Roman" w:cs="Times New Roman"/>
          <w:b/>
          <w:sz w:val="28"/>
          <w:szCs w:val="24"/>
          <w:lang w:val="ru-RU"/>
        </w:rPr>
      </w:pPr>
    </w:p>
    <w:p w14:paraId="7A0BF66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35. За предоставление Услуги государственная пошлина или иная плата законодательством Российской Федерации не предусмотрена</w:t>
      </w:r>
    </w:p>
    <w:p w14:paraId="34531D38">
      <w:pPr>
        <w:spacing w:after="0" w:line="240" w:lineRule="auto"/>
        <w:ind w:left="284" w:right="0" w:firstLine="0"/>
        <w:rPr>
          <w:rFonts w:hint="default" w:ascii="Times New Roman" w:hAnsi="Times New Roman" w:cs="Times New Roman"/>
          <w:sz w:val="28"/>
          <w:szCs w:val="24"/>
          <w:lang w:val="ru-RU"/>
        </w:rPr>
      </w:pPr>
    </w:p>
    <w:p w14:paraId="5C91600E">
      <w:pPr>
        <w:spacing w:after="0" w:line="240" w:lineRule="auto"/>
        <w:ind w:left="11" w:right="0" w:hanging="11"/>
        <w:jc w:val="center"/>
        <w:rPr>
          <w:rFonts w:hint="default" w:ascii="Times New Roman" w:hAnsi="Times New Roman" w:cs="Times New Roman"/>
          <w:sz w:val="28"/>
          <w:szCs w:val="24"/>
          <w:lang w:val="ru-RU"/>
        </w:rPr>
      </w:pPr>
      <w:r>
        <w:rPr>
          <w:rFonts w:hint="default" w:ascii="Times New Roman" w:hAnsi="Times New Roman" w:cs="Times New Roman"/>
          <w:b/>
          <w:sz w:val="28"/>
          <w:szCs w:val="24"/>
          <w:lang w:val="ru-RU"/>
        </w:rPr>
        <w:t>К. Максимальный срок ожидания в очереди при подаче заявителем запроса о предоставлении Услуги и при получении результата предоставлении Услуги</w:t>
      </w:r>
      <w:r>
        <w:rPr>
          <w:rFonts w:hint="default" w:ascii="Times New Roman" w:hAnsi="Times New Roman" w:cs="Times New Roman"/>
          <w:sz w:val="28"/>
          <w:szCs w:val="24"/>
          <w:lang w:val="ru-RU"/>
        </w:rPr>
        <w:t xml:space="preserve"> </w:t>
      </w:r>
    </w:p>
    <w:p w14:paraId="34A81C23">
      <w:pPr>
        <w:spacing w:after="0" w:line="240" w:lineRule="auto"/>
        <w:ind w:left="11" w:right="0" w:hanging="11"/>
        <w:jc w:val="center"/>
        <w:rPr>
          <w:rFonts w:hint="default" w:ascii="Times New Roman" w:hAnsi="Times New Roman" w:cs="Times New Roman"/>
          <w:sz w:val="28"/>
          <w:szCs w:val="24"/>
          <w:lang w:val="ru-RU"/>
        </w:rPr>
      </w:pPr>
    </w:p>
    <w:p w14:paraId="4FE445C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36. Срок регистрации заявления Заявителя (представителя заявителя) о предоставлении Услуги:</w:t>
      </w:r>
    </w:p>
    <w:p w14:paraId="07B3296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в электронном виде регистрация заявления осуществляется автоматически;</w:t>
      </w:r>
    </w:p>
    <w:p w14:paraId="3DDB308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максимальный срок ожидания рассмотрения запроса о предоставлении Услуги, в который включаются рассмотрение документов и принятие решения о предоставлении (об отказе в предоставлении) Услуги, составляет: </w:t>
      </w:r>
    </w:p>
    <w:p w14:paraId="2BE6F85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а) при отсутствии проведения вступительных (приемных) испытаний не более 7 (Семи) рабочих дней со дня регистрации Заявления о предоставлении Услуги в Организации;</w:t>
      </w:r>
    </w:p>
    <w:p w14:paraId="0B61FB4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б) при необходимости проведения вступительных (приемных) испытаний не более 45 (Сорока пяти) рабочих дней со дня регистрации Заявления о предоставлении Услуги в Организации.</w:t>
      </w:r>
    </w:p>
    <w:p w14:paraId="41C6F109">
      <w:pPr>
        <w:spacing w:after="0" w:line="240" w:lineRule="auto"/>
        <w:ind w:right="0" w:firstLine="567"/>
        <w:rPr>
          <w:rFonts w:hint="default" w:ascii="Times New Roman" w:hAnsi="Times New Roman" w:cs="Times New Roman"/>
          <w:sz w:val="28"/>
          <w:szCs w:val="24"/>
          <w:lang w:val="ru-RU"/>
        </w:rPr>
      </w:pPr>
    </w:p>
    <w:p w14:paraId="3729242C">
      <w:pPr>
        <w:spacing w:after="0" w:line="240" w:lineRule="auto"/>
        <w:ind w:left="11" w:right="0" w:hanging="11"/>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 xml:space="preserve">Л. Срок регистрации запроса заявителя о предоставлении Услуги. </w:t>
      </w:r>
    </w:p>
    <w:p w14:paraId="2947FFB7">
      <w:pPr>
        <w:spacing w:after="0" w:line="240" w:lineRule="auto"/>
        <w:ind w:left="11" w:right="0" w:hanging="11"/>
        <w:jc w:val="center"/>
        <w:rPr>
          <w:rFonts w:hint="default" w:ascii="Times New Roman" w:hAnsi="Times New Roman" w:cs="Times New Roman"/>
          <w:b/>
          <w:sz w:val="28"/>
          <w:szCs w:val="24"/>
          <w:lang w:val="ru-RU"/>
        </w:rPr>
      </w:pPr>
    </w:p>
    <w:p w14:paraId="40580B1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37.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5685277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38. Запрос Заявителя посредством ЕПГУ. </w:t>
      </w:r>
    </w:p>
    <w:p w14:paraId="51300E0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пунктом 21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7BA0985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Отправленные документы поступают в Организацию путём размещения в ИС, интегрированной с ЕПГУ. </w:t>
      </w:r>
    </w:p>
    <w:p w14:paraId="744F370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14:paraId="78789AC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проведения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14:paraId="3AC26CC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14:paraId="7C5D701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случае отсутствия оснований для отказа в предоставлении Услуги, указанных в пункте 28 настоящего Административного регламента, в течение 4 (Четырех) рабочих дней после проведения вступительных (приемных) испытаний в Личный кабинет Заявителя на ЕПГУ направляется уведомление о предоставлении Услуги. </w:t>
      </w:r>
    </w:p>
    <w:p w14:paraId="1869500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случае отсутствия необходимости проведения вступительных (приемных) испытаний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w:t>
      </w:r>
    </w:p>
    <w:p w14:paraId="20E6E08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39. Обращение Заявителя посредством ИС. </w:t>
      </w:r>
    </w:p>
    <w:p w14:paraId="63FA148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14:paraId="6F0C182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Заполненное Заявление отправляется Заявителем в Организацию. </w:t>
      </w:r>
    </w:p>
    <w:p w14:paraId="48E219B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Заявитель уведомляется о получении Организацией Заявления и документов в день его подачи посредством изменения статуса Заявления в ИС. </w:t>
      </w:r>
    </w:p>
    <w:p w14:paraId="777BB15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14:paraId="3B51CA7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w:t>
      </w:r>
    </w:p>
    <w:p w14:paraId="1BDBDE21">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14:paraId="76E4C42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случае отсутствия оснований для отказа в предоставлении Услуги, указанных в пункте 38 настоящего Административного регламента,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о предоставлении Услуги. </w:t>
      </w:r>
    </w:p>
    <w:p w14:paraId="1FE5C1F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случае отсутствия необходимости проведения вступительных (приемных) испытаний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4 к настоящему Административному регламенту, о необходимости посетить Организацию для предоставления оригиналов документов и подписания договора. </w:t>
      </w:r>
    </w:p>
    <w:p w14:paraId="657A72D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 </w:t>
      </w:r>
    </w:p>
    <w:p w14:paraId="299E44A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Организацией.</w:t>
      </w:r>
    </w:p>
    <w:p w14:paraId="6F9F633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40. Обращение Заявителя в Организацию. </w:t>
      </w:r>
    </w:p>
    <w:p w14:paraId="71511A1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Для получения Услуги Заявитель обращается в Организацию, где предоставляет пакет документов, предусмотренных пунктом 26 - 30 настоящего Административного регламента. </w:t>
      </w:r>
    </w:p>
    <w:p w14:paraId="681FA6F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14:paraId="72D71AE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случае наличия оснований, предусмотренных пунктом 26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2, подписывается работником Организации и выдается Заявителю в бумажной форме. </w:t>
      </w:r>
    </w:p>
    <w:p w14:paraId="52097F1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14:paraId="5099982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Работник Организации выдает Заявителю расписку о получении документов с указанием даты их получения и регистрационного номера Заявления. </w:t>
      </w:r>
    </w:p>
    <w:p w14:paraId="0DCD528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В случае необходимости проведения вступительных (приемных) испытаний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w:t>
      </w:r>
    </w:p>
    <w:p w14:paraId="5232F752">
      <w:pPr>
        <w:spacing w:after="0" w:line="240" w:lineRule="auto"/>
        <w:ind w:right="0" w:firstLine="425"/>
        <w:rPr>
          <w:rFonts w:hint="default" w:ascii="Times New Roman" w:hAnsi="Times New Roman" w:cs="Times New Roman"/>
          <w:sz w:val="28"/>
          <w:szCs w:val="24"/>
          <w:lang w:val="ru-RU"/>
        </w:rPr>
      </w:pPr>
    </w:p>
    <w:p w14:paraId="5C56A32E">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М. Требования к помещениям, в которых предоставляется Услуга.</w:t>
      </w:r>
    </w:p>
    <w:p w14:paraId="7D805D3D">
      <w:pPr>
        <w:spacing w:after="0" w:line="240" w:lineRule="auto"/>
        <w:ind w:right="0" w:hanging="10"/>
        <w:jc w:val="center"/>
        <w:rPr>
          <w:rFonts w:hint="default" w:ascii="Times New Roman" w:hAnsi="Times New Roman" w:cs="Times New Roman"/>
          <w:b/>
          <w:sz w:val="28"/>
          <w:szCs w:val="24"/>
          <w:lang w:val="ru-RU"/>
        </w:rPr>
      </w:pPr>
    </w:p>
    <w:p w14:paraId="7B835C9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41. Предоставление Услуги осуществляется в специально выделенных для этих целей помещениях в Организации.</w:t>
      </w:r>
    </w:p>
    <w:p w14:paraId="0C931D2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16FAF6F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43. Помещения должны обеспечивать возможность реализации прав Заявителей на предоставление Услуги:</w:t>
      </w:r>
    </w:p>
    <w:p w14:paraId="51F2D1E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0F4552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14:paraId="045A7E8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 вход в здание (помещение) и выход из него оборудуются лестницами с поручнями и пандусами для передвижения детских и инвалидных колясок;</w:t>
      </w:r>
    </w:p>
    <w:p w14:paraId="55A72FD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 в помещении организуется бесплатный туалет для посетителей, в том числе туалет, предназначенный для инвалидов;</w:t>
      </w:r>
    </w:p>
    <w:p w14:paraId="623FFE0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5) 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14:paraId="2D44DC4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3F5FE6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0AF7E2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8)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3B9DB7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9)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14:paraId="36C660E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 помещения приема и выдачи документов должны предусматривать места для ожидания, информирования и приема заявителей;</w:t>
      </w:r>
    </w:p>
    <w:p w14:paraId="465A8C4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793019A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5CA34A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44.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Отдела образования в сети «Интернет», а также на Едином портале государственных и муниципальных услуг.</w:t>
      </w:r>
    </w:p>
    <w:p w14:paraId="69B78A90">
      <w:pPr>
        <w:spacing w:after="0" w:line="240" w:lineRule="auto"/>
        <w:ind w:left="698" w:right="50" w:firstLine="0"/>
        <w:rPr>
          <w:rFonts w:hint="default" w:ascii="Times New Roman" w:hAnsi="Times New Roman" w:cs="Times New Roman"/>
          <w:sz w:val="28"/>
          <w:szCs w:val="24"/>
          <w:lang w:val="ru-RU"/>
        </w:rPr>
      </w:pPr>
    </w:p>
    <w:p w14:paraId="49684E6C">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Н. Показатели доступности и качества Услуги.</w:t>
      </w:r>
    </w:p>
    <w:p w14:paraId="225A3AA6">
      <w:pPr>
        <w:spacing w:after="0" w:line="240" w:lineRule="auto"/>
        <w:ind w:right="0" w:hanging="10"/>
        <w:jc w:val="center"/>
        <w:rPr>
          <w:rFonts w:hint="default" w:ascii="Times New Roman" w:hAnsi="Times New Roman" w:cs="Times New Roman"/>
          <w:b/>
          <w:sz w:val="28"/>
          <w:szCs w:val="24"/>
          <w:lang w:val="ru-RU"/>
        </w:rPr>
      </w:pPr>
    </w:p>
    <w:p w14:paraId="531B579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45. Оценка доступности и качества предоставления Услуги должна осуществляться по следующим показателям:</w:t>
      </w:r>
    </w:p>
    <w:p w14:paraId="1DB91601">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4932C7B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возможность выбора Заявителем форм предоставления Услуги, в том числе в электронной форме посредством ИС, ЕПГУ;</w:t>
      </w:r>
    </w:p>
    <w:p w14:paraId="518CE94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 обеспечение бесплатного доступа к ИС, ЕПГУ для подачи запросов, документов, информации, необходимых для получения Услуги в электронной форме;</w:t>
      </w:r>
    </w:p>
    <w:p w14:paraId="725839C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 доступность обращения за предоставлением Услуги, в том числе для инвалидов и других маломобильных групп населения;</w:t>
      </w:r>
    </w:p>
    <w:p w14:paraId="44385BC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5) соблюдения установленного времени ожидания в очереди при подаче Запроса и при получении результата предоставления Услуги;</w:t>
      </w:r>
    </w:p>
    <w:p w14:paraId="6734D39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6) соблюдение сроков предоставления Услуги и сроков выполнения административных процедур при предоставлении Услуги;</w:t>
      </w:r>
    </w:p>
    <w:p w14:paraId="42D1216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7) отсутствие обоснованных жалоб со стороны Заявителей по результатам предоставления Услуги;</w:t>
      </w:r>
    </w:p>
    <w:p w14:paraId="684D4DC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8) предоставление возможности получения информации о ходе предоставления Услуги, в том числе с использованием ИС, ЕПГУ.</w:t>
      </w:r>
    </w:p>
    <w:p w14:paraId="0571852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45.1. Перечень показателей качества и доступности муниципальной услуги, указанных в настоящем пункте, размещен на официальном сайте Отдела образования в сети «Интернет», а также на Едином портале государственных и муниципальных услуг</w:t>
      </w:r>
    </w:p>
    <w:p w14:paraId="0BB9F7D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46.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4490E87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46.1. Информирование Заявителей по вопросам предоставления Услуги осуществляется: </w:t>
      </w:r>
    </w:p>
    <w:p w14:paraId="238B0B2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путем размещения информации на официальном сайте органов, координирующих предоставление Услуги, а также на ЕПГУ, через ИС; </w:t>
      </w:r>
    </w:p>
    <w:p w14:paraId="6A4C77F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на информационных стендах в местах предоставления Услуги; на сайтах Организаций; на портале «Цифровое образование Оренбуржья» (далее – Портал): https://edu.orb.ru/;</w:t>
      </w:r>
    </w:p>
    <w:p w14:paraId="094DF7D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работником Организации (ее структурного подразделения) при непосредственном обращении Заявителя в Организацию; </w:t>
      </w:r>
    </w:p>
    <w:p w14:paraId="5D373FE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путем публикации информационных материалов в средствах массовой информации; </w:t>
      </w:r>
    </w:p>
    <w:p w14:paraId="021AB01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посредством телефонной и факсимильной связи; </w:t>
      </w:r>
    </w:p>
    <w:p w14:paraId="06207D3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посредством ответов на письменные и устные обращения Заявителей. </w:t>
      </w:r>
    </w:p>
    <w:p w14:paraId="71A8E1F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46.2.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размещаются ссылки на такую информацию): </w:t>
      </w:r>
    </w:p>
    <w:p w14:paraId="7F4ADFA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2183761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перечень лиц, имеющих право на получение Услуги; </w:t>
      </w:r>
    </w:p>
    <w:p w14:paraId="353D219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срок предоставления Услуги; </w:t>
      </w:r>
    </w:p>
    <w:p w14:paraId="15B44B4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результаты предоставления Услуги, порядок представления документа, являющегося результатом предоставления Услуги; </w:t>
      </w:r>
    </w:p>
    <w:p w14:paraId="6C7AFA1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14:paraId="3D217F6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информация о праве на досудебное (внесудебное) обжалование действий (бездействия) и решений, принятых (осуществляемых) в ходе предоставления Услуги; </w:t>
      </w:r>
    </w:p>
    <w:p w14:paraId="12EE4B8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формы запросов (заявлений, уведомлений, сообщений), используемые при предоставлении Услуги.</w:t>
      </w:r>
    </w:p>
    <w:p w14:paraId="594F5C4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46.3.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 </w:t>
      </w:r>
    </w:p>
    <w:p w14:paraId="106B95F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46.4. На официальных сайтах органов, координирующих предоставление Услуги, дополнительно размещаются: </w:t>
      </w:r>
    </w:p>
    <w:p w14:paraId="493349F1">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полное наименование и почтовый адрес органов, координирующих предоставление Услуги; </w:t>
      </w:r>
    </w:p>
    <w:p w14:paraId="6B05406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номера телефонов-автоинформаторов (при наличии), справочные номера телефонов органов, координирующих предоставление Услуги; </w:t>
      </w:r>
    </w:p>
    <w:p w14:paraId="3B56AD4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режим работы исполнительных органов государственной власти (органов местного самоуправления муниципального образования) Оренбургской области, ответственных за предоставление Услуги, (ее структурных подразделений); </w:t>
      </w:r>
    </w:p>
    <w:p w14:paraId="15FFDF9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выдержки из нормативных правовых актов, содержащие нормы, регулирующие предоставление Услуги; </w:t>
      </w:r>
    </w:p>
    <w:p w14:paraId="36C0258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перечень лиц, имеющих право на получение Услуги; </w:t>
      </w:r>
    </w:p>
    <w:p w14:paraId="52449C2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формы запросов (заявлений, уведомлений, сообщений), используемые при предоставлении Услуги, образцы и инструкции по заполнению; </w:t>
      </w:r>
    </w:p>
    <w:p w14:paraId="37D6A54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порядок и способы предварительной записи по вопросам предоставления Услуги, на получение Услуги; </w:t>
      </w:r>
    </w:p>
    <w:p w14:paraId="5C6A8C5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текст Административного регламента с приложениями; </w:t>
      </w:r>
    </w:p>
    <w:p w14:paraId="1A9603E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краткое описание порядка предоставления Услуги; </w:t>
      </w:r>
    </w:p>
    <w:p w14:paraId="04441C0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 </w:t>
      </w:r>
    </w:p>
    <w:p w14:paraId="07552D9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14:paraId="465E7BC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46.5.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 </w:t>
      </w:r>
    </w:p>
    <w:p w14:paraId="307D3C2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14:paraId="475D3ED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14:paraId="64E79B9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14:paraId="4A9144C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4A5510A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46.6.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 </w:t>
      </w:r>
    </w:p>
    <w:p w14:paraId="62E6697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 перечне лиц, имеющих право на получение Услуги; </w:t>
      </w:r>
    </w:p>
    <w:p w14:paraId="210F61E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 нормативных правовых актах, регулирующих вопросы предоставления Услуги (наименование, дата и номер принятия нормативного правового акта); </w:t>
      </w:r>
    </w:p>
    <w:p w14:paraId="4AC127D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 перечне документов, необходимых для получения Услуги; </w:t>
      </w:r>
    </w:p>
    <w:p w14:paraId="24ADA27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 сроках предоставления Услуги; </w:t>
      </w:r>
    </w:p>
    <w:p w14:paraId="26F4192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об основаниях для отказа в приеме документов, необходимых для предоставления Услуги; </w:t>
      </w:r>
    </w:p>
    <w:p w14:paraId="10DF15E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об основаниях для приостановления предоставления Услуги, отказа в предоставлении Услуги; </w:t>
      </w:r>
    </w:p>
    <w:p w14:paraId="75AE349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 месте размещения на ЕПГУ, официальных сайтах органов, координирующих предоставление Услуги, информации по вопросам предоставления Услуги. </w:t>
      </w:r>
    </w:p>
    <w:p w14:paraId="1367C49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46.7. Информирование о порядке предоставления Услуги осуществляется также по единому номеру телефона поддержки ЕПГУ 8 800 100-70-10 </w:t>
      </w:r>
    </w:p>
    <w:p w14:paraId="04E9D40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46.8.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14:paraId="2BCBA21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46.9. Органы, координирующие предоставление Услуги, обеспечивают своевременную актуализацию информационных материалов, указанных в пункте 45 настоящего Административного регламента, на официальных сайтах. </w:t>
      </w:r>
    </w:p>
    <w:p w14:paraId="33456ED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46.10.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6CB176D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46.11. Консультирование по вопросам предоставления Услуги осуществляется бесплатно. </w:t>
      </w:r>
    </w:p>
    <w:p w14:paraId="7D862CD4">
      <w:pPr>
        <w:spacing w:after="0" w:line="240" w:lineRule="auto"/>
        <w:ind w:right="50" w:firstLine="426"/>
        <w:rPr>
          <w:rFonts w:hint="default" w:ascii="Times New Roman" w:hAnsi="Times New Roman" w:cs="Times New Roman"/>
          <w:sz w:val="28"/>
          <w:szCs w:val="24"/>
          <w:lang w:val="ru-RU"/>
        </w:rPr>
      </w:pPr>
    </w:p>
    <w:p w14:paraId="6ECB1904">
      <w:pPr>
        <w:spacing w:after="0" w:line="240" w:lineRule="auto"/>
        <w:ind w:left="11" w:right="0" w:hanging="11"/>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 xml:space="preserve">О. Иные требования к представлению Услуги, в том числе учитывающие особенности предоставления Услуги в многофункциональных центрах и особенности предоставления Услуги в электронной форме </w:t>
      </w:r>
    </w:p>
    <w:p w14:paraId="53733A6D">
      <w:pPr>
        <w:spacing w:after="0" w:line="240" w:lineRule="auto"/>
        <w:ind w:left="11" w:right="0" w:hanging="11"/>
        <w:jc w:val="center"/>
        <w:rPr>
          <w:rFonts w:hint="default" w:ascii="Times New Roman" w:hAnsi="Times New Roman" w:cs="Times New Roman"/>
          <w:b/>
          <w:sz w:val="28"/>
          <w:szCs w:val="24"/>
          <w:lang w:val="ru-RU"/>
        </w:rPr>
      </w:pPr>
    </w:p>
    <w:p w14:paraId="7CA422C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47. Перечень услуг, которые являются необходимыми и обязательными для предоставления Услуги не предусмотрен.</w:t>
      </w:r>
    </w:p>
    <w:p w14:paraId="6FA65BD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47.1. Плата за предоставление услуг, которые являются необходимыми и обязательными для предоставления Услуги, не предусмотрена</w:t>
      </w:r>
    </w:p>
    <w:p w14:paraId="546D212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48. Требования к организации предоставления Услуги в электронной форме.</w:t>
      </w:r>
    </w:p>
    <w:p w14:paraId="11EB62FD">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перечень услуг, которые являются необходимыми и обязательными для представления Услуги:</w:t>
      </w:r>
    </w:p>
    <w:p w14:paraId="0018B29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При предоставлении Услуги в электронной форме осуществляются:</w:t>
      </w:r>
    </w:p>
    <w:p w14:paraId="35B71EC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1490B0C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подача Запроса и иных документов, необходимых для предоставления Услуги, в Организацию с использованием ИС, ЕПГУ;</w:t>
      </w:r>
    </w:p>
    <w:p w14:paraId="1ABFA85B">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 поступление Запроса в Организацию;</w:t>
      </w:r>
    </w:p>
    <w:p w14:paraId="383C855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 обработка и регистрация Запроса и документов, необходимых для предоставления Услуги, в ИС;</w:t>
      </w:r>
    </w:p>
    <w:p w14:paraId="61397A5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5) получение Заявителем уведомлений о ходе предоставлении Услуги в Личный кабинет на ИС, ЕПГУ;</w:t>
      </w:r>
    </w:p>
    <w:p w14:paraId="439FC36A">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6) получение Заявителем сведений о ходе предоставления Услуги посредством информационного сервиса «Узнать статус Заявления»;</w:t>
      </w:r>
    </w:p>
    <w:p w14:paraId="425EE4C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7) получение Заявителем результата предоставления Услуги в Личном кабинете на ИС, ЕПГУ;</w:t>
      </w:r>
    </w:p>
    <w:p w14:paraId="21F325A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8)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Услуги посредством ЕПГУ, Заявитель имеет право на обжалование результата оказания услуги через ИС.</w:t>
      </w:r>
    </w:p>
    <w:p w14:paraId="466BD152">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49. Требования к форматам заявлений и иных документов, представляемых в форме электронных документов, необходимых для предоставления Услуги на территории Оренбургской области:</w:t>
      </w:r>
    </w:p>
    <w:p w14:paraId="321F8CCF">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1) Электронные документы представляются в следующих форматах: </w:t>
      </w:r>
    </w:p>
    <w:p w14:paraId="264FE3A3">
      <w:pPr>
        <w:spacing w:after="0" w:line="240" w:lineRule="auto"/>
        <w:ind w:left="698"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а) </w:t>
      </w:r>
      <w:r>
        <w:rPr>
          <w:rFonts w:hint="default" w:ascii="Times New Roman" w:hAnsi="Times New Roman" w:cs="Times New Roman"/>
          <w:sz w:val="28"/>
          <w:szCs w:val="24"/>
        </w:rPr>
        <w:t>xml</w:t>
      </w:r>
      <w:r>
        <w:rPr>
          <w:rFonts w:hint="default" w:ascii="Times New Roman" w:hAnsi="Times New Roman" w:cs="Times New Roman"/>
          <w:sz w:val="28"/>
          <w:szCs w:val="24"/>
          <w:lang w:val="ru-RU"/>
        </w:rPr>
        <w:t xml:space="preserve"> - для формализованных документов;</w:t>
      </w:r>
    </w:p>
    <w:p w14:paraId="0C9FCEA2">
      <w:pPr>
        <w:spacing w:after="0" w:line="240" w:lineRule="auto"/>
        <w:ind w:left="708"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б) </w:t>
      </w:r>
      <w:r>
        <w:rPr>
          <w:rFonts w:hint="default" w:ascii="Times New Roman" w:hAnsi="Times New Roman" w:cs="Times New Roman"/>
          <w:sz w:val="28"/>
          <w:szCs w:val="24"/>
        </w:rPr>
        <w:t>doc</w:t>
      </w:r>
      <w:r>
        <w:rPr>
          <w:rFonts w:hint="default" w:ascii="Times New Roman" w:hAnsi="Times New Roman" w:cs="Times New Roman"/>
          <w:sz w:val="28"/>
          <w:szCs w:val="24"/>
          <w:lang w:val="ru-RU"/>
        </w:rPr>
        <w:t xml:space="preserve">, </w:t>
      </w:r>
      <w:r>
        <w:rPr>
          <w:rFonts w:hint="default" w:ascii="Times New Roman" w:hAnsi="Times New Roman" w:cs="Times New Roman"/>
          <w:sz w:val="28"/>
          <w:szCs w:val="24"/>
        </w:rPr>
        <w:t>docx</w:t>
      </w:r>
      <w:r>
        <w:rPr>
          <w:rFonts w:hint="default" w:ascii="Times New Roman" w:hAnsi="Times New Roman" w:cs="Times New Roman"/>
          <w:sz w:val="28"/>
          <w:szCs w:val="24"/>
          <w:lang w:val="ru-RU"/>
        </w:rPr>
        <w:t xml:space="preserve">, </w:t>
      </w:r>
      <w:r>
        <w:rPr>
          <w:rFonts w:hint="default" w:ascii="Times New Roman" w:hAnsi="Times New Roman" w:cs="Times New Roman"/>
          <w:sz w:val="28"/>
          <w:szCs w:val="24"/>
        </w:rPr>
        <w:t>odt</w:t>
      </w:r>
      <w:r>
        <w:rPr>
          <w:rFonts w:hint="default" w:ascii="Times New Roman" w:hAnsi="Times New Roman" w:cs="Times New Roman"/>
          <w:sz w:val="28"/>
          <w:szCs w:val="24"/>
          <w:lang w:val="ru-RU"/>
        </w:rPr>
        <w:t xml:space="preserve"> - для документов с текстовым содержанием, не включающим </w:t>
      </w:r>
    </w:p>
    <w:p w14:paraId="234662B6">
      <w:pPr>
        <w:spacing w:after="0" w:line="240" w:lineRule="auto"/>
        <w:ind w:left="-15"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формулы (за исключением документов, указанных в подпункте «в» настоящего пункта);</w:t>
      </w:r>
    </w:p>
    <w:p w14:paraId="5E8659B3">
      <w:pPr>
        <w:spacing w:after="0" w:line="240" w:lineRule="auto"/>
        <w:ind w:left="708"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w:t>
      </w:r>
      <w:r>
        <w:rPr>
          <w:rFonts w:hint="default" w:ascii="Times New Roman" w:hAnsi="Times New Roman" w:cs="Times New Roman"/>
          <w:sz w:val="28"/>
          <w:szCs w:val="24"/>
        </w:rPr>
        <w:t>xls</w:t>
      </w:r>
      <w:r>
        <w:rPr>
          <w:rFonts w:hint="default" w:ascii="Times New Roman" w:hAnsi="Times New Roman" w:cs="Times New Roman"/>
          <w:sz w:val="28"/>
          <w:szCs w:val="24"/>
          <w:lang w:val="ru-RU"/>
        </w:rPr>
        <w:t xml:space="preserve">, </w:t>
      </w:r>
      <w:r>
        <w:rPr>
          <w:rFonts w:hint="default" w:ascii="Times New Roman" w:hAnsi="Times New Roman" w:cs="Times New Roman"/>
          <w:sz w:val="28"/>
          <w:szCs w:val="24"/>
        </w:rPr>
        <w:t>xlsx</w:t>
      </w:r>
      <w:r>
        <w:rPr>
          <w:rFonts w:hint="default" w:ascii="Times New Roman" w:hAnsi="Times New Roman" w:cs="Times New Roman"/>
          <w:sz w:val="28"/>
          <w:szCs w:val="24"/>
          <w:lang w:val="ru-RU"/>
        </w:rPr>
        <w:t xml:space="preserve">, </w:t>
      </w:r>
      <w:r>
        <w:rPr>
          <w:rFonts w:hint="default" w:ascii="Times New Roman" w:hAnsi="Times New Roman" w:cs="Times New Roman"/>
          <w:sz w:val="28"/>
          <w:szCs w:val="24"/>
        </w:rPr>
        <w:t>ods</w:t>
      </w:r>
      <w:r>
        <w:rPr>
          <w:rFonts w:hint="default" w:ascii="Times New Roman" w:hAnsi="Times New Roman" w:cs="Times New Roman"/>
          <w:sz w:val="28"/>
          <w:szCs w:val="24"/>
          <w:lang w:val="ru-RU"/>
        </w:rPr>
        <w:t xml:space="preserve"> - для документов, содержащих расчеты;</w:t>
      </w:r>
    </w:p>
    <w:p w14:paraId="25121374">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г) </w:t>
      </w:r>
      <w:r>
        <w:rPr>
          <w:rFonts w:hint="default" w:ascii="Times New Roman" w:hAnsi="Times New Roman" w:cs="Times New Roman"/>
          <w:sz w:val="28"/>
          <w:szCs w:val="24"/>
        </w:rPr>
        <w:t>pdf</w:t>
      </w:r>
      <w:r>
        <w:rPr>
          <w:rFonts w:hint="default" w:ascii="Times New Roman" w:hAnsi="Times New Roman" w:cs="Times New Roman"/>
          <w:sz w:val="28"/>
          <w:szCs w:val="24"/>
          <w:lang w:val="ru-RU"/>
        </w:rPr>
        <w:t xml:space="preserve">, </w:t>
      </w:r>
      <w:r>
        <w:rPr>
          <w:rFonts w:hint="default" w:ascii="Times New Roman" w:hAnsi="Times New Roman" w:cs="Times New Roman"/>
          <w:sz w:val="28"/>
          <w:szCs w:val="24"/>
        </w:rPr>
        <w:t>jpg</w:t>
      </w:r>
      <w:r>
        <w:rPr>
          <w:rFonts w:hint="default" w:ascii="Times New Roman" w:hAnsi="Times New Roman" w:cs="Times New Roman"/>
          <w:sz w:val="28"/>
          <w:szCs w:val="24"/>
          <w:lang w:val="ru-RU"/>
        </w:rPr>
        <w:t xml:space="preserve">, </w:t>
      </w:r>
      <w:r>
        <w:rPr>
          <w:rFonts w:hint="default" w:ascii="Times New Roman" w:hAnsi="Times New Roman" w:cs="Times New Roman"/>
          <w:sz w:val="28"/>
          <w:szCs w:val="24"/>
        </w:rPr>
        <w:t>jpeg</w:t>
      </w:r>
      <w:r>
        <w:rPr>
          <w:rFonts w:hint="default" w:ascii="Times New Roman" w:hAnsi="Times New Roman" w:cs="Times New Roman"/>
          <w:sz w:val="28"/>
          <w:szCs w:val="24"/>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BF99896">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55E4F819">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а) «черно-белый» (при отсутствии в документе графических изображений и (или) цветного текста);</w:t>
      </w:r>
    </w:p>
    <w:p w14:paraId="6ECBCBA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б) «оттенки серого» (при наличии в документе графических изображений, </w:t>
      </w:r>
    </w:p>
    <w:p w14:paraId="2FFDF65C">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отличных от цветного графического изображения);</w:t>
      </w:r>
    </w:p>
    <w:p w14:paraId="0B04E02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в) «цветной» или «режим полной цветопередачи» (при наличии в документе </w:t>
      </w:r>
    </w:p>
    <w:p w14:paraId="62A31F2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цветных графических изображений либо цветного текста);</w:t>
      </w:r>
    </w:p>
    <w:p w14:paraId="28F50097">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г) сохранением всех аутентичных признаков подлинности, а именно: графической подписи лица, печати, углового штампа бланка;</w:t>
      </w:r>
    </w:p>
    <w:p w14:paraId="104F1051">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д) количество файлов должно соответствовать количеству документов, каждый из которых содержит текстовую и (или) графическую информацию.</w:t>
      </w:r>
    </w:p>
    <w:p w14:paraId="5E4F1231">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3) Электронные документы должны обеспечивать:</w:t>
      </w:r>
    </w:p>
    <w:p w14:paraId="103B0805">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а) возможность идентифицировать документ и количество листов в документе;</w:t>
      </w:r>
    </w:p>
    <w:p w14:paraId="4935367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2DE4293">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в) содержать оглавление, соответствующее смыслу и содержанию документа;</w:t>
      </w:r>
    </w:p>
    <w:p w14:paraId="1B9C740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F013C1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4) Документы, подлежащие представлению в форматах xls, xlsx или ods, формируются в виде отдельного электронного документа.</w:t>
      </w:r>
    </w:p>
    <w:p w14:paraId="46EFFBF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5) Максимально допустимый размер прикрепленного пакета документов не должен превышать 10 ГБ.</w:t>
      </w:r>
    </w:p>
    <w:p w14:paraId="41B89460">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50.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0B0C3BEE">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51. Заявитель бесплатный доступ на ЕПГУ для обеспечения возможности получения Услуги в электронной форме.</w:t>
      </w:r>
    </w:p>
    <w:p w14:paraId="54AD5B18">
      <w:pPr>
        <w:spacing w:after="0" w:line="240" w:lineRule="auto"/>
        <w:ind w:left="-15" w:right="50"/>
        <w:rPr>
          <w:rFonts w:hint="default" w:ascii="Times New Roman" w:hAnsi="Times New Roman" w:cs="Times New Roman"/>
          <w:sz w:val="28"/>
          <w:szCs w:val="24"/>
          <w:lang w:val="ru-RU"/>
        </w:rPr>
      </w:pPr>
      <w:r>
        <w:rPr>
          <w:rFonts w:hint="default" w:ascii="Times New Roman" w:hAnsi="Times New Roman" w:cs="Times New Roman"/>
          <w:sz w:val="28"/>
          <w:szCs w:val="24"/>
          <w:lang w:val="ru-RU"/>
        </w:rPr>
        <w:t>52. В целях предоставления Услуги в электронной форме с использованием ИС, ЕПГУ Заявителем заполняется электронная форма Запроса в карточке Услуги в ИС,  на ЕПГУ с указанием сведений из документов, необходимых для предоставления Услуги и указанных в пункте 33 настоящего Административного регламента.</w:t>
      </w:r>
    </w:p>
    <w:p w14:paraId="6F7DF827">
      <w:pPr>
        <w:spacing w:after="0" w:line="240" w:lineRule="auto"/>
        <w:ind w:left="-15" w:right="50"/>
        <w:rPr>
          <w:rFonts w:hint="default" w:ascii="Times New Roman" w:hAnsi="Times New Roman" w:cs="Times New Roman"/>
          <w:sz w:val="28"/>
          <w:szCs w:val="24"/>
          <w:lang w:val="ru-RU"/>
        </w:rPr>
      </w:pPr>
    </w:p>
    <w:p w14:paraId="5E582F74">
      <w:pPr>
        <w:spacing w:after="0" w:line="240" w:lineRule="auto"/>
        <w:ind w:left="156" w:right="50" w:firstLine="0"/>
        <w:rPr>
          <w:rFonts w:hint="default" w:ascii="Times New Roman" w:hAnsi="Times New Roman" w:cs="Times New Roman"/>
          <w:b/>
          <w:sz w:val="28"/>
          <w:szCs w:val="24"/>
          <w:lang w:val="ru-RU"/>
        </w:rPr>
      </w:pPr>
      <w:r>
        <w:rPr>
          <w:rFonts w:hint="default" w:ascii="Times New Roman" w:hAnsi="Times New Roman" w:cs="Times New Roman"/>
          <w:b/>
          <w:sz w:val="28"/>
          <w:szCs w:val="24"/>
        </w:rPr>
        <w:t>III</w:t>
      </w:r>
      <w:r>
        <w:rPr>
          <w:rFonts w:hint="default" w:ascii="Times New Roman" w:hAnsi="Times New Roman" w:cs="Times New Roman"/>
          <w:b/>
          <w:sz w:val="28"/>
          <w:szCs w:val="24"/>
          <w:lang w:val="ru-RU"/>
        </w:rPr>
        <w:t xml:space="preserve">. Состав, последовательность и сроки выполнения административных процедур </w:t>
      </w:r>
    </w:p>
    <w:p w14:paraId="30C27C76">
      <w:pPr>
        <w:spacing w:after="0" w:line="240" w:lineRule="auto"/>
        <w:ind w:left="156" w:right="50" w:firstLine="0"/>
        <w:rPr>
          <w:rFonts w:hint="default" w:ascii="Times New Roman" w:hAnsi="Times New Roman" w:cs="Times New Roman"/>
          <w:b/>
          <w:sz w:val="28"/>
          <w:szCs w:val="24"/>
          <w:lang w:val="ru-RU"/>
        </w:rPr>
      </w:pPr>
    </w:p>
    <w:p w14:paraId="0A840086">
      <w:pPr>
        <w:spacing w:after="0" w:line="240" w:lineRule="auto"/>
        <w:ind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А. Перечень вариантов предоставления Услуги, включающий в том числе варианты предоставления Услуги, необходимый для исправления допущенных опечаток и ошибок в выданных в результате предоставления Услуги документах и созданных реестровых записях, для выдачи дубликата документа, выданного по результатам предоставления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Услуги без рассмотрения (при необходимости)</w:t>
      </w:r>
    </w:p>
    <w:p w14:paraId="40211CF8">
      <w:pPr>
        <w:spacing w:after="0" w:line="240" w:lineRule="auto"/>
        <w:ind w:right="0" w:hanging="10"/>
        <w:jc w:val="center"/>
        <w:rPr>
          <w:rFonts w:hint="default" w:ascii="Times New Roman" w:hAnsi="Times New Roman" w:cs="Times New Roman"/>
          <w:b/>
          <w:sz w:val="28"/>
          <w:szCs w:val="24"/>
          <w:lang w:val="ru-RU"/>
        </w:rPr>
      </w:pPr>
    </w:p>
    <w:p w14:paraId="2C2CADC4">
      <w:pPr>
        <w:spacing w:after="0" w:line="240" w:lineRule="auto"/>
        <w:ind w:firstLine="709"/>
        <w:rPr>
          <w:rFonts w:hint="default" w:ascii="Times New Roman" w:hAnsi="Times New Roman" w:cs="Times New Roman"/>
          <w:sz w:val="28"/>
          <w:szCs w:val="28"/>
          <w:lang w:val="ru-RU"/>
        </w:rPr>
      </w:pPr>
      <w:r>
        <w:rPr>
          <w:rFonts w:hint="default" w:ascii="Times New Roman" w:hAnsi="Times New Roman" w:cs="Times New Roman"/>
          <w:sz w:val="28"/>
          <w:szCs w:val="24"/>
          <w:lang w:val="ru-RU"/>
        </w:rPr>
        <w:tab/>
      </w:r>
      <w:r>
        <w:rPr>
          <w:rFonts w:hint="default" w:ascii="Times New Roman" w:hAnsi="Times New Roman" w:cs="Times New Roman"/>
          <w:sz w:val="28"/>
          <w:szCs w:val="24"/>
          <w:lang w:val="ru-RU"/>
        </w:rPr>
        <w:t xml:space="preserve">53. </w:t>
      </w:r>
      <w:r>
        <w:rPr>
          <w:rFonts w:hint="default" w:ascii="Times New Roman" w:hAnsi="Times New Roman" w:cs="Times New Roman"/>
          <w:sz w:val="28"/>
          <w:szCs w:val="28"/>
          <w:lang w:val="ru-RU"/>
        </w:rPr>
        <w:t>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17B61677">
      <w:pPr>
        <w:spacing w:after="0" w:line="240" w:lineRule="auto"/>
        <w:ind w:firstLine="709"/>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а) вариант 1 – </w:t>
      </w:r>
      <w:r>
        <w:rPr>
          <w:rFonts w:hint="default" w:ascii="Times New Roman" w:hAnsi="Times New Roman" w:cs="Times New Roman"/>
          <w:sz w:val="28"/>
          <w:szCs w:val="24"/>
          <w:lang w:val="ru-RU"/>
        </w:rPr>
        <w:t>обращение за записью на обучение по дополнительной образовательной программе;</w:t>
      </w:r>
    </w:p>
    <w:p w14:paraId="4274D1B4">
      <w:pPr>
        <w:spacing w:after="0" w:line="240" w:lineRule="auto"/>
        <w:ind w:firstLine="709"/>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б) вариант 2 – исправление допущенных опечаток и (или) ошибок в выданных в результате предоставления муниципальной услуги документах. </w:t>
      </w:r>
    </w:p>
    <w:p w14:paraId="3FB1FDB5">
      <w:pPr>
        <w:autoSpaceDE w:val="0"/>
        <w:autoSpaceDN w:val="0"/>
        <w:adjustRightInd w:val="0"/>
        <w:spacing w:after="0" w:line="240" w:lineRule="auto"/>
        <w:ind w:firstLine="709"/>
        <w:rPr>
          <w:rFonts w:hint="default" w:ascii="Times New Roman" w:hAnsi="Times New Roman" w:cs="Times New Roman"/>
          <w:sz w:val="28"/>
          <w:szCs w:val="28"/>
          <w:lang w:val="ru-RU"/>
        </w:rPr>
      </w:pPr>
      <w:r>
        <w:rPr>
          <w:rFonts w:hint="default" w:ascii="Times New Roman" w:hAnsi="Times New Roman" w:cs="Times New Roman"/>
          <w:sz w:val="28"/>
          <w:szCs w:val="28"/>
          <w:lang w:val="ru-RU"/>
        </w:rPr>
        <w:t>54. Выдача дубликата документа, выданного по результатам предоставления муниципальной услуги, не предусмотрена.</w:t>
      </w:r>
    </w:p>
    <w:p w14:paraId="6E9B7805">
      <w:pPr>
        <w:autoSpaceDE w:val="0"/>
        <w:autoSpaceDN w:val="0"/>
        <w:adjustRightInd w:val="0"/>
        <w:spacing w:after="0" w:line="240" w:lineRule="auto"/>
        <w:ind w:firstLine="709"/>
        <w:rPr>
          <w:rFonts w:hint="default" w:ascii="Times New Roman" w:hAnsi="Times New Roman" w:cs="Times New Roman"/>
          <w:sz w:val="28"/>
          <w:szCs w:val="28"/>
          <w:lang w:val="ru-RU"/>
        </w:rPr>
      </w:pPr>
    </w:p>
    <w:p w14:paraId="040C4C45">
      <w:pPr>
        <w:spacing w:after="0" w:line="240" w:lineRule="auto"/>
        <w:ind w:left="11" w:right="0" w:hanging="11"/>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Б. Описание административной процедуры профилирования заявителя</w:t>
      </w:r>
    </w:p>
    <w:p w14:paraId="154B1388">
      <w:pPr>
        <w:spacing w:after="0" w:line="240" w:lineRule="auto"/>
        <w:ind w:left="11" w:right="0" w:hanging="11"/>
        <w:jc w:val="center"/>
        <w:rPr>
          <w:rFonts w:hint="default" w:ascii="Times New Roman" w:hAnsi="Times New Roman" w:cs="Times New Roman"/>
          <w:b/>
          <w:sz w:val="28"/>
          <w:szCs w:val="24"/>
          <w:lang w:val="ru-RU"/>
        </w:rPr>
      </w:pPr>
    </w:p>
    <w:p w14:paraId="31BF3708">
      <w:pPr>
        <w:spacing w:after="0" w:line="240" w:lineRule="auto"/>
        <w:ind w:firstLine="709"/>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55. Услуга предоставляется заявителю в соответствии с вариантом предоставления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предоставлена Услуга и результат услуги, определяется путем анкетирования (профилирования) заявителя (приложение № 1).</w:t>
      </w:r>
    </w:p>
    <w:p w14:paraId="249B7C24">
      <w:pPr>
        <w:spacing w:after="0" w:line="240" w:lineRule="auto"/>
        <w:ind w:firstLine="709"/>
        <w:rPr>
          <w:rFonts w:hint="default" w:ascii="Times New Roman" w:hAnsi="Times New Roman" w:eastAsia="Calibri" w:cs="Times New Roman"/>
          <w:sz w:val="28"/>
          <w:szCs w:val="28"/>
          <w:lang w:val="ru-RU"/>
        </w:rPr>
      </w:pPr>
    </w:p>
    <w:p w14:paraId="1245EC8D">
      <w:pPr>
        <w:spacing w:after="0" w:line="240" w:lineRule="auto"/>
        <w:ind w:right="0" w:firstLine="708"/>
        <w:rPr>
          <w:rFonts w:hint="default" w:ascii="Times New Roman" w:hAnsi="Times New Roman" w:cs="Times New Roman"/>
          <w:color w:val="FF0000"/>
          <w:sz w:val="28"/>
          <w:szCs w:val="24"/>
          <w:lang w:val="ru-RU"/>
        </w:rPr>
      </w:pPr>
      <w:r>
        <w:rPr>
          <w:rFonts w:hint="default" w:ascii="Times New Roman" w:hAnsi="Times New Roman" w:cs="Times New Roman"/>
          <w:b/>
          <w:sz w:val="28"/>
          <w:szCs w:val="24"/>
          <w:lang w:val="ru-RU"/>
        </w:rPr>
        <w:t>В. Подразделы, содержащие описание вариантов предоставления Услуги.</w:t>
      </w:r>
      <w:r>
        <w:rPr>
          <w:rFonts w:hint="default" w:ascii="Times New Roman" w:hAnsi="Times New Roman" w:cs="Times New Roman"/>
          <w:color w:val="FF0000"/>
          <w:sz w:val="28"/>
          <w:szCs w:val="24"/>
          <w:lang w:val="ru-RU"/>
        </w:rPr>
        <w:t xml:space="preserve"> </w:t>
      </w:r>
    </w:p>
    <w:p w14:paraId="25494F2A">
      <w:pPr>
        <w:spacing w:after="0" w:line="240" w:lineRule="auto"/>
        <w:ind w:left="11" w:right="0" w:hanging="11"/>
        <w:jc w:val="center"/>
        <w:rPr>
          <w:rFonts w:hint="default" w:ascii="Times New Roman" w:hAnsi="Times New Roman" w:cs="Times New Roman"/>
          <w:b/>
          <w:color w:val="auto"/>
          <w:sz w:val="28"/>
          <w:szCs w:val="28"/>
          <w:lang w:val="ru-RU"/>
        </w:rPr>
      </w:pPr>
      <w:r>
        <w:rPr>
          <w:rFonts w:hint="default" w:ascii="Times New Roman" w:hAnsi="Times New Roman" w:cs="Times New Roman"/>
          <w:b/>
          <w:sz w:val="28"/>
          <w:szCs w:val="28"/>
          <w:lang w:val="ru-RU"/>
        </w:rPr>
        <w:t>Вариант 1.</w:t>
      </w:r>
      <w:r>
        <w:rPr>
          <w:rFonts w:hint="default" w:ascii="Times New Roman" w:hAnsi="Times New Roman" w:cs="Times New Roman"/>
          <w:sz w:val="28"/>
          <w:szCs w:val="24"/>
          <w:lang w:val="ru-RU"/>
        </w:rPr>
        <w:t xml:space="preserve"> </w:t>
      </w:r>
      <w:r>
        <w:rPr>
          <w:rFonts w:hint="default" w:ascii="Times New Roman" w:hAnsi="Times New Roman" w:cs="Times New Roman"/>
          <w:b/>
          <w:sz w:val="28"/>
          <w:szCs w:val="28"/>
          <w:lang w:val="ru-RU"/>
        </w:rPr>
        <w:t xml:space="preserve">Обращение за записью на обучение по дополнительной образовательной </w:t>
      </w:r>
      <w:r>
        <w:rPr>
          <w:rFonts w:hint="default" w:ascii="Times New Roman" w:hAnsi="Times New Roman" w:cs="Times New Roman"/>
          <w:b/>
          <w:color w:val="auto"/>
          <w:sz w:val="28"/>
          <w:szCs w:val="28"/>
          <w:lang w:val="ru-RU"/>
        </w:rPr>
        <w:t>программе.</w:t>
      </w:r>
    </w:p>
    <w:p w14:paraId="694E2AC9">
      <w:pPr>
        <w:spacing w:after="0" w:line="240" w:lineRule="auto"/>
        <w:ind w:left="11" w:right="0" w:hanging="11"/>
        <w:jc w:val="center"/>
        <w:rPr>
          <w:rFonts w:hint="default" w:ascii="Times New Roman" w:hAnsi="Times New Roman" w:cs="Times New Roman"/>
          <w:b/>
          <w:color w:val="auto"/>
          <w:sz w:val="28"/>
          <w:szCs w:val="28"/>
          <w:lang w:val="ru-RU"/>
        </w:rPr>
      </w:pPr>
    </w:p>
    <w:p w14:paraId="4B00FAF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56. Услуга предоставляется в электронной форме посредством ЕПГУ, а также в Организации путём подачи заявки посредством ИС, по выбору Заявителя.</w:t>
      </w:r>
    </w:p>
    <w:p w14:paraId="2C0FBFBD">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sz w:val="28"/>
          <w:szCs w:val="24"/>
          <w:lang w:val="ru-RU"/>
        </w:rPr>
        <w:t>57. Предоставление Услуги включает в себя следующие административные процедуры:</w:t>
      </w:r>
    </w:p>
    <w:p w14:paraId="38BDC919">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1) прием и регистрация Запроса и документов, необходимых для предоставления Услуги;</w:t>
      </w:r>
    </w:p>
    <w:p w14:paraId="14A2CD1F">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2) рассмотрение Запроса и документов, необходимых для предоставления Услуги, и принятие решения о предоставлении Услуги либо об отказе в ее предоставлении;</w:t>
      </w:r>
    </w:p>
    <w:p w14:paraId="19ADA6B0">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3) проведение приемных (вступительных) испытаний (при необходимости);</w:t>
      </w:r>
    </w:p>
    <w:p w14:paraId="4F8C5178">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4) принятие решения о предоставлении (об отказе в предоставлении) Услуги и оформление результата предоставления Услуги;</w:t>
      </w:r>
    </w:p>
    <w:p w14:paraId="6A27A521">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 выдача результата предоставления Услуги Заявителю.</w:t>
      </w:r>
    </w:p>
    <w:p w14:paraId="4B64A92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58.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p>
    <w:p w14:paraId="6944FC6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58.1. Прием заявления и документов, их регистрация.</w:t>
      </w:r>
    </w:p>
    <w:p w14:paraId="383C3F7E">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Основанием для начала административной процедуры является подача заявления в Организацию через ИС, на ЕПГУ.</w:t>
      </w:r>
    </w:p>
    <w:p w14:paraId="35535B1C">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Содержание административного действия: прием документов, поступивших через ЕПГУ, ИС или Организацию.</w:t>
      </w:r>
    </w:p>
    <w:p w14:paraId="6CB58FD0">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Срок выполнения административного действия: </w:t>
      </w:r>
    </w:p>
    <w:p w14:paraId="26170219">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прием запроса – 15 минут, максимальный срок выполнения – 1 день. Результат фиксируется в электронной форме на ЕПГУ, в ИС;</w:t>
      </w:r>
    </w:p>
    <w:p w14:paraId="07B73601">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проверка комплектности документов по перечню документов, необходимых для конкретного результата предоставления Услуги и регистрация запроса либо отказ в регистрации Запроса – 10 минут.</w:t>
      </w:r>
    </w:p>
    <w:p w14:paraId="112C565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Результат выполнения административного действия: регистрация заявления (присвоение номера и датирование).</w:t>
      </w:r>
    </w:p>
    <w:p w14:paraId="65A02B84">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58.2. Рассмотрение Запроса и документов, необходимых для представления Услуги, и принятие решения о предоставлении Услуги либо об отказе в ее предоставлении.</w:t>
      </w:r>
    </w:p>
    <w:p w14:paraId="44747765">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Основанием для осуществления Административной процедуры является получение должностным лицом Организации заявления и документов, представленных Заявителем. </w:t>
      </w:r>
    </w:p>
    <w:p w14:paraId="4AEB17EE">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Содержание административного действия: проверка соответствия документов и сведений требованиям нормативных правовых актов предоставления Услуги и принятие решения о предоставлении Услуги либо об отказе в ее предоставлении.</w:t>
      </w:r>
    </w:p>
    <w:p w14:paraId="469EF9E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Должностное лицо проверяет наличие всех необходимых документов, исходя из соответствующего перечня, установленного пунктами 21, 22, 23  настоящего Административного регламента: </w:t>
      </w:r>
    </w:p>
    <w:p w14:paraId="682FDD05">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устанавливает предмет обращения;</w:t>
      </w:r>
    </w:p>
    <w:p w14:paraId="114A958D">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проверяет правильность оформления Запроса и соответствие его установленным Административным регламентом требованиям;</w:t>
      </w:r>
    </w:p>
    <w:p w14:paraId="350CABA4">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Максимальный срок выполнения административной процедуры составляет не более 3 рабочих дней со дня регистрации заявления. </w:t>
      </w:r>
    </w:p>
    <w:p w14:paraId="04D2A489">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Критерий принятия решения: 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p w14:paraId="40FCAEAF">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Результатом административного действия является решение о предоставлении Услуги либо об отказе в ее предоставлении.</w:t>
      </w:r>
    </w:p>
    <w:p w14:paraId="0F999098">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58.2.1. При наличии оснований для отказа в предоставлении Услуги, предусмотренных настоящим Административным регламентом, работник Организации направляет Заявителю (представителю заявителя) решение об отказе в предоставлении Услуги с указанием причин отказа не позднее 4 рабочих дней, с момента регистрации Запроса на ЕПГУ или в Организации через ИС.</w:t>
      </w:r>
    </w:p>
    <w:p w14:paraId="0BB30CA5">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Результат фиксируется в электронной форме в Личном кабинете Заявителя (представителю заявителя) на ЕПГУ.</w:t>
      </w:r>
    </w:p>
    <w:p w14:paraId="11FE40E6">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58.2.2. При отсутствии оснований для отказа в приеме документов, необходимых для предоставления Услуги, работник Организации регистрирует запрос в ИС, на ЕПГУ, о чем Заявитель уведомляется в Личном кабинете. </w:t>
      </w:r>
    </w:p>
    <w:p w14:paraId="2E19C0B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В случае отсутствия необходимости проведения приемных (вступительных) испытаний, Заявителю направляется уведомление о посещении Организации с оригиналами документов для заключения договора.</w:t>
      </w:r>
    </w:p>
    <w:p w14:paraId="24263F69">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В случае необходимости проведения приемных (вступительных) испытаний, Заявителю направляется уведомление о явке на приемные (вступительные) испытания с оригиналами документов.</w:t>
      </w:r>
    </w:p>
    <w:p w14:paraId="2EFAC02A">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59. Проведение приемных (вступительных) испытаний (при необходимости)</w:t>
      </w:r>
    </w:p>
    <w:p w14:paraId="1790EE00">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59.1. Основание для начала административной процедуры: обязательность прохождения приемных (вступительных) испытаний.</w:t>
      </w:r>
    </w:p>
    <w:p w14:paraId="7FF4EBB6">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59.2. Содержание административного действия, продолжительность и (или) максимальный срок его выполнения:</w:t>
      </w:r>
    </w:p>
    <w:p w14:paraId="4C010657">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Определение даты приемных (вступительных) испытаний, не более 2 рабочих дней с даты регистрации Запроса:</w:t>
      </w:r>
    </w:p>
    <w:p w14:paraId="51C2EA7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ИС, ЕПГУ;</w:t>
      </w:r>
    </w:p>
    <w:p w14:paraId="73738AB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Публикация информации о дате, времени и месте проведения вступительных (приемных) испытаний на информационном стенде и официальном сайте Организации (не позднее 3 рабочих дней до даты проведения вступительных (приемных) испытаний):</w:t>
      </w:r>
    </w:p>
    <w:p w14:paraId="5F3E7A38">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Размещение информации о дате, времени и месте проведения вступительных (приемных) испытаний.</w:t>
      </w:r>
    </w:p>
    <w:p w14:paraId="27A9F557">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Направление уведомления в личный кабинет Заявителя на ИС, ЕПГУ о дате, времени и месте проведения вступительных (приемных) испытаний (1 рабочий день).</w:t>
      </w:r>
    </w:p>
    <w:p w14:paraId="69015459">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Направление уведомления в Личный кабинет Заявителя на ИС, ЕПГУ о дате, времени и месте проведения вступительных (приемных) испытаний.</w:t>
      </w:r>
    </w:p>
    <w:p w14:paraId="444ACF11">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Сверка документов (не более 7 рабочих дней с момента принятия решения о проведении вступительных (приемных) испытаний).</w:t>
      </w:r>
    </w:p>
    <w:p w14:paraId="02DD8F20">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Перед началом вступительных (приемных) испытаний Заявитель представляет оригиналы документов, указанные в пункте 21 Административного регламента, для сверки работником Организации.</w:t>
      </w:r>
    </w:p>
    <w:p w14:paraId="14E692B3">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В случае соответствия документов кандидат допускается до вступительных (приемных) испытаний.</w:t>
      </w:r>
    </w:p>
    <w:p w14:paraId="5890B207">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В случае несоответствия документов работник Организации подготавливает решение об отказе в предоставлении Услуги.</w:t>
      </w:r>
    </w:p>
    <w:p w14:paraId="3192688A">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Проведение вступительных (приемных) испытаний (не более 7 рабочих дней с момента принятия решения о проведении вступительных (приемных) испытаний)</w:t>
      </w:r>
    </w:p>
    <w:p w14:paraId="05A1E1C6">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Прохождение вступительных (приемных) испытаний.</w:t>
      </w:r>
    </w:p>
    <w:p w14:paraId="5C9E6F8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Подведение результатов вступительных (приемных) испытаний (не более 1 рабочего дня).</w:t>
      </w:r>
    </w:p>
    <w:p w14:paraId="380C7E9A">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59.3. Результат выполнения административной процедуры:</w:t>
      </w:r>
    </w:p>
    <w:p w14:paraId="0C5135C3">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p w14:paraId="1C0D7E60">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Публикация результатов вступительных (приемных) испытаний на информационном стенде и официальном сайте Организации (1 рабочий день).</w:t>
      </w:r>
    </w:p>
    <w:p w14:paraId="10D58ECC">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Размещение результатов вступительных (приемных) испытаний на информационном стенде и официальном сайте Организации.</w:t>
      </w:r>
    </w:p>
    <w:p w14:paraId="10428B2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Направление уведомления Заявителю в случае прохождения вступительных (приемных) испытаний (1 рабочий день).</w:t>
      </w:r>
    </w:p>
    <w:p w14:paraId="24AF1A70">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Направление работником Организации Заявителю в Личный кабинет на ИС, на ЕПГУ уведомления по форме Приложения 4 к настоящему Административному регламенту о необходимости посетить Организацию для подписания договора по форме Приложения 5. </w:t>
      </w:r>
    </w:p>
    <w:p w14:paraId="3FF6340E">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60. Принятие решения о предоставлении (об отказе в предоставлении) Услуги и оформление результата предоставления Услуги</w:t>
      </w:r>
    </w:p>
    <w:p w14:paraId="4FA3EF9D">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60.1. Основание для начала административной процедуры: подготовка и подписание решения о предоставлении Услуги либо отказа в ее предоставлении.</w:t>
      </w:r>
    </w:p>
    <w:p w14:paraId="318ADACF">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Максимальный срок выполнения административного действия - 1 рабочий день.</w:t>
      </w:r>
    </w:p>
    <w:p w14:paraId="55C0C81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14:paraId="3A18F8BD">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Работник Организации, ответственный за предоставление Услуги, при наличии оснований для отказа в предоставлении Услуги подготавливает решение об отказе в предоставлении Услуги.</w:t>
      </w:r>
    </w:p>
    <w:p w14:paraId="3416651C">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При отсутствии оснований для отказа в предоставлении Услуги подготавливает и подписывает решение о предоставлении Услуги. </w:t>
      </w:r>
    </w:p>
    <w:p w14:paraId="328A1628">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60.2. Результатом административного действия является утверждение и подписание решения о предоставлении Услуги или отказа в ее предоставлении.</w:t>
      </w:r>
    </w:p>
    <w:p w14:paraId="607F37F7">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Результат фиксируется в виде решения о предоставлении Услуги или об отказе в ее предоставлении в ИС, на ЕПГУ.</w:t>
      </w:r>
    </w:p>
    <w:p w14:paraId="54C4105A">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61. Выдача результата предоставления Услуги Заявителю</w:t>
      </w:r>
    </w:p>
    <w:p w14:paraId="5854BC0A">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61.1. Основание для начала административной процедуры: выдача или направление результата предоставления Услуги Заявителю.</w:t>
      </w:r>
    </w:p>
    <w:p w14:paraId="7B1A68F9">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Максимальный срок выполнения административного действия - 1 рабочий день. </w:t>
      </w:r>
    </w:p>
    <w:p w14:paraId="2E3F7E76">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14:paraId="4EB47F34">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Работник Организации направляет результат предоставления Услуги в форме электронного документа в Личный кабинет на ИС, на ЕПГУ.</w:t>
      </w:r>
    </w:p>
    <w:p w14:paraId="3CE19613">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Заявитель уведомляется о получении результата предоставления Услуги в Личном кабинете на ИС, на ЕПГУ.</w:t>
      </w:r>
    </w:p>
    <w:p w14:paraId="094A9319">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61.2. Результатом административного действия является уведомление Заявителя о получении результата предоставления Услуги.</w:t>
      </w:r>
    </w:p>
    <w:p w14:paraId="3030E326">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Результат фиксируется в ИС, Личном кабинете на ЕПГУ</w:t>
      </w:r>
    </w:p>
    <w:p w14:paraId="38F4D720">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63.Возможность получения муниципальной услуги по экстерриториальному принципу отсутствует.</w:t>
      </w:r>
    </w:p>
    <w:p w14:paraId="5E669BB2">
      <w:pPr>
        <w:pStyle w:val="26"/>
        <w:ind w:firstLine="709"/>
        <w:jc w:val="both"/>
        <w:rPr>
          <w:rFonts w:hint="default" w:ascii="Times New Roman" w:hAnsi="Times New Roman" w:cs="Times New Roman"/>
          <w:sz w:val="28"/>
          <w:szCs w:val="28"/>
        </w:rPr>
      </w:pPr>
      <w:r>
        <w:rPr>
          <w:rFonts w:hint="default" w:ascii="Times New Roman" w:hAnsi="Times New Roman" w:cs="Times New Roman"/>
          <w:sz w:val="28"/>
          <w:szCs w:val="28"/>
        </w:rPr>
        <w:t>64. Процедура межведомственного информационного взаимодействия не предусмотрена.</w:t>
      </w:r>
    </w:p>
    <w:p w14:paraId="39B4646A">
      <w:pPr>
        <w:tabs>
          <w:tab w:val="left" w:pos="709"/>
        </w:tabs>
        <w:spacing w:after="0" w:line="240" w:lineRule="auto"/>
        <w:ind w:right="0" w:firstLine="709"/>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65. </w:t>
      </w:r>
      <w:r>
        <w:rPr>
          <w:rFonts w:hint="default" w:ascii="Times New Roman" w:hAnsi="Times New Roman" w:cs="Times New Roman"/>
          <w:color w:val="auto"/>
          <w:sz w:val="28"/>
          <w:szCs w:val="24"/>
          <w:lang w:val="ru-RU"/>
        </w:rPr>
        <w:t xml:space="preserve">Административная </w:t>
      </w:r>
      <w:r>
        <w:rPr>
          <w:rFonts w:hint="default" w:ascii="Times New Roman" w:hAnsi="Times New Roman" w:cs="Times New Roman"/>
          <w:sz w:val="28"/>
          <w:szCs w:val="28"/>
          <w:lang w:val="ru-RU"/>
        </w:rPr>
        <w:t>процедура приостановления предоставления муниципальной услуги не предусмотрена.</w:t>
      </w:r>
    </w:p>
    <w:p w14:paraId="10E0444C">
      <w:pPr>
        <w:spacing w:after="0" w:line="240" w:lineRule="auto"/>
        <w:ind w:left="-15" w:right="50"/>
        <w:rPr>
          <w:rFonts w:hint="default" w:ascii="Times New Roman" w:hAnsi="Times New Roman" w:cs="Times New Roman"/>
          <w:color w:val="auto"/>
          <w:sz w:val="28"/>
          <w:szCs w:val="24"/>
          <w:lang w:val="ru-RU"/>
        </w:rPr>
      </w:pPr>
    </w:p>
    <w:p w14:paraId="7270B909">
      <w:pPr>
        <w:spacing w:after="0" w:line="240" w:lineRule="auto"/>
        <w:jc w:val="center"/>
        <w:rPr>
          <w:rFonts w:hint="default" w:ascii="Times New Roman" w:hAnsi="Times New Roman" w:cs="Times New Roman"/>
          <w:b/>
          <w:color w:val="auto"/>
          <w:sz w:val="28"/>
          <w:szCs w:val="28"/>
          <w:lang w:val="ru-RU"/>
        </w:rPr>
      </w:pPr>
      <w:r>
        <w:rPr>
          <w:rFonts w:hint="default" w:ascii="Times New Roman" w:hAnsi="Times New Roman" w:cs="Times New Roman"/>
          <w:b/>
          <w:color w:val="auto"/>
          <w:sz w:val="28"/>
          <w:szCs w:val="28"/>
          <w:lang w:val="ru-RU"/>
        </w:rPr>
        <w:t xml:space="preserve">Вариант 2. Исправление допущенных опечаток и (или) ошибок в выданных в результате предоставления </w:t>
      </w:r>
      <w:r>
        <w:rPr>
          <w:rFonts w:hint="default" w:ascii="Times New Roman" w:hAnsi="Times New Roman" w:cs="Times New Roman"/>
          <w:b/>
          <w:sz w:val="28"/>
          <w:szCs w:val="24"/>
          <w:lang w:val="ru-RU"/>
        </w:rPr>
        <w:t>Услуги</w:t>
      </w:r>
      <w:r>
        <w:rPr>
          <w:rFonts w:hint="default" w:ascii="Times New Roman" w:hAnsi="Times New Roman" w:cs="Times New Roman"/>
          <w:b/>
          <w:color w:val="auto"/>
          <w:sz w:val="28"/>
          <w:szCs w:val="28"/>
          <w:lang w:val="ru-RU"/>
        </w:rPr>
        <w:t xml:space="preserve"> документах</w:t>
      </w:r>
    </w:p>
    <w:p w14:paraId="5F6418FC">
      <w:pPr>
        <w:spacing w:after="0" w:line="240" w:lineRule="auto"/>
        <w:jc w:val="center"/>
        <w:rPr>
          <w:rFonts w:hint="default" w:ascii="Times New Roman" w:hAnsi="Times New Roman" w:cs="Times New Roman"/>
          <w:b/>
          <w:color w:val="auto"/>
          <w:sz w:val="28"/>
          <w:szCs w:val="28"/>
          <w:lang w:val="ru-RU"/>
        </w:rPr>
      </w:pPr>
    </w:p>
    <w:p w14:paraId="4B55651C">
      <w:pPr>
        <w:spacing w:after="0" w:line="240" w:lineRule="auto"/>
        <w:jc w:val="center"/>
        <w:rPr>
          <w:rFonts w:hint="default" w:ascii="Times New Roman" w:hAnsi="Times New Roman" w:cs="Times New Roman"/>
          <w:b/>
          <w:color w:val="auto"/>
          <w:sz w:val="28"/>
          <w:szCs w:val="28"/>
          <w:lang w:val="ru-RU"/>
        </w:rPr>
      </w:pPr>
      <w:r>
        <w:rPr>
          <w:rFonts w:hint="default" w:ascii="Times New Roman" w:hAnsi="Times New Roman" w:cs="Times New Roman"/>
          <w:b/>
          <w:color w:val="auto"/>
          <w:sz w:val="28"/>
          <w:szCs w:val="28"/>
          <w:lang w:val="ru-RU"/>
        </w:rPr>
        <w:t>Перечень и описание административных процедур предоставления</w:t>
      </w:r>
    </w:p>
    <w:p w14:paraId="04308F8D">
      <w:pPr>
        <w:spacing w:after="0" w:line="240" w:lineRule="auto"/>
        <w:jc w:val="center"/>
        <w:rPr>
          <w:rFonts w:hint="default" w:ascii="Times New Roman" w:hAnsi="Times New Roman" w:cs="Times New Roman"/>
          <w:b/>
          <w:sz w:val="28"/>
          <w:szCs w:val="24"/>
          <w:lang w:val="ru-RU"/>
        </w:rPr>
      </w:pPr>
      <w:r>
        <w:rPr>
          <w:rFonts w:hint="default" w:ascii="Times New Roman" w:hAnsi="Times New Roman" w:cs="Times New Roman"/>
          <w:b/>
          <w:color w:val="auto"/>
          <w:sz w:val="28"/>
          <w:szCs w:val="28"/>
          <w:lang w:val="ru-RU"/>
        </w:rPr>
        <w:t xml:space="preserve">варианта 2 </w:t>
      </w:r>
      <w:r>
        <w:rPr>
          <w:rFonts w:hint="default" w:ascii="Times New Roman" w:hAnsi="Times New Roman" w:cs="Times New Roman"/>
          <w:b/>
          <w:sz w:val="28"/>
          <w:szCs w:val="24"/>
          <w:lang w:val="ru-RU"/>
        </w:rPr>
        <w:t>Услуги</w:t>
      </w:r>
    </w:p>
    <w:p w14:paraId="28F6ECB5">
      <w:pPr>
        <w:spacing w:after="0" w:line="240" w:lineRule="auto"/>
        <w:jc w:val="center"/>
        <w:rPr>
          <w:rFonts w:hint="default" w:ascii="Times New Roman" w:hAnsi="Times New Roman" w:cs="Times New Roman"/>
          <w:b/>
          <w:sz w:val="28"/>
          <w:szCs w:val="24"/>
          <w:lang w:val="ru-RU"/>
        </w:rPr>
      </w:pPr>
    </w:p>
    <w:p w14:paraId="62540F4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 xml:space="preserve">66. Порядок исправления допущенных опечаток и ошибок в выданных в результате предоставления услуги в документах. </w:t>
      </w:r>
    </w:p>
    <w:p w14:paraId="4087AC9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66.1.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14:paraId="27565B0D">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66.2. Организация обеспечивает устранение опечаток и ошибок в документах, являющихся результатом предоставления Услуги.</w:t>
      </w:r>
    </w:p>
    <w:p w14:paraId="6B64139A">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66.3. Срок устранения опечаток и ошибок не должен превышать 5 (Пяти) рабочих дней с момента регистрации заявления, указанного в пункте 48 настоящего Административного регламента.</w:t>
      </w:r>
    </w:p>
    <w:p w14:paraId="15E110CE">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66.4.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28B9112B">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66.4.1.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4A4E54ED">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66.4.2. исправление технических ошибок осуществляется в течение 5 (Пяти) рабочих дней.</w:t>
      </w:r>
    </w:p>
    <w:p w14:paraId="14BEC011">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66.5.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14:paraId="0587787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67. Уведомление о завершении действий, предусмотренных пунктом 48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ИС, ЕПГУ.</w:t>
      </w:r>
    </w:p>
    <w:p w14:paraId="56891E22">
      <w:pPr>
        <w:tabs>
          <w:tab w:val="left" w:pos="709"/>
        </w:tabs>
        <w:spacing w:after="0" w:line="240" w:lineRule="auto"/>
        <w:ind w:right="0" w:firstLine="709"/>
        <w:rPr>
          <w:rFonts w:hint="default" w:ascii="Times New Roman" w:hAnsi="Times New Roman" w:cs="Times New Roman"/>
          <w:color w:val="auto"/>
          <w:sz w:val="28"/>
          <w:szCs w:val="24"/>
          <w:lang w:val="ru-RU"/>
        </w:rPr>
      </w:pPr>
      <w:r>
        <w:rPr>
          <w:rFonts w:hint="default" w:ascii="Times New Roman" w:hAnsi="Times New Roman" w:cs="Times New Roman"/>
          <w:color w:val="auto"/>
          <w:sz w:val="28"/>
          <w:szCs w:val="24"/>
          <w:lang w:val="ru-RU"/>
        </w:rPr>
        <w:t>68. Основания для принятия решения об отказе в приеме заявления и документов, необходимых для предоставления муниципальной услуги, отсутствуют.</w:t>
      </w:r>
    </w:p>
    <w:p w14:paraId="2309A816">
      <w:pPr>
        <w:tabs>
          <w:tab w:val="left" w:pos="709"/>
        </w:tabs>
        <w:spacing w:after="0" w:line="240" w:lineRule="auto"/>
        <w:ind w:right="0" w:firstLine="709"/>
        <w:rPr>
          <w:rFonts w:hint="default" w:ascii="Times New Roman" w:hAnsi="Times New Roman" w:cs="Times New Roman"/>
          <w:sz w:val="28"/>
          <w:szCs w:val="28"/>
          <w:lang w:val="ru-RU"/>
        </w:rPr>
      </w:pPr>
      <w:r>
        <w:rPr>
          <w:rFonts w:hint="default" w:ascii="Times New Roman" w:hAnsi="Times New Roman" w:cs="Times New Roman"/>
          <w:color w:val="auto"/>
          <w:sz w:val="28"/>
          <w:szCs w:val="24"/>
          <w:lang w:val="ru-RU"/>
        </w:rPr>
        <w:t>69. Возможность получения варианта 3 муниципальной услуги по экстерриториальному принци</w:t>
      </w:r>
      <w:r>
        <w:rPr>
          <w:rFonts w:hint="default" w:ascii="Times New Roman" w:hAnsi="Times New Roman" w:cs="Times New Roman"/>
          <w:sz w:val="28"/>
          <w:szCs w:val="28"/>
          <w:lang w:val="ru-RU"/>
        </w:rPr>
        <w:t>пу отсутствует.</w:t>
      </w:r>
    </w:p>
    <w:p w14:paraId="6768AD34">
      <w:pPr>
        <w:pStyle w:val="26"/>
        <w:ind w:firstLine="709"/>
        <w:jc w:val="both"/>
        <w:rPr>
          <w:rFonts w:hint="default" w:ascii="Times New Roman" w:hAnsi="Times New Roman" w:cs="Times New Roman"/>
          <w:sz w:val="28"/>
          <w:szCs w:val="28"/>
        </w:rPr>
      </w:pPr>
      <w:r>
        <w:rPr>
          <w:rFonts w:hint="default" w:ascii="Times New Roman" w:hAnsi="Times New Roman" w:cs="Times New Roman"/>
          <w:sz w:val="28"/>
          <w:szCs w:val="28"/>
        </w:rPr>
        <w:t>70. Процедура межведомственного информационного взаимодействия не предусмотрена.</w:t>
      </w:r>
    </w:p>
    <w:p w14:paraId="068318CD">
      <w:pPr>
        <w:pStyle w:val="26"/>
        <w:ind w:firstLine="709"/>
        <w:jc w:val="both"/>
        <w:rPr>
          <w:rFonts w:hint="default" w:ascii="Times New Roman" w:hAnsi="Times New Roman" w:cs="Times New Roman"/>
          <w:sz w:val="28"/>
          <w:szCs w:val="28"/>
        </w:rPr>
      </w:pPr>
      <w:r>
        <w:rPr>
          <w:rFonts w:hint="default" w:ascii="Times New Roman" w:hAnsi="Times New Roman" w:cs="Times New Roman"/>
          <w:sz w:val="28"/>
          <w:szCs w:val="28"/>
        </w:rPr>
        <w:t>71. Административная процедура приостановления предоставления муниципальной услуги не предусмотрена.</w:t>
      </w:r>
    </w:p>
    <w:p w14:paraId="0B3C4E9A">
      <w:pPr>
        <w:pStyle w:val="26"/>
        <w:ind w:firstLine="540"/>
        <w:jc w:val="both"/>
        <w:rPr>
          <w:rFonts w:hint="default" w:ascii="Times New Roman" w:hAnsi="Times New Roman" w:cs="Times New Roman"/>
          <w:color w:val="FF0000"/>
          <w:sz w:val="28"/>
          <w:szCs w:val="28"/>
        </w:rPr>
      </w:pPr>
    </w:p>
    <w:p w14:paraId="15D342EE">
      <w:pPr>
        <w:spacing w:after="0" w:line="240" w:lineRule="auto"/>
        <w:ind w:left="10" w:right="55"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rPr>
        <w:t>IV</w:t>
      </w:r>
      <w:r>
        <w:rPr>
          <w:rFonts w:hint="default" w:ascii="Times New Roman" w:hAnsi="Times New Roman" w:cs="Times New Roman"/>
          <w:b/>
          <w:sz w:val="28"/>
          <w:szCs w:val="24"/>
          <w:lang w:val="ru-RU"/>
        </w:rPr>
        <w:t>. Формы контроля за исполнением административного регламента</w:t>
      </w:r>
    </w:p>
    <w:p w14:paraId="0CFDAF73">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14:paraId="7C3BB0FB">
      <w:pPr>
        <w:spacing w:after="0" w:line="240" w:lineRule="auto"/>
        <w:ind w:left="10" w:right="0" w:hanging="10"/>
        <w:jc w:val="center"/>
        <w:rPr>
          <w:rFonts w:hint="default" w:ascii="Times New Roman" w:hAnsi="Times New Roman" w:cs="Times New Roman"/>
          <w:b/>
          <w:sz w:val="28"/>
          <w:szCs w:val="24"/>
          <w:lang w:val="ru-RU"/>
        </w:rPr>
      </w:pPr>
    </w:p>
    <w:p w14:paraId="20F001E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72. Текущий</w:t>
      </w:r>
      <w:r>
        <w:rPr>
          <w:rFonts w:hint="default" w:ascii="Times New Roman" w:hAnsi="Times New Roman" w:cs="Times New Roman"/>
          <w:color w:val="auto"/>
          <w:sz w:val="28"/>
          <w:szCs w:val="24"/>
          <w:lang w:val="ru-RU"/>
        </w:rPr>
        <w:t xml:space="preserve">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w:t>
      </w:r>
      <w:r>
        <w:rPr>
          <w:rFonts w:hint="default" w:ascii="Times New Roman" w:hAnsi="Times New Roman" w:cs="Times New Roman"/>
          <w:sz w:val="28"/>
          <w:szCs w:val="24"/>
          <w:lang w:val="ru-RU"/>
        </w:rPr>
        <w:t>ащения Заявителей, содержащих жалобы на решения, действия (бездействие) работников Организации.</w:t>
      </w:r>
    </w:p>
    <w:p w14:paraId="4367800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73. Требованиями к порядку и формам текущего контроля за предоставлением Услуги являются:</w:t>
      </w:r>
    </w:p>
    <w:p w14:paraId="58F48A7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независимость; </w:t>
      </w:r>
    </w:p>
    <w:p w14:paraId="05F4751F">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тщательность.</w:t>
      </w:r>
    </w:p>
    <w:p w14:paraId="5E028C1E">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74.1.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FB751EE">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74.2.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0D382A75">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74.3.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14:paraId="085F3481">
      <w:pPr>
        <w:spacing w:after="0" w:line="240" w:lineRule="auto"/>
        <w:ind w:left="-15" w:right="50" w:firstLine="735"/>
        <w:rPr>
          <w:rFonts w:hint="default" w:ascii="Times New Roman" w:hAnsi="Times New Roman" w:cs="Times New Roman"/>
          <w:sz w:val="28"/>
          <w:szCs w:val="24"/>
          <w:lang w:val="ru-RU"/>
        </w:rPr>
      </w:pPr>
    </w:p>
    <w:p w14:paraId="1A2643FC">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Б.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06BC51F8">
      <w:pPr>
        <w:spacing w:after="0" w:line="240" w:lineRule="auto"/>
        <w:ind w:left="10" w:right="0" w:hanging="10"/>
        <w:jc w:val="center"/>
        <w:rPr>
          <w:rFonts w:hint="default" w:ascii="Times New Roman" w:hAnsi="Times New Roman" w:cs="Times New Roman"/>
          <w:b/>
          <w:sz w:val="28"/>
          <w:szCs w:val="24"/>
          <w:lang w:val="ru-RU"/>
        </w:rPr>
      </w:pPr>
    </w:p>
    <w:p w14:paraId="1B6160DA">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65. Порядок и периодичность осуществления плановых и внеплановых проверок полноты и качества предоставления Услуги устанавливается организационно распорядительным актом Организации.</w:t>
      </w:r>
    </w:p>
    <w:p w14:paraId="6662DF86">
      <w:pPr>
        <w:spacing w:after="0" w:line="240" w:lineRule="auto"/>
        <w:ind w:left="10" w:right="0" w:hanging="10"/>
        <w:jc w:val="center"/>
        <w:rPr>
          <w:rFonts w:hint="default" w:ascii="Times New Roman" w:hAnsi="Times New Roman" w:cs="Times New Roman"/>
          <w:b/>
          <w:sz w:val="28"/>
          <w:szCs w:val="24"/>
          <w:lang w:val="ru-RU"/>
        </w:rPr>
      </w:pPr>
    </w:p>
    <w:p w14:paraId="18DD3EB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75.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14:paraId="5375C5D7">
      <w:pPr>
        <w:spacing w:after="0" w:line="240" w:lineRule="auto"/>
        <w:ind w:right="50" w:firstLine="720"/>
        <w:rPr>
          <w:rFonts w:hint="default" w:ascii="Times New Roman" w:hAnsi="Times New Roman" w:cs="Times New Roman"/>
          <w:sz w:val="28"/>
          <w:szCs w:val="24"/>
          <w:lang w:val="ru-RU"/>
        </w:rPr>
      </w:pPr>
    </w:p>
    <w:p w14:paraId="5A6D7176">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В. Ответственность должностных лиц органа исполнительной власти за решения и действия (бездействие), принимаемые (осуществляемые) ими в ходе предоставления Услуги.</w:t>
      </w:r>
    </w:p>
    <w:p w14:paraId="1A88AC7F">
      <w:pPr>
        <w:spacing w:after="0" w:line="240" w:lineRule="auto"/>
        <w:ind w:left="10" w:right="0" w:hanging="10"/>
        <w:jc w:val="center"/>
        <w:rPr>
          <w:rFonts w:hint="default" w:ascii="Times New Roman" w:hAnsi="Times New Roman" w:cs="Times New Roman"/>
          <w:b/>
          <w:sz w:val="28"/>
          <w:szCs w:val="24"/>
          <w:lang w:val="ru-RU"/>
        </w:rPr>
      </w:pPr>
    </w:p>
    <w:p w14:paraId="575992B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76.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14:paraId="18A41EFC">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77.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14:paraId="7E150D58">
      <w:pPr>
        <w:spacing w:after="0" w:line="240" w:lineRule="auto"/>
        <w:ind w:right="50" w:firstLine="720"/>
        <w:rPr>
          <w:rFonts w:hint="default" w:ascii="Times New Roman" w:hAnsi="Times New Roman" w:cs="Times New Roman"/>
          <w:sz w:val="28"/>
          <w:szCs w:val="24"/>
          <w:lang w:val="ru-RU"/>
        </w:rPr>
      </w:pPr>
    </w:p>
    <w:p w14:paraId="78BD52C9">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Г.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73260DF7">
      <w:pPr>
        <w:spacing w:after="0" w:line="240" w:lineRule="auto"/>
        <w:ind w:left="10" w:right="0" w:hanging="10"/>
        <w:jc w:val="center"/>
        <w:rPr>
          <w:rFonts w:hint="default" w:ascii="Times New Roman" w:hAnsi="Times New Roman" w:cs="Times New Roman"/>
          <w:b/>
          <w:sz w:val="28"/>
          <w:szCs w:val="24"/>
          <w:lang w:val="ru-RU"/>
        </w:rPr>
      </w:pPr>
    </w:p>
    <w:p w14:paraId="3FEFEEAD">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78. Контроль за предоставлением Услуги осуществляется в порядке и формах, предусмотренными пунктами 63 - 65 настоящего Административного регламента.</w:t>
      </w:r>
    </w:p>
    <w:p w14:paraId="2465E7FA">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79.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14:paraId="260C892F">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80.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14:paraId="7195D591">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81.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41D5A6AA">
      <w:pPr>
        <w:spacing w:after="0" w:line="240" w:lineRule="auto"/>
        <w:ind w:right="50" w:firstLine="720"/>
        <w:rPr>
          <w:rFonts w:hint="default" w:ascii="Times New Roman" w:hAnsi="Times New Roman" w:cs="Times New Roman"/>
          <w:sz w:val="28"/>
          <w:szCs w:val="24"/>
          <w:lang w:val="ru-RU"/>
        </w:rPr>
      </w:pPr>
    </w:p>
    <w:p w14:paraId="16BFD8D6">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rPr>
        <w:t>V</w:t>
      </w:r>
      <w:r>
        <w:rPr>
          <w:rFonts w:hint="default" w:ascii="Times New Roman" w:hAnsi="Times New Roman" w:cs="Times New Roman"/>
          <w:b/>
          <w:sz w:val="28"/>
          <w:szCs w:val="24"/>
          <w:lang w:val="ru-RU"/>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Услуг, а также их должностных лиц, государственных служащих, работников</w:t>
      </w:r>
    </w:p>
    <w:p w14:paraId="2837B25B">
      <w:pPr>
        <w:spacing w:after="0" w:line="240" w:lineRule="auto"/>
        <w:ind w:left="10" w:right="0" w:hanging="10"/>
        <w:jc w:val="center"/>
        <w:rPr>
          <w:rFonts w:hint="default" w:ascii="Times New Roman" w:hAnsi="Times New Roman" w:cs="Times New Roman"/>
          <w:b/>
          <w:sz w:val="28"/>
          <w:szCs w:val="24"/>
          <w:lang w:val="ru-RU"/>
        </w:rPr>
      </w:pPr>
    </w:p>
    <w:p w14:paraId="37A6EDD6">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А.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14:paraId="5D855CFD">
      <w:pPr>
        <w:spacing w:after="0" w:line="240" w:lineRule="auto"/>
        <w:ind w:left="10" w:right="0" w:hanging="10"/>
        <w:jc w:val="center"/>
        <w:rPr>
          <w:rFonts w:hint="default" w:ascii="Times New Roman" w:hAnsi="Times New Roman" w:cs="Times New Roman"/>
          <w:b/>
          <w:sz w:val="28"/>
          <w:szCs w:val="24"/>
          <w:lang w:val="ru-RU"/>
        </w:rPr>
      </w:pPr>
    </w:p>
    <w:p w14:paraId="5785787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82. </w:t>
      </w:r>
      <w:r>
        <w:rPr>
          <w:rFonts w:hint="default" w:ascii="Times New Roman" w:hAnsi="Times New Roman" w:cs="Times New Roman"/>
          <w:sz w:val="28"/>
          <w:szCs w:val="28"/>
          <w:lang w:val="ru-RU"/>
        </w:rPr>
        <w:t>Услуга через мног</w:t>
      </w:r>
      <w:r>
        <w:rPr>
          <w:rFonts w:hint="default" w:ascii="Times New Roman" w:hAnsi="Times New Roman" w:cs="Times New Roman"/>
          <w:sz w:val="28"/>
          <w:szCs w:val="24"/>
          <w:lang w:val="ru-RU"/>
        </w:rPr>
        <w:t xml:space="preserve">офункциональный центр (далее – МФЦ) не предоставляется. </w:t>
      </w:r>
    </w:p>
    <w:p w14:paraId="3888C6CF">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83. 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p>
    <w:p w14:paraId="0ACB1A5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84.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оформленная в соответствии с законодательством Российской Федерации доверенность (для физических лиц).</w:t>
      </w:r>
    </w:p>
    <w:p w14:paraId="1D6FFB24">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Заявитель может обратиться с жалобой, в том числе в следующих случаях:</w:t>
      </w:r>
    </w:p>
    <w:p w14:paraId="0509816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нарушения срока регистрации Запроса о предоставлении Услуги; </w:t>
      </w:r>
    </w:p>
    <w:p w14:paraId="0C7E8708">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нарушения срока предоставления Услуги;</w:t>
      </w:r>
    </w:p>
    <w:p w14:paraId="0846EE0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7B75F53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отказа в приеме документов, предоставление которых предусмотрено законодательством Российской Федерации для предоставления Услуги, у Заявителя;</w:t>
      </w:r>
    </w:p>
    <w:p w14:paraId="7D65574D">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отказа в предоставлении Услуги, если основания отказа не предусмотрены </w:t>
      </w:r>
    </w:p>
    <w:p w14:paraId="6C002BF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законодательством Российской Федерации; требования с Заявителя при предоставлении Услуги платы, не предусмотренной законодательством Российской Федерации; </w:t>
      </w:r>
    </w:p>
    <w:p w14:paraId="327AB325">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 </w:t>
      </w:r>
    </w:p>
    <w:p w14:paraId="58ABB0E1">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нарушения срока или порядка выдачи документов по результатам предоставления Услуги; </w:t>
      </w:r>
    </w:p>
    <w:p w14:paraId="7C614A9A">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приостановления предоставления Услуги, если основания приостановления не предусмотрены законодательством Российской Федерации; </w:t>
      </w:r>
    </w:p>
    <w:p w14:paraId="74D8A05D">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w:t>
      </w:r>
      <w:r>
        <w:rPr>
          <w:rFonts w:hint="default" w:ascii="Times New Roman" w:hAnsi="Times New Roman" w:cs="Times New Roman"/>
          <w:color w:val="auto"/>
          <w:sz w:val="28"/>
          <w:szCs w:val="24"/>
          <w:lang w:val="ru-RU"/>
        </w:rPr>
        <w:t>24 настоящего</w:t>
      </w:r>
      <w:r>
        <w:rPr>
          <w:rFonts w:hint="default" w:ascii="Times New Roman" w:hAnsi="Times New Roman" w:cs="Times New Roman"/>
          <w:sz w:val="28"/>
          <w:szCs w:val="24"/>
          <w:lang w:val="ru-RU"/>
        </w:rPr>
        <w:t xml:space="preserve"> Административного регламента.</w:t>
      </w:r>
    </w:p>
    <w:p w14:paraId="2E0D868C">
      <w:pPr>
        <w:spacing w:after="0" w:line="240" w:lineRule="auto"/>
        <w:ind w:left="698"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85. Жалоба должна содержать:</w:t>
      </w:r>
    </w:p>
    <w:p w14:paraId="4B78FDDA">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наименование Организации, указание на работника Организации, решения и </w:t>
      </w:r>
    </w:p>
    <w:p w14:paraId="53889192">
      <w:pPr>
        <w:spacing w:after="0" w:line="240" w:lineRule="auto"/>
        <w:ind w:right="50" w:firstLine="284"/>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действия (бездействие) которых обжалуются; </w:t>
      </w:r>
    </w:p>
    <w:p w14:paraId="749D877B">
      <w:pPr>
        <w:spacing w:after="0" w:line="240" w:lineRule="auto"/>
        <w:ind w:right="50" w:firstLine="284"/>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1F836614">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сведения об обжалуемых решениях и действиях (бездействии) Организации, работника Организации; </w:t>
      </w:r>
    </w:p>
    <w:p w14:paraId="31C0216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доводы, на основании которых Заявитель не согласен с решением и действием (бездействием) Организации, работника Организации. </w:t>
      </w:r>
    </w:p>
    <w:p w14:paraId="18DDF03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Заявителем могут быть представлены документы (при наличии), подтверждающие доводы Заявителя, либо их копии.</w:t>
      </w:r>
    </w:p>
    <w:p w14:paraId="5A8B0AF9">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86. Жалоба подается в письменной форме на бумажном носителе, в том числе на личном приеме Заявителя, по почте либо в электронной форме.</w:t>
      </w:r>
    </w:p>
    <w:p w14:paraId="7DA09A3D">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87.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CD458D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88. При подаче жалобы в электронном виде документы, указанные в пункте 21, 22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39A5377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В электронной форме жалоба может быть подана Заявителем посредством: официального сайта Правительства Оренбургской области в сети Интернет;</w:t>
      </w:r>
    </w:p>
    <w:p w14:paraId="4502C9C9">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официального сайта Организации в сети Интернет; ЕПГУ;</w:t>
      </w:r>
    </w:p>
    <w:p w14:paraId="20B59D46">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904AA28">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89. В Организации определяются работники, которые обеспечивают:</w:t>
      </w:r>
    </w:p>
    <w:p w14:paraId="536D757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прием и регистрацию жалоб;</w:t>
      </w:r>
    </w:p>
    <w:p w14:paraId="45B7A23A">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направление жалоб в уполномоченные на их рассмотрение Организацию, Администрацию; </w:t>
      </w:r>
    </w:p>
    <w:p w14:paraId="504CC9B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рассмотрение жалоб в соответствии с требованиями законодательства Российской Федерации.</w:t>
      </w:r>
    </w:p>
    <w:p w14:paraId="344D1D95">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По результатам рассмотрения жалобы Организация принимает одно из следующих решений:</w:t>
      </w:r>
    </w:p>
    <w:p w14:paraId="4E05B04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жалоба удовлетворяется, в том числе в форме отмены принятого решения;</w:t>
      </w:r>
    </w:p>
    <w:p w14:paraId="6ABECCF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14:paraId="08A58CD8">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w:t>
      </w:r>
    </w:p>
    <w:p w14:paraId="2A6D148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Не позднее 1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1D20F6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89.1.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Организации.</w:t>
      </w:r>
    </w:p>
    <w:p w14:paraId="2CD2FDC2">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По желанию Заявителя ответ по результатам рассмотрения жалобы может быть представлен не позднее 1 рабочего дня, следующего за днем принятия решения, в форме электронного документа.</w:t>
      </w:r>
    </w:p>
    <w:p w14:paraId="2A5E445E">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90.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2A89A3E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91.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031FF4F6">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92. В ответе по результатам рассмотрения жалобы указываются:</w:t>
      </w:r>
    </w:p>
    <w:p w14:paraId="45DDB201">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 </w:t>
      </w:r>
    </w:p>
    <w:p w14:paraId="45B81E0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номер, дата, место принятия решения, включая сведения о должностном лице, работнике, решение или действие (бездействие) которого обжалуется; </w:t>
      </w:r>
    </w:p>
    <w:p w14:paraId="17802441">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фамилия, имя, отчество (при наличии) или наименование Заявителя; </w:t>
      </w:r>
    </w:p>
    <w:p w14:paraId="1FCD8F42">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основания для принятия решения по жалобе; </w:t>
      </w:r>
    </w:p>
    <w:p w14:paraId="6B29F5C1">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принятое по жалобе решение;</w:t>
      </w:r>
    </w:p>
    <w:p w14:paraId="1B7B2634">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в случае если жалоба признана обоснованной, сроки устранения выявленных </w:t>
      </w:r>
    </w:p>
    <w:p w14:paraId="79879E5E">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нарушений, в том числе срок предоставления результата Услуги; информация о порядке -обжалования принятого по жалобе решения.</w:t>
      </w:r>
    </w:p>
    <w:p w14:paraId="2B317305">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93. Организация отказывает в удовлетворении жалобы в следующих случаях:</w:t>
      </w:r>
    </w:p>
    <w:p w14:paraId="08C7CD5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наличия вступившего в законную силу решения суда, Арбитражного суда по жалобе о том же предмете и по тем же основаниям; </w:t>
      </w:r>
    </w:p>
    <w:p w14:paraId="4534EDCD">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подачи жалобы лицом, полномочия которого не подтверждены в порядке, установленном законодательством Российской Федерации; </w:t>
      </w:r>
    </w:p>
    <w:p w14:paraId="501F5A92">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2F976A0E">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94. Организация, Администрация вправе оставить жалобу без ответа в следующих случаях:</w:t>
      </w:r>
    </w:p>
    <w:p w14:paraId="580990EA">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наличия в жалобе нецензурных либо оскорбительных выражений, угроз жизни, </w:t>
      </w:r>
    </w:p>
    <w:p w14:paraId="4BFA7D69">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здоровью и имуществу должностного лица, работника, а также членов его семьи; --отсутствия возможности прочитать какую-либо часть текста жалобы, фамилию, </w:t>
      </w:r>
    </w:p>
    <w:p w14:paraId="45E83BC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имя, отчество (при наличии) и (или) почтовый адрес Заявителя, указанные в жалобе.</w:t>
      </w:r>
    </w:p>
    <w:p w14:paraId="0654BE91">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Организация, Администрация сообщает Заявителю об оставлении жалобы без ответа в течение 3 рабочих дней со дня регистрации жалобы.</w:t>
      </w:r>
    </w:p>
    <w:p w14:paraId="51029F1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95. Заявитель вправе обжаловать принятое по жалобе решение в судебном порядке в соответствии с законодательством Российской Федерации.</w:t>
      </w:r>
    </w:p>
    <w:p w14:paraId="1E2ED209">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96. В случае установления в ходе или по результатам рассмотрения жалобы признаков состава административного правонарушения, предусмотренного </w:t>
      </w: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https://login.consultant.ru/link/?rnd=1A232A963C154EBD03E7997ADB60801E&amp;req=doc&amp;base=LAW&amp;n=330401&amp;dst=3327&amp;fld=134&amp;REFFIELD=134&amp;REFDST=100185&amp;REFDOC=297735&amp;REFBASE=MOB&amp;stat=refcode%3D16876%3Bdstident%3D3327%3Bindex%3D138&amp;date=01.10.2019" \h </w:instrText>
      </w:r>
      <w:r>
        <w:rPr>
          <w:rFonts w:hint="default" w:ascii="Times New Roman" w:hAnsi="Times New Roman" w:cs="Times New Roman"/>
          <w:sz w:val="28"/>
          <w:szCs w:val="24"/>
        </w:rPr>
        <w:fldChar w:fldCharType="separate"/>
      </w:r>
      <w:r>
        <w:rPr>
          <w:rFonts w:hint="default" w:ascii="Times New Roman" w:hAnsi="Times New Roman" w:cs="Times New Roman"/>
          <w:sz w:val="28"/>
          <w:szCs w:val="24"/>
          <w:lang w:val="ru-RU"/>
        </w:rPr>
        <w:t>статьей 5.63</w:t>
      </w:r>
      <w:r>
        <w:rPr>
          <w:rFonts w:hint="default" w:ascii="Times New Roman" w:hAnsi="Times New Roman" w:cs="Times New Roman"/>
          <w:sz w:val="28"/>
          <w:szCs w:val="24"/>
          <w:lang w:val="ru-RU"/>
        </w:rPr>
        <w:fldChar w:fldCharType="end"/>
      </w:r>
      <w:r>
        <w:rPr>
          <w:rFonts w:hint="default" w:ascii="Times New Roman" w:hAnsi="Times New Roman" w:cs="Times New Roman"/>
          <w:sz w:val="28"/>
          <w:szCs w:val="24"/>
          <w:lang w:val="ru-RU"/>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244564B8">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97.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Российской Федерации,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Отдел образования муниципального образования Адамовский район. </w:t>
      </w:r>
    </w:p>
    <w:p w14:paraId="06B3F1C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98. Организация обеспечивает: </w:t>
      </w:r>
    </w:p>
    <w:p w14:paraId="1F9E019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оснащение мест приема жалоб;</w:t>
      </w:r>
    </w:p>
    <w:p w14:paraId="01798E22">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муниципальных услуг, на официальных сайтах Организации, ЕПГУ; </w:t>
      </w:r>
    </w:p>
    <w:p w14:paraId="651139F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 </w:t>
      </w:r>
    </w:p>
    <w:p w14:paraId="6FCAE3EB">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формирование и представление ежеквартально не позднее 10 числа месяца, следующего за отчетным, в Отдел образования муниципального образования муниципального образования Адамовский район.</w:t>
      </w:r>
    </w:p>
    <w:p w14:paraId="43460D2E">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99.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https://login.consultant.ru/link/?rnd=1A232A963C154EBD03E7997ADB60801E&amp;req=doc&amp;base=LAW&amp;n=311791&amp;dst=100020&amp;fld=134&amp;REFFIELD=134&amp;REFDST=100197&amp;REFDOC=297735&amp;REFBASE=MOB&amp;stat=refcode%3D16876%3Bdstident%3D100020%3Bindex%3D150&amp;date=01.10.2019" \h </w:instrText>
      </w:r>
      <w:r>
        <w:rPr>
          <w:rFonts w:hint="default" w:ascii="Times New Roman" w:hAnsi="Times New Roman" w:cs="Times New Roman"/>
          <w:sz w:val="28"/>
          <w:szCs w:val="24"/>
        </w:rPr>
        <w:fldChar w:fldCharType="separate"/>
      </w:r>
      <w:r>
        <w:rPr>
          <w:rFonts w:hint="default" w:ascii="Times New Roman" w:hAnsi="Times New Roman" w:cs="Times New Roman"/>
          <w:sz w:val="28"/>
          <w:szCs w:val="24"/>
          <w:lang w:val="ru-RU"/>
        </w:rPr>
        <w:t>Положения</w:t>
      </w:r>
      <w:r>
        <w:rPr>
          <w:rFonts w:hint="default" w:ascii="Times New Roman" w:hAnsi="Times New Roman" w:cs="Times New Roman"/>
          <w:sz w:val="28"/>
          <w:szCs w:val="24"/>
          <w:lang w:val="ru-RU"/>
        </w:rPr>
        <w:fldChar w:fldCharType="end"/>
      </w:r>
      <w:r>
        <w:rPr>
          <w:rFonts w:hint="default" w:ascii="Times New Roman" w:hAnsi="Times New Roman" w:cs="Times New Roman"/>
          <w:sz w:val="28"/>
          <w:szCs w:val="24"/>
          <w:lang w:val="ru-RU"/>
        </w:rPr>
        <w:t xml:space="preserve">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551422F">
      <w:pPr>
        <w:spacing w:after="0" w:line="240" w:lineRule="auto"/>
        <w:ind w:right="50" w:firstLine="709"/>
        <w:rPr>
          <w:rFonts w:hint="default" w:ascii="Times New Roman" w:hAnsi="Times New Roman" w:cs="Times New Roman"/>
          <w:sz w:val="28"/>
          <w:szCs w:val="24"/>
          <w:lang w:val="ru-RU"/>
        </w:rPr>
      </w:pPr>
    </w:p>
    <w:p w14:paraId="55D1A6F4">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Б.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3C5751E1">
      <w:pPr>
        <w:spacing w:after="0" w:line="240" w:lineRule="auto"/>
        <w:ind w:left="10" w:right="0" w:hanging="10"/>
        <w:jc w:val="center"/>
        <w:rPr>
          <w:rFonts w:hint="default" w:ascii="Times New Roman" w:hAnsi="Times New Roman" w:cs="Times New Roman"/>
          <w:b/>
          <w:sz w:val="28"/>
          <w:szCs w:val="24"/>
          <w:lang w:val="ru-RU"/>
        </w:rPr>
      </w:pPr>
    </w:p>
    <w:p w14:paraId="35A59408">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100.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14:paraId="703127A6">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101. Жалобу на решения и действия (бездействие) Организации можно подать в Отдел образования муниципального образования Адамовский район</w:t>
      </w:r>
    </w:p>
    <w:p w14:paraId="7DCACD1C">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102. Прием жалоб в письменной форме на бумажном носителе осуществляется Организацией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14:paraId="07C27895">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103. Жалоба, поступившая в Организацию, Отдел образования муниципального образования Адамовский район, подлежит регистрации не позднее следующего рабочего дня со дня ее поступления.</w:t>
      </w:r>
    </w:p>
    <w:p w14:paraId="6EAFAD2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104. Жалоба рассматривается в течение 15 рабочих дней со дня ее регистрации (если более короткие сроки рассмотрения жалобы не установлены Организацией, Отделом образования муниципального образования (для муниципальных организаций) или министерством образования Оренбургской области (для государственных организаций).</w:t>
      </w:r>
    </w:p>
    <w:p w14:paraId="4A3B2FB0">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105.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181C44B9">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В случае если жалоба подана Заявителем в Организацию, в компетенцию которого не входит принятие решения по жалобе, в течение 3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14:paraId="7F79FFE4">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При этом срок рассмотрения жалобы исчисляется со дня регистрации жалобы в уполномоченном на ее рассмотрение государственном органе.</w:t>
      </w:r>
    </w:p>
    <w:p w14:paraId="2AB5DB88">
      <w:pPr>
        <w:spacing w:after="0" w:line="240" w:lineRule="auto"/>
        <w:ind w:left="-15" w:right="50"/>
        <w:rPr>
          <w:rFonts w:hint="default" w:ascii="Times New Roman" w:hAnsi="Times New Roman" w:cs="Times New Roman"/>
          <w:sz w:val="28"/>
          <w:szCs w:val="24"/>
          <w:lang w:val="ru-RU"/>
        </w:rPr>
      </w:pPr>
    </w:p>
    <w:p w14:paraId="6B6F37D3">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В. Способы информирования Заявителей о порядке подачи и рассмотрения жалобы, в том числе с использованием ЕПГУ</w:t>
      </w:r>
    </w:p>
    <w:p w14:paraId="60ABE5C9">
      <w:pPr>
        <w:spacing w:after="0" w:line="240" w:lineRule="auto"/>
        <w:ind w:left="10" w:right="0" w:hanging="10"/>
        <w:jc w:val="center"/>
        <w:rPr>
          <w:rFonts w:hint="default" w:ascii="Times New Roman" w:hAnsi="Times New Roman" w:cs="Times New Roman"/>
          <w:b/>
          <w:sz w:val="28"/>
          <w:szCs w:val="24"/>
          <w:lang w:val="ru-RU"/>
        </w:rPr>
      </w:pPr>
    </w:p>
    <w:p w14:paraId="646939A3">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106. Заявители информируются о порядке подачи и рассмотрении жалобы, в том числе с использованием ЕПГУ.</w:t>
      </w:r>
    </w:p>
    <w:p w14:paraId="79F2B2E7">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107. Информация, указанная в разделе V настоящего Административного регламента, подлежит обязательному размещению на ЕПГУ,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Оренбургской области «Реестр государственных и муниципальных услуг (функций) Оренбургской области», на официальном сайте органа, координирующего предоставление Услуги,  официальном сайте Организации, а также на Портале официального опубликования нормативных правовых актов Оренбургской области и органов исполнительной власти Оренбургской области (</w:t>
      </w:r>
      <w:r>
        <w:rPr>
          <w:rFonts w:hint="default" w:ascii="Times New Roman" w:hAnsi="Times New Roman" w:cs="Times New Roman"/>
          <w:sz w:val="28"/>
          <w:szCs w:val="24"/>
        </w:rPr>
        <w:t>http</w:t>
      </w:r>
      <w:r>
        <w:rPr>
          <w:rFonts w:hint="default" w:ascii="Times New Roman" w:hAnsi="Times New Roman" w:cs="Times New Roman"/>
          <w:sz w:val="28"/>
          <w:szCs w:val="24"/>
          <w:lang w:val="ru-RU"/>
        </w:rPr>
        <w:t>://</w:t>
      </w:r>
      <w:r>
        <w:rPr>
          <w:rFonts w:hint="default" w:ascii="Times New Roman" w:hAnsi="Times New Roman" w:cs="Times New Roman"/>
          <w:sz w:val="28"/>
          <w:szCs w:val="24"/>
        </w:rPr>
        <w:t>www</w:t>
      </w:r>
      <w:r>
        <w:rPr>
          <w:rFonts w:hint="default" w:ascii="Times New Roman" w:hAnsi="Times New Roman" w:cs="Times New Roman"/>
          <w:sz w:val="28"/>
          <w:szCs w:val="24"/>
          <w:lang w:val="ru-RU"/>
        </w:rPr>
        <w:t>.</w:t>
      </w:r>
      <w:r>
        <w:rPr>
          <w:rFonts w:hint="default" w:ascii="Times New Roman" w:hAnsi="Times New Roman" w:cs="Times New Roman"/>
          <w:sz w:val="28"/>
          <w:szCs w:val="24"/>
        </w:rPr>
        <w:t>pravo</w:t>
      </w:r>
      <w:r>
        <w:rPr>
          <w:rFonts w:hint="default" w:ascii="Times New Roman" w:hAnsi="Times New Roman" w:cs="Times New Roman"/>
          <w:sz w:val="28"/>
          <w:szCs w:val="24"/>
          <w:lang w:val="ru-RU"/>
        </w:rPr>
        <w:t>.</w:t>
      </w:r>
      <w:r>
        <w:rPr>
          <w:rFonts w:hint="default" w:ascii="Times New Roman" w:hAnsi="Times New Roman" w:cs="Times New Roman"/>
          <w:sz w:val="28"/>
          <w:szCs w:val="24"/>
        </w:rPr>
        <w:t>orb</w:t>
      </w:r>
      <w:r>
        <w:rPr>
          <w:rFonts w:hint="default" w:ascii="Times New Roman" w:hAnsi="Times New Roman" w:cs="Times New Roman"/>
          <w:sz w:val="28"/>
          <w:szCs w:val="24"/>
          <w:lang w:val="ru-RU"/>
        </w:rPr>
        <w:t>.</w:t>
      </w:r>
      <w:r>
        <w:rPr>
          <w:rFonts w:hint="default" w:ascii="Times New Roman" w:hAnsi="Times New Roman" w:cs="Times New Roman"/>
          <w:sz w:val="28"/>
          <w:szCs w:val="24"/>
        </w:rPr>
        <w:t>ru</w:t>
      </w:r>
      <w:r>
        <w:rPr>
          <w:rFonts w:hint="default" w:ascii="Times New Roman" w:hAnsi="Times New Roman" w:cs="Times New Roman"/>
          <w:sz w:val="28"/>
          <w:szCs w:val="24"/>
          <w:lang w:val="ru-RU"/>
        </w:rPr>
        <w:t>/).</w:t>
      </w:r>
    </w:p>
    <w:p w14:paraId="761D9A2F">
      <w:pPr>
        <w:spacing w:after="0" w:line="240" w:lineRule="auto"/>
        <w:ind w:left="-15" w:right="50"/>
        <w:rPr>
          <w:rFonts w:hint="default" w:ascii="Times New Roman" w:hAnsi="Times New Roman" w:cs="Times New Roman"/>
          <w:sz w:val="28"/>
          <w:szCs w:val="24"/>
          <w:lang w:val="ru-RU"/>
        </w:rPr>
      </w:pPr>
    </w:p>
    <w:p w14:paraId="19A846B8">
      <w:pPr>
        <w:spacing w:after="0" w:line="240" w:lineRule="auto"/>
        <w:ind w:left="10" w:right="55"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 xml:space="preserve">Г. Перечень нормативных правовых актов, регулирующих порядок досудебного </w:t>
      </w:r>
    </w:p>
    <w:p w14:paraId="23BEDDA6">
      <w:pPr>
        <w:spacing w:after="0" w:line="240" w:lineRule="auto"/>
        <w:ind w:left="10" w:right="0" w:hanging="10"/>
        <w:jc w:val="center"/>
        <w:rPr>
          <w:rFonts w:hint="default" w:ascii="Times New Roman" w:hAnsi="Times New Roman" w:cs="Times New Roman"/>
          <w:b/>
          <w:sz w:val="28"/>
          <w:szCs w:val="24"/>
          <w:lang w:val="ru-RU"/>
        </w:rPr>
      </w:pPr>
      <w:r>
        <w:rPr>
          <w:rFonts w:hint="default" w:ascii="Times New Roman" w:hAnsi="Times New Roman" w:cs="Times New Roman"/>
          <w:b/>
          <w:sz w:val="28"/>
          <w:szCs w:val="24"/>
          <w:lang w:val="ru-RU"/>
        </w:rPr>
        <w:t>(внесудебного) обжалования решений и действий (бездействия) Организации, работников Организации</w:t>
      </w:r>
    </w:p>
    <w:p w14:paraId="26D27272">
      <w:pPr>
        <w:spacing w:after="0" w:line="240" w:lineRule="auto"/>
        <w:ind w:left="10" w:right="0" w:hanging="10"/>
        <w:jc w:val="center"/>
        <w:rPr>
          <w:rFonts w:hint="default" w:ascii="Times New Roman" w:hAnsi="Times New Roman" w:cs="Times New Roman"/>
          <w:b/>
          <w:sz w:val="28"/>
          <w:szCs w:val="24"/>
          <w:lang w:val="ru-RU"/>
        </w:rPr>
      </w:pPr>
    </w:p>
    <w:p w14:paraId="7AA42E5C">
      <w:pPr>
        <w:spacing w:after="0" w:line="240" w:lineRule="auto"/>
        <w:ind w:right="50" w:firstLine="720"/>
        <w:rPr>
          <w:rFonts w:hint="default" w:ascii="Times New Roman" w:hAnsi="Times New Roman" w:cs="Times New Roman"/>
          <w:sz w:val="28"/>
          <w:szCs w:val="24"/>
          <w:lang w:val="ru-RU"/>
        </w:rPr>
      </w:pPr>
      <w:r>
        <w:rPr>
          <w:rFonts w:hint="default" w:ascii="Times New Roman" w:hAnsi="Times New Roman" w:cs="Times New Roman"/>
          <w:sz w:val="28"/>
          <w:szCs w:val="24"/>
          <w:lang w:val="ru-RU"/>
        </w:rPr>
        <w:t>108.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Оренбургской области.</w:t>
      </w:r>
    </w:p>
    <w:p w14:paraId="2AA1EBFE">
      <w:pPr>
        <w:spacing w:after="0" w:line="240" w:lineRule="auto"/>
        <w:ind w:left="5762" w:right="593" w:firstLine="50"/>
        <w:rPr>
          <w:rFonts w:hint="default" w:ascii="Times New Roman" w:hAnsi="Times New Roman" w:cs="Times New Roman"/>
          <w:color w:val="26282F"/>
          <w:sz w:val="28"/>
          <w:szCs w:val="28"/>
          <w:lang w:val="ru-RU"/>
        </w:rPr>
      </w:pPr>
    </w:p>
    <w:p w14:paraId="7767E206">
      <w:pPr>
        <w:spacing w:after="0" w:line="240" w:lineRule="auto"/>
        <w:ind w:left="5762" w:right="593" w:firstLine="50"/>
        <w:rPr>
          <w:rFonts w:hint="default" w:ascii="Times New Roman" w:hAnsi="Times New Roman" w:cs="Times New Roman"/>
          <w:color w:val="26282F"/>
          <w:sz w:val="28"/>
          <w:szCs w:val="28"/>
          <w:lang w:val="ru-RU"/>
        </w:rPr>
      </w:pPr>
    </w:p>
    <w:p w14:paraId="52C0F674">
      <w:pPr>
        <w:spacing w:after="0" w:line="240" w:lineRule="auto"/>
        <w:ind w:left="5762" w:right="593" w:firstLine="50"/>
        <w:rPr>
          <w:rFonts w:hint="default" w:ascii="Times New Roman" w:hAnsi="Times New Roman" w:cs="Times New Roman"/>
          <w:color w:val="26282F"/>
          <w:sz w:val="28"/>
          <w:szCs w:val="28"/>
          <w:lang w:val="ru-RU"/>
        </w:rPr>
      </w:pPr>
    </w:p>
    <w:p w14:paraId="3D6BA251">
      <w:pPr>
        <w:spacing w:after="0" w:line="240" w:lineRule="auto"/>
        <w:ind w:left="5762" w:right="593" w:firstLine="50"/>
        <w:rPr>
          <w:rFonts w:hint="default" w:ascii="Times New Roman" w:hAnsi="Times New Roman" w:cs="Times New Roman"/>
          <w:color w:val="26282F"/>
          <w:sz w:val="28"/>
          <w:szCs w:val="28"/>
          <w:lang w:val="ru-RU"/>
        </w:rPr>
      </w:pPr>
    </w:p>
    <w:p w14:paraId="55C1E2D3">
      <w:pPr>
        <w:spacing w:after="0" w:line="240" w:lineRule="auto"/>
        <w:ind w:left="5762" w:right="593" w:firstLine="50"/>
        <w:rPr>
          <w:rFonts w:hint="default" w:ascii="Times New Roman" w:hAnsi="Times New Roman" w:cs="Times New Roman"/>
          <w:color w:val="26282F"/>
          <w:sz w:val="28"/>
          <w:szCs w:val="28"/>
          <w:lang w:val="ru-RU"/>
        </w:rPr>
      </w:pPr>
    </w:p>
    <w:p w14:paraId="2C1157CB">
      <w:pPr>
        <w:spacing w:after="0" w:line="240" w:lineRule="auto"/>
        <w:ind w:left="5762" w:right="593" w:firstLine="50"/>
        <w:rPr>
          <w:rFonts w:hint="default" w:ascii="Times New Roman" w:hAnsi="Times New Roman" w:cs="Times New Roman"/>
          <w:color w:val="26282F"/>
          <w:sz w:val="28"/>
          <w:szCs w:val="28"/>
          <w:lang w:val="ru-RU"/>
        </w:rPr>
      </w:pPr>
    </w:p>
    <w:p w14:paraId="49B92C42">
      <w:pPr>
        <w:spacing w:after="0" w:line="240" w:lineRule="auto"/>
        <w:ind w:left="5762" w:right="593" w:firstLine="50"/>
        <w:rPr>
          <w:rFonts w:hint="default" w:ascii="Times New Roman" w:hAnsi="Times New Roman" w:cs="Times New Roman"/>
          <w:color w:val="26282F"/>
          <w:sz w:val="28"/>
          <w:szCs w:val="28"/>
          <w:lang w:val="ru-RU"/>
        </w:rPr>
      </w:pPr>
    </w:p>
    <w:p w14:paraId="1B8D8EEB">
      <w:pPr>
        <w:spacing w:after="0" w:line="240" w:lineRule="auto"/>
        <w:ind w:left="5762" w:right="593" w:firstLine="50"/>
        <w:rPr>
          <w:rFonts w:hint="default" w:ascii="Times New Roman" w:hAnsi="Times New Roman" w:cs="Times New Roman"/>
          <w:color w:val="26282F"/>
          <w:sz w:val="28"/>
          <w:szCs w:val="28"/>
          <w:lang w:val="ru-RU"/>
        </w:rPr>
      </w:pPr>
    </w:p>
    <w:p w14:paraId="6BB4A581">
      <w:pPr>
        <w:spacing w:after="0" w:line="240" w:lineRule="auto"/>
        <w:ind w:left="5762" w:right="593" w:firstLine="50"/>
        <w:rPr>
          <w:rFonts w:hint="default" w:ascii="Times New Roman" w:hAnsi="Times New Roman" w:cs="Times New Roman"/>
          <w:color w:val="26282F"/>
          <w:sz w:val="28"/>
          <w:szCs w:val="28"/>
          <w:lang w:val="ru-RU"/>
        </w:rPr>
      </w:pPr>
    </w:p>
    <w:p w14:paraId="718A40D1">
      <w:pPr>
        <w:spacing w:after="0" w:line="240" w:lineRule="auto"/>
        <w:ind w:left="5762" w:right="593" w:firstLine="50"/>
        <w:rPr>
          <w:rFonts w:hint="default" w:ascii="Times New Roman" w:hAnsi="Times New Roman" w:cs="Times New Roman"/>
          <w:color w:val="26282F"/>
          <w:sz w:val="28"/>
          <w:szCs w:val="28"/>
          <w:lang w:val="ru-RU"/>
        </w:rPr>
      </w:pPr>
    </w:p>
    <w:p w14:paraId="525BE43C">
      <w:pPr>
        <w:spacing w:after="0" w:line="240" w:lineRule="auto"/>
        <w:ind w:left="5762" w:right="593" w:firstLine="50"/>
        <w:rPr>
          <w:rFonts w:hint="default" w:ascii="Times New Roman" w:hAnsi="Times New Roman" w:cs="Times New Roman"/>
          <w:color w:val="26282F"/>
          <w:sz w:val="28"/>
          <w:szCs w:val="28"/>
          <w:lang w:val="ru-RU"/>
        </w:rPr>
      </w:pPr>
    </w:p>
    <w:p w14:paraId="7B552DC5">
      <w:pPr>
        <w:spacing w:after="0" w:line="240" w:lineRule="auto"/>
        <w:ind w:left="5762" w:right="593" w:firstLine="50"/>
        <w:rPr>
          <w:rFonts w:hint="default" w:ascii="Times New Roman" w:hAnsi="Times New Roman" w:cs="Times New Roman"/>
          <w:color w:val="26282F"/>
          <w:sz w:val="28"/>
          <w:szCs w:val="28"/>
          <w:lang w:val="ru-RU"/>
        </w:rPr>
      </w:pPr>
    </w:p>
    <w:p w14:paraId="1C211F2B">
      <w:pPr>
        <w:spacing w:after="0" w:line="240" w:lineRule="auto"/>
        <w:ind w:left="5762" w:right="593" w:firstLine="50"/>
        <w:rPr>
          <w:rFonts w:hint="default" w:ascii="Times New Roman" w:hAnsi="Times New Roman" w:cs="Times New Roman"/>
          <w:color w:val="26282F"/>
          <w:sz w:val="28"/>
          <w:szCs w:val="28"/>
          <w:lang w:val="ru-RU"/>
        </w:rPr>
      </w:pPr>
    </w:p>
    <w:p w14:paraId="2BFFC79D">
      <w:pPr>
        <w:pStyle w:val="14"/>
        <w:spacing w:beforeAutospacing="0" w:afterAutospacing="0"/>
        <w:ind w:left="5103"/>
        <w:rPr>
          <w:rFonts w:hint="default" w:ascii="Times New Roman" w:hAnsi="Times New Roman" w:cs="Times New Roman"/>
          <w:color w:val="333333"/>
          <w:sz w:val="28"/>
          <w:szCs w:val="28"/>
          <w:lang w:val="ru-RU"/>
        </w:rPr>
      </w:pPr>
      <w:r>
        <w:rPr>
          <w:rFonts w:hint="default" w:ascii="Times New Roman" w:hAnsi="Times New Roman" w:cs="Times New Roman"/>
          <w:color w:val="333333"/>
          <w:sz w:val="28"/>
          <w:szCs w:val="28"/>
          <w:lang w:val="ru-RU"/>
        </w:rPr>
        <w:t>Приложение № 1</w:t>
      </w:r>
      <w:r>
        <w:rPr>
          <w:rFonts w:hint="default" w:ascii="Times New Roman" w:hAnsi="Times New Roman" w:cs="Times New Roman"/>
          <w:color w:val="333333"/>
          <w:sz w:val="28"/>
          <w:szCs w:val="28"/>
          <w:lang w:val="ru-RU"/>
        </w:rPr>
        <w:br w:type="textWrapping"/>
      </w:r>
      <w:r>
        <w:rPr>
          <w:rFonts w:hint="default" w:ascii="Times New Roman" w:hAnsi="Times New Roman" w:cs="Times New Roman"/>
          <w:color w:val="333333"/>
          <w:sz w:val="28"/>
          <w:szCs w:val="28"/>
          <w:lang w:val="ru-RU"/>
        </w:rPr>
        <w:t xml:space="preserve">к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"https://www.garant.ru/products/ipo/prime/doc/406349709/" \l "1000" </w:instrText>
      </w:r>
      <w:r>
        <w:rPr>
          <w:rFonts w:hint="default" w:ascii="Times New Roman" w:hAnsi="Times New Roman" w:cs="Times New Roman"/>
          <w:sz w:val="28"/>
          <w:szCs w:val="28"/>
        </w:rPr>
        <w:fldChar w:fldCharType="separate"/>
      </w:r>
      <w:r>
        <w:rPr>
          <w:rFonts w:hint="default" w:ascii="Times New Roman" w:hAnsi="Times New Roman" w:cs="Times New Roman"/>
          <w:color w:val="333333"/>
          <w:sz w:val="28"/>
          <w:szCs w:val="28"/>
          <w:lang w:val="ru-RU"/>
        </w:rPr>
        <w:t>административному регламенту</w:t>
      </w:r>
      <w:r>
        <w:rPr>
          <w:rFonts w:hint="default" w:ascii="Times New Roman" w:hAnsi="Times New Roman" w:cs="Times New Roman"/>
          <w:color w:val="333333"/>
          <w:sz w:val="28"/>
          <w:szCs w:val="28"/>
          <w:lang w:val="ru-RU"/>
        </w:rPr>
        <w:fldChar w:fldCharType="end"/>
      </w:r>
      <w:r>
        <w:rPr>
          <w:rFonts w:hint="default" w:ascii="Times New Roman" w:hAnsi="Times New Roman" w:cs="Times New Roman"/>
          <w:color w:val="333333"/>
          <w:sz w:val="28"/>
          <w:szCs w:val="28"/>
          <w:lang w:val="ru-RU"/>
        </w:rPr>
        <w:t xml:space="preserve"> </w:t>
      </w:r>
    </w:p>
    <w:p w14:paraId="2CDADBCB">
      <w:pPr>
        <w:pStyle w:val="14"/>
        <w:spacing w:beforeAutospacing="0" w:afterAutospacing="0"/>
        <w:ind w:left="5103"/>
        <w:rPr>
          <w:rFonts w:hint="default" w:ascii="Times New Roman" w:hAnsi="Times New Roman" w:cs="Times New Roman"/>
          <w:color w:val="333333"/>
          <w:sz w:val="28"/>
          <w:szCs w:val="28"/>
          <w:lang w:val="ru-RU"/>
        </w:rPr>
      </w:pPr>
      <w:r>
        <w:rPr>
          <w:rFonts w:hint="default" w:ascii="Times New Roman" w:hAnsi="Times New Roman" w:cs="Times New Roman"/>
          <w:sz w:val="28"/>
          <w:szCs w:val="28"/>
          <w:lang w:val="ru-RU"/>
        </w:rPr>
        <w:t>предоставления муниципальной услуги «Запись на обучение по дополнительной образовательной программе»</w:t>
      </w:r>
    </w:p>
    <w:p w14:paraId="3E986E3D">
      <w:pPr>
        <w:pStyle w:val="14"/>
        <w:spacing w:beforeAutospacing="0" w:afterAutospacing="0"/>
        <w:ind w:left="5103"/>
        <w:rPr>
          <w:rFonts w:hint="default" w:ascii="Times New Roman" w:hAnsi="Times New Roman" w:cs="Times New Roman"/>
          <w:color w:val="333333"/>
          <w:sz w:val="28"/>
          <w:szCs w:val="28"/>
          <w:lang w:val="ru-RU"/>
        </w:rPr>
      </w:pPr>
    </w:p>
    <w:p w14:paraId="2D66AABE">
      <w:pPr>
        <w:pStyle w:val="14"/>
        <w:spacing w:beforeAutospacing="0" w:afterAutospacing="0"/>
        <w:ind w:left="5103"/>
        <w:rPr>
          <w:rFonts w:hint="default" w:ascii="Times New Roman" w:hAnsi="Times New Roman" w:cs="Times New Roman"/>
          <w:color w:val="333333"/>
          <w:sz w:val="28"/>
          <w:szCs w:val="28"/>
          <w:lang w:val="ru-RU"/>
        </w:rPr>
      </w:pPr>
    </w:p>
    <w:p w14:paraId="5AACBC47">
      <w:pPr>
        <w:pStyle w:val="4"/>
        <w:spacing w:before="0" w:line="240" w:lineRule="auto"/>
        <w:jc w:val="center"/>
        <w:rPr>
          <w:rFonts w:hint="default" w:ascii="Times New Roman" w:hAnsi="Times New Roman" w:cs="Times New Roman"/>
          <w:color w:val="333333"/>
          <w:sz w:val="28"/>
          <w:szCs w:val="28"/>
          <w:lang w:val="ru-RU"/>
        </w:rPr>
      </w:pPr>
      <w:r>
        <w:rPr>
          <w:rFonts w:hint="default" w:ascii="Times New Roman" w:hAnsi="Times New Roman" w:cs="Times New Roman"/>
          <w:color w:val="333333"/>
          <w:sz w:val="28"/>
          <w:szCs w:val="28"/>
          <w:lang w:val="ru-RU"/>
        </w:rPr>
        <w:t>Перечень</w:t>
      </w:r>
      <w:r>
        <w:rPr>
          <w:rFonts w:hint="default" w:ascii="Times New Roman" w:hAnsi="Times New Roman" w:cs="Times New Roman"/>
          <w:color w:val="333333"/>
          <w:sz w:val="28"/>
          <w:szCs w:val="28"/>
          <w:lang w:val="ru-RU"/>
        </w:rPr>
        <w:br w:type="textWrapping"/>
      </w:r>
      <w:r>
        <w:rPr>
          <w:rFonts w:hint="default" w:ascii="Times New Roman" w:hAnsi="Times New Roman" w:cs="Times New Roman"/>
          <w:color w:val="333333"/>
          <w:sz w:val="28"/>
          <w:szCs w:val="28"/>
          <w:lang w:val="ru-RU"/>
        </w:rPr>
        <w:t>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w:t>
      </w:r>
    </w:p>
    <w:p w14:paraId="20411326">
      <w:pPr>
        <w:rPr>
          <w:rFonts w:hint="default" w:ascii="Times New Roman" w:hAnsi="Times New Roman" w:cs="Times New Roman"/>
          <w:sz w:val="28"/>
          <w:szCs w:val="24"/>
          <w:lang w:val="ru-RU"/>
        </w:rPr>
      </w:pPr>
    </w:p>
    <w:p w14:paraId="4D1BD3CB">
      <w:pPr>
        <w:pStyle w:val="14"/>
        <w:spacing w:beforeAutospacing="0" w:afterAutospacing="0"/>
        <w:ind w:left="5103"/>
        <w:jc w:val="right"/>
        <w:rPr>
          <w:rFonts w:hint="default" w:ascii="Times New Roman" w:hAnsi="Times New Roman" w:cs="Times New Roman"/>
          <w:color w:val="333333"/>
          <w:sz w:val="28"/>
          <w:szCs w:val="28"/>
          <w:lang w:val="ru-RU"/>
        </w:rPr>
      </w:pPr>
      <w:r>
        <w:rPr>
          <w:rFonts w:hint="default" w:ascii="Times New Roman" w:hAnsi="Times New Roman" w:cs="Times New Roman"/>
          <w:color w:val="333333"/>
          <w:sz w:val="28"/>
          <w:szCs w:val="28"/>
          <w:lang w:val="ru-RU"/>
        </w:rPr>
        <w:t>таблица 1</w:t>
      </w:r>
    </w:p>
    <w:p w14:paraId="3603AB6C">
      <w:pPr>
        <w:pStyle w:val="14"/>
        <w:spacing w:beforeAutospacing="0" w:afterAutospacing="0"/>
        <w:ind w:left="5103"/>
        <w:jc w:val="right"/>
        <w:rPr>
          <w:rFonts w:hint="default" w:ascii="Times New Roman" w:hAnsi="Times New Roman" w:cs="Times New Roman"/>
          <w:color w:val="333333"/>
          <w:sz w:val="28"/>
          <w:szCs w:val="28"/>
          <w:lang w:val="ru-RU"/>
        </w:rPr>
      </w:pPr>
    </w:p>
    <w:p w14:paraId="319DE1B7">
      <w:pPr>
        <w:spacing w:after="0" w:line="240" w:lineRule="auto"/>
        <w:rPr>
          <w:rFonts w:hint="default" w:ascii="Times New Roman" w:hAnsi="Times New Roman" w:cs="Times New Roman"/>
          <w:sz w:val="28"/>
          <w:szCs w:val="24"/>
          <w:lang w:val="ru-RU"/>
        </w:rPr>
      </w:pPr>
    </w:p>
    <w:tbl>
      <w:tblPr>
        <w:tblStyle w:val="6"/>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331"/>
        <w:gridCol w:w="343"/>
        <w:gridCol w:w="5468"/>
      </w:tblGrid>
      <w:tr w14:paraId="5267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10" w:type="dxa"/>
            <w:shd w:val="clear" w:color="auto" w:fill="auto"/>
            <w:vAlign w:val="center"/>
          </w:tcPr>
          <w:p w14:paraId="42A37CA6">
            <w:pPr>
              <w:pStyle w:val="28"/>
              <w:ind w:firstLine="5"/>
              <w:jc w:val="both"/>
              <w:rPr>
                <w:rFonts w:hint="default" w:ascii="Times New Roman" w:hAnsi="Times New Roman" w:cs="Times New Roman"/>
                <w:b/>
                <w:bCs/>
                <w:sz w:val="28"/>
                <w:szCs w:val="28"/>
              </w:rPr>
            </w:pPr>
            <w:bookmarkStart w:id="0" w:name="_Hlk131768682"/>
            <w:bookmarkStart w:id="1" w:name="_Hlk131768704"/>
            <w:r>
              <w:rPr>
                <w:rFonts w:hint="default" w:ascii="Times New Roman" w:hAnsi="Times New Roman" w:cs="Times New Roman"/>
                <w:b/>
                <w:bCs/>
                <w:sz w:val="28"/>
                <w:szCs w:val="28"/>
              </w:rPr>
              <w:t>№ п/п</w:t>
            </w:r>
          </w:p>
        </w:tc>
        <w:tc>
          <w:tcPr>
            <w:tcW w:w="3674" w:type="dxa"/>
            <w:gridSpan w:val="2"/>
            <w:shd w:val="clear" w:color="auto" w:fill="auto"/>
            <w:vAlign w:val="center"/>
          </w:tcPr>
          <w:p w14:paraId="25CF06BA">
            <w:pPr>
              <w:pStyle w:val="28"/>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Признак заявителя</w:t>
            </w:r>
          </w:p>
        </w:tc>
        <w:tc>
          <w:tcPr>
            <w:tcW w:w="5468" w:type="dxa"/>
            <w:shd w:val="clear" w:color="auto" w:fill="auto"/>
            <w:vAlign w:val="center"/>
          </w:tcPr>
          <w:p w14:paraId="3DD7D446">
            <w:pPr>
              <w:pStyle w:val="28"/>
              <w:ind w:firstLine="709"/>
              <w:jc w:val="both"/>
              <w:rPr>
                <w:rFonts w:hint="default" w:ascii="Times New Roman" w:hAnsi="Times New Roman" w:cs="Times New Roman"/>
                <w:b/>
                <w:bCs/>
                <w:sz w:val="28"/>
                <w:szCs w:val="28"/>
              </w:rPr>
            </w:pPr>
            <w:r>
              <w:rPr>
                <w:rFonts w:hint="default" w:ascii="Times New Roman" w:hAnsi="Times New Roman" w:cs="Times New Roman"/>
                <w:b/>
                <w:bCs/>
                <w:sz w:val="28"/>
                <w:szCs w:val="28"/>
              </w:rPr>
              <w:t>Значения признака заявителя</w:t>
            </w:r>
          </w:p>
        </w:tc>
      </w:tr>
      <w:bookmarkEnd w:id="0"/>
      <w:tr w14:paraId="587D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752" w:type="dxa"/>
            <w:gridSpan w:val="4"/>
            <w:shd w:val="clear" w:color="auto" w:fill="auto"/>
            <w:vAlign w:val="center"/>
          </w:tcPr>
          <w:p w14:paraId="33B27AE9">
            <w:pPr>
              <w:pStyle w:val="28"/>
              <w:ind w:firstLine="709"/>
              <w:jc w:val="both"/>
              <w:rPr>
                <w:rFonts w:hint="default" w:ascii="Times New Roman" w:hAnsi="Times New Roman" w:cs="Times New Roman"/>
                <w:i/>
                <w:iCs/>
                <w:sz w:val="28"/>
                <w:szCs w:val="28"/>
              </w:rPr>
            </w:pPr>
            <w:r>
              <w:rPr>
                <w:rFonts w:hint="default" w:ascii="Times New Roman" w:hAnsi="Times New Roman" w:cs="Times New Roman"/>
                <w:sz w:val="28"/>
                <w:szCs w:val="28"/>
              </w:rPr>
              <w:t xml:space="preserve">Результат муниципальной услуги, за которым обращается заявитель </w:t>
            </w:r>
            <w:r>
              <w:rPr>
                <w:rFonts w:hint="default" w:ascii="Times New Roman" w:hAnsi="Times New Roman" w:cs="Times New Roman"/>
                <w:iCs/>
                <w:sz w:val="28"/>
                <w:szCs w:val="28"/>
                <w:lang w:eastAsia="ru-RU"/>
              </w:rPr>
              <w:t>«</w:t>
            </w:r>
            <w:r>
              <w:rPr>
                <w:rFonts w:hint="default" w:ascii="Times New Roman" w:hAnsi="Times New Roman" w:cs="Times New Roman"/>
                <w:sz w:val="28"/>
                <w:szCs w:val="28"/>
              </w:rPr>
              <w:t>Зачисление на обучение по дополнительной образовательной программе»</w:t>
            </w:r>
          </w:p>
        </w:tc>
      </w:tr>
      <w:tr w14:paraId="7AC6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10" w:type="dxa"/>
            <w:shd w:val="clear" w:color="auto" w:fill="auto"/>
            <w:vAlign w:val="center"/>
          </w:tcPr>
          <w:p w14:paraId="13BC1B83">
            <w:pPr>
              <w:pStyle w:val="28"/>
              <w:jc w:val="both"/>
              <w:rPr>
                <w:rFonts w:hint="default" w:ascii="Times New Roman" w:hAnsi="Times New Roman" w:cs="Times New Roman"/>
                <w:sz w:val="28"/>
                <w:szCs w:val="28"/>
              </w:rPr>
            </w:pPr>
            <w:r>
              <w:rPr>
                <w:rFonts w:hint="default" w:ascii="Times New Roman" w:hAnsi="Times New Roman" w:cs="Times New Roman"/>
                <w:sz w:val="28"/>
                <w:szCs w:val="28"/>
              </w:rPr>
              <w:t>1.</w:t>
            </w:r>
          </w:p>
        </w:tc>
        <w:tc>
          <w:tcPr>
            <w:tcW w:w="3331" w:type="dxa"/>
            <w:shd w:val="clear" w:color="auto" w:fill="auto"/>
            <w:vAlign w:val="center"/>
          </w:tcPr>
          <w:p w14:paraId="0D661491">
            <w:pPr>
              <w:pStyle w:val="28"/>
              <w:jc w:val="both"/>
              <w:rPr>
                <w:rFonts w:hint="default" w:ascii="Times New Roman" w:hAnsi="Times New Roman" w:cs="Times New Roman"/>
                <w:b/>
                <w:bCs/>
                <w:sz w:val="28"/>
                <w:szCs w:val="28"/>
              </w:rPr>
            </w:pPr>
            <w:r>
              <w:rPr>
                <w:rFonts w:hint="default" w:ascii="Times New Roman" w:hAnsi="Times New Roman" w:cs="Times New Roman"/>
                <w:sz w:val="28"/>
                <w:szCs w:val="28"/>
                <w:lang w:val="en-US"/>
              </w:rPr>
              <w:t>Категория заявителя</w:t>
            </w:r>
            <w:r>
              <w:rPr>
                <w:rFonts w:hint="default" w:ascii="Times New Roman" w:hAnsi="Times New Roman" w:cs="Times New Roman"/>
                <w:sz w:val="28"/>
                <w:szCs w:val="28"/>
              </w:rPr>
              <w:t>?</w:t>
            </w:r>
          </w:p>
        </w:tc>
        <w:tc>
          <w:tcPr>
            <w:tcW w:w="5811" w:type="dxa"/>
            <w:gridSpan w:val="2"/>
            <w:shd w:val="clear" w:color="auto" w:fill="auto"/>
          </w:tcPr>
          <w:p w14:paraId="5937C786">
            <w:pPr>
              <w:spacing w:after="0" w:line="240" w:lineRule="auto"/>
              <w:ind w:right="5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законный представитель несовершеннолетнего получателя Услуги (один из родителей, опекунов, попечителей);</w:t>
            </w:r>
          </w:p>
          <w:p w14:paraId="332B5515">
            <w:pPr>
              <w:spacing w:after="0" w:line="240" w:lineRule="auto"/>
              <w:ind w:right="5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5F284A3B">
            <w:pPr>
              <w:pStyle w:val="28"/>
              <w:ind w:firstLine="709"/>
              <w:jc w:val="both"/>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4"/>
              </w:rPr>
              <w:t>несовершеннолетний получатель Услуги, достигший 14 летнего возраста (включительно).</w:t>
            </w:r>
          </w:p>
        </w:tc>
      </w:tr>
      <w:tr w14:paraId="2675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10" w:type="dxa"/>
            <w:shd w:val="clear" w:color="auto" w:fill="auto"/>
            <w:vAlign w:val="center"/>
          </w:tcPr>
          <w:p w14:paraId="17CCB9D2">
            <w:pPr>
              <w:pStyle w:val="28"/>
              <w:jc w:val="both"/>
              <w:rPr>
                <w:rFonts w:hint="default" w:ascii="Times New Roman" w:hAnsi="Times New Roman" w:cs="Times New Roman"/>
                <w:sz w:val="28"/>
                <w:szCs w:val="28"/>
              </w:rPr>
            </w:pPr>
            <w:r>
              <w:rPr>
                <w:rFonts w:hint="default" w:ascii="Times New Roman" w:hAnsi="Times New Roman" w:cs="Times New Roman"/>
                <w:sz w:val="28"/>
                <w:szCs w:val="28"/>
              </w:rPr>
              <w:t>2.</w:t>
            </w:r>
          </w:p>
        </w:tc>
        <w:tc>
          <w:tcPr>
            <w:tcW w:w="3331" w:type="dxa"/>
            <w:shd w:val="clear" w:color="auto" w:fill="auto"/>
            <w:vAlign w:val="center"/>
          </w:tcPr>
          <w:p w14:paraId="7FC5ABA6">
            <w:pPr>
              <w:pStyle w:val="28"/>
              <w:jc w:val="both"/>
              <w:rPr>
                <w:rFonts w:hint="default" w:ascii="Times New Roman" w:hAnsi="Times New Roman" w:cs="Times New Roman"/>
                <w:b/>
                <w:bCs/>
                <w:sz w:val="28"/>
                <w:szCs w:val="28"/>
              </w:rPr>
            </w:pPr>
            <w:r>
              <w:rPr>
                <w:rFonts w:hint="default" w:ascii="Times New Roman" w:hAnsi="Times New Roman" w:cs="Times New Roman"/>
                <w:sz w:val="28"/>
                <w:szCs w:val="28"/>
              </w:rPr>
              <w:t>Укажите цель обращения?</w:t>
            </w:r>
          </w:p>
        </w:tc>
        <w:tc>
          <w:tcPr>
            <w:tcW w:w="5811" w:type="dxa"/>
            <w:gridSpan w:val="2"/>
            <w:shd w:val="clear" w:color="auto" w:fill="auto"/>
          </w:tcPr>
          <w:p w14:paraId="1A6F3A37">
            <w:pPr>
              <w:pStyle w:val="28"/>
              <w:jc w:val="both"/>
              <w:rPr>
                <w:rFonts w:hint="default" w:ascii="Times New Roman" w:hAnsi="Times New Roman" w:cs="Times New Roman"/>
                <w:sz w:val="28"/>
                <w:szCs w:val="28"/>
              </w:rPr>
            </w:pPr>
            <w:r>
              <w:rPr>
                <w:rFonts w:hint="default" w:ascii="Times New Roman" w:hAnsi="Times New Roman" w:cs="Times New Roman"/>
                <w:sz w:val="28"/>
                <w:szCs w:val="28"/>
              </w:rPr>
              <w:t>Зачисление на обучение по дополнительной образовательной программе</w:t>
            </w:r>
          </w:p>
        </w:tc>
      </w:tr>
      <w:tr w14:paraId="3650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752" w:type="dxa"/>
            <w:gridSpan w:val="4"/>
            <w:shd w:val="clear" w:color="auto" w:fill="auto"/>
            <w:vAlign w:val="center"/>
          </w:tcPr>
          <w:p w14:paraId="6C8E7DC7">
            <w:pPr>
              <w:pStyle w:val="28"/>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Результат муниципальной услуги </w:t>
            </w:r>
            <w:r>
              <w:rPr>
                <w:rFonts w:hint="default" w:ascii="Times New Roman" w:hAnsi="Times New Roman" w:cs="Times New Roman"/>
                <w:iCs/>
                <w:sz w:val="28"/>
                <w:szCs w:val="28"/>
              </w:rPr>
              <w:t>«</w:t>
            </w:r>
            <w:r>
              <w:rPr>
                <w:rFonts w:hint="default"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r>
              <w:rPr>
                <w:rFonts w:hint="default" w:ascii="Times New Roman" w:hAnsi="Times New Roman" w:cs="Times New Roman"/>
                <w:iCs/>
                <w:sz w:val="28"/>
                <w:szCs w:val="28"/>
              </w:rPr>
              <w:t>»</w:t>
            </w:r>
          </w:p>
        </w:tc>
      </w:tr>
      <w:tr w14:paraId="748F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10" w:type="dxa"/>
            <w:shd w:val="clear" w:color="auto" w:fill="auto"/>
            <w:vAlign w:val="center"/>
          </w:tcPr>
          <w:p w14:paraId="33E1BC05">
            <w:pPr>
              <w:pStyle w:val="28"/>
              <w:jc w:val="both"/>
              <w:rPr>
                <w:rFonts w:hint="default" w:ascii="Times New Roman" w:hAnsi="Times New Roman" w:cs="Times New Roman"/>
                <w:sz w:val="28"/>
                <w:szCs w:val="28"/>
              </w:rPr>
            </w:pPr>
            <w:r>
              <w:rPr>
                <w:rFonts w:hint="default" w:ascii="Times New Roman" w:hAnsi="Times New Roman" w:cs="Times New Roman"/>
                <w:sz w:val="28"/>
                <w:szCs w:val="28"/>
              </w:rPr>
              <w:t>1.</w:t>
            </w:r>
          </w:p>
        </w:tc>
        <w:tc>
          <w:tcPr>
            <w:tcW w:w="3331" w:type="dxa"/>
            <w:shd w:val="clear" w:color="auto" w:fill="auto"/>
            <w:vAlign w:val="center"/>
          </w:tcPr>
          <w:p w14:paraId="6951E541">
            <w:pPr>
              <w:pStyle w:val="28"/>
              <w:jc w:val="both"/>
              <w:rPr>
                <w:rFonts w:hint="default" w:ascii="Times New Roman" w:hAnsi="Times New Roman" w:cs="Times New Roman"/>
                <w:b/>
                <w:bCs/>
                <w:sz w:val="28"/>
                <w:szCs w:val="28"/>
              </w:rPr>
            </w:pPr>
            <w:r>
              <w:rPr>
                <w:rFonts w:hint="default" w:ascii="Times New Roman" w:hAnsi="Times New Roman" w:cs="Times New Roman"/>
                <w:sz w:val="28"/>
                <w:szCs w:val="28"/>
                <w:lang w:val="en-US"/>
              </w:rPr>
              <w:t>Категория заявителя</w:t>
            </w:r>
            <w:r>
              <w:rPr>
                <w:rFonts w:hint="default" w:ascii="Times New Roman" w:hAnsi="Times New Roman" w:cs="Times New Roman"/>
                <w:sz w:val="28"/>
                <w:szCs w:val="28"/>
              </w:rPr>
              <w:t>?</w:t>
            </w:r>
          </w:p>
        </w:tc>
        <w:tc>
          <w:tcPr>
            <w:tcW w:w="5811" w:type="dxa"/>
            <w:gridSpan w:val="2"/>
            <w:shd w:val="clear" w:color="auto" w:fill="auto"/>
          </w:tcPr>
          <w:p w14:paraId="409E1C83">
            <w:pPr>
              <w:spacing w:after="0" w:line="240" w:lineRule="auto"/>
              <w:ind w:right="5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законный представитель несовершеннолетнего получателя Услуги (один из родителей, опекунов, попечителей);</w:t>
            </w:r>
          </w:p>
          <w:p w14:paraId="23E2E58E">
            <w:pPr>
              <w:spacing w:after="0" w:line="240" w:lineRule="auto"/>
              <w:ind w:right="50" w:firstLine="567"/>
              <w:rPr>
                <w:rFonts w:hint="default" w:ascii="Times New Roman" w:hAnsi="Times New Roman" w:cs="Times New Roman"/>
                <w:sz w:val="28"/>
                <w:szCs w:val="24"/>
                <w:lang w:val="ru-RU"/>
              </w:rPr>
            </w:pPr>
            <w:r>
              <w:rPr>
                <w:rFonts w:hint="default" w:ascii="Times New Roman" w:hAnsi="Times New Roman" w:cs="Times New Roman"/>
                <w:sz w:val="28"/>
                <w:szCs w:val="24"/>
                <w:lang w:val="ru-RU"/>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560D64A1">
            <w:pPr>
              <w:pStyle w:val="28"/>
              <w:jc w:val="both"/>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4"/>
              </w:rPr>
              <w:t>несовершеннолетний получатель Услуги, достигший 14 летнего возраста (включительно).</w:t>
            </w:r>
          </w:p>
        </w:tc>
      </w:tr>
      <w:tr w14:paraId="7B3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10" w:type="dxa"/>
            <w:shd w:val="clear" w:color="auto" w:fill="auto"/>
            <w:vAlign w:val="center"/>
          </w:tcPr>
          <w:p w14:paraId="05007F69">
            <w:pPr>
              <w:pStyle w:val="28"/>
              <w:jc w:val="both"/>
              <w:rPr>
                <w:rFonts w:hint="default" w:ascii="Times New Roman" w:hAnsi="Times New Roman" w:cs="Times New Roman"/>
                <w:sz w:val="28"/>
                <w:szCs w:val="28"/>
              </w:rPr>
            </w:pPr>
            <w:r>
              <w:rPr>
                <w:rFonts w:hint="default" w:ascii="Times New Roman" w:hAnsi="Times New Roman" w:cs="Times New Roman"/>
                <w:sz w:val="28"/>
                <w:szCs w:val="28"/>
              </w:rPr>
              <w:t>2.</w:t>
            </w:r>
          </w:p>
        </w:tc>
        <w:tc>
          <w:tcPr>
            <w:tcW w:w="3331" w:type="dxa"/>
            <w:shd w:val="clear" w:color="auto" w:fill="auto"/>
            <w:vAlign w:val="center"/>
          </w:tcPr>
          <w:p w14:paraId="21AA20E6">
            <w:pPr>
              <w:pStyle w:val="28"/>
              <w:jc w:val="both"/>
              <w:rPr>
                <w:rFonts w:hint="default" w:ascii="Times New Roman" w:hAnsi="Times New Roman" w:cs="Times New Roman"/>
                <w:sz w:val="28"/>
                <w:szCs w:val="28"/>
              </w:rPr>
            </w:pPr>
            <w:r>
              <w:rPr>
                <w:rFonts w:hint="default" w:ascii="Times New Roman" w:hAnsi="Times New Roman" w:cs="Times New Roman"/>
                <w:sz w:val="28"/>
                <w:szCs w:val="28"/>
              </w:rPr>
              <w:t>Цель обращения?</w:t>
            </w:r>
          </w:p>
        </w:tc>
        <w:tc>
          <w:tcPr>
            <w:tcW w:w="5811" w:type="dxa"/>
            <w:gridSpan w:val="2"/>
            <w:shd w:val="clear" w:color="auto" w:fill="auto"/>
          </w:tcPr>
          <w:p w14:paraId="515BBFFB">
            <w:pPr>
              <w:pStyle w:val="28"/>
              <w:jc w:val="both"/>
              <w:rPr>
                <w:rFonts w:hint="default" w:ascii="Times New Roman" w:hAnsi="Times New Roman" w:cs="Times New Roman"/>
                <w:sz w:val="28"/>
                <w:szCs w:val="28"/>
              </w:rPr>
            </w:pPr>
            <w:r>
              <w:rPr>
                <w:rFonts w:hint="default"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bookmarkEnd w:id="1"/>
    </w:tbl>
    <w:p w14:paraId="6446DC81">
      <w:pPr>
        <w:spacing w:after="0" w:line="240" w:lineRule="auto"/>
        <w:ind w:firstLine="0"/>
        <w:jc w:val="right"/>
        <w:rPr>
          <w:rFonts w:hint="default" w:ascii="Times New Roman" w:hAnsi="Times New Roman" w:cs="Times New Roman"/>
          <w:sz w:val="28"/>
          <w:szCs w:val="28"/>
          <w:lang w:val="ru-RU"/>
        </w:rPr>
      </w:pPr>
    </w:p>
    <w:p w14:paraId="62E666EE">
      <w:pPr>
        <w:spacing w:after="0" w:line="240" w:lineRule="auto"/>
        <w:ind w:firstLine="0"/>
        <w:jc w:val="right"/>
        <w:rPr>
          <w:rFonts w:hint="default" w:ascii="Times New Roman" w:hAnsi="Times New Roman" w:cs="Times New Roman"/>
          <w:sz w:val="28"/>
          <w:szCs w:val="28"/>
          <w:lang w:val="ru-RU"/>
        </w:rPr>
      </w:pPr>
    </w:p>
    <w:p w14:paraId="21793489">
      <w:pPr>
        <w:spacing w:after="0" w:line="240" w:lineRule="auto"/>
        <w:ind w:firstLine="0"/>
        <w:jc w:val="right"/>
        <w:rPr>
          <w:rFonts w:hint="default" w:ascii="Times New Roman" w:hAnsi="Times New Roman" w:cs="Times New Roman"/>
          <w:sz w:val="28"/>
          <w:szCs w:val="28"/>
          <w:lang w:val="ru-RU"/>
        </w:rPr>
      </w:pPr>
    </w:p>
    <w:p w14:paraId="2E9CAF07">
      <w:pPr>
        <w:spacing w:after="0" w:line="240" w:lineRule="auto"/>
        <w:ind w:firstLine="0"/>
        <w:jc w:val="right"/>
        <w:rPr>
          <w:rFonts w:hint="default" w:ascii="Times New Roman" w:hAnsi="Times New Roman" w:cs="Times New Roman"/>
          <w:sz w:val="28"/>
          <w:szCs w:val="28"/>
          <w:lang w:val="ru-RU"/>
        </w:rPr>
      </w:pPr>
    </w:p>
    <w:p w14:paraId="6910379F">
      <w:pPr>
        <w:spacing w:after="0" w:line="240" w:lineRule="auto"/>
        <w:ind w:firstLine="0"/>
        <w:jc w:val="right"/>
        <w:rPr>
          <w:rFonts w:hint="default" w:ascii="Times New Roman" w:hAnsi="Times New Roman" w:cs="Times New Roman"/>
          <w:sz w:val="28"/>
          <w:szCs w:val="28"/>
          <w:lang w:val="ru-RU"/>
        </w:rPr>
      </w:pPr>
    </w:p>
    <w:p w14:paraId="62E0F5E2">
      <w:pPr>
        <w:spacing w:after="0" w:line="240" w:lineRule="auto"/>
        <w:ind w:firstLine="0"/>
        <w:jc w:val="right"/>
        <w:rPr>
          <w:rFonts w:hint="default" w:ascii="Times New Roman" w:hAnsi="Times New Roman" w:cs="Times New Roman"/>
          <w:sz w:val="28"/>
          <w:szCs w:val="28"/>
          <w:lang w:val="ru-RU"/>
        </w:rPr>
      </w:pPr>
    </w:p>
    <w:p w14:paraId="5BC1C7FD">
      <w:pPr>
        <w:spacing w:after="0" w:line="240" w:lineRule="auto"/>
        <w:ind w:firstLine="0"/>
        <w:jc w:val="right"/>
        <w:rPr>
          <w:rFonts w:hint="default" w:ascii="Times New Roman" w:hAnsi="Times New Roman" w:cs="Times New Roman"/>
          <w:sz w:val="28"/>
          <w:szCs w:val="28"/>
          <w:lang w:val="ru-RU"/>
        </w:rPr>
      </w:pPr>
    </w:p>
    <w:p w14:paraId="71E7CAA2">
      <w:pPr>
        <w:spacing w:after="0" w:line="240" w:lineRule="auto"/>
        <w:ind w:firstLine="0"/>
        <w:jc w:val="right"/>
        <w:rPr>
          <w:rFonts w:hint="default" w:ascii="Times New Roman" w:hAnsi="Times New Roman" w:cs="Times New Roman"/>
          <w:sz w:val="28"/>
          <w:szCs w:val="28"/>
          <w:lang w:val="ru-RU"/>
        </w:rPr>
      </w:pPr>
    </w:p>
    <w:p w14:paraId="4FC04C5E">
      <w:pPr>
        <w:spacing w:after="0" w:line="240" w:lineRule="auto"/>
        <w:ind w:firstLine="0"/>
        <w:jc w:val="right"/>
        <w:rPr>
          <w:rFonts w:hint="default" w:ascii="Times New Roman" w:hAnsi="Times New Roman" w:cs="Times New Roman"/>
          <w:sz w:val="28"/>
          <w:szCs w:val="28"/>
          <w:lang w:val="ru-RU"/>
        </w:rPr>
      </w:pPr>
    </w:p>
    <w:p w14:paraId="67580A8B">
      <w:pPr>
        <w:spacing w:after="0" w:line="240" w:lineRule="auto"/>
        <w:ind w:firstLine="0"/>
        <w:jc w:val="right"/>
        <w:rPr>
          <w:rFonts w:hint="default" w:ascii="Times New Roman" w:hAnsi="Times New Roman" w:cs="Times New Roman"/>
          <w:sz w:val="28"/>
          <w:szCs w:val="28"/>
          <w:lang w:val="ru-RU"/>
        </w:rPr>
      </w:pPr>
    </w:p>
    <w:p w14:paraId="48359026">
      <w:pPr>
        <w:spacing w:after="0" w:line="240" w:lineRule="auto"/>
        <w:ind w:firstLine="0"/>
        <w:jc w:val="right"/>
        <w:rPr>
          <w:rFonts w:hint="default" w:ascii="Times New Roman" w:hAnsi="Times New Roman" w:cs="Times New Roman"/>
          <w:sz w:val="28"/>
          <w:szCs w:val="28"/>
          <w:lang w:val="ru-RU"/>
        </w:rPr>
      </w:pPr>
    </w:p>
    <w:p w14:paraId="7CFFCC2F">
      <w:pPr>
        <w:spacing w:after="0" w:line="240" w:lineRule="auto"/>
        <w:ind w:firstLine="0"/>
        <w:jc w:val="right"/>
        <w:rPr>
          <w:rFonts w:hint="default" w:ascii="Times New Roman" w:hAnsi="Times New Roman" w:cs="Times New Roman"/>
          <w:sz w:val="28"/>
          <w:szCs w:val="28"/>
          <w:lang w:val="ru-RU"/>
        </w:rPr>
      </w:pPr>
    </w:p>
    <w:p w14:paraId="74CD2DC8">
      <w:pPr>
        <w:spacing w:after="0" w:line="240" w:lineRule="auto"/>
        <w:ind w:firstLine="0"/>
        <w:jc w:val="right"/>
        <w:rPr>
          <w:rFonts w:hint="default" w:ascii="Times New Roman" w:hAnsi="Times New Roman" w:cs="Times New Roman"/>
          <w:sz w:val="28"/>
          <w:szCs w:val="28"/>
          <w:lang w:val="ru-RU"/>
        </w:rPr>
      </w:pPr>
    </w:p>
    <w:p w14:paraId="56BEC8AA">
      <w:pPr>
        <w:spacing w:after="0" w:line="240" w:lineRule="auto"/>
        <w:ind w:firstLine="0"/>
        <w:jc w:val="right"/>
        <w:rPr>
          <w:rFonts w:hint="default" w:ascii="Times New Roman" w:hAnsi="Times New Roman" w:cs="Times New Roman"/>
          <w:sz w:val="28"/>
          <w:szCs w:val="28"/>
          <w:lang w:val="ru-RU"/>
        </w:rPr>
      </w:pPr>
    </w:p>
    <w:p w14:paraId="3885E10C">
      <w:pPr>
        <w:spacing w:after="0" w:line="240" w:lineRule="auto"/>
        <w:ind w:firstLine="0"/>
        <w:jc w:val="right"/>
        <w:rPr>
          <w:rFonts w:hint="default" w:ascii="Times New Roman" w:hAnsi="Times New Roman" w:cs="Times New Roman"/>
          <w:sz w:val="28"/>
          <w:szCs w:val="28"/>
          <w:lang w:val="ru-RU"/>
        </w:rPr>
      </w:pPr>
    </w:p>
    <w:p w14:paraId="2F58DF42">
      <w:pPr>
        <w:spacing w:after="0" w:line="240" w:lineRule="auto"/>
        <w:ind w:firstLine="0"/>
        <w:jc w:val="right"/>
        <w:rPr>
          <w:rFonts w:hint="default" w:ascii="Times New Roman" w:hAnsi="Times New Roman" w:cs="Times New Roman"/>
          <w:sz w:val="28"/>
          <w:szCs w:val="28"/>
          <w:lang w:val="ru-RU"/>
        </w:rPr>
      </w:pPr>
    </w:p>
    <w:p w14:paraId="65BCD93F">
      <w:pPr>
        <w:spacing w:after="0" w:line="240" w:lineRule="auto"/>
        <w:ind w:firstLine="0"/>
        <w:jc w:val="right"/>
        <w:rPr>
          <w:rFonts w:hint="default" w:ascii="Times New Roman" w:hAnsi="Times New Roman" w:cs="Times New Roman"/>
          <w:sz w:val="28"/>
          <w:szCs w:val="28"/>
          <w:lang w:val="ru-RU"/>
        </w:rPr>
      </w:pPr>
    </w:p>
    <w:p w14:paraId="781FD254">
      <w:pPr>
        <w:spacing w:after="0" w:line="240" w:lineRule="auto"/>
        <w:ind w:firstLine="0"/>
        <w:jc w:val="right"/>
        <w:rPr>
          <w:rFonts w:hint="default" w:ascii="Times New Roman" w:hAnsi="Times New Roman" w:cs="Times New Roman"/>
          <w:sz w:val="28"/>
          <w:szCs w:val="28"/>
          <w:lang w:val="ru-RU"/>
        </w:rPr>
      </w:pPr>
    </w:p>
    <w:p w14:paraId="4BA6B031">
      <w:pPr>
        <w:spacing w:after="0" w:line="240" w:lineRule="auto"/>
        <w:ind w:firstLine="0"/>
        <w:jc w:val="right"/>
        <w:rPr>
          <w:rFonts w:hint="default" w:ascii="Times New Roman" w:hAnsi="Times New Roman" w:cs="Times New Roman"/>
          <w:sz w:val="28"/>
          <w:szCs w:val="28"/>
          <w:lang w:val="ru-RU"/>
        </w:rPr>
      </w:pPr>
    </w:p>
    <w:p w14:paraId="7A6BD0C7">
      <w:pPr>
        <w:spacing w:after="0" w:line="240" w:lineRule="auto"/>
        <w:ind w:firstLine="0"/>
        <w:jc w:val="right"/>
        <w:rPr>
          <w:rFonts w:hint="default" w:ascii="Times New Roman" w:hAnsi="Times New Roman" w:cs="Times New Roman"/>
          <w:sz w:val="28"/>
          <w:szCs w:val="28"/>
          <w:lang w:val="ru-RU"/>
        </w:rPr>
      </w:pPr>
    </w:p>
    <w:p w14:paraId="5C8A5CC5">
      <w:pPr>
        <w:spacing w:after="0" w:line="240" w:lineRule="auto"/>
        <w:ind w:firstLine="0"/>
        <w:jc w:val="right"/>
        <w:rPr>
          <w:rFonts w:hint="default" w:ascii="Times New Roman" w:hAnsi="Times New Roman" w:cs="Times New Roman"/>
          <w:sz w:val="28"/>
          <w:szCs w:val="28"/>
          <w:lang w:val="ru-RU"/>
        </w:rPr>
      </w:pPr>
    </w:p>
    <w:p w14:paraId="0ADECCCF">
      <w:pPr>
        <w:spacing w:after="0" w:line="240" w:lineRule="auto"/>
        <w:ind w:firstLine="0"/>
        <w:jc w:val="right"/>
        <w:rPr>
          <w:rFonts w:hint="default" w:ascii="Times New Roman" w:hAnsi="Times New Roman" w:cs="Times New Roman"/>
          <w:sz w:val="28"/>
          <w:szCs w:val="28"/>
          <w:lang w:val="ru-RU"/>
        </w:rPr>
      </w:pPr>
    </w:p>
    <w:p w14:paraId="2B1370B4">
      <w:pPr>
        <w:spacing w:after="0" w:line="240" w:lineRule="auto"/>
        <w:ind w:firstLine="0"/>
        <w:jc w:val="right"/>
        <w:rPr>
          <w:rFonts w:hint="default" w:ascii="Times New Roman" w:hAnsi="Times New Roman" w:cs="Times New Roman"/>
          <w:sz w:val="28"/>
          <w:szCs w:val="28"/>
          <w:lang w:val="ru-RU"/>
        </w:rPr>
      </w:pPr>
    </w:p>
    <w:p w14:paraId="540F2C8E">
      <w:pPr>
        <w:spacing w:after="0" w:line="240" w:lineRule="auto"/>
        <w:ind w:firstLine="0"/>
        <w:jc w:val="right"/>
        <w:rPr>
          <w:rFonts w:hint="default" w:ascii="Times New Roman" w:hAnsi="Times New Roman" w:cs="Times New Roman"/>
          <w:sz w:val="28"/>
          <w:szCs w:val="28"/>
          <w:lang w:val="ru-RU"/>
        </w:rPr>
      </w:pPr>
    </w:p>
    <w:p w14:paraId="0FC04E6D">
      <w:pPr>
        <w:spacing w:after="0" w:line="240" w:lineRule="auto"/>
        <w:ind w:firstLine="0"/>
        <w:jc w:val="right"/>
        <w:rPr>
          <w:rFonts w:hint="default" w:ascii="Times New Roman" w:hAnsi="Times New Roman" w:cs="Times New Roman"/>
          <w:sz w:val="28"/>
          <w:szCs w:val="28"/>
          <w:lang w:val="ru-RU"/>
        </w:rPr>
      </w:pPr>
    </w:p>
    <w:p w14:paraId="35C384A9">
      <w:pPr>
        <w:spacing w:after="0" w:line="240" w:lineRule="auto"/>
        <w:ind w:firstLine="0"/>
        <w:jc w:val="right"/>
        <w:rPr>
          <w:rFonts w:hint="default" w:ascii="Times New Roman" w:hAnsi="Times New Roman" w:cs="Times New Roman"/>
          <w:sz w:val="28"/>
          <w:szCs w:val="28"/>
          <w:lang w:val="ru-RU"/>
        </w:rPr>
      </w:pPr>
    </w:p>
    <w:p w14:paraId="19928CCE">
      <w:pPr>
        <w:spacing w:after="0" w:line="240" w:lineRule="auto"/>
        <w:ind w:firstLine="0"/>
        <w:jc w:val="right"/>
        <w:rPr>
          <w:rFonts w:hint="default" w:ascii="Times New Roman" w:hAnsi="Times New Roman" w:cs="Times New Roman"/>
          <w:sz w:val="28"/>
          <w:szCs w:val="28"/>
          <w:lang w:val="ru-RU"/>
        </w:rPr>
      </w:pPr>
    </w:p>
    <w:p w14:paraId="1BE51BFD">
      <w:pPr>
        <w:spacing w:after="0" w:line="240" w:lineRule="auto"/>
        <w:ind w:firstLine="0"/>
        <w:jc w:val="right"/>
        <w:rPr>
          <w:rFonts w:hint="default" w:ascii="Times New Roman" w:hAnsi="Times New Roman" w:cs="Times New Roman"/>
          <w:sz w:val="28"/>
          <w:szCs w:val="28"/>
          <w:lang w:val="ru-RU"/>
        </w:rPr>
      </w:pPr>
    </w:p>
    <w:p w14:paraId="4AE22903">
      <w:pPr>
        <w:spacing w:after="0" w:line="240" w:lineRule="auto"/>
        <w:ind w:firstLine="0"/>
        <w:jc w:val="right"/>
        <w:rPr>
          <w:rFonts w:hint="default" w:ascii="Times New Roman" w:hAnsi="Times New Roman" w:cs="Times New Roman"/>
          <w:sz w:val="28"/>
          <w:szCs w:val="28"/>
          <w:lang w:val="ru-RU"/>
        </w:rPr>
      </w:pPr>
    </w:p>
    <w:p w14:paraId="2B450AC8">
      <w:pPr>
        <w:spacing w:after="0" w:line="240" w:lineRule="auto"/>
        <w:ind w:firstLine="0"/>
        <w:jc w:val="right"/>
        <w:rPr>
          <w:rFonts w:hint="default" w:ascii="Times New Roman" w:hAnsi="Times New Roman" w:cs="Times New Roman"/>
          <w:sz w:val="28"/>
          <w:szCs w:val="28"/>
          <w:lang w:val="ru-RU"/>
        </w:rPr>
      </w:pPr>
    </w:p>
    <w:p w14:paraId="67BC5FF9">
      <w:pPr>
        <w:spacing w:after="0" w:line="240" w:lineRule="auto"/>
        <w:ind w:firstLine="0"/>
        <w:jc w:val="right"/>
        <w:rPr>
          <w:rFonts w:hint="default" w:ascii="Times New Roman" w:hAnsi="Times New Roman" w:cs="Times New Roman"/>
          <w:sz w:val="28"/>
          <w:szCs w:val="28"/>
          <w:lang w:val="ru-RU"/>
        </w:rPr>
      </w:pPr>
    </w:p>
    <w:p w14:paraId="053AFC51">
      <w:pPr>
        <w:spacing w:after="0" w:line="240" w:lineRule="auto"/>
        <w:ind w:firstLine="0"/>
        <w:jc w:val="right"/>
        <w:rPr>
          <w:rFonts w:hint="default" w:ascii="Times New Roman" w:hAnsi="Times New Roman" w:cs="Times New Roman"/>
          <w:sz w:val="28"/>
          <w:szCs w:val="28"/>
          <w:lang w:val="ru-RU"/>
        </w:rPr>
      </w:pPr>
    </w:p>
    <w:p w14:paraId="13C621F6">
      <w:pPr>
        <w:spacing w:after="0" w:line="240" w:lineRule="auto"/>
        <w:ind w:firstLine="0"/>
        <w:jc w:val="right"/>
        <w:rPr>
          <w:rFonts w:hint="default" w:ascii="Times New Roman" w:hAnsi="Times New Roman" w:cs="Times New Roman"/>
          <w:sz w:val="28"/>
          <w:szCs w:val="28"/>
          <w:lang w:val="ru-RU"/>
        </w:rPr>
      </w:pPr>
    </w:p>
    <w:p w14:paraId="757B146B">
      <w:pPr>
        <w:spacing w:after="0" w:line="240" w:lineRule="auto"/>
        <w:ind w:firstLine="0"/>
        <w:jc w:val="right"/>
        <w:rPr>
          <w:rFonts w:hint="default" w:ascii="Times New Roman" w:hAnsi="Times New Roman" w:cs="Times New Roman"/>
          <w:sz w:val="28"/>
          <w:szCs w:val="28"/>
          <w:lang w:val="ru-RU"/>
        </w:rPr>
      </w:pPr>
    </w:p>
    <w:p w14:paraId="7DC2C34A">
      <w:pPr>
        <w:spacing w:after="0" w:line="240" w:lineRule="auto"/>
        <w:ind w:firstLine="0"/>
        <w:jc w:val="right"/>
        <w:rPr>
          <w:rFonts w:hint="default" w:ascii="Times New Roman" w:hAnsi="Times New Roman" w:cs="Times New Roman"/>
          <w:sz w:val="28"/>
          <w:szCs w:val="28"/>
          <w:lang w:val="ru-RU"/>
        </w:rPr>
      </w:pPr>
    </w:p>
    <w:p w14:paraId="528AE04A">
      <w:pPr>
        <w:spacing w:after="0" w:line="240" w:lineRule="auto"/>
        <w:ind w:firstLine="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Таблица 2</w:t>
      </w:r>
    </w:p>
    <w:p w14:paraId="5683CCA7">
      <w:pPr>
        <w:spacing w:after="0" w:line="240" w:lineRule="auto"/>
        <w:ind w:firstLine="0"/>
        <w:jc w:val="right"/>
        <w:rPr>
          <w:rFonts w:hint="default" w:ascii="Times New Roman" w:hAnsi="Times New Roman" w:cs="Times New Roman"/>
          <w:sz w:val="28"/>
          <w:szCs w:val="28"/>
          <w:lang w:val="ru-RU"/>
        </w:rPr>
      </w:pPr>
    </w:p>
    <w:p w14:paraId="3C91587E">
      <w:pPr>
        <w:spacing w:after="0" w:line="240" w:lineRule="auto"/>
        <w:ind w:firstLine="0"/>
        <w:jc w:val="right"/>
        <w:rPr>
          <w:rFonts w:hint="default" w:ascii="Times New Roman" w:hAnsi="Times New Roman" w:cs="Times New Roman"/>
          <w:sz w:val="28"/>
          <w:szCs w:val="28"/>
          <w:lang w:val="ru-RU"/>
        </w:rPr>
      </w:pPr>
    </w:p>
    <w:tbl>
      <w:tblPr>
        <w:tblStyle w:val="29"/>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8342"/>
      </w:tblGrid>
      <w:tr w14:paraId="7644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0" w:type="dxa"/>
            <w:vAlign w:val="center"/>
          </w:tcPr>
          <w:p w14:paraId="6145356A">
            <w:pPr>
              <w:pStyle w:val="28"/>
              <w:rPr>
                <w:rFonts w:hint="default" w:ascii="Times New Roman" w:hAnsi="Times New Roman" w:cs="Times New Roman"/>
                <w:b/>
                <w:bCs/>
                <w:sz w:val="28"/>
                <w:szCs w:val="28"/>
                <w:lang w:eastAsia="ru-RU"/>
              </w:rPr>
            </w:pPr>
            <w:bookmarkStart w:id="2" w:name="_Hlk131768657"/>
            <w:r>
              <w:rPr>
                <w:rFonts w:hint="default" w:ascii="Times New Roman" w:hAnsi="Times New Roman" w:cs="Times New Roman"/>
                <w:b/>
                <w:bCs/>
                <w:sz w:val="28"/>
                <w:szCs w:val="28"/>
                <w:lang w:eastAsia="ru-RU"/>
              </w:rPr>
              <w:t>№ варианта</w:t>
            </w:r>
          </w:p>
        </w:tc>
        <w:tc>
          <w:tcPr>
            <w:tcW w:w="8342" w:type="dxa"/>
            <w:vAlign w:val="center"/>
          </w:tcPr>
          <w:p w14:paraId="780647B2">
            <w:pPr>
              <w:pStyle w:val="28"/>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Комбинация значений признаков</w:t>
            </w:r>
          </w:p>
        </w:tc>
      </w:tr>
      <w:tr w14:paraId="1CAD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752" w:type="dxa"/>
            <w:gridSpan w:val="2"/>
            <w:vAlign w:val="center"/>
          </w:tcPr>
          <w:p w14:paraId="31D00AA5">
            <w:pPr>
              <w:pStyle w:val="28"/>
              <w:ind w:firstLine="709"/>
              <w:jc w:val="both"/>
              <w:rPr>
                <w:rFonts w:hint="default" w:ascii="Times New Roman" w:hAnsi="Times New Roman" w:cs="Times New Roman"/>
                <w:iCs/>
                <w:sz w:val="28"/>
                <w:szCs w:val="28"/>
                <w:lang w:eastAsia="ru-RU"/>
              </w:rPr>
            </w:pPr>
            <w:r>
              <w:rPr>
                <w:rFonts w:hint="default" w:ascii="Times New Roman" w:hAnsi="Times New Roman" w:cs="Times New Roman"/>
                <w:sz w:val="28"/>
                <w:szCs w:val="28"/>
              </w:rPr>
              <w:t xml:space="preserve">Результат муниципальной услуги, за которым обращается заявитель </w:t>
            </w:r>
            <w:r>
              <w:rPr>
                <w:rFonts w:hint="default" w:ascii="Times New Roman" w:hAnsi="Times New Roman" w:cs="Times New Roman"/>
                <w:iCs/>
                <w:sz w:val="28"/>
                <w:szCs w:val="28"/>
                <w:lang w:eastAsia="ru-RU"/>
              </w:rPr>
              <w:t>«</w:t>
            </w:r>
            <w:r>
              <w:rPr>
                <w:rFonts w:hint="default" w:ascii="Times New Roman" w:hAnsi="Times New Roman" w:cs="Times New Roman"/>
                <w:sz w:val="28"/>
                <w:szCs w:val="28"/>
              </w:rPr>
              <w:t>Зачисление на обучение по дополнительной образовательной программе»</w:t>
            </w:r>
          </w:p>
        </w:tc>
      </w:tr>
      <w:tr w14:paraId="0EAE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10" w:type="dxa"/>
            <w:vAlign w:val="center"/>
          </w:tcPr>
          <w:p w14:paraId="445DE718">
            <w:pPr>
              <w:pStyle w:val="28"/>
              <w:jc w:val="center"/>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1.</w:t>
            </w:r>
          </w:p>
        </w:tc>
        <w:tc>
          <w:tcPr>
            <w:tcW w:w="8342" w:type="dxa"/>
          </w:tcPr>
          <w:p w14:paraId="6FE285A6">
            <w:pPr>
              <w:spacing w:after="0" w:line="240" w:lineRule="auto"/>
              <w:ind w:right="50" w:firstLine="567"/>
              <w:rPr>
                <w:rFonts w:hint="default" w:ascii="Times New Roman" w:hAnsi="Times New Roman" w:eastAsia="Calibri" w:cs="Times New Roman"/>
                <w:sz w:val="28"/>
                <w:szCs w:val="24"/>
                <w:lang w:val="ru-RU"/>
              </w:rPr>
            </w:pPr>
            <w:r>
              <w:rPr>
                <w:rFonts w:hint="default" w:ascii="Times New Roman" w:hAnsi="Times New Roman" w:eastAsia="Calibri" w:cs="Times New Roman"/>
                <w:sz w:val="28"/>
                <w:szCs w:val="24"/>
                <w:lang w:val="ru-RU"/>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14:paraId="642BBD35">
            <w:pPr>
              <w:spacing w:after="0" w:line="240" w:lineRule="auto"/>
              <w:ind w:right="50" w:firstLine="567"/>
              <w:rPr>
                <w:rFonts w:hint="default" w:ascii="Times New Roman" w:hAnsi="Times New Roman" w:eastAsia="Calibri" w:cs="Times New Roman"/>
                <w:sz w:val="28"/>
                <w:szCs w:val="24"/>
                <w:lang w:val="ru-RU"/>
              </w:rPr>
            </w:pPr>
            <w:r>
              <w:rPr>
                <w:rFonts w:hint="default" w:ascii="Times New Roman" w:hAnsi="Times New Roman" w:eastAsia="Calibri" w:cs="Times New Roman"/>
                <w:sz w:val="28"/>
                <w:szCs w:val="24"/>
                <w:lang w:val="ru-RU"/>
              </w:rPr>
              <w:t>законный представитель несовершеннолетнего получателя Услуги (один из родителей, опекунов, попечителей);</w:t>
            </w:r>
          </w:p>
          <w:p w14:paraId="4F18B27D">
            <w:pPr>
              <w:spacing w:after="0" w:line="240" w:lineRule="auto"/>
              <w:ind w:right="50" w:firstLine="567"/>
              <w:rPr>
                <w:rFonts w:hint="default" w:ascii="Times New Roman" w:hAnsi="Times New Roman" w:eastAsia="Calibri" w:cs="Times New Roman"/>
                <w:sz w:val="28"/>
                <w:szCs w:val="24"/>
                <w:lang w:val="ru-RU"/>
              </w:rPr>
            </w:pPr>
            <w:r>
              <w:rPr>
                <w:rFonts w:hint="default" w:ascii="Times New Roman" w:hAnsi="Times New Roman" w:eastAsia="Calibri" w:cs="Times New Roman"/>
                <w:sz w:val="28"/>
                <w:szCs w:val="24"/>
                <w:lang w:val="ru-RU"/>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23878550">
            <w:pPr>
              <w:spacing w:after="0" w:line="240" w:lineRule="auto"/>
              <w:ind w:right="50" w:firstLine="567"/>
              <w:rPr>
                <w:rFonts w:hint="default" w:ascii="Times New Roman" w:hAnsi="Times New Roman" w:eastAsia="Calibri" w:cs="Times New Roman"/>
                <w:sz w:val="28"/>
                <w:szCs w:val="24"/>
                <w:lang w:val="ru-RU"/>
              </w:rPr>
            </w:pPr>
            <w:r>
              <w:rPr>
                <w:rFonts w:hint="default" w:ascii="Times New Roman" w:hAnsi="Times New Roman" w:eastAsia="Calibri" w:cs="Times New Roman"/>
                <w:sz w:val="28"/>
                <w:szCs w:val="24"/>
                <w:lang w:val="ru-RU"/>
              </w:rPr>
              <w:t>несовершеннолетний получатель Услуги, достигший 14 летнего возраста (включительно).</w:t>
            </w:r>
          </w:p>
        </w:tc>
      </w:tr>
      <w:tr w14:paraId="4DCE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752" w:type="dxa"/>
            <w:gridSpan w:val="2"/>
            <w:vAlign w:val="center"/>
          </w:tcPr>
          <w:p w14:paraId="04AEC5BE">
            <w:pPr>
              <w:pStyle w:val="28"/>
              <w:ind w:firstLine="709"/>
              <w:jc w:val="both"/>
              <w:rPr>
                <w:rFonts w:hint="default" w:ascii="Times New Roman" w:hAnsi="Times New Roman" w:cs="Times New Roman"/>
                <w:iCs/>
                <w:sz w:val="28"/>
                <w:szCs w:val="28"/>
                <w:lang w:eastAsia="ru-RU"/>
              </w:rPr>
            </w:pPr>
            <w:r>
              <w:rPr>
                <w:rFonts w:hint="default" w:ascii="Times New Roman" w:hAnsi="Times New Roman" w:cs="Times New Roman"/>
                <w:sz w:val="28"/>
                <w:szCs w:val="28"/>
              </w:rPr>
              <w:t xml:space="preserve">Результат муниципальной услуги, за которым обращается заявитель </w:t>
            </w:r>
            <w:r>
              <w:rPr>
                <w:rFonts w:hint="default" w:ascii="Times New Roman" w:hAnsi="Times New Roman" w:cs="Times New Roman"/>
                <w:iCs/>
                <w:sz w:val="28"/>
                <w:szCs w:val="28"/>
                <w:lang w:eastAsia="ru-RU"/>
              </w:rPr>
              <w:t>«</w:t>
            </w:r>
            <w:r>
              <w:rPr>
                <w:rFonts w:hint="default"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r>
              <w:rPr>
                <w:rFonts w:hint="default" w:ascii="Times New Roman" w:hAnsi="Times New Roman" w:cs="Times New Roman"/>
                <w:iCs/>
                <w:sz w:val="28"/>
                <w:szCs w:val="28"/>
                <w:lang w:eastAsia="ru-RU"/>
              </w:rPr>
              <w:t>»</w:t>
            </w:r>
          </w:p>
        </w:tc>
      </w:tr>
      <w:tr w14:paraId="40ED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10" w:type="dxa"/>
            <w:vAlign w:val="center"/>
          </w:tcPr>
          <w:p w14:paraId="5AD16FB7">
            <w:pPr>
              <w:pStyle w:val="28"/>
              <w:jc w:val="center"/>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2.</w:t>
            </w:r>
          </w:p>
        </w:tc>
        <w:tc>
          <w:tcPr>
            <w:tcW w:w="8342" w:type="dxa"/>
          </w:tcPr>
          <w:p w14:paraId="079A1D3B">
            <w:pPr>
              <w:spacing w:after="0" w:line="240" w:lineRule="auto"/>
              <w:ind w:right="50" w:firstLine="0"/>
              <w:rPr>
                <w:rFonts w:hint="default" w:ascii="Times New Roman" w:hAnsi="Times New Roman" w:eastAsia="Calibri" w:cs="Times New Roman"/>
                <w:sz w:val="28"/>
                <w:szCs w:val="24"/>
                <w:lang w:val="ru-RU"/>
              </w:rPr>
            </w:pPr>
            <w:r>
              <w:rPr>
                <w:rFonts w:hint="default" w:ascii="Times New Roman" w:hAnsi="Times New Roman" w:eastAsia="Calibri" w:cs="Times New Roman"/>
                <w:sz w:val="28"/>
                <w:szCs w:val="24"/>
                <w:lang w:val="ru-RU"/>
              </w:rPr>
              <w:t xml:space="preserve">      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14:paraId="736AC852">
            <w:pPr>
              <w:spacing w:after="0" w:line="240" w:lineRule="auto"/>
              <w:ind w:right="50" w:firstLine="567"/>
              <w:rPr>
                <w:rFonts w:hint="default" w:ascii="Times New Roman" w:hAnsi="Times New Roman" w:eastAsia="Calibri" w:cs="Times New Roman"/>
                <w:sz w:val="28"/>
                <w:szCs w:val="24"/>
                <w:lang w:val="ru-RU"/>
              </w:rPr>
            </w:pPr>
            <w:r>
              <w:rPr>
                <w:rFonts w:hint="default" w:ascii="Times New Roman" w:hAnsi="Times New Roman" w:eastAsia="Calibri" w:cs="Times New Roman"/>
                <w:sz w:val="28"/>
                <w:szCs w:val="24"/>
                <w:lang w:val="ru-RU"/>
              </w:rPr>
              <w:t>законный представитель несовершеннолетнего получателя Услуги (один из родителей, опекунов, попечителей);</w:t>
            </w:r>
          </w:p>
          <w:p w14:paraId="22B502BB">
            <w:pPr>
              <w:spacing w:after="0" w:line="240" w:lineRule="auto"/>
              <w:ind w:right="50" w:firstLine="567"/>
              <w:rPr>
                <w:rFonts w:hint="default" w:ascii="Times New Roman" w:hAnsi="Times New Roman" w:eastAsia="Calibri" w:cs="Times New Roman"/>
                <w:sz w:val="28"/>
                <w:szCs w:val="24"/>
                <w:lang w:val="ru-RU"/>
              </w:rPr>
            </w:pPr>
            <w:r>
              <w:rPr>
                <w:rFonts w:hint="default" w:ascii="Times New Roman" w:hAnsi="Times New Roman" w:eastAsia="Calibri" w:cs="Times New Roman"/>
                <w:sz w:val="28"/>
                <w:szCs w:val="24"/>
                <w:lang w:val="ru-RU"/>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5F24E67C">
            <w:pPr>
              <w:spacing w:after="0" w:line="240" w:lineRule="auto"/>
              <w:ind w:right="50"/>
              <w:rPr>
                <w:rFonts w:hint="default" w:ascii="Times New Roman" w:hAnsi="Times New Roman" w:eastAsia="Calibri" w:cs="Times New Roman"/>
                <w:sz w:val="28"/>
                <w:szCs w:val="28"/>
                <w:lang w:val="ru-RU" w:eastAsia="ru-RU"/>
              </w:rPr>
            </w:pPr>
            <w:r>
              <w:rPr>
                <w:rFonts w:hint="default" w:ascii="Times New Roman" w:hAnsi="Times New Roman" w:eastAsia="Calibri" w:cs="Times New Roman"/>
                <w:sz w:val="28"/>
                <w:szCs w:val="24"/>
                <w:lang w:val="ru-RU"/>
              </w:rPr>
              <w:t>несовершеннолетний получатель Услуги, достигший 14 летнего возраста (включительно).</w:t>
            </w:r>
          </w:p>
        </w:tc>
      </w:tr>
      <w:bookmarkEnd w:id="2"/>
    </w:tbl>
    <w:p w14:paraId="4947061F">
      <w:pPr>
        <w:spacing w:after="0" w:line="240" w:lineRule="auto"/>
        <w:rPr>
          <w:rFonts w:hint="default" w:ascii="Times New Roman" w:hAnsi="Times New Roman" w:cs="Times New Roman"/>
          <w:sz w:val="28"/>
          <w:szCs w:val="24"/>
          <w:lang w:val="ru-RU"/>
        </w:rPr>
      </w:pPr>
    </w:p>
    <w:p w14:paraId="7E3589B2">
      <w:pPr>
        <w:spacing w:after="0" w:line="240" w:lineRule="auto"/>
        <w:rPr>
          <w:rFonts w:hint="default" w:ascii="Times New Roman" w:hAnsi="Times New Roman" w:cs="Times New Roman"/>
          <w:sz w:val="28"/>
          <w:szCs w:val="24"/>
          <w:lang w:val="ru-RU"/>
        </w:rPr>
      </w:pPr>
    </w:p>
    <w:p w14:paraId="504CA00D">
      <w:pPr>
        <w:spacing w:after="0" w:line="240" w:lineRule="auto"/>
        <w:rPr>
          <w:rFonts w:hint="default" w:ascii="Times New Roman" w:hAnsi="Times New Roman" w:cs="Times New Roman"/>
          <w:sz w:val="28"/>
          <w:szCs w:val="24"/>
          <w:lang w:val="ru-RU"/>
        </w:rPr>
      </w:pPr>
    </w:p>
    <w:p w14:paraId="11B135E2">
      <w:pPr>
        <w:spacing w:after="0" w:line="240" w:lineRule="auto"/>
        <w:rPr>
          <w:rFonts w:hint="default" w:ascii="Times New Roman" w:hAnsi="Times New Roman" w:cs="Times New Roman"/>
          <w:sz w:val="28"/>
          <w:szCs w:val="24"/>
          <w:lang w:val="ru-RU"/>
        </w:rPr>
      </w:pPr>
    </w:p>
    <w:p w14:paraId="3379CB6A">
      <w:pPr>
        <w:spacing w:after="0" w:line="240" w:lineRule="auto"/>
        <w:rPr>
          <w:rFonts w:hint="default" w:ascii="Times New Roman" w:hAnsi="Times New Roman" w:cs="Times New Roman"/>
          <w:sz w:val="28"/>
          <w:szCs w:val="24"/>
          <w:lang w:val="ru-RU"/>
        </w:rPr>
      </w:pPr>
    </w:p>
    <w:p w14:paraId="3ABA9F6B">
      <w:pPr>
        <w:pStyle w:val="14"/>
        <w:spacing w:beforeAutospacing="0" w:afterAutospacing="0"/>
        <w:rPr>
          <w:rFonts w:hint="default" w:ascii="Times New Roman" w:hAnsi="Times New Roman" w:cs="Times New Roman"/>
          <w:color w:val="333333"/>
          <w:sz w:val="28"/>
          <w:szCs w:val="28"/>
          <w:lang w:val="ru-RU"/>
        </w:rPr>
      </w:pPr>
    </w:p>
    <w:p w14:paraId="438460A7">
      <w:pPr>
        <w:pStyle w:val="14"/>
        <w:spacing w:beforeAutospacing="0" w:afterAutospacing="0"/>
        <w:rPr>
          <w:rFonts w:hint="default" w:ascii="Times New Roman" w:hAnsi="Times New Roman" w:cs="Times New Roman"/>
          <w:color w:val="333333"/>
          <w:sz w:val="28"/>
          <w:szCs w:val="28"/>
          <w:lang w:val="ru-RU"/>
        </w:rPr>
      </w:pPr>
    </w:p>
    <w:p w14:paraId="3EF2E8B0">
      <w:pPr>
        <w:pStyle w:val="14"/>
        <w:spacing w:beforeAutospacing="0" w:afterAutospacing="0"/>
        <w:rPr>
          <w:rFonts w:hint="default" w:ascii="Times New Roman" w:hAnsi="Times New Roman" w:cs="Times New Roman"/>
          <w:color w:val="333333"/>
          <w:sz w:val="28"/>
          <w:szCs w:val="28"/>
          <w:lang w:val="ru-RU"/>
        </w:rPr>
      </w:pPr>
    </w:p>
    <w:p w14:paraId="7893738B">
      <w:pPr>
        <w:tabs>
          <w:tab w:val="left" w:pos="8647"/>
          <w:tab w:val="left" w:pos="8789"/>
          <w:tab w:val="left" w:pos="8931"/>
        </w:tabs>
        <w:spacing w:after="0" w:line="240" w:lineRule="auto"/>
        <w:ind w:right="95" w:firstLine="0"/>
        <w:rPr>
          <w:rFonts w:hint="default" w:ascii="Times New Roman" w:hAnsi="Times New Roman" w:cs="Times New Roman"/>
          <w:color w:val="26282F"/>
          <w:sz w:val="28"/>
          <w:szCs w:val="24"/>
          <w:lang w:val="ru-RU"/>
        </w:rPr>
      </w:pPr>
    </w:p>
    <w:p w14:paraId="0DCB2D92">
      <w:pPr>
        <w:tabs>
          <w:tab w:val="left" w:pos="8647"/>
          <w:tab w:val="left" w:pos="8789"/>
          <w:tab w:val="left" w:pos="8931"/>
        </w:tabs>
        <w:spacing w:after="0" w:line="240" w:lineRule="auto"/>
        <w:ind w:right="95" w:firstLine="0"/>
        <w:rPr>
          <w:rFonts w:hint="default" w:ascii="Times New Roman" w:hAnsi="Times New Roman" w:cs="Times New Roman"/>
          <w:color w:val="26282F"/>
          <w:sz w:val="28"/>
          <w:szCs w:val="24"/>
          <w:lang w:val="ru-RU"/>
        </w:rPr>
      </w:pPr>
    </w:p>
    <w:p w14:paraId="2528A30A">
      <w:pPr>
        <w:tabs>
          <w:tab w:val="left" w:pos="8647"/>
          <w:tab w:val="left" w:pos="8789"/>
          <w:tab w:val="left" w:pos="8931"/>
        </w:tabs>
        <w:spacing w:after="0" w:line="240" w:lineRule="auto"/>
        <w:ind w:right="95" w:firstLine="0"/>
        <w:rPr>
          <w:rFonts w:hint="default" w:ascii="Times New Roman" w:hAnsi="Times New Roman" w:cs="Times New Roman"/>
          <w:color w:val="26282F"/>
          <w:sz w:val="28"/>
          <w:szCs w:val="24"/>
          <w:lang w:val="ru-RU"/>
        </w:rPr>
      </w:pPr>
    </w:p>
    <w:p w14:paraId="6AACE705">
      <w:pPr>
        <w:tabs>
          <w:tab w:val="left" w:pos="8647"/>
          <w:tab w:val="left" w:pos="8789"/>
          <w:tab w:val="left" w:pos="8931"/>
        </w:tabs>
        <w:spacing w:after="0" w:line="240" w:lineRule="auto"/>
        <w:ind w:right="95" w:firstLine="0"/>
        <w:rPr>
          <w:rFonts w:hint="default" w:ascii="Times New Roman" w:hAnsi="Times New Roman" w:cs="Times New Roman"/>
          <w:color w:val="26282F"/>
          <w:sz w:val="28"/>
          <w:szCs w:val="24"/>
          <w:lang w:val="ru-RU"/>
        </w:rPr>
      </w:pPr>
    </w:p>
    <w:p w14:paraId="0EDFD171">
      <w:pPr>
        <w:tabs>
          <w:tab w:val="left" w:pos="8647"/>
          <w:tab w:val="left" w:pos="8789"/>
          <w:tab w:val="left" w:pos="8931"/>
        </w:tabs>
        <w:spacing w:after="0" w:line="240" w:lineRule="auto"/>
        <w:ind w:right="95" w:firstLine="0"/>
        <w:rPr>
          <w:rFonts w:hint="default" w:ascii="Times New Roman" w:hAnsi="Times New Roman" w:cs="Times New Roman"/>
          <w:color w:val="26282F"/>
          <w:sz w:val="28"/>
          <w:szCs w:val="24"/>
          <w:lang w:val="ru-RU"/>
        </w:rPr>
      </w:pPr>
    </w:p>
    <w:p w14:paraId="07A6AF8D">
      <w:pPr>
        <w:tabs>
          <w:tab w:val="left" w:pos="8647"/>
          <w:tab w:val="left" w:pos="8789"/>
          <w:tab w:val="left" w:pos="8931"/>
        </w:tabs>
        <w:spacing w:after="0" w:line="240" w:lineRule="auto"/>
        <w:ind w:left="5670" w:right="95" w:firstLine="0"/>
        <w:rPr>
          <w:rFonts w:hint="default" w:ascii="Times New Roman" w:hAnsi="Times New Roman" w:cs="Times New Roman"/>
          <w:color w:val="26282F"/>
          <w:sz w:val="28"/>
          <w:szCs w:val="24"/>
          <w:lang w:val="ru-RU"/>
        </w:rPr>
      </w:pPr>
      <w:r>
        <w:rPr>
          <w:rFonts w:hint="default" w:ascii="Times New Roman" w:hAnsi="Times New Roman" w:cs="Times New Roman"/>
          <w:color w:val="26282F"/>
          <w:sz w:val="28"/>
          <w:szCs w:val="24"/>
          <w:lang w:val="ru-RU"/>
        </w:rPr>
        <w:t xml:space="preserve">Приложение № 2 </w:t>
      </w:r>
    </w:p>
    <w:p w14:paraId="7E4FCACC">
      <w:pPr>
        <w:tabs>
          <w:tab w:val="left" w:pos="8647"/>
          <w:tab w:val="left" w:pos="8789"/>
          <w:tab w:val="left" w:pos="8931"/>
        </w:tabs>
        <w:spacing w:after="0" w:line="240" w:lineRule="auto"/>
        <w:ind w:left="5670" w:right="95"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к административному регламенту </w:t>
      </w:r>
    </w:p>
    <w:p w14:paraId="5E602ADE">
      <w:pPr>
        <w:tabs>
          <w:tab w:val="left" w:pos="8647"/>
          <w:tab w:val="left" w:pos="8789"/>
          <w:tab w:val="left" w:pos="8931"/>
        </w:tabs>
        <w:spacing w:after="0" w:line="240" w:lineRule="auto"/>
        <w:ind w:left="5670" w:right="95"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предоставления муниципальной услуги «Запись на обучение по дополнительной образовательной программе»</w:t>
      </w:r>
    </w:p>
    <w:p w14:paraId="70297308">
      <w:pPr>
        <w:tabs>
          <w:tab w:val="left" w:pos="8647"/>
          <w:tab w:val="left" w:pos="8789"/>
          <w:tab w:val="left" w:pos="8931"/>
        </w:tabs>
        <w:spacing w:after="0" w:line="240" w:lineRule="auto"/>
        <w:ind w:left="5670" w:right="95" w:firstLine="0"/>
        <w:rPr>
          <w:rFonts w:hint="default" w:ascii="Times New Roman" w:hAnsi="Times New Roman" w:cs="Times New Roman"/>
          <w:sz w:val="28"/>
          <w:szCs w:val="24"/>
          <w:lang w:val="ru-RU"/>
        </w:rPr>
      </w:pPr>
    </w:p>
    <w:p w14:paraId="48440F63">
      <w:pPr>
        <w:tabs>
          <w:tab w:val="left" w:pos="8647"/>
          <w:tab w:val="left" w:pos="8789"/>
          <w:tab w:val="left" w:pos="8931"/>
        </w:tabs>
        <w:spacing w:after="0" w:line="240" w:lineRule="auto"/>
        <w:ind w:left="5670" w:right="95" w:firstLine="0"/>
        <w:rPr>
          <w:rFonts w:hint="default" w:ascii="Times New Roman" w:hAnsi="Times New Roman" w:cs="Times New Roman"/>
          <w:sz w:val="28"/>
          <w:szCs w:val="24"/>
          <w:lang w:val="ru-RU"/>
        </w:rPr>
      </w:pPr>
    </w:p>
    <w:p w14:paraId="57A3ABE2">
      <w:pPr>
        <w:spacing w:after="0" w:line="240" w:lineRule="auto"/>
        <w:ind w:left="10" w:right="50" w:hanging="10"/>
        <w:jc w:val="center"/>
        <w:rPr>
          <w:rFonts w:hint="default" w:ascii="Times New Roman" w:hAnsi="Times New Roman" w:cs="Times New Roman"/>
          <w:color w:val="26282F"/>
          <w:sz w:val="28"/>
          <w:szCs w:val="24"/>
          <w:lang w:val="ru-RU"/>
        </w:rPr>
      </w:pPr>
      <w:r>
        <w:rPr>
          <w:rFonts w:hint="default" w:ascii="Times New Roman" w:hAnsi="Times New Roman" w:cs="Times New Roman"/>
          <w:color w:val="26282F"/>
          <w:sz w:val="28"/>
          <w:szCs w:val="24"/>
          <w:lang w:val="ru-RU"/>
        </w:rPr>
        <w:t>Форма Заявления о предоставлении Услуги</w:t>
      </w:r>
    </w:p>
    <w:p w14:paraId="59BA4D43">
      <w:pPr>
        <w:spacing w:after="0" w:line="240" w:lineRule="auto"/>
        <w:ind w:left="5670" w:right="0" w:hanging="11"/>
        <w:jc w:val="left"/>
        <w:rPr>
          <w:rFonts w:hint="default" w:ascii="Times New Roman" w:hAnsi="Times New Roman" w:cs="Times New Roman"/>
          <w:color w:val="26282F"/>
          <w:sz w:val="28"/>
          <w:szCs w:val="24"/>
          <w:lang w:val="ru-RU"/>
        </w:rPr>
      </w:pPr>
      <w:r>
        <w:rPr>
          <w:rFonts w:hint="default" w:ascii="Times New Roman" w:hAnsi="Times New Roman" w:cs="Times New Roman"/>
          <w:color w:val="26282F"/>
          <w:sz w:val="28"/>
          <w:szCs w:val="24"/>
          <w:lang w:val="ru-RU"/>
        </w:rPr>
        <w:t>__________________________</w:t>
      </w:r>
    </w:p>
    <w:p w14:paraId="1AE6ACAC">
      <w:pPr>
        <w:spacing w:after="0" w:line="240" w:lineRule="auto"/>
        <w:ind w:left="5670" w:right="0" w:hanging="11"/>
        <w:jc w:val="left"/>
        <w:rPr>
          <w:rFonts w:hint="default" w:ascii="Times New Roman" w:hAnsi="Times New Roman" w:cs="Times New Roman"/>
          <w:sz w:val="28"/>
          <w:szCs w:val="24"/>
          <w:vertAlign w:val="subscript"/>
          <w:lang w:val="ru-RU"/>
        </w:rPr>
      </w:pPr>
      <w:r>
        <w:rPr>
          <w:rFonts w:hint="default" w:ascii="Times New Roman" w:hAnsi="Times New Roman" w:cs="Times New Roman"/>
          <w:sz w:val="28"/>
          <w:szCs w:val="24"/>
          <w:vertAlign w:val="subscript"/>
          <w:lang w:val="ru-RU"/>
        </w:rPr>
        <w:t>наименование Организации</w:t>
      </w:r>
    </w:p>
    <w:p w14:paraId="59C24BBB">
      <w:pPr>
        <w:spacing w:after="0" w:line="240" w:lineRule="auto"/>
        <w:ind w:left="5670" w:right="0" w:hanging="11"/>
        <w:jc w:val="left"/>
        <w:rPr>
          <w:rFonts w:hint="default" w:ascii="Times New Roman" w:hAnsi="Times New Roman" w:cs="Times New Roman"/>
          <w:sz w:val="28"/>
          <w:szCs w:val="24"/>
          <w:vertAlign w:val="subscript"/>
          <w:lang w:val="ru-RU"/>
        </w:rPr>
      </w:pPr>
      <w:r>
        <w:rPr>
          <w:rFonts w:hint="default" w:ascii="Times New Roman" w:hAnsi="Times New Roman" w:cs="Times New Roman"/>
          <w:sz w:val="28"/>
          <w:szCs w:val="24"/>
          <w:vertAlign w:val="subscript"/>
          <w:lang w:val="ru-RU"/>
        </w:rPr>
        <w:t>________________________________________</w:t>
      </w:r>
    </w:p>
    <w:p w14:paraId="0C23862F">
      <w:pPr>
        <w:spacing w:after="0" w:line="240" w:lineRule="auto"/>
        <w:ind w:left="5670" w:right="0" w:hanging="11"/>
        <w:jc w:val="left"/>
        <w:rPr>
          <w:rFonts w:hint="default" w:ascii="Times New Roman" w:hAnsi="Times New Roman" w:cs="Times New Roman"/>
          <w:sz w:val="28"/>
          <w:szCs w:val="24"/>
          <w:vertAlign w:val="subscript"/>
          <w:lang w:val="ru-RU"/>
        </w:rPr>
      </w:pPr>
      <w:r>
        <w:rPr>
          <w:rFonts w:hint="default" w:ascii="Times New Roman" w:hAnsi="Times New Roman" w:cs="Times New Roman"/>
          <w:sz w:val="28"/>
          <w:szCs w:val="24"/>
          <w:vertAlign w:val="subscript"/>
          <w:lang w:val="ru-RU"/>
        </w:rPr>
        <w:t>ФИО Заявителя (представителя Заявителя)</w:t>
      </w:r>
    </w:p>
    <w:p w14:paraId="6C8173E2">
      <w:pPr>
        <w:spacing w:after="0" w:line="240" w:lineRule="auto"/>
        <w:ind w:left="5670" w:right="0" w:hanging="11"/>
        <w:jc w:val="left"/>
        <w:rPr>
          <w:rFonts w:hint="default" w:ascii="Times New Roman" w:hAnsi="Times New Roman" w:cs="Times New Roman"/>
          <w:sz w:val="28"/>
          <w:szCs w:val="24"/>
          <w:vertAlign w:val="subscript"/>
          <w:lang w:val="ru-RU"/>
        </w:rPr>
      </w:pPr>
      <w:r>
        <w:rPr>
          <w:rFonts w:hint="default" w:ascii="Times New Roman" w:hAnsi="Times New Roman" w:cs="Times New Roman"/>
          <w:sz w:val="28"/>
          <w:szCs w:val="24"/>
          <w:vertAlign w:val="subscript"/>
          <w:lang w:val="ru-RU"/>
        </w:rPr>
        <w:t>________________________________________</w:t>
      </w:r>
    </w:p>
    <w:p w14:paraId="231DDA25">
      <w:pPr>
        <w:spacing w:after="0" w:line="240" w:lineRule="auto"/>
        <w:ind w:left="5670" w:right="0" w:hanging="11"/>
        <w:jc w:val="left"/>
        <w:rPr>
          <w:rFonts w:hint="default" w:ascii="Times New Roman" w:hAnsi="Times New Roman" w:cs="Times New Roman"/>
          <w:sz w:val="28"/>
          <w:szCs w:val="24"/>
          <w:vertAlign w:val="subscript"/>
          <w:lang w:val="ru-RU"/>
        </w:rPr>
      </w:pPr>
      <w:r>
        <w:rPr>
          <w:rFonts w:hint="default" w:ascii="Times New Roman" w:hAnsi="Times New Roman" w:cs="Times New Roman"/>
          <w:sz w:val="28"/>
          <w:szCs w:val="24"/>
          <w:vertAlign w:val="subscript"/>
          <w:lang w:val="ru-RU"/>
        </w:rPr>
        <w:t>(контактный телефон, адрес эл.почта)</w:t>
      </w:r>
    </w:p>
    <w:p w14:paraId="43685BAF">
      <w:pPr>
        <w:spacing w:after="0" w:line="240" w:lineRule="auto"/>
        <w:ind w:left="5670" w:right="0" w:hanging="11"/>
        <w:jc w:val="left"/>
        <w:rPr>
          <w:rFonts w:hint="default" w:ascii="Times New Roman" w:hAnsi="Times New Roman" w:cs="Times New Roman"/>
          <w:sz w:val="28"/>
          <w:szCs w:val="24"/>
          <w:vertAlign w:val="subscript"/>
          <w:lang w:val="ru-RU"/>
        </w:rPr>
      </w:pPr>
      <w:r>
        <w:rPr>
          <w:rFonts w:hint="default" w:ascii="Times New Roman" w:hAnsi="Times New Roman" w:cs="Times New Roman"/>
          <w:sz w:val="28"/>
          <w:szCs w:val="24"/>
          <w:vertAlign w:val="subscript"/>
          <w:lang w:val="ru-RU"/>
        </w:rPr>
        <w:t>_______________________________________</w:t>
      </w:r>
    </w:p>
    <w:p w14:paraId="0D4CDEB7">
      <w:pPr>
        <w:spacing w:after="0" w:line="240" w:lineRule="auto"/>
        <w:ind w:left="5670" w:right="0" w:hanging="11"/>
        <w:jc w:val="left"/>
        <w:rPr>
          <w:rFonts w:hint="default" w:ascii="Times New Roman" w:hAnsi="Times New Roman" w:cs="Times New Roman"/>
          <w:sz w:val="28"/>
          <w:szCs w:val="24"/>
          <w:vertAlign w:val="subscript"/>
          <w:lang w:val="ru-RU"/>
        </w:rPr>
      </w:pPr>
      <w:r>
        <w:rPr>
          <w:rFonts w:hint="default" w:ascii="Times New Roman" w:hAnsi="Times New Roman" w:cs="Times New Roman"/>
          <w:sz w:val="28"/>
          <w:szCs w:val="24"/>
          <w:vertAlign w:val="subscript"/>
          <w:lang w:val="ru-RU"/>
        </w:rPr>
        <w:t>(реквизиты документа, удостоверяющего личность)</w:t>
      </w:r>
    </w:p>
    <w:p w14:paraId="34CBBCBE">
      <w:pPr>
        <w:spacing w:after="0" w:line="240" w:lineRule="auto"/>
        <w:ind w:left="3826" w:right="-375" w:firstLine="0"/>
        <w:jc w:val="left"/>
        <w:rPr>
          <w:rFonts w:hint="default" w:ascii="Times New Roman" w:hAnsi="Times New Roman" w:cs="Times New Roman"/>
          <w:sz w:val="28"/>
          <w:szCs w:val="24"/>
          <w:lang w:val="ru-RU"/>
        </w:rPr>
      </w:pPr>
    </w:p>
    <w:p w14:paraId="27AB6ADB">
      <w:pPr>
        <w:spacing w:after="0" w:line="240" w:lineRule="auto"/>
        <w:ind w:left="10" w:hanging="10"/>
        <w:jc w:val="center"/>
        <w:rPr>
          <w:rFonts w:hint="default" w:ascii="Times New Roman" w:hAnsi="Times New Roman" w:cs="Times New Roman"/>
          <w:sz w:val="28"/>
          <w:szCs w:val="24"/>
          <w:lang w:val="ru-RU"/>
        </w:rPr>
      </w:pPr>
      <w:r>
        <w:rPr>
          <w:rFonts w:hint="default" w:ascii="Times New Roman" w:hAnsi="Times New Roman" w:cs="Times New Roman"/>
          <w:sz w:val="24"/>
          <w:szCs w:val="24"/>
          <w:lang w:val="ru-RU"/>
        </w:rPr>
        <w:t>Заявление о предоставлении Услуги</w:t>
      </w:r>
    </w:p>
    <w:p w14:paraId="7290FE5B">
      <w:pPr>
        <w:spacing w:after="0" w:line="240" w:lineRule="auto"/>
        <w:ind w:left="372"/>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Прошу предоставить Услугу «Запись на обучение по дополнительной образовательной программ</w:t>
      </w:r>
      <w:r>
        <w:rPr>
          <w:rFonts w:hint="default" w:ascii="Times New Roman" w:hAnsi="Times New Roman" w:cs="Times New Roman"/>
          <w:sz w:val="28"/>
          <w:szCs w:val="28"/>
          <w:lang w:val="ru-RU"/>
        </w:rPr>
        <w:t>е» в целях обучения</w:t>
      </w:r>
    </w:p>
    <w:p w14:paraId="430B5AC5">
      <w:pPr>
        <w:spacing w:after="0" w:line="240" w:lineRule="auto"/>
        <w:ind w:left="282" w:right="-93" w:firstLine="0"/>
        <w:jc w:val="left"/>
        <w:rPr>
          <w:rFonts w:hint="default" w:ascii="Times New Roman" w:hAnsi="Times New Roman" w:cs="Times New Roman"/>
          <w:sz w:val="28"/>
          <w:szCs w:val="24"/>
        </w:rPr>
      </w:pPr>
      <w:r>
        <w:rPr>
          <w:rFonts w:hint="default" w:ascii="Times New Roman" w:hAnsi="Times New Roman" w:cs="Times New Roman"/>
          <w:sz w:val="28"/>
          <w:szCs w:val="24"/>
          <w:lang w:val="ru-RU" w:eastAsia="ru-RU"/>
        </w:rPr>
        <mc:AlternateContent>
          <mc:Choice Requires="wpg">
            <w:drawing>
              <wp:inline distT="0" distB="0" distL="0" distR="0">
                <wp:extent cx="5850890" cy="123190"/>
                <wp:effectExtent l="7620" t="13970" r="8890" b="34290"/>
                <wp:docPr id="11" name="Group 26733"/>
                <wp:cNvGraphicFramePr/>
                <a:graphic xmlns:a="http://schemas.openxmlformats.org/drawingml/2006/main">
                  <a:graphicData uri="http://schemas.microsoft.com/office/word/2010/wordprocessingGroup">
                    <wpg:wgp>
                      <wpg:cNvGrpSpPr/>
                      <wpg:grpSpPr>
                        <a:xfrm>
                          <a:off x="0" y="0"/>
                          <a:ext cx="5850890" cy="123190"/>
                          <a:chOff x="0" y="0"/>
                          <a:chExt cx="58508" cy="1231"/>
                        </a:xfrm>
                      </wpg:grpSpPr>
                      <wps:wsp>
                        <wps:cNvPr id="12" name="Shape 3483"/>
                        <wps:cNvSpPr/>
                        <wps:spPr bwMode="auto">
                          <a:xfrm>
                            <a:off x="0" y="0"/>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s:wsp>
                        <wps:cNvPr id="13" name="Shape 3484"/>
                        <wps:cNvSpPr/>
                        <wps:spPr bwMode="auto">
                          <a:xfrm>
                            <a:off x="0" y="1231"/>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s:wsp>
                        <wps:cNvPr id="14" name="Rectangle 24947"/>
                        <wps:cNvSpPr>
                          <a:spLocks noChangeArrowheads="1"/>
                        </wps:cNvSpPr>
                        <wps:spPr bwMode="auto">
                          <a:xfrm>
                            <a:off x="22352" y="78"/>
                            <a:ext cx="449" cy="1497"/>
                          </a:xfrm>
                          <a:prstGeom prst="rect">
                            <a:avLst/>
                          </a:prstGeom>
                          <a:noFill/>
                          <a:ln>
                            <a:noFill/>
                          </a:ln>
                        </wps:spPr>
                        <wps:txbx>
                          <w:txbxContent>
                            <w:p w14:paraId="065AD0E5">
                              <w:pPr>
                                <w:spacing w:after="160" w:line="259" w:lineRule="auto"/>
                                <w:ind w:right="0" w:firstLine="0"/>
                                <w:jc w:val="left"/>
                              </w:pPr>
                              <w:r>
                                <w:rPr>
                                  <w:sz w:val="16"/>
                                </w:rPr>
                                <w:t>(</w:t>
                              </w:r>
                            </w:p>
                          </w:txbxContent>
                        </wps:txbx>
                        <wps:bodyPr rot="0" vert="horz" wrap="square" lIns="0" tIns="0" rIns="0" bIns="0" anchor="t" anchorCtr="0" upright="1">
                          <a:noAutofit/>
                        </wps:bodyPr>
                      </wps:wsp>
                      <wps:wsp>
                        <wps:cNvPr id="15" name="Rectangle 24949"/>
                        <wps:cNvSpPr>
                          <a:spLocks noChangeArrowheads="1"/>
                        </wps:cNvSpPr>
                        <wps:spPr bwMode="auto">
                          <a:xfrm>
                            <a:off x="22694" y="78"/>
                            <a:ext cx="17464" cy="1497"/>
                          </a:xfrm>
                          <a:prstGeom prst="rect">
                            <a:avLst/>
                          </a:prstGeom>
                          <a:noFill/>
                          <a:ln>
                            <a:noFill/>
                          </a:ln>
                        </wps:spPr>
                        <wps:txbx>
                          <w:txbxContent>
                            <w:p w14:paraId="26570A4E">
                              <w:pPr>
                                <w:spacing w:after="160" w:line="259" w:lineRule="auto"/>
                                <w:ind w:right="0" w:firstLine="0"/>
                                <w:jc w:val="left"/>
                                <w:rPr>
                                  <w:lang w:val="ru-RU"/>
                                </w:rPr>
                              </w:pPr>
                              <w:r>
                                <w:rPr>
                                  <w:sz w:val="16"/>
                                  <w:lang w:val="ru-RU"/>
                                </w:rPr>
                                <w:t>Ф.И.О. ребёнка, год рождения</w:t>
                              </w:r>
                            </w:p>
                          </w:txbxContent>
                        </wps:txbx>
                        <wps:bodyPr rot="0" vert="horz" wrap="square" lIns="0" tIns="0" rIns="0" bIns="0" anchor="t" anchorCtr="0" upright="1">
                          <a:noAutofit/>
                        </wps:bodyPr>
                      </wps:wsp>
                      <wps:wsp>
                        <wps:cNvPr id="16" name="Rectangle 24948"/>
                        <wps:cNvSpPr>
                          <a:spLocks noChangeArrowheads="1"/>
                        </wps:cNvSpPr>
                        <wps:spPr bwMode="auto">
                          <a:xfrm>
                            <a:off x="35828" y="78"/>
                            <a:ext cx="450" cy="1497"/>
                          </a:xfrm>
                          <a:prstGeom prst="rect">
                            <a:avLst/>
                          </a:prstGeom>
                          <a:noFill/>
                          <a:ln>
                            <a:noFill/>
                          </a:ln>
                        </wps:spPr>
                        <wps:txbx>
                          <w:txbxContent>
                            <w:p w14:paraId="41FB9650">
                              <w:pPr>
                                <w:spacing w:after="160" w:line="259" w:lineRule="auto"/>
                                <w:ind w:right="0" w:firstLine="0"/>
                                <w:jc w:val="left"/>
                              </w:pPr>
                              <w:r>
                                <w:rPr>
                                  <w:sz w:val="16"/>
                                </w:rPr>
                                <w:t>)</w:t>
                              </w:r>
                            </w:p>
                          </w:txbxContent>
                        </wps:txbx>
                        <wps:bodyPr rot="0" vert="horz" wrap="square" lIns="0" tIns="0" rIns="0" bIns="0" anchor="t" anchorCtr="0" upright="1">
                          <a:noAutofit/>
                        </wps:bodyPr>
                      </wps:wsp>
                    </wpg:wgp>
                  </a:graphicData>
                </a:graphic>
              </wp:inline>
            </w:drawing>
          </mc:Choice>
          <mc:Fallback>
            <w:pict>
              <v:group id="Group 26733" o:spid="_x0000_s1026" o:spt="203" style="height:9.7pt;width:460.7pt;" coordsize="58508,1231" o:gfxdata="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AamoqL1QAAAAQBAAAPAAAAAAAAAAEAIAAAACIAAABk&#10;cnMvZG93bnJldi54bWxQSwECFAAUAAAACACHTuJAC5wy3tEDAABhEQAADgAAAAAAAAABACAAAAAk&#10;AQAAZHJzL2Uyb0RvYy54bWxQSwUGAAAAAAYABgBZAQAAZwcAAAAA&#10;">
                <o:lock v:ext="edit" aspectratio="f"/>
                <v:shape id="Shape 3483" o:spid="_x0000_s1026" o:spt="100" style="position:absolute;left:0;top:0;height:0;width:58508;" filled="f" stroked="t" coordsize="5850890,1" o:gfxdata="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XO8TrsAAADb&#10;AAAADwAAAAAAAAABACAAAAAiAAAAZHJzL2Rvd25yZXYueG1sUEsBAhQAFAAAAAgAh07iQDMvBZ47&#10;AAAAOQAAABAAAAAAAAAAAQAgAAAACgEAAGRycy9zaGFwZXhtbC54bWxQSwUGAAAAAAYABgBbAQAA&#10;tAMAAAAA&#10;" path="m0,0l5850890,0e">
                  <v:path o:connectlocs="0,0;58508,0" o:connectangles="0,0"/>
                  <v:fill on="f" focussize="0,0"/>
                  <v:stroke weight="0.5pt" color="#000000" joinstyle="round"/>
                  <v:imagedata o:title=""/>
                  <o:lock v:ext="edit" aspectratio="f"/>
                </v:shape>
                <v:shape id="Shape 3484" o:spid="_x0000_s1026" o:spt="100" style="position:absolute;left:0;top:1231;height:0;width:58508;" filled="f" stroked="t" coordsize="5850890,1" o:gfxdata="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j8Z1bsAAADb&#10;AAAADwAAAAAAAAABACAAAAAiAAAAZHJzL2Rvd25yZXYueG1sUEsBAhQAFAAAAAgAh07iQDMvBZ47&#10;AAAAOQAAABAAAAAAAAAAAQAgAAAACgEAAGRycy9zaGFwZXhtbC54bWxQSwUGAAAAAAYABgBbAQAA&#10;tAMAAAAA&#10;" path="m0,0l5850890,0e">
                  <v:path o:connectlocs="0,0;58508,0" o:connectangles="0,0"/>
                  <v:fill on="f" focussize="0,0"/>
                  <v:stroke weight="0.5pt" color="#000000" joinstyle="round"/>
                  <v:imagedata o:title=""/>
                  <o:lock v:ext="edit" aspectratio="f"/>
                </v:shape>
                <v:rect id="Rectangle 24947" o:spid="_x0000_s1026" o:spt="1" style="position:absolute;left:22352;top:78;height:1497;width:449;" filled="f" stroked="f" coordsize="21600,21600" o:gfxdata="UEsDBAoAAAAAAIdO4kAAAAAAAAAAAAAAAAAEAAAAZHJzL1BLAwQUAAAACACHTuJAUvSnDLsAAADb&#10;AAAADwAAAGRycy9kb3ducmV2LnhtbEVPS4vCMBC+C/sfwix401RZ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SnD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65AD0E5">
                        <w:pPr>
                          <w:spacing w:after="160" w:line="259" w:lineRule="auto"/>
                          <w:ind w:right="0" w:firstLine="0"/>
                          <w:jc w:val="left"/>
                        </w:pPr>
                        <w:r>
                          <w:rPr>
                            <w:sz w:val="16"/>
                          </w:rPr>
                          <w:t>(</w:t>
                        </w:r>
                      </w:p>
                    </w:txbxContent>
                  </v:textbox>
                </v:rect>
                <v:rect id="Rectangle 24949" o:spid="_x0000_s1026" o:spt="1" style="position:absolute;left:22694;top:78;height:1497;width:17464;" filled="f" stroked="f" coordsize="21600,21600" o:gfxdata="UEsDBAoAAAAAAIdO4kAAAAAAAAAAAAAAAAAEAAAAZHJzL1BLAwQUAAAACACHTuJAPbgCl7sAAADb&#10;AAAADwAAAGRycy9kb3ducmV2LnhtbEVPS4vCMBC+C/sfwix401RhRa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gCl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6570A4E">
                        <w:pPr>
                          <w:spacing w:after="160" w:line="259" w:lineRule="auto"/>
                          <w:ind w:right="0" w:firstLine="0"/>
                          <w:jc w:val="left"/>
                          <w:rPr>
                            <w:lang w:val="ru-RU"/>
                          </w:rPr>
                        </w:pPr>
                        <w:r>
                          <w:rPr>
                            <w:sz w:val="16"/>
                            <w:lang w:val="ru-RU"/>
                          </w:rPr>
                          <w:t>Ф.И.О. ребёнка, год рождения</w:t>
                        </w:r>
                      </w:p>
                    </w:txbxContent>
                  </v:textbox>
                </v:rect>
                <v:rect id="Rectangle 24948" o:spid="_x0000_s1026" o:spt="1" style="position:absolute;left:35828;top:78;height:1497;width:450;" filled="f" stroked="f" coordsize="21600,21600" o:gfxdata="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qnO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1FB9650">
                        <w:pPr>
                          <w:spacing w:after="160" w:line="259" w:lineRule="auto"/>
                          <w:ind w:right="0" w:firstLine="0"/>
                          <w:jc w:val="left"/>
                        </w:pPr>
                        <w:r>
                          <w:rPr>
                            <w:sz w:val="16"/>
                          </w:rPr>
                          <w:t>)</w:t>
                        </w:r>
                      </w:p>
                    </w:txbxContent>
                  </v:textbox>
                </v:rect>
                <w10:wrap type="none"/>
                <w10:anchorlock/>
              </v:group>
            </w:pict>
          </mc:Fallback>
        </mc:AlternateContent>
      </w:r>
    </w:p>
    <w:p w14:paraId="5F32C3D8">
      <w:pPr>
        <w:spacing w:after="0" w:line="240" w:lineRule="auto"/>
        <w:ind w:left="392"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на обучение по дополнительной общеобразовательной программе:</w:t>
      </w:r>
    </w:p>
    <w:p w14:paraId="62EE7409">
      <w:pPr>
        <w:spacing w:after="0" w:line="240" w:lineRule="auto"/>
        <w:ind w:left="282" w:right="-93" w:firstLine="0"/>
        <w:jc w:val="left"/>
        <w:rPr>
          <w:rFonts w:hint="default" w:ascii="Times New Roman" w:hAnsi="Times New Roman" w:cs="Times New Roman"/>
          <w:sz w:val="28"/>
          <w:szCs w:val="24"/>
        </w:rPr>
      </w:pPr>
      <w:r>
        <w:rPr>
          <w:rFonts w:hint="default" w:ascii="Times New Roman" w:hAnsi="Times New Roman" w:cs="Times New Roman"/>
          <w:sz w:val="28"/>
          <w:szCs w:val="24"/>
          <w:lang w:val="ru-RU" w:eastAsia="ru-RU"/>
        </w:rPr>
        <mc:AlternateContent>
          <mc:Choice Requires="wpg">
            <w:drawing>
              <wp:inline distT="0" distB="0" distL="0" distR="0">
                <wp:extent cx="5850890" cy="153670"/>
                <wp:effectExtent l="7620" t="6350" r="8890" b="11430"/>
                <wp:docPr id="8" name="Group 26734"/>
                <wp:cNvGraphicFramePr/>
                <a:graphic xmlns:a="http://schemas.openxmlformats.org/drawingml/2006/main">
                  <a:graphicData uri="http://schemas.microsoft.com/office/word/2010/wordprocessingGroup">
                    <wpg:wgp>
                      <wpg:cNvGrpSpPr/>
                      <wpg:grpSpPr>
                        <a:xfrm>
                          <a:off x="0" y="0"/>
                          <a:ext cx="5850890" cy="153670"/>
                          <a:chOff x="0" y="0"/>
                          <a:chExt cx="58508" cy="1536"/>
                        </a:xfrm>
                      </wpg:grpSpPr>
                      <wps:wsp>
                        <wps:cNvPr id="9" name="Shape 3485"/>
                        <wps:cNvSpPr/>
                        <wps:spPr bwMode="auto">
                          <a:xfrm>
                            <a:off x="0" y="0"/>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s:wsp>
                        <wps:cNvPr id="10" name="Shape 3486"/>
                        <wps:cNvSpPr/>
                        <wps:spPr bwMode="auto">
                          <a:xfrm>
                            <a:off x="0" y="1536"/>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ln>
                        </wps:spPr>
                        <wps:bodyPr rot="0" vert="horz" wrap="square" lIns="91440" tIns="45720" rIns="91440" bIns="45720" anchor="t" anchorCtr="0" upright="1">
                          <a:noAutofit/>
                        </wps:bodyPr>
                      </wps:wsp>
                    </wpg:wgp>
                  </a:graphicData>
                </a:graphic>
              </wp:inline>
            </w:drawing>
          </mc:Choice>
          <mc:Fallback>
            <w:pict>
              <v:group id="Group 26734" o:spid="_x0000_s1026" o:spt="203" style="height:12.1pt;width:460.7pt;" coordsize="58508,1536" o:gfxdata="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HFRnb1gAAAAQBAAAPAAAAAAAAAAEAIAAAACIAAABkcnMvZG93bnJldi54bWxQSwECFAAUAAAA&#10;CACHTuJAgk+O8g0DAAD6CgAADgAAAAAAAAABACAAAAAlAQAAZHJzL2Uyb0RvYy54bWxQSwUGAAAA&#10;AAYABgBZAQAApAYAAAAA&#10;">
                <o:lock v:ext="edit" aspectratio="f"/>
                <v:shape id="Shape 3485" o:spid="_x0000_s1026" o:spt="100" style="position:absolute;left:0;top:0;height:0;width:58508;" filled="f" stroked="t" coordsize="5850890,1" o:gfxdata="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z81b4A&#10;AADaAAAADwAAAAAAAAABACAAAAAiAAAAZHJzL2Rvd25yZXYueG1sUEsBAhQAFAAAAAgAh07iQDMv&#10;BZ47AAAAOQAAABAAAAAAAAAAAQAgAAAADQEAAGRycy9zaGFwZXhtbC54bWxQSwUGAAAAAAYABgBb&#10;AQAAtwMAAAAA&#10;" path="m0,0l5850890,0e">
                  <v:path o:connectlocs="0,0;58508,0" o:connectangles="0,0"/>
                  <v:fill on="f" focussize="0,0"/>
                  <v:stroke weight="0.5pt" color="#000000" joinstyle="round"/>
                  <v:imagedata o:title=""/>
                  <o:lock v:ext="edit" aspectratio="f"/>
                </v:shape>
                <v:shape id="Shape 3486" o:spid="_x0000_s1026" o:spt="100" style="position:absolute;left:0;top:1536;height:0;width:58508;" filled="f" stroked="t" coordsize="5850890,1" o:gfxdata="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2Hor4A&#10;AADbAAAADwAAAAAAAAABACAAAAAiAAAAZHJzL2Rvd25yZXYueG1sUEsBAhQAFAAAAAgAh07iQDMv&#10;BZ47AAAAOQAAABAAAAAAAAAAAQAgAAAADQEAAGRycy9zaGFwZXhtbC54bWxQSwUGAAAAAAYABgBb&#10;AQAAtwMAAAAA&#10;" path="m0,0l5850890,0e">
                  <v:path o:connectlocs="0,0;58508,0" o:connectangles="0,0"/>
                  <v:fill on="f" focussize="0,0"/>
                  <v:stroke weight="0.5pt" color="#000000" joinstyle="round"/>
                  <v:imagedata o:title=""/>
                  <o:lock v:ext="edit" aspectratio="f"/>
                </v:shape>
                <w10:wrap type="none"/>
                <w10:anchorlock/>
              </v:group>
            </w:pict>
          </mc:Fallback>
        </mc:AlternateContent>
      </w:r>
    </w:p>
    <w:p w14:paraId="636AB297">
      <w:pPr>
        <w:spacing w:after="0" w:line="240" w:lineRule="auto"/>
        <w:ind w:left="384" w:right="0" w:hanging="10"/>
        <w:jc w:val="center"/>
        <w:rPr>
          <w:rFonts w:hint="default" w:ascii="Times New Roman" w:hAnsi="Times New Roman" w:cs="Times New Roman"/>
          <w:sz w:val="28"/>
          <w:szCs w:val="24"/>
          <w:lang w:val="ru-RU"/>
        </w:rPr>
      </w:pPr>
      <w:r>
        <w:rPr>
          <w:rFonts w:hint="default" w:ascii="Times New Roman" w:hAnsi="Times New Roman" w:cs="Times New Roman"/>
          <w:sz w:val="21"/>
          <w:szCs w:val="24"/>
          <w:lang w:val="ru-RU"/>
        </w:rPr>
        <w:t>название программы</w:t>
      </w:r>
    </w:p>
    <w:p w14:paraId="7E0EF302">
      <w:pPr>
        <w:spacing w:after="0" w:line="240" w:lineRule="auto"/>
        <w:ind w:right="34"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С уставом Организации, лицензией на право ведения образовательной деятельности, свидетельством о муниципальной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 </w:t>
      </w:r>
    </w:p>
    <w:p w14:paraId="37838701">
      <w:pPr>
        <w:spacing w:after="0" w:line="240" w:lineRule="auto"/>
        <w:ind w:right="34" w:firstLine="708"/>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Я, _______________________________________________________________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 Отзыв настоящего согласия в случаях, предусмотренных </w:t>
      </w:r>
      <w:r>
        <w:rPr>
          <w:rFonts w:hint="default" w:ascii="Times New Roman" w:hAnsi="Times New Roman" w:cs="Times New Roman"/>
          <w:color w:val="0000FF"/>
          <w:sz w:val="28"/>
          <w:szCs w:val="24"/>
          <w:u w:val="single" w:color="0000FF"/>
          <w:lang w:val="ru-RU"/>
        </w:rPr>
        <w:t xml:space="preserve">Федеральным законом </w:t>
      </w:r>
      <w:r>
        <w:rPr>
          <w:rFonts w:hint="default" w:ascii="Times New Roman" w:hAnsi="Times New Roman" w:cs="Times New Roman"/>
          <w:sz w:val="28"/>
          <w:szCs w:val="24"/>
          <w:lang w:val="ru-RU"/>
        </w:rPr>
        <w:t>от 27.07.2006 № 152-ФЗ «О персональных данных», осуществляется на основании моего заявления, поданного в Организацию. К Запросу прилагаю:</w:t>
      </w:r>
    </w:p>
    <w:p w14:paraId="35C70A18">
      <w:pPr>
        <w:tabs>
          <w:tab w:val="center" w:pos="450"/>
          <w:tab w:val="center" w:pos="1150"/>
        </w:tabs>
        <w:spacing w:after="0" w:line="240" w:lineRule="auto"/>
        <w:ind w:right="0" w:firstLine="0"/>
        <w:jc w:val="left"/>
        <w:rPr>
          <w:rFonts w:hint="default" w:ascii="Times New Roman" w:hAnsi="Times New Roman" w:cs="Times New Roman"/>
          <w:sz w:val="28"/>
          <w:szCs w:val="24"/>
          <w:lang w:val="ru-RU"/>
        </w:rPr>
      </w:pPr>
      <w:r>
        <w:rPr>
          <w:rFonts w:hint="default" w:ascii="Times New Roman" w:hAnsi="Times New Roman" w:eastAsia="Calibri" w:cs="Times New Roman"/>
          <w:sz w:val="24"/>
          <w:szCs w:val="24"/>
          <w:lang w:val="ru-RU"/>
        </w:rPr>
        <w:tab/>
      </w:r>
      <w:r>
        <w:rPr>
          <w:rFonts w:hint="default" w:ascii="Times New Roman" w:hAnsi="Times New Roman" w:cs="Times New Roman"/>
          <w:sz w:val="28"/>
          <w:szCs w:val="24"/>
          <w:lang w:val="ru-RU"/>
        </w:rPr>
        <w:t>1.</w:t>
      </w:r>
      <w:r>
        <w:rPr>
          <w:rFonts w:hint="default" w:ascii="Times New Roman" w:hAnsi="Times New Roman" w:cs="Times New Roman"/>
          <w:sz w:val="28"/>
          <w:szCs w:val="24"/>
          <w:lang w:val="ru-RU"/>
        </w:rPr>
        <w:tab/>
      </w:r>
      <w:r>
        <w:rPr>
          <w:rFonts w:hint="default" w:ascii="Times New Roman" w:hAnsi="Times New Roman" w:cs="Times New Roman"/>
          <w:sz w:val="28"/>
          <w:szCs w:val="24"/>
          <w:u w:val="single" w:color="000000"/>
          <w:lang w:val="ru-RU"/>
        </w:rPr>
        <w:t xml:space="preserve">                                                                                                                           </w:t>
      </w:r>
    </w:p>
    <w:p w14:paraId="48C27351">
      <w:pPr>
        <w:tabs>
          <w:tab w:val="center" w:pos="450"/>
          <w:tab w:val="center" w:pos="1150"/>
        </w:tabs>
        <w:spacing w:after="0" w:line="240" w:lineRule="auto"/>
        <w:ind w:right="0" w:firstLine="0"/>
        <w:jc w:val="left"/>
        <w:rPr>
          <w:rFonts w:hint="default" w:ascii="Times New Roman" w:hAnsi="Times New Roman" w:cs="Times New Roman"/>
          <w:sz w:val="28"/>
          <w:szCs w:val="24"/>
          <w:lang w:val="ru-RU"/>
        </w:rPr>
      </w:pPr>
      <w:r>
        <w:rPr>
          <w:rFonts w:hint="default" w:ascii="Times New Roman" w:hAnsi="Times New Roman" w:eastAsia="Calibri" w:cs="Times New Roman"/>
          <w:sz w:val="24"/>
          <w:szCs w:val="24"/>
          <w:lang w:val="ru-RU"/>
        </w:rPr>
        <w:tab/>
      </w:r>
      <w:r>
        <w:rPr>
          <w:rFonts w:hint="default" w:ascii="Times New Roman" w:hAnsi="Times New Roman" w:cs="Times New Roman"/>
          <w:sz w:val="28"/>
          <w:szCs w:val="24"/>
          <w:lang w:val="ru-RU"/>
        </w:rPr>
        <w:t>2.</w:t>
      </w:r>
      <w:r>
        <w:rPr>
          <w:rFonts w:hint="default" w:ascii="Times New Roman" w:hAnsi="Times New Roman" w:cs="Times New Roman"/>
          <w:sz w:val="28"/>
          <w:szCs w:val="24"/>
          <w:lang w:val="ru-RU"/>
        </w:rPr>
        <w:tab/>
      </w:r>
      <w:r>
        <w:rPr>
          <w:rFonts w:hint="default" w:ascii="Times New Roman" w:hAnsi="Times New Roman" w:cs="Times New Roman"/>
          <w:sz w:val="28"/>
          <w:szCs w:val="24"/>
          <w:u w:val="single" w:color="000000"/>
          <w:lang w:val="ru-RU"/>
        </w:rPr>
        <w:t xml:space="preserve">                                                                                                                           </w:t>
      </w:r>
    </w:p>
    <w:p w14:paraId="49819A6B">
      <w:pPr>
        <w:tabs>
          <w:tab w:val="center" w:pos="450"/>
          <w:tab w:val="center" w:pos="1150"/>
        </w:tabs>
        <w:spacing w:after="0" w:line="240" w:lineRule="auto"/>
        <w:ind w:right="0" w:firstLine="0"/>
        <w:jc w:val="left"/>
        <w:rPr>
          <w:rFonts w:hint="default" w:ascii="Times New Roman" w:hAnsi="Times New Roman" w:cs="Times New Roman"/>
          <w:sz w:val="28"/>
          <w:szCs w:val="24"/>
          <w:lang w:val="ru-RU"/>
        </w:rPr>
      </w:pPr>
      <w:r>
        <w:rPr>
          <w:rFonts w:hint="default" w:ascii="Times New Roman" w:hAnsi="Times New Roman" w:eastAsia="Calibri" w:cs="Times New Roman"/>
          <w:sz w:val="24"/>
          <w:szCs w:val="24"/>
          <w:lang w:val="ru-RU"/>
        </w:rPr>
        <w:tab/>
      </w:r>
      <w:r>
        <w:rPr>
          <w:rFonts w:hint="default" w:ascii="Times New Roman" w:hAnsi="Times New Roman" w:cs="Times New Roman"/>
          <w:sz w:val="28"/>
          <w:szCs w:val="24"/>
          <w:lang w:val="ru-RU"/>
        </w:rPr>
        <w:t>3.</w:t>
      </w:r>
      <w:r>
        <w:rPr>
          <w:rFonts w:hint="default" w:ascii="Times New Roman" w:hAnsi="Times New Roman" w:cs="Times New Roman"/>
          <w:sz w:val="28"/>
          <w:szCs w:val="24"/>
          <w:lang w:val="ru-RU"/>
        </w:rPr>
        <w:tab/>
      </w:r>
      <w:r>
        <w:rPr>
          <w:rFonts w:hint="default" w:ascii="Times New Roman" w:hAnsi="Times New Roman" w:cs="Times New Roman"/>
          <w:sz w:val="28"/>
          <w:szCs w:val="24"/>
          <w:u w:val="single" w:color="000000"/>
          <w:lang w:val="ru-RU"/>
        </w:rPr>
        <w:t xml:space="preserve">                                                                                                                           </w:t>
      </w:r>
    </w:p>
    <w:p w14:paraId="57569763">
      <w:pPr>
        <w:spacing w:after="0" w:line="240" w:lineRule="auto"/>
        <w:ind w:left="372" w:right="50" w:firstLine="0"/>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(указывается перечень документов, предоставляемых Заявителем, в соответствии с пунктом </w:t>
      </w:r>
      <w:r>
        <w:rPr>
          <w:rFonts w:hint="default" w:ascii="Times New Roman" w:hAnsi="Times New Roman" w:cs="Times New Roman"/>
          <w:sz w:val="28"/>
          <w:szCs w:val="24"/>
          <w:u w:val="single" w:color="000000"/>
          <w:lang w:val="ru-RU"/>
        </w:rPr>
        <w:t xml:space="preserve">33 </w:t>
      </w:r>
      <w:r>
        <w:rPr>
          <w:rFonts w:hint="default" w:ascii="Times New Roman" w:hAnsi="Times New Roman" w:cs="Times New Roman"/>
          <w:sz w:val="28"/>
          <w:szCs w:val="24"/>
          <w:lang w:val="ru-RU"/>
        </w:rPr>
        <w:t>настоящего Административного регламента</w:t>
      </w:r>
      <w:r>
        <w:rPr>
          <w:rFonts w:hint="default" w:ascii="Times New Roman" w:hAnsi="Times New Roman" w:cs="Times New Roman"/>
          <w:sz w:val="21"/>
          <w:szCs w:val="24"/>
          <w:lang w:val="ru-RU"/>
        </w:rPr>
        <w:t>)</w:t>
      </w:r>
    </w:p>
    <w:p w14:paraId="2E84616A">
      <w:pPr>
        <w:spacing w:after="0" w:line="240" w:lineRule="auto"/>
        <w:ind w:left="-2" w:right="0" w:firstLine="0"/>
        <w:jc w:val="left"/>
        <w:rPr>
          <w:rFonts w:hint="default" w:ascii="Times New Roman" w:hAnsi="Times New Roman" w:cs="Times New Roman"/>
          <w:sz w:val="28"/>
          <w:szCs w:val="24"/>
        </w:rPr>
      </w:pPr>
      <w:r>
        <w:rPr>
          <w:rFonts w:hint="default" w:ascii="Times New Roman" w:hAnsi="Times New Roman" w:cs="Times New Roman"/>
          <w:sz w:val="28"/>
          <w:szCs w:val="24"/>
          <w:lang w:val="ru-RU" w:eastAsia="ru-RU"/>
        </w:rPr>
        <mc:AlternateContent>
          <mc:Choice Requires="wpg">
            <w:drawing>
              <wp:inline distT="0" distB="0" distL="0" distR="0">
                <wp:extent cx="5939790" cy="6350"/>
                <wp:effectExtent l="8255" t="9525" r="5080" b="3175"/>
                <wp:docPr id="5" name="Group 31868"/>
                <wp:cNvGraphicFramePr/>
                <a:graphic xmlns:a="http://schemas.openxmlformats.org/drawingml/2006/main">
                  <a:graphicData uri="http://schemas.microsoft.com/office/word/2010/wordprocessingGroup">
                    <wpg:wgp>
                      <wpg:cNvGrpSpPr/>
                      <wpg:grpSpPr>
                        <a:xfrm>
                          <a:off x="0" y="0"/>
                          <a:ext cx="5939790" cy="6350"/>
                          <a:chOff x="0" y="0"/>
                          <a:chExt cx="59397" cy="63"/>
                        </a:xfrm>
                      </wpg:grpSpPr>
                      <wps:wsp>
                        <wps:cNvPr id="6" name="Shape 3687"/>
                        <wps:cNvSpPr/>
                        <wps:spPr bwMode="auto">
                          <a:xfrm>
                            <a:off x="0" y="0"/>
                            <a:ext cx="18605" cy="0"/>
                          </a:xfrm>
                          <a:custGeom>
                            <a:avLst/>
                            <a:gdLst>
                              <a:gd name="T0" fmla="*/ 0 w 1860550"/>
                              <a:gd name="T1" fmla="*/ 1860550 w 1860550"/>
                              <a:gd name="T2" fmla="*/ 0 w 1860550"/>
                              <a:gd name="T3" fmla="*/ 1860550 w 1860550"/>
                            </a:gdLst>
                            <a:ahLst/>
                            <a:cxnLst>
                              <a:cxn ang="0">
                                <a:pos x="T0" y="0"/>
                              </a:cxn>
                              <a:cxn ang="0">
                                <a:pos x="T1" y="0"/>
                              </a:cxn>
                            </a:cxnLst>
                            <a:rect l="T2" t="0" r="T3" b="0"/>
                            <a:pathLst>
                              <a:path w="1860550">
                                <a:moveTo>
                                  <a:pt x="0" y="0"/>
                                </a:moveTo>
                                <a:lnTo>
                                  <a:pt x="1860550" y="0"/>
                                </a:lnTo>
                              </a:path>
                            </a:pathLst>
                          </a:custGeom>
                          <a:noFill/>
                          <a:ln w="6350">
                            <a:solidFill>
                              <a:srgbClr val="000000"/>
                            </a:solidFill>
                            <a:round/>
                          </a:ln>
                        </wps:spPr>
                        <wps:bodyPr rot="0" vert="horz" wrap="square" lIns="91440" tIns="45720" rIns="91440" bIns="45720" anchor="t" anchorCtr="0" upright="1">
                          <a:noAutofit/>
                        </wps:bodyPr>
                      </wps:wsp>
                      <wps:wsp>
                        <wps:cNvPr id="7" name="Shape 3689"/>
                        <wps:cNvSpPr/>
                        <wps:spPr bwMode="auto">
                          <a:xfrm>
                            <a:off x="40805" y="0"/>
                            <a:ext cx="18592" cy="0"/>
                          </a:xfrm>
                          <a:custGeom>
                            <a:avLst/>
                            <a:gdLst>
                              <a:gd name="T0" fmla="*/ 0 w 1859280"/>
                              <a:gd name="T1" fmla="*/ 1859280 w 1859280"/>
                              <a:gd name="T2" fmla="*/ 0 w 1859280"/>
                              <a:gd name="T3" fmla="*/ 1859280 w 1859280"/>
                            </a:gdLst>
                            <a:ahLst/>
                            <a:cxnLst>
                              <a:cxn ang="0">
                                <a:pos x="T0" y="0"/>
                              </a:cxn>
                              <a:cxn ang="0">
                                <a:pos x="T1" y="0"/>
                              </a:cxn>
                            </a:cxnLst>
                            <a:rect l="T2" t="0" r="T3" b="0"/>
                            <a:pathLst>
                              <a:path w="1859280">
                                <a:moveTo>
                                  <a:pt x="0" y="0"/>
                                </a:moveTo>
                                <a:lnTo>
                                  <a:pt x="1859280" y="0"/>
                                </a:lnTo>
                              </a:path>
                            </a:pathLst>
                          </a:custGeom>
                          <a:noFill/>
                          <a:ln w="6350">
                            <a:solidFill>
                              <a:srgbClr val="000000"/>
                            </a:solidFill>
                            <a:round/>
                          </a:ln>
                        </wps:spPr>
                        <wps:bodyPr rot="0" vert="horz" wrap="square" lIns="91440" tIns="45720" rIns="91440" bIns="45720" anchor="t" anchorCtr="0" upright="1">
                          <a:noAutofit/>
                        </wps:bodyPr>
                      </wps:wsp>
                    </wpg:wgp>
                  </a:graphicData>
                </a:graphic>
              </wp:inline>
            </w:drawing>
          </mc:Choice>
          <mc:Fallback>
            <w:pict>
              <v:group id="Group 31868" o:spid="_x0000_s1026" o:spt="203" style="height:0.5pt;width:467.7pt;" coordsize="59397,63" o:gfxdata="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A7ZiGnUAAAAAwEAAA8A&#10;AAAAAAAAAQAgAAAAIgAAAGRycy9kb3ducmV2LnhtbFBLAQIUABQAAAAIAIdO4kAPWVdWOAMAAPYK&#10;AAAOAAAAAAAAAAEAIAAAACMBAABkcnMvZTJvRG9jLnhtbFBLBQYAAAAABgAGAFkBAADNBgAAAAA=&#10;">
                <o:lock v:ext="edit" aspectratio="f"/>
                <v:shape id="Shape 3687" o:spid="_x0000_s1026" o:spt="100" style="position:absolute;left:0;top:0;height:0;width:18605;" filled="f" stroked="t" coordsize="1860550,1" o:gfxdata="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oIvL7sAAADa&#10;AAAADwAAAAAAAAABACAAAAAiAAAAZHJzL2Rvd25yZXYueG1sUEsBAhQAFAAAAAgAh07iQDMvBZ47&#10;AAAAOQAAABAAAAAAAAAAAQAgAAAACgEAAGRycy9zaGFwZXhtbC54bWxQSwUGAAAAAAYABgBbAQAA&#10;tAMAAAAA&#10;" path="m0,0l1860550,0e">
                  <v:path o:connectlocs="0,0;18605,0" o:connectangles="0,0"/>
                  <v:fill on="f" focussize="0,0"/>
                  <v:stroke weight="0.5pt" color="#000000" joinstyle="round"/>
                  <v:imagedata o:title=""/>
                  <o:lock v:ext="edit" aspectratio="f"/>
                </v:shape>
                <v:shape id="Shape 3689" o:spid="_x0000_s1026" o:spt="100" style="position:absolute;left:40805;top:0;height:0;width:18592;" filled="f" stroked="t" coordsize="1859280,1" o:gfxdata="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PrCKvQAA&#10;ANoAAAAPAAAAAAAAAAEAIAAAACIAAABkcnMvZG93bnJldi54bWxQSwECFAAUAAAACACHTuJAMy8F&#10;njsAAAA5AAAAEAAAAAAAAAABACAAAAAMAQAAZHJzL3NoYXBleG1sLnhtbFBLBQYAAAAABgAGAFsB&#10;AAC2AwAAAAA=&#10;" path="m0,0l1859280,0e">
                  <v:path o:connectlocs="0,0;18592,0" o:connectangles="0,0"/>
                  <v:fill on="f" focussize="0,0"/>
                  <v:stroke weight="0.5pt" color="#000000" joinstyle="round"/>
                  <v:imagedata o:title=""/>
                  <o:lock v:ext="edit" aspectratio="f"/>
                </v:shape>
                <w10:wrap type="none"/>
                <w10:anchorlock/>
              </v:group>
            </w:pict>
          </mc:Fallback>
        </mc:AlternateContent>
      </w:r>
    </w:p>
    <w:p w14:paraId="4E7B603E">
      <w:pPr>
        <w:tabs>
          <w:tab w:val="center" w:pos="1464"/>
          <w:tab w:val="center" w:pos="4641"/>
          <w:tab w:val="center" w:pos="7890"/>
        </w:tabs>
        <w:spacing w:after="0" w:line="240" w:lineRule="auto"/>
        <w:ind w:right="0" w:firstLine="0"/>
        <w:jc w:val="left"/>
        <w:rPr>
          <w:rFonts w:hint="default" w:ascii="Times New Roman" w:hAnsi="Times New Roman" w:cs="Times New Roman"/>
          <w:sz w:val="28"/>
          <w:szCs w:val="24"/>
          <w:lang w:val="ru-RU"/>
        </w:rPr>
      </w:pPr>
      <w:r>
        <w:rPr>
          <w:rFonts w:hint="default" w:ascii="Times New Roman" w:hAnsi="Times New Roman" w:eastAsia="Calibri" w:cs="Times New Roman"/>
          <w:sz w:val="24"/>
          <w:szCs w:val="24"/>
        </w:rPr>
        <w:tab/>
      </w:r>
      <w:r>
        <w:rPr>
          <w:rFonts w:hint="default" w:ascii="Times New Roman" w:hAnsi="Times New Roman" w:cs="Times New Roman"/>
          <w:sz w:val="21"/>
          <w:szCs w:val="24"/>
          <w:lang w:val="ru-RU"/>
        </w:rPr>
        <w:t>Заявитель</w:t>
      </w:r>
      <w:r>
        <w:rPr>
          <w:rFonts w:hint="default" w:ascii="Times New Roman" w:hAnsi="Times New Roman" w:cs="Times New Roman"/>
          <w:sz w:val="21"/>
          <w:szCs w:val="24"/>
          <w:lang w:val="ru-RU"/>
        </w:rPr>
        <w:tab/>
      </w:r>
      <w:r>
        <w:rPr>
          <w:rFonts w:hint="default" w:ascii="Times New Roman" w:hAnsi="Times New Roman" w:cs="Times New Roman"/>
          <w:sz w:val="21"/>
          <w:szCs w:val="24"/>
          <w:lang w:val="ru-RU"/>
        </w:rPr>
        <w:t>Подпись</w:t>
      </w:r>
      <w:r>
        <w:rPr>
          <w:rFonts w:hint="default" w:ascii="Times New Roman" w:hAnsi="Times New Roman" w:cs="Times New Roman"/>
          <w:sz w:val="21"/>
          <w:szCs w:val="24"/>
          <w:lang w:val="ru-RU"/>
        </w:rPr>
        <w:tab/>
      </w:r>
      <w:r>
        <w:rPr>
          <w:rFonts w:hint="default" w:ascii="Times New Roman" w:hAnsi="Times New Roman" w:cs="Times New Roman"/>
          <w:sz w:val="21"/>
          <w:szCs w:val="24"/>
          <w:lang w:val="ru-RU"/>
        </w:rPr>
        <w:t>Расшифровка подписи</w:t>
      </w:r>
    </w:p>
    <w:p w14:paraId="1AF644CC">
      <w:pPr>
        <w:spacing w:after="0" w:line="240" w:lineRule="auto"/>
        <w:ind w:left="1082" w:right="50" w:firstLine="0"/>
        <w:rPr>
          <w:rFonts w:hint="default" w:ascii="Times New Roman" w:hAnsi="Times New Roman" w:cs="Times New Roman"/>
          <w:sz w:val="28"/>
          <w:szCs w:val="24"/>
          <w:lang w:val="ru-RU"/>
        </w:rPr>
      </w:pPr>
      <w:r>
        <w:rPr>
          <w:rFonts w:hint="default" w:ascii="Times New Roman" w:hAnsi="Times New Roman" w:cs="Times New Roman"/>
          <w:sz w:val="21"/>
          <w:szCs w:val="24"/>
          <w:lang w:val="ru-RU"/>
        </w:rPr>
        <w:t>(представитель Заявителя)</w:t>
      </w:r>
      <w:r>
        <w:rPr>
          <w:rFonts w:hint="default" w:ascii="Times New Roman" w:hAnsi="Times New Roman" w:cs="Times New Roman"/>
          <w:sz w:val="28"/>
          <w:szCs w:val="24"/>
          <w:lang w:val="ru-RU"/>
        </w:rPr>
        <w:t xml:space="preserve"> </w:t>
      </w:r>
    </w:p>
    <w:p w14:paraId="1D117B2F">
      <w:pPr>
        <w:spacing w:after="0" w:line="240" w:lineRule="auto"/>
        <w:ind w:left="1082" w:right="50"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Дата «_</w:t>
      </w:r>
      <w:r>
        <w:rPr>
          <w:rFonts w:hint="default" w:ascii="Times New Roman" w:hAnsi="Times New Roman" w:cs="Times New Roman"/>
          <w:sz w:val="24"/>
          <w:szCs w:val="24"/>
          <w:u w:val="single" w:color="000000"/>
          <w:lang w:val="ru-RU"/>
        </w:rPr>
        <w:t xml:space="preserve">  </w:t>
      </w:r>
      <w:r>
        <w:rPr>
          <w:rFonts w:hint="default" w:ascii="Times New Roman" w:hAnsi="Times New Roman" w:cs="Times New Roman"/>
          <w:sz w:val="24"/>
          <w:szCs w:val="24"/>
          <w:lang w:val="ru-RU"/>
        </w:rPr>
        <w:t>»</w:t>
      </w:r>
      <w:r>
        <w:rPr>
          <w:rFonts w:hint="default" w:ascii="Times New Roman" w:hAnsi="Times New Roman" w:cs="Times New Roman"/>
          <w:sz w:val="24"/>
          <w:szCs w:val="24"/>
          <w:u w:val="single" w:color="000000"/>
          <w:lang w:val="ru-RU"/>
        </w:rPr>
        <w:t xml:space="preserve">                     </w:t>
      </w:r>
      <w:r>
        <w:rPr>
          <w:rFonts w:hint="default" w:ascii="Times New Roman" w:hAnsi="Times New Roman" w:cs="Times New Roman"/>
          <w:sz w:val="24"/>
          <w:szCs w:val="24"/>
          <w:lang w:val="ru-RU"/>
        </w:rPr>
        <w:t>20</w:t>
      </w:r>
      <w:r>
        <w:rPr>
          <w:rFonts w:hint="default" w:ascii="Times New Roman" w:hAnsi="Times New Roman" w:cs="Times New Roman"/>
          <w:sz w:val="24"/>
          <w:szCs w:val="24"/>
          <w:u w:val="single" w:color="000000"/>
          <w:lang w:val="ru-RU"/>
        </w:rPr>
        <w:t xml:space="preserve">      </w:t>
      </w:r>
      <w:r>
        <w:rPr>
          <w:rFonts w:hint="default" w:ascii="Times New Roman" w:hAnsi="Times New Roman" w:cs="Times New Roman"/>
          <w:sz w:val="24"/>
          <w:szCs w:val="24"/>
          <w:lang w:val="ru-RU"/>
        </w:rPr>
        <w:t>г.</w:t>
      </w:r>
    </w:p>
    <w:p w14:paraId="2EF8856D">
      <w:pPr>
        <w:spacing w:after="0" w:line="240" w:lineRule="auto"/>
        <w:ind w:right="0"/>
        <w:rPr>
          <w:rFonts w:hint="default" w:ascii="Times New Roman" w:hAnsi="Times New Roman" w:cs="Times New Roman"/>
          <w:i/>
          <w:sz w:val="24"/>
          <w:szCs w:val="24"/>
          <w:lang w:val="ru-RU"/>
        </w:rPr>
      </w:pPr>
      <w:r>
        <w:rPr>
          <w:rFonts w:hint="default" w:ascii="Times New Roman" w:hAnsi="Times New Roman" w:cs="Times New Roman"/>
          <w:i/>
          <w:sz w:val="24"/>
          <w:szCs w:val="24"/>
          <w:lang w:val="ru-RU"/>
        </w:rPr>
        <w:t>* обучающиеся  старше 14 лет заполняют самостоятельно.</w:t>
      </w:r>
    </w:p>
    <w:p w14:paraId="2865BFF1">
      <w:pPr>
        <w:spacing w:after="0" w:line="240" w:lineRule="auto"/>
        <w:ind w:right="0" w:firstLine="0"/>
        <w:jc w:val="left"/>
        <w:rPr>
          <w:rFonts w:hint="default" w:ascii="Times New Roman" w:hAnsi="Times New Roman" w:cs="Times New Roman"/>
          <w:color w:val="26282F"/>
          <w:sz w:val="28"/>
          <w:szCs w:val="24"/>
          <w:highlight w:val="yellow"/>
          <w:lang w:val="ru-RU"/>
        </w:rPr>
      </w:pPr>
    </w:p>
    <w:p w14:paraId="171EA855">
      <w:pPr>
        <w:spacing w:after="0" w:line="240" w:lineRule="auto"/>
        <w:ind w:left="5670" w:right="0" w:hanging="10"/>
        <w:jc w:val="left"/>
        <w:rPr>
          <w:rFonts w:hint="default" w:ascii="Times New Roman" w:hAnsi="Times New Roman" w:cs="Times New Roman"/>
          <w:color w:val="26282F"/>
          <w:sz w:val="28"/>
          <w:szCs w:val="24"/>
          <w:lang w:val="ru-RU"/>
        </w:rPr>
      </w:pPr>
    </w:p>
    <w:p w14:paraId="4C604CA3">
      <w:pPr>
        <w:spacing w:after="0" w:line="240" w:lineRule="auto"/>
        <w:ind w:left="5670" w:right="0" w:hanging="10"/>
        <w:jc w:val="left"/>
        <w:rPr>
          <w:rFonts w:hint="default" w:ascii="Times New Roman" w:hAnsi="Times New Roman" w:cs="Times New Roman"/>
          <w:color w:val="26282F"/>
          <w:sz w:val="28"/>
          <w:szCs w:val="24"/>
          <w:lang w:val="ru-RU"/>
        </w:rPr>
      </w:pPr>
    </w:p>
    <w:p w14:paraId="78ADE2CC">
      <w:pPr>
        <w:spacing w:after="0" w:line="240" w:lineRule="auto"/>
        <w:ind w:left="5670" w:right="0" w:hanging="10"/>
        <w:jc w:val="left"/>
        <w:rPr>
          <w:rFonts w:hint="default" w:ascii="Times New Roman" w:hAnsi="Times New Roman" w:cs="Times New Roman"/>
          <w:color w:val="26282F"/>
          <w:sz w:val="28"/>
          <w:szCs w:val="24"/>
          <w:lang w:val="ru-RU"/>
        </w:rPr>
      </w:pPr>
    </w:p>
    <w:p w14:paraId="7C0C14E0">
      <w:pPr>
        <w:spacing w:after="0" w:line="240" w:lineRule="auto"/>
        <w:ind w:left="5670" w:right="0" w:hanging="10"/>
        <w:jc w:val="left"/>
        <w:rPr>
          <w:rFonts w:hint="default" w:ascii="Times New Roman" w:hAnsi="Times New Roman" w:cs="Times New Roman"/>
          <w:color w:val="26282F"/>
          <w:sz w:val="28"/>
          <w:szCs w:val="24"/>
          <w:lang w:val="ru-RU"/>
        </w:rPr>
      </w:pPr>
    </w:p>
    <w:p w14:paraId="26E7A7D9">
      <w:pPr>
        <w:spacing w:after="0" w:line="240" w:lineRule="auto"/>
        <w:ind w:left="5670" w:right="0" w:hanging="10"/>
        <w:jc w:val="left"/>
        <w:rPr>
          <w:rFonts w:hint="default" w:ascii="Times New Roman" w:hAnsi="Times New Roman" w:cs="Times New Roman"/>
          <w:color w:val="26282F"/>
          <w:sz w:val="28"/>
          <w:szCs w:val="24"/>
          <w:lang w:val="ru-RU"/>
        </w:rPr>
      </w:pPr>
    </w:p>
    <w:p w14:paraId="292850DF">
      <w:pPr>
        <w:spacing w:after="0" w:line="240" w:lineRule="auto"/>
        <w:ind w:left="5670" w:right="0" w:hanging="10"/>
        <w:jc w:val="left"/>
        <w:rPr>
          <w:rFonts w:hint="default" w:ascii="Times New Roman" w:hAnsi="Times New Roman" w:cs="Times New Roman"/>
          <w:color w:val="26282F"/>
          <w:sz w:val="28"/>
          <w:szCs w:val="24"/>
          <w:lang w:val="ru-RU"/>
        </w:rPr>
      </w:pPr>
    </w:p>
    <w:p w14:paraId="1C8EC3BF">
      <w:pPr>
        <w:spacing w:after="0" w:line="240" w:lineRule="auto"/>
        <w:ind w:left="5670" w:right="0" w:hanging="10"/>
        <w:jc w:val="left"/>
        <w:rPr>
          <w:rFonts w:hint="default" w:ascii="Times New Roman" w:hAnsi="Times New Roman" w:cs="Times New Roman"/>
          <w:color w:val="26282F"/>
          <w:sz w:val="28"/>
          <w:szCs w:val="24"/>
          <w:lang w:val="ru-RU"/>
        </w:rPr>
      </w:pPr>
    </w:p>
    <w:p w14:paraId="2833C7F6">
      <w:pPr>
        <w:spacing w:after="0" w:line="240" w:lineRule="auto"/>
        <w:ind w:left="5670" w:right="0" w:hanging="10"/>
        <w:jc w:val="left"/>
        <w:rPr>
          <w:rFonts w:hint="default" w:ascii="Times New Roman" w:hAnsi="Times New Roman" w:cs="Times New Roman"/>
          <w:color w:val="26282F"/>
          <w:sz w:val="28"/>
          <w:szCs w:val="24"/>
          <w:lang w:val="ru-RU"/>
        </w:rPr>
      </w:pPr>
    </w:p>
    <w:p w14:paraId="54D95546">
      <w:pPr>
        <w:spacing w:after="0" w:line="240" w:lineRule="auto"/>
        <w:ind w:left="5670" w:right="0" w:hanging="10"/>
        <w:jc w:val="left"/>
        <w:rPr>
          <w:rFonts w:hint="default" w:ascii="Times New Roman" w:hAnsi="Times New Roman" w:cs="Times New Roman"/>
          <w:color w:val="26282F"/>
          <w:sz w:val="28"/>
          <w:szCs w:val="24"/>
          <w:lang w:val="ru-RU"/>
        </w:rPr>
      </w:pPr>
    </w:p>
    <w:p w14:paraId="6D1B6B44">
      <w:pPr>
        <w:spacing w:after="0" w:line="240" w:lineRule="auto"/>
        <w:ind w:left="5670" w:right="0" w:hanging="10"/>
        <w:jc w:val="left"/>
        <w:rPr>
          <w:rFonts w:hint="default" w:ascii="Times New Roman" w:hAnsi="Times New Roman" w:cs="Times New Roman"/>
          <w:color w:val="26282F"/>
          <w:sz w:val="28"/>
          <w:szCs w:val="24"/>
          <w:lang w:val="ru-RU"/>
        </w:rPr>
      </w:pPr>
    </w:p>
    <w:p w14:paraId="0C0BB350">
      <w:pPr>
        <w:spacing w:after="0" w:line="240" w:lineRule="auto"/>
        <w:ind w:left="5670" w:right="0" w:hanging="10"/>
        <w:jc w:val="left"/>
        <w:rPr>
          <w:rFonts w:hint="default" w:ascii="Times New Roman" w:hAnsi="Times New Roman" w:cs="Times New Roman"/>
          <w:color w:val="26282F"/>
          <w:sz w:val="28"/>
          <w:szCs w:val="24"/>
          <w:lang w:val="ru-RU"/>
        </w:rPr>
      </w:pPr>
    </w:p>
    <w:p w14:paraId="381002DD">
      <w:pPr>
        <w:spacing w:after="0" w:line="240" w:lineRule="auto"/>
        <w:ind w:left="5670" w:right="0" w:hanging="10"/>
        <w:jc w:val="left"/>
        <w:rPr>
          <w:rFonts w:hint="default" w:ascii="Times New Roman" w:hAnsi="Times New Roman" w:cs="Times New Roman"/>
          <w:color w:val="26282F"/>
          <w:sz w:val="28"/>
          <w:szCs w:val="24"/>
          <w:lang w:val="ru-RU"/>
        </w:rPr>
      </w:pPr>
    </w:p>
    <w:p w14:paraId="1CFA0516">
      <w:pPr>
        <w:spacing w:after="0" w:line="240" w:lineRule="auto"/>
        <w:ind w:left="5670" w:right="0" w:hanging="10"/>
        <w:jc w:val="left"/>
        <w:rPr>
          <w:rFonts w:hint="default" w:ascii="Times New Roman" w:hAnsi="Times New Roman" w:cs="Times New Roman"/>
          <w:color w:val="26282F"/>
          <w:sz w:val="28"/>
          <w:szCs w:val="24"/>
          <w:lang w:val="ru-RU"/>
        </w:rPr>
      </w:pPr>
    </w:p>
    <w:p w14:paraId="37066A42">
      <w:pPr>
        <w:spacing w:after="0" w:line="240" w:lineRule="auto"/>
        <w:ind w:left="5670" w:right="0" w:hanging="10"/>
        <w:jc w:val="left"/>
        <w:rPr>
          <w:rFonts w:hint="default" w:ascii="Times New Roman" w:hAnsi="Times New Roman" w:cs="Times New Roman"/>
          <w:color w:val="26282F"/>
          <w:sz w:val="28"/>
          <w:szCs w:val="24"/>
          <w:lang w:val="ru-RU"/>
        </w:rPr>
      </w:pPr>
    </w:p>
    <w:p w14:paraId="58EED3C9">
      <w:pPr>
        <w:spacing w:after="0" w:line="240" w:lineRule="auto"/>
        <w:ind w:left="5670" w:right="0" w:hanging="10"/>
        <w:jc w:val="left"/>
        <w:rPr>
          <w:rFonts w:hint="default" w:ascii="Times New Roman" w:hAnsi="Times New Roman" w:cs="Times New Roman"/>
          <w:color w:val="26282F"/>
          <w:sz w:val="28"/>
          <w:szCs w:val="24"/>
          <w:lang w:val="ru-RU"/>
        </w:rPr>
      </w:pPr>
    </w:p>
    <w:p w14:paraId="4FCB3F49">
      <w:pPr>
        <w:spacing w:after="0" w:line="240" w:lineRule="auto"/>
        <w:ind w:left="5670" w:right="0" w:hanging="10"/>
        <w:jc w:val="left"/>
        <w:rPr>
          <w:rFonts w:hint="default" w:ascii="Times New Roman" w:hAnsi="Times New Roman" w:cs="Times New Roman"/>
          <w:color w:val="26282F"/>
          <w:sz w:val="28"/>
          <w:szCs w:val="24"/>
          <w:lang w:val="ru-RU"/>
        </w:rPr>
      </w:pPr>
    </w:p>
    <w:p w14:paraId="3DB97C18">
      <w:pPr>
        <w:spacing w:after="0" w:line="240" w:lineRule="auto"/>
        <w:ind w:left="5670" w:right="0" w:hanging="10"/>
        <w:jc w:val="left"/>
        <w:rPr>
          <w:rFonts w:hint="default" w:ascii="Times New Roman" w:hAnsi="Times New Roman" w:cs="Times New Roman"/>
          <w:color w:val="26282F"/>
          <w:sz w:val="28"/>
          <w:szCs w:val="24"/>
          <w:lang w:val="ru-RU"/>
        </w:rPr>
      </w:pPr>
    </w:p>
    <w:p w14:paraId="423BFAE0">
      <w:pPr>
        <w:spacing w:after="0" w:line="240" w:lineRule="auto"/>
        <w:ind w:left="5670" w:right="0" w:hanging="10"/>
        <w:jc w:val="left"/>
        <w:rPr>
          <w:rFonts w:hint="default" w:ascii="Times New Roman" w:hAnsi="Times New Roman" w:cs="Times New Roman"/>
          <w:color w:val="26282F"/>
          <w:sz w:val="28"/>
          <w:szCs w:val="24"/>
          <w:lang w:val="ru-RU"/>
        </w:rPr>
      </w:pPr>
    </w:p>
    <w:p w14:paraId="2FA85B3A">
      <w:pPr>
        <w:spacing w:after="0" w:line="240" w:lineRule="auto"/>
        <w:ind w:left="5670" w:right="0" w:hanging="10"/>
        <w:jc w:val="left"/>
        <w:rPr>
          <w:rFonts w:hint="default" w:ascii="Times New Roman" w:hAnsi="Times New Roman" w:cs="Times New Roman"/>
          <w:color w:val="26282F"/>
          <w:sz w:val="28"/>
          <w:szCs w:val="24"/>
          <w:lang w:val="ru-RU"/>
        </w:rPr>
      </w:pPr>
    </w:p>
    <w:p w14:paraId="5CE17927">
      <w:pPr>
        <w:spacing w:after="0" w:line="240" w:lineRule="auto"/>
        <w:ind w:left="5670" w:right="0" w:hanging="10"/>
        <w:jc w:val="left"/>
        <w:rPr>
          <w:rFonts w:hint="default" w:ascii="Times New Roman" w:hAnsi="Times New Roman" w:cs="Times New Roman"/>
          <w:color w:val="26282F"/>
          <w:sz w:val="28"/>
          <w:szCs w:val="24"/>
          <w:lang w:val="ru-RU"/>
        </w:rPr>
      </w:pPr>
    </w:p>
    <w:p w14:paraId="5C1BE4D4">
      <w:pPr>
        <w:spacing w:after="0" w:line="240" w:lineRule="auto"/>
        <w:ind w:left="5670" w:right="0" w:hanging="10"/>
        <w:jc w:val="left"/>
        <w:rPr>
          <w:rFonts w:hint="default" w:ascii="Times New Roman" w:hAnsi="Times New Roman" w:cs="Times New Roman"/>
          <w:color w:val="26282F"/>
          <w:sz w:val="28"/>
          <w:szCs w:val="24"/>
          <w:lang w:val="ru-RU"/>
        </w:rPr>
      </w:pPr>
    </w:p>
    <w:p w14:paraId="0E0D99B3">
      <w:pPr>
        <w:spacing w:after="0" w:line="240" w:lineRule="auto"/>
        <w:ind w:left="5670" w:right="0" w:hanging="10"/>
        <w:jc w:val="left"/>
        <w:rPr>
          <w:rFonts w:hint="default" w:ascii="Times New Roman" w:hAnsi="Times New Roman" w:cs="Times New Roman"/>
          <w:color w:val="26282F"/>
          <w:sz w:val="28"/>
          <w:szCs w:val="24"/>
          <w:lang w:val="ru-RU"/>
        </w:rPr>
      </w:pPr>
    </w:p>
    <w:p w14:paraId="28E32118">
      <w:pPr>
        <w:spacing w:after="0" w:line="240" w:lineRule="auto"/>
        <w:ind w:left="5670" w:right="0" w:hanging="10"/>
        <w:jc w:val="left"/>
        <w:rPr>
          <w:rFonts w:hint="default" w:ascii="Times New Roman" w:hAnsi="Times New Roman" w:cs="Times New Roman"/>
          <w:color w:val="26282F"/>
          <w:sz w:val="28"/>
          <w:szCs w:val="24"/>
          <w:lang w:val="ru-RU"/>
        </w:rPr>
      </w:pPr>
    </w:p>
    <w:p w14:paraId="180B640B">
      <w:pPr>
        <w:spacing w:after="0" w:line="240" w:lineRule="auto"/>
        <w:ind w:left="5670" w:right="0" w:hanging="10"/>
        <w:jc w:val="left"/>
        <w:rPr>
          <w:rFonts w:hint="default" w:ascii="Times New Roman" w:hAnsi="Times New Roman" w:cs="Times New Roman"/>
          <w:color w:val="26282F"/>
          <w:sz w:val="28"/>
          <w:szCs w:val="24"/>
          <w:lang w:val="ru-RU"/>
        </w:rPr>
      </w:pPr>
    </w:p>
    <w:p w14:paraId="534FD4BA">
      <w:pPr>
        <w:spacing w:after="0" w:line="240" w:lineRule="auto"/>
        <w:ind w:left="5670" w:right="0" w:hanging="10"/>
        <w:jc w:val="left"/>
        <w:rPr>
          <w:rFonts w:hint="default" w:ascii="Times New Roman" w:hAnsi="Times New Roman" w:cs="Times New Roman"/>
          <w:color w:val="26282F"/>
          <w:sz w:val="28"/>
          <w:szCs w:val="24"/>
          <w:lang w:val="ru-RU"/>
        </w:rPr>
      </w:pPr>
    </w:p>
    <w:p w14:paraId="7AA1610A">
      <w:pPr>
        <w:spacing w:after="0" w:line="240" w:lineRule="auto"/>
        <w:ind w:left="5670" w:right="0" w:hanging="10"/>
        <w:jc w:val="left"/>
        <w:rPr>
          <w:rFonts w:hint="default" w:ascii="Times New Roman" w:hAnsi="Times New Roman" w:cs="Times New Roman"/>
          <w:color w:val="26282F"/>
          <w:sz w:val="28"/>
          <w:szCs w:val="24"/>
          <w:lang w:val="ru-RU"/>
        </w:rPr>
      </w:pPr>
    </w:p>
    <w:p w14:paraId="10DCAC9C">
      <w:pPr>
        <w:spacing w:after="0" w:line="240" w:lineRule="auto"/>
        <w:ind w:left="5670" w:right="0" w:hanging="10"/>
        <w:jc w:val="left"/>
        <w:rPr>
          <w:rFonts w:hint="default" w:ascii="Times New Roman" w:hAnsi="Times New Roman" w:cs="Times New Roman"/>
          <w:color w:val="26282F"/>
          <w:sz w:val="28"/>
          <w:szCs w:val="24"/>
          <w:lang w:val="ru-RU"/>
        </w:rPr>
      </w:pPr>
    </w:p>
    <w:p w14:paraId="28E66FCF">
      <w:pPr>
        <w:spacing w:after="0" w:line="240" w:lineRule="auto"/>
        <w:ind w:left="5670" w:right="0" w:hanging="10"/>
        <w:jc w:val="left"/>
        <w:rPr>
          <w:rFonts w:hint="default" w:ascii="Times New Roman" w:hAnsi="Times New Roman" w:cs="Times New Roman"/>
          <w:color w:val="26282F"/>
          <w:sz w:val="28"/>
          <w:szCs w:val="24"/>
          <w:lang w:val="ru-RU"/>
        </w:rPr>
      </w:pPr>
    </w:p>
    <w:p w14:paraId="6EC4098A">
      <w:pPr>
        <w:spacing w:after="0" w:line="240" w:lineRule="auto"/>
        <w:ind w:left="5670" w:right="0" w:hanging="10"/>
        <w:jc w:val="left"/>
        <w:rPr>
          <w:rFonts w:hint="default" w:ascii="Times New Roman" w:hAnsi="Times New Roman" w:cs="Times New Roman"/>
          <w:color w:val="26282F"/>
          <w:sz w:val="28"/>
          <w:szCs w:val="24"/>
          <w:lang w:val="ru-RU"/>
        </w:rPr>
      </w:pPr>
    </w:p>
    <w:p w14:paraId="7C1C54CF">
      <w:pPr>
        <w:spacing w:after="0" w:line="240" w:lineRule="auto"/>
        <w:ind w:left="5670" w:right="0" w:hanging="10"/>
        <w:jc w:val="left"/>
        <w:rPr>
          <w:rFonts w:hint="default" w:ascii="Times New Roman" w:hAnsi="Times New Roman" w:cs="Times New Roman"/>
          <w:color w:val="26282F"/>
          <w:sz w:val="28"/>
          <w:szCs w:val="24"/>
          <w:lang w:val="ru-RU"/>
        </w:rPr>
      </w:pPr>
    </w:p>
    <w:p w14:paraId="152E97F6">
      <w:pPr>
        <w:spacing w:after="0" w:line="240" w:lineRule="auto"/>
        <w:ind w:left="5670" w:right="0" w:hanging="10"/>
        <w:jc w:val="left"/>
        <w:rPr>
          <w:rFonts w:hint="default" w:ascii="Times New Roman" w:hAnsi="Times New Roman" w:cs="Times New Roman"/>
          <w:color w:val="26282F"/>
          <w:sz w:val="28"/>
          <w:szCs w:val="24"/>
          <w:lang w:val="ru-RU"/>
        </w:rPr>
      </w:pPr>
    </w:p>
    <w:p w14:paraId="7377E197">
      <w:pPr>
        <w:spacing w:after="0" w:line="240" w:lineRule="auto"/>
        <w:ind w:left="5670" w:right="0" w:hanging="10"/>
        <w:jc w:val="left"/>
        <w:rPr>
          <w:rFonts w:hint="default" w:ascii="Times New Roman" w:hAnsi="Times New Roman" w:cs="Times New Roman"/>
          <w:color w:val="26282F"/>
          <w:sz w:val="28"/>
          <w:szCs w:val="24"/>
          <w:lang w:val="ru-RU"/>
        </w:rPr>
      </w:pPr>
    </w:p>
    <w:p w14:paraId="6EADB162">
      <w:pPr>
        <w:spacing w:after="0" w:line="240" w:lineRule="auto"/>
        <w:ind w:left="5670" w:right="0" w:hanging="10"/>
        <w:jc w:val="left"/>
        <w:rPr>
          <w:rFonts w:hint="default" w:ascii="Times New Roman" w:hAnsi="Times New Roman" w:cs="Times New Roman"/>
          <w:color w:val="26282F"/>
          <w:sz w:val="28"/>
          <w:szCs w:val="24"/>
          <w:lang w:val="ru-RU"/>
        </w:rPr>
      </w:pPr>
    </w:p>
    <w:p w14:paraId="2D1B0319">
      <w:pPr>
        <w:spacing w:after="0" w:line="240" w:lineRule="auto"/>
        <w:ind w:left="5670" w:right="0" w:hanging="10"/>
        <w:jc w:val="left"/>
        <w:rPr>
          <w:rFonts w:hint="default" w:ascii="Times New Roman" w:hAnsi="Times New Roman" w:cs="Times New Roman"/>
          <w:color w:val="26282F"/>
          <w:sz w:val="28"/>
          <w:szCs w:val="24"/>
          <w:lang w:val="ru-RU"/>
        </w:rPr>
      </w:pPr>
    </w:p>
    <w:p w14:paraId="39CE19F9">
      <w:pPr>
        <w:spacing w:after="0" w:line="240" w:lineRule="auto"/>
        <w:ind w:left="5670" w:right="0" w:hanging="10"/>
        <w:jc w:val="left"/>
        <w:rPr>
          <w:rFonts w:hint="default" w:ascii="Times New Roman" w:hAnsi="Times New Roman" w:cs="Times New Roman"/>
          <w:color w:val="26282F"/>
          <w:sz w:val="28"/>
          <w:szCs w:val="24"/>
          <w:lang w:val="ru-RU"/>
        </w:rPr>
      </w:pPr>
    </w:p>
    <w:p w14:paraId="5494431B">
      <w:pPr>
        <w:spacing w:after="0" w:line="240" w:lineRule="auto"/>
        <w:ind w:left="5670" w:right="0" w:hanging="10"/>
        <w:jc w:val="left"/>
        <w:rPr>
          <w:rFonts w:hint="default" w:ascii="Times New Roman" w:hAnsi="Times New Roman" w:cs="Times New Roman"/>
          <w:color w:val="26282F"/>
          <w:sz w:val="28"/>
          <w:szCs w:val="24"/>
          <w:lang w:val="ru-RU"/>
        </w:rPr>
      </w:pPr>
    </w:p>
    <w:p w14:paraId="3607264C">
      <w:pPr>
        <w:spacing w:after="0" w:line="240" w:lineRule="auto"/>
        <w:ind w:left="5670" w:right="0" w:hanging="10"/>
        <w:jc w:val="left"/>
        <w:rPr>
          <w:rFonts w:hint="default" w:ascii="Times New Roman" w:hAnsi="Times New Roman" w:cs="Times New Roman"/>
          <w:color w:val="26282F"/>
          <w:sz w:val="28"/>
          <w:szCs w:val="24"/>
          <w:lang w:val="ru-RU"/>
        </w:rPr>
      </w:pPr>
    </w:p>
    <w:p w14:paraId="0E57197B">
      <w:pPr>
        <w:spacing w:after="0" w:line="240" w:lineRule="auto"/>
        <w:ind w:left="5670" w:right="0" w:hanging="10"/>
        <w:jc w:val="left"/>
        <w:rPr>
          <w:rFonts w:hint="default" w:ascii="Times New Roman" w:hAnsi="Times New Roman" w:cs="Times New Roman"/>
          <w:sz w:val="28"/>
          <w:szCs w:val="24"/>
          <w:lang w:val="ru-RU"/>
        </w:rPr>
      </w:pPr>
      <w:r>
        <w:rPr>
          <w:rFonts w:hint="default" w:ascii="Times New Roman" w:hAnsi="Times New Roman" w:cs="Times New Roman"/>
          <w:color w:val="26282F"/>
          <w:sz w:val="28"/>
          <w:szCs w:val="24"/>
          <w:lang w:val="ru-RU"/>
        </w:rPr>
        <w:t>Приложение № 3</w:t>
      </w:r>
    </w:p>
    <w:p w14:paraId="2CAB4CA3">
      <w:pPr>
        <w:spacing w:after="0" w:line="240" w:lineRule="auto"/>
        <w:ind w:left="5670" w:right="-46" w:hanging="10"/>
        <w:jc w:val="left"/>
        <w:rPr>
          <w:rFonts w:hint="default" w:ascii="Times New Roman" w:hAnsi="Times New Roman" w:cs="Times New Roman"/>
          <w:sz w:val="28"/>
          <w:szCs w:val="24"/>
          <w:lang w:val="ru-RU"/>
        </w:rPr>
      </w:pPr>
      <w:r>
        <w:rPr>
          <w:rFonts w:hint="default" w:ascii="Times New Roman" w:hAnsi="Times New Roman" w:cs="Times New Roman"/>
          <w:sz w:val="28"/>
          <w:szCs w:val="24"/>
          <w:lang w:val="ru-RU"/>
        </w:rPr>
        <w:t xml:space="preserve">к административному регламенту </w:t>
      </w:r>
    </w:p>
    <w:p w14:paraId="0DA6F17D">
      <w:pPr>
        <w:spacing w:after="0" w:line="240" w:lineRule="auto"/>
        <w:ind w:left="5670" w:right="-46" w:hanging="10"/>
        <w:jc w:val="left"/>
        <w:rPr>
          <w:rFonts w:hint="default" w:ascii="Times New Roman" w:hAnsi="Times New Roman" w:cs="Times New Roman"/>
          <w:sz w:val="28"/>
          <w:szCs w:val="24"/>
          <w:lang w:val="ru-RU"/>
        </w:rPr>
      </w:pPr>
      <w:r>
        <w:rPr>
          <w:rFonts w:hint="default" w:ascii="Times New Roman" w:hAnsi="Times New Roman" w:cs="Times New Roman"/>
          <w:sz w:val="28"/>
          <w:szCs w:val="24"/>
          <w:lang w:val="ru-RU"/>
        </w:rPr>
        <w:t>предоставления муниципальной услуги «Запись на обучение по дополнительной образовательной программе»</w:t>
      </w:r>
    </w:p>
    <w:p w14:paraId="078B28C0">
      <w:pPr>
        <w:spacing w:after="0" w:line="240" w:lineRule="auto"/>
        <w:ind w:left="5670" w:right="-46" w:hanging="10"/>
        <w:jc w:val="left"/>
        <w:rPr>
          <w:rFonts w:hint="default" w:ascii="Times New Roman" w:hAnsi="Times New Roman" w:cs="Times New Roman"/>
          <w:sz w:val="28"/>
          <w:szCs w:val="24"/>
          <w:lang w:val="ru-RU"/>
        </w:rPr>
      </w:pPr>
    </w:p>
    <w:p w14:paraId="2CB21867">
      <w:pPr>
        <w:spacing w:after="0" w:line="240" w:lineRule="auto"/>
        <w:ind w:left="5670" w:right="-46" w:hanging="10"/>
        <w:jc w:val="left"/>
        <w:rPr>
          <w:rFonts w:hint="default" w:ascii="Times New Roman" w:hAnsi="Times New Roman" w:cs="Times New Roman"/>
          <w:sz w:val="28"/>
          <w:szCs w:val="24"/>
          <w:lang w:val="ru-RU"/>
        </w:rPr>
      </w:pPr>
    </w:p>
    <w:p w14:paraId="17B331F7">
      <w:pPr>
        <w:spacing w:after="0" w:line="240" w:lineRule="auto"/>
        <w:ind w:left="2016" w:right="213" w:firstLine="0"/>
        <w:jc w:val="left"/>
        <w:rPr>
          <w:rFonts w:hint="default" w:ascii="Times New Roman" w:hAnsi="Times New Roman" w:cs="Times New Roman"/>
          <w:sz w:val="28"/>
          <w:szCs w:val="24"/>
          <w:lang w:val="ru-RU"/>
        </w:rPr>
      </w:pPr>
      <w:r>
        <w:rPr>
          <w:rFonts w:hint="default" w:ascii="Times New Roman" w:hAnsi="Times New Roman" w:cs="Times New Roman"/>
          <w:color w:val="26282F"/>
          <w:sz w:val="28"/>
          <w:szCs w:val="24"/>
          <w:lang w:val="ru-RU"/>
        </w:rPr>
        <w:t>Форма решения об отказе в предоставлении Услуги</w:t>
      </w:r>
    </w:p>
    <w:p w14:paraId="60FABA9D">
      <w:pPr>
        <w:spacing w:after="0" w:line="240" w:lineRule="auto"/>
        <w:ind w:left="5126" w:right="1862" w:hanging="2698"/>
        <w:jc w:val="left"/>
        <w:rPr>
          <w:rFonts w:hint="default" w:ascii="Times New Roman" w:hAnsi="Times New Roman" w:cs="Times New Roman"/>
          <w:sz w:val="21"/>
          <w:szCs w:val="24"/>
          <w:lang w:val="ru-RU"/>
        </w:rPr>
      </w:pPr>
      <w:r>
        <w:rPr>
          <w:rFonts w:hint="default" w:ascii="Times New Roman" w:hAnsi="Times New Roman" w:cs="Times New Roman"/>
          <w:sz w:val="21"/>
          <w:szCs w:val="24"/>
          <w:lang w:val="ru-RU"/>
        </w:rPr>
        <w:t xml:space="preserve">(оформляется на официальном бланке Организации) </w:t>
      </w:r>
    </w:p>
    <w:p w14:paraId="08C4604B">
      <w:pPr>
        <w:spacing w:after="0" w:line="240" w:lineRule="auto"/>
        <w:ind w:left="5126" w:right="1862" w:hanging="306"/>
        <w:jc w:val="left"/>
        <w:rPr>
          <w:rFonts w:hint="default" w:ascii="Times New Roman" w:hAnsi="Times New Roman" w:cs="Times New Roman"/>
          <w:sz w:val="28"/>
          <w:szCs w:val="24"/>
          <w:lang w:val="ru-RU"/>
        </w:rPr>
      </w:pPr>
      <w:r>
        <w:rPr>
          <w:rFonts w:hint="default" w:ascii="Times New Roman" w:hAnsi="Times New Roman" w:cs="Times New Roman"/>
          <w:sz w:val="28"/>
          <w:szCs w:val="24"/>
          <w:lang w:val="ru-RU" w:eastAsia="ru-RU"/>
        </w:rPr>
        <mc:AlternateContent>
          <mc:Choice Requires="wpg">
            <w:drawing>
              <wp:anchor distT="0" distB="0" distL="114300" distR="114300" simplePos="0" relativeHeight="251660288" behindDoc="1" locked="0" layoutInCell="1" allowOverlap="1">
                <wp:simplePos x="0" y="0"/>
                <wp:positionH relativeFrom="column">
                  <wp:posOffset>3074035</wp:posOffset>
                </wp:positionH>
                <wp:positionV relativeFrom="paragraph">
                  <wp:posOffset>191770</wp:posOffset>
                </wp:positionV>
                <wp:extent cx="1390015" cy="350520"/>
                <wp:effectExtent l="13335" t="12065" r="6350" b="8890"/>
                <wp:wrapNone/>
                <wp:docPr id="1" name="Group 28562"/>
                <wp:cNvGraphicFramePr/>
                <a:graphic xmlns:a="http://schemas.openxmlformats.org/drawingml/2006/main">
                  <a:graphicData uri="http://schemas.microsoft.com/office/word/2010/wordprocessingGroup">
                    <wpg:wgp>
                      <wpg:cNvGrpSpPr/>
                      <wpg:grpSpPr>
                        <a:xfrm>
                          <a:off x="0" y="0"/>
                          <a:ext cx="1390015" cy="350520"/>
                          <a:chOff x="0" y="0"/>
                          <a:chExt cx="13900" cy="3505"/>
                        </a:xfrm>
                      </wpg:grpSpPr>
                      <wps:wsp>
                        <wps:cNvPr id="2" name="Shape 3763"/>
                        <wps:cNvSpPr/>
                        <wps:spPr bwMode="auto">
                          <a:xfrm>
                            <a:off x="0" y="0"/>
                            <a:ext cx="13900" cy="0"/>
                          </a:xfrm>
                          <a:custGeom>
                            <a:avLst/>
                            <a:gdLst>
                              <a:gd name="T0" fmla="*/ 0 w 1390015"/>
                              <a:gd name="T1" fmla="*/ 1390015 w 1390015"/>
                              <a:gd name="T2" fmla="*/ 0 w 1390015"/>
                              <a:gd name="T3" fmla="*/ 1390015 w 1390015"/>
                            </a:gdLst>
                            <a:ahLst/>
                            <a:cxnLst>
                              <a:cxn ang="0">
                                <a:pos x="T0" y="0"/>
                              </a:cxn>
                              <a:cxn ang="0">
                                <a:pos x="T1" y="0"/>
                              </a:cxn>
                            </a:cxnLst>
                            <a:rect l="T2" t="0" r="T3" b="0"/>
                            <a:pathLst>
                              <a:path w="1390015">
                                <a:moveTo>
                                  <a:pt x="0" y="0"/>
                                </a:moveTo>
                                <a:lnTo>
                                  <a:pt x="1390015" y="0"/>
                                </a:lnTo>
                              </a:path>
                            </a:pathLst>
                          </a:custGeom>
                          <a:noFill/>
                          <a:ln w="6350">
                            <a:solidFill>
                              <a:srgbClr val="000000"/>
                            </a:solidFill>
                            <a:round/>
                          </a:ln>
                        </wps:spPr>
                        <wps:bodyPr rot="0" vert="horz" wrap="square" lIns="91440" tIns="45720" rIns="91440" bIns="45720" anchor="t" anchorCtr="0" upright="1">
                          <a:noAutofit/>
                        </wps:bodyPr>
                      </wps:wsp>
                      <wps:wsp>
                        <wps:cNvPr id="3" name="Shape 3764"/>
                        <wps:cNvSpPr/>
                        <wps:spPr bwMode="auto">
                          <a:xfrm>
                            <a:off x="0" y="1752"/>
                            <a:ext cx="13900" cy="0"/>
                          </a:xfrm>
                          <a:custGeom>
                            <a:avLst/>
                            <a:gdLst>
                              <a:gd name="T0" fmla="*/ 0 w 1390015"/>
                              <a:gd name="T1" fmla="*/ 1390015 w 1390015"/>
                              <a:gd name="T2" fmla="*/ 0 w 1390015"/>
                              <a:gd name="T3" fmla="*/ 1390015 w 1390015"/>
                            </a:gdLst>
                            <a:ahLst/>
                            <a:cxnLst>
                              <a:cxn ang="0">
                                <a:pos x="T0" y="0"/>
                              </a:cxn>
                              <a:cxn ang="0">
                                <a:pos x="T1" y="0"/>
                              </a:cxn>
                            </a:cxnLst>
                            <a:rect l="T2" t="0" r="T3" b="0"/>
                            <a:pathLst>
                              <a:path w="1390015">
                                <a:moveTo>
                                  <a:pt x="0" y="0"/>
                                </a:moveTo>
                                <a:lnTo>
                                  <a:pt x="1390015" y="0"/>
                                </a:lnTo>
                              </a:path>
                            </a:pathLst>
                          </a:custGeom>
                          <a:noFill/>
                          <a:ln w="6350">
                            <a:solidFill>
                              <a:srgbClr val="000000"/>
                            </a:solidFill>
                            <a:round/>
                          </a:ln>
                        </wps:spPr>
                        <wps:bodyPr rot="0" vert="horz" wrap="square" lIns="91440" tIns="45720" rIns="91440" bIns="45720" anchor="t" anchorCtr="0" upright="1">
                          <a:noAutofit/>
                        </wps:bodyPr>
                      </wps:wsp>
                      <wps:wsp>
                        <wps:cNvPr id="4" name="Shape 3765"/>
                        <wps:cNvSpPr/>
                        <wps:spPr bwMode="auto">
                          <a:xfrm>
                            <a:off x="0" y="3505"/>
                            <a:ext cx="13900" cy="0"/>
                          </a:xfrm>
                          <a:custGeom>
                            <a:avLst/>
                            <a:gdLst>
                              <a:gd name="T0" fmla="*/ 0 w 1390015"/>
                              <a:gd name="T1" fmla="*/ 1390015 w 1390015"/>
                              <a:gd name="T2" fmla="*/ 0 w 1390015"/>
                              <a:gd name="T3" fmla="*/ 1390015 w 1390015"/>
                            </a:gdLst>
                            <a:ahLst/>
                            <a:cxnLst>
                              <a:cxn ang="0">
                                <a:pos x="T0" y="0"/>
                              </a:cxn>
                              <a:cxn ang="0">
                                <a:pos x="T1" y="0"/>
                              </a:cxn>
                            </a:cxnLst>
                            <a:rect l="T2" t="0" r="T3" b="0"/>
                            <a:pathLst>
                              <a:path w="1390015">
                                <a:moveTo>
                                  <a:pt x="0" y="0"/>
                                </a:moveTo>
                                <a:lnTo>
                                  <a:pt x="1390015" y="0"/>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562" o:spid="_x0000_s1026" o:spt="203" style="position:absolute;left:0pt;margin-left:242.05pt;margin-top:15.1pt;height:27.6pt;width:109.45pt;z-index:-251656192;mso-width-relative:page;mso-height-relative:page;" coordsize="13900,3505" o:gfxdata="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U6Ir7dkAAAAJAQAADwAAAAAAAAABACAA&#10;AAAiAAAAZHJzL2Rvd25yZXYueG1sUEsBAhQAFAAAAAgAh07iQAPLDMEpAwAA8Q4AAA4AAAAAAAAA&#10;AQAgAAAAKAEAAGRycy9lMm9Eb2MueG1sUEsFBgAAAAAGAAYAWQEAAMMGAAAAAA==&#10;">
                <o:lock v:ext="edit" aspectratio="f"/>
                <v:shape id="Shape 3763" o:spid="_x0000_s1026" o:spt="100" style="position:absolute;left:0;top:0;height:0;width:13900;" filled="f" stroked="t" coordsize="1390015,1" o:gfxdata="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I9tKvQAA&#10;ANoAAAAPAAAAAAAAAAEAIAAAACIAAABkcnMvZG93bnJldi54bWxQSwECFAAUAAAACACHTuJAMy8F&#10;njsAAAA5AAAAEAAAAAAAAAABACAAAAAMAQAAZHJzL3NoYXBleG1sLnhtbFBLBQYAAAAABgAGAFsB&#10;AAC2AwAAAAA=&#10;" path="m0,0l1390015,0e">
                  <v:path o:connectlocs="0,0;13900,0" o:connectangles="0,0"/>
                  <v:fill on="f" focussize="0,0"/>
                  <v:stroke weight="0.5pt" color="#000000" joinstyle="round"/>
                  <v:imagedata o:title=""/>
                  <o:lock v:ext="edit" aspectratio="f"/>
                </v:shape>
                <v:shape id="Shape 3764" o:spid="_x0000_s1026" o:spt="100" style="position:absolute;left:0;top:1752;height:0;width:13900;" filled="f" stroked="t" coordsize="1390015,1" o:gfxdata="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vftG8AAAA&#10;2gAAAA8AAAAAAAAAAQAgAAAAIgAAAGRycy9kb3ducmV2LnhtbFBLAQIUABQAAAAIAIdO4kAzLwWe&#10;OwAAADkAAAAQAAAAAAAAAAEAIAAAAAsBAABkcnMvc2hhcGV4bWwueG1sUEsFBgAAAAAGAAYAWwEA&#10;ALUDAAAAAA==&#10;" path="m0,0l1390015,0e">
                  <v:path o:connectlocs="0,0;13900,0" o:connectangles="0,0"/>
                  <v:fill on="f" focussize="0,0"/>
                  <v:stroke weight="0.5pt" color="#000000" joinstyle="round"/>
                  <v:imagedata o:title=""/>
                  <o:lock v:ext="edit" aspectratio="f"/>
                </v:shape>
                <v:shape id="Shape 3765" o:spid="_x0000_s1026" o:spt="100" style="position:absolute;left:0;top:3505;height:0;width:13900;" filled="f" stroked="t" coordsize="1390015,1" o:gfxdata="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G5qW8AAAA&#10;2gAAAA8AAAAAAAAAAQAgAAAAIgAAAGRycy9kb3ducmV2LnhtbFBLAQIUABQAAAAIAIdO4kAzLwWe&#10;OwAAADkAAAAQAAAAAAAAAAEAIAAAAAsBAABkcnMvc2hhcGV4bWwueG1sUEsFBgAAAAAGAAYAWwEA&#10;ALUDAAAAAA==&#10;" path="m0,0l1390015,0e">
                  <v:path o:connectlocs="0,0;13900,0" o:connectangles="0,0"/>
                  <v:fill on="f" focussize="0,0"/>
                  <v:stroke weight="0.5pt" color="#000000" joinstyle="round"/>
                  <v:imagedata o:title=""/>
                  <o:lock v:ext="edit" aspectratio="f"/>
                </v:shape>
              </v:group>
            </w:pict>
          </mc:Fallback>
        </mc:AlternateContent>
      </w:r>
      <w:r>
        <w:rPr>
          <w:rFonts w:hint="default" w:ascii="Times New Roman" w:hAnsi="Times New Roman" w:cs="Times New Roman"/>
          <w:sz w:val="28"/>
          <w:szCs w:val="24"/>
          <w:lang w:val="ru-RU"/>
        </w:rPr>
        <w:t>Кому:</w:t>
      </w:r>
    </w:p>
    <w:p w14:paraId="482AC265">
      <w:pPr>
        <w:spacing w:after="0" w:line="240" w:lineRule="auto"/>
        <w:ind w:left="3686" w:right="634" w:firstLine="0"/>
        <w:jc w:val="center"/>
        <w:rPr>
          <w:rFonts w:hint="default" w:ascii="Times New Roman" w:hAnsi="Times New Roman" w:cs="Times New Roman"/>
          <w:sz w:val="28"/>
          <w:szCs w:val="24"/>
          <w:lang w:val="ru-RU"/>
        </w:rPr>
      </w:pPr>
      <w:r>
        <w:rPr>
          <w:rFonts w:hint="default" w:ascii="Times New Roman" w:hAnsi="Times New Roman" w:cs="Times New Roman"/>
          <w:sz w:val="20"/>
          <w:szCs w:val="24"/>
          <w:lang w:val="ru-RU"/>
        </w:rPr>
        <w:t xml:space="preserve">    (фамилия, имя, отчество физического лица)</w:t>
      </w:r>
    </w:p>
    <w:p w14:paraId="3E60DA69">
      <w:pPr>
        <w:spacing w:after="0" w:line="240" w:lineRule="auto"/>
        <w:ind w:left="384" w:right="426" w:hanging="10"/>
        <w:jc w:val="center"/>
        <w:rPr>
          <w:rFonts w:hint="default" w:ascii="Times New Roman" w:hAnsi="Times New Roman" w:cs="Times New Roman"/>
          <w:sz w:val="28"/>
          <w:szCs w:val="28"/>
          <w:lang w:val="ru-RU"/>
        </w:rPr>
      </w:pPr>
    </w:p>
    <w:p w14:paraId="086EF7FF">
      <w:pPr>
        <w:spacing w:after="0" w:line="240" w:lineRule="auto"/>
        <w:ind w:left="384" w:right="426" w:hanging="10"/>
        <w:jc w:val="center"/>
        <w:rPr>
          <w:rFonts w:hint="default" w:ascii="Times New Roman" w:hAnsi="Times New Roman" w:cs="Times New Roman"/>
          <w:sz w:val="28"/>
          <w:szCs w:val="28"/>
          <w:lang w:val="ru-RU"/>
        </w:rPr>
      </w:pPr>
    </w:p>
    <w:p w14:paraId="4C30B1A9">
      <w:pPr>
        <w:spacing w:after="0" w:line="240" w:lineRule="auto"/>
        <w:ind w:left="384" w:right="426" w:hanging="1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РЕШЕНИЕ</w:t>
      </w:r>
    </w:p>
    <w:p w14:paraId="503E1574">
      <w:pPr>
        <w:spacing w:after="0" w:line="240" w:lineRule="auto"/>
        <w:ind w:left="2646" w:right="50"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об отказе в предоставлении Услуги</w:t>
      </w:r>
    </w:p>
    <w:p w14:paraId="305F4A35">
      <w:pPr>
        <w:spacing w:after="0" w:line="240" w:lineRule="auto"/>
        <w:ind w:left="372" w:right="50"/>
        <w:rPr>
          <w:rFonts w:hint="default" w:ascii="Times New Roman" w:hAnsi="Times New Roman" w:cs="Times New Roman"/>
          <w:sz w:val="28"/>
          <w:szCs w:val="28"/>
          <w:lang w:val="ru-RU"/>
        </w:rPr>
      </w:pPr>
      <w:r>
        <w:rPr>
          <w:rFonts w:hint="default" w:ascii="Times New Roman" w:hAnsi="Times New Roman" w:cs="Times New Roman"/>
          <w:sz w:val="28"/>
          <w:szCs w:val="28"/>
          <w:lang w:val="ru-RU"/>
        </w:rPr>
        <w:t>Организация приняла решение об отказе в предоставлении Услуги «Запись на обучение по дополнительной образовательной программе»:</w:t>
      </w:r>
    </w:p>
    <w:p w14:paraId="7F82DE6F">
      <w:pPr>
        <w:spacing w:after="0" w:line="240" w:lineRule="auto"/>
        <w:ind w:left="372" w:right="50"/>
        <w:rPr>
          <w:rFonts w:hint="default" w:ascii="Times New Roman" w:hAnsi="Times New Roman" w:cs="Times New Roman"/>
          <w:sz w:val="28"/>
          <w:szCs w:val="28"/>
          <w:lang w:val="ru-RU"/>
        </w:rPr>
      </w:pPr>
    </w:p>
    <w:tbl>
      <w:tblPr>
        <w:tblStyle w:val="6"/>
        <w:tblW w:w="9652" w:type="dxa"/>
        <w:tblInd w:w="-8" w:type="dxa"/>
        <w:tblLayout w:type="autofit"/>
        <w:tblCellMar>
          <w:top w:w="13" w:type="dxa"/>
          <w:left w:w="0" w:type="dxa"/>
          <w:bottom w:w="0" w:type="dxa"/>
          <w:right w:w="0" w:type="dxa"/>
        </w:tblCellMar>
      </w:tblPr>
      <w:tblGrid>
        <w:gridCol w:w="4478"/>
        <w:gridCol w:w="5174"/>
      </w:tblGrid>
      <w:tr w14:paraId="06A98380">
        <w:tblPrEx>
          <w:tblCellMar>
            <w:top w:w="13" w:type="dxa"/>
            <w:left w:w="0" w:type="dxa"/>
            <w:bottom w:w="0" w:type="dxa"/>
            <w:right w:w="0" w:type="dxa"/>
          </w:tblCellMar>
        </w:tblPrEx>
        <w:trPr>
          <w:trHeight w:val="830"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39DDE3A1">
            <w:pPr>
              <w:spacing w:after="0" w:line="240" w:lineRule="auto"/>
              <w:ind w:left="942" w:right="721" w:firstLine="98"/>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Наименование основания для отказа в соответствии с </w:t>
            </w:r>
          </w:p>
          <w:p w14:paraId="607821EF">
            <w:pPr>
              <w:spacing w:after="0" w:line="240" w:lineRule="auto"/>
              <w:ind w:right="2" w:firstLine="0"/>
              <w:jc w:val="center"/>
              <w:rPr>
                <w:rFonts w:hint="default" w:ascii="Times New Roman" w:hAnsi="Times New Roman" w:cs="Times New Roman"/>
                <w:sz w:val="28"/>
                <w:szCs w:val="28"/>
              </w:rPr>
            </w:pPr>
            <w:r>
              <w:rPr>
                <w:rFonts w:hint="default" w:ascii="Times New Roman" w:hAnsi="Times New Roman" w:cs="Times New Roman"/>
                <w:sz w:val="28"/>
                <w:szCs w:val="28"/>
              </w:rPr>
              <w:t>Административным регламентом</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543B593F">
            <w:pPr>
              <w:spacing w:after="0" w:line="240" w:lineRule="auto"/>
              <w:ind w:left="1092" w:right="1069" w:firstLine="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Разъяснение причин отказа в предоставлении Услуги</w:t>
            </w:r>
          </w:p>
        </w:tc>
      </w:tr>
      <w:tr w14:paraId="3DA53BF6">
        <w:tblPrEx>
          <w:tblCellMar>
            <w:top w:w="13" w:type="dxa"/>
            <w:left w:w="0" w:type="dxa"/>
            <w:bottom w:w="0" w:type="dxa"/>
            <w:right w:w="0" w:type="dxa"/>
          </w:tblCellMar>
        </w:tblPrEx>
        <w:trPr>
          <w:trHeight w:val="228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16CC3E19">
            <w:pPr>
              <w:spacing w:after="0" w:line="240" w:lineRule="auto"/>
              <w:ind w:left="2" w:right="0" w:firstLine="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Наличие противоречивых сведений в Запросе и приложенных к нему документах</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672F7A13">
            <w:pPr>
              <w:spacing w:after="0" w:line="240" w:lineRule="auto"/>
              <w:ind w:left="213" w:right="23" w:hanging="2"/>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r>
              <w:rPr>
                <w:rFonts w:hint="default" w:ascii="Times New Roman" w:hAnsi="Times New Roman" w:cs="Times New Roman"/>
                <w:i/>
                <w:sz w:val="28"/>
                <w:szCs w:val="28"/>
                <w:lang w:val="ru-RU"/>
              </w:rPr>
              <w:t xml:space="preserve">Указать исчерпывающий перечень противоречий между Запросам и  и приложенными к нему документами </w:t>
            </w:r>
          </w:p>
          <w:p w14:paraId="38F220D0">
            <w:pPr>
              <w:spacing w:after="0" w:line="240" w:lineRule="auto"/>
              <w:ind w:left="213" w:right="123" w:firstLine="0"/>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 xml:space="preserve">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w:t>
            </w:r>
          </w:p>
          <w:p w14:paraId="19FC29B0">
            <w:pPr>
              <w:spacing w:after="0" w:line="240" w:lineRule="auto"/>
              <w:ind w:left="213" w:right="0" w:firstLine="0"/>
              <w:jc w:val="left"/>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Запросе и свидетельстве о рождении различаются»</w:t>
            </w:r>
          </w:p>
        </w:tc>
      </w:tr>
      <w:tr w14:paraId="3AADE03E">
        <w:tblPrEx>
          <w:tblCellMar>
            <w:top w:w="13" w:type="dxa"/>
            <w:left w:w="0" w:type="dxa"/>
            <w:bottom w:w="0" w:type="dxa"/>
            <w:right w:w="0" w:type="dxa"/>
          </w:tblCellMar>
        </w:tblPrEx>
        <w:trPr>
          <w:trHeight w:val="826"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2F7752C4">
            <w:pPr>
              <w:spacing w:after="0" w:line="240" w:lineRule="auto"/>
              <w:ind w:left="2" w:right="45"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Несоответствие категории Заявителя   кругу лиц, указанных в пункте 3 Административного регламента</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7945AF78">
            <w:pPr>
              <w:spacing w:after="0" w:line="240" w:lineRule="auto"/>
              <w:ind w:left="2" w:right="0" w:firstLine="0"/>
              <w:jc w:val="left"/>
              <w:rPr>
                <w:rFonts w:hint="default" w:ascii="Times New Roman" w:hAnsi="Times New Roman" w:cs="Times New Roman"/>
                <w:sz w:val="28"/>
                <w:szCs w:val="28"/>
              </w:rPr>
            </w:pPr>
            <w:r>
              <w:rPr>
                <w:rFonts w:hint="default" w:ascii="Times New Roman" w:hAnsi="Times New Roman" w:cs="Times New Roman"/>
                <w:i/>
                <w:sz w:val="28"/>
                <w:szCs w:val="28"/>
              </w:rPr>
              <w:t>Указать основания такого вывода</w:t>
            </w:r>
          </w:p>
        </w:tc>
      </w:tr>
      <w:tr w14:paraId="7A5293B4">
        <w:tblPrEx>
          <w:tblCellMar>
            <w:top w:w="13" w:type="dxa"/>
            <w:left w:w="0" w:type="dxa"/>
            <w:bottom w:w="0" w:type="dxa"/>
            <w:right w:w="0" w:type="dxa"/>
          </w:tblCellMar>
        </w:tblPrEx>
        <w:trPr>
          <w:trHeight w:val="11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59A46E7B">
            <w:pPr>
              <w:spacing w:after="0" w:line="240" w:lineRule="auto"/>
              <w:ind w:left="2" w:right="-2"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Несоответствие документов, указанных в пунктах 19-20 Административного регламента, по форме или содержанию требованиям законодательства Российской Федерации</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18041EA2">
            <w:pPr>
              <w:spacing w:after="0" w:line="240" w:lineRule="auto"/>
              <w:ind w:left="213" w:right="0"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r>
              <w:rPr>
                <w:rFonts w:hint="default" w:ascii="Times New Roman" w:hAnsi="Times New Roman" w:cs="Times New Roman"/>
                <w:i/>
                <w:sz w:val="28"/>
                <w:szCs w:val="28"/>
                <w:lang w:val="ru-RU"/>
              </w:rPr>
              <w:t xml:space="preserve">Указать исчерпывающий перечень документов   и </w:t>
            </w:r>
            <w:r>
              <w:rPr>
                <w:rFonts w:hint="default" w:ascii="Times New Roman" w:hAnsi="Times New Roman" w:cs="Times New Roman"/>
                <w:sz w:val="28"/>
                <w:szCs w:val="28"/>
                <w:lang w:val="ru-RU"/>
              </w:rPr>
              <w:t xml:space="preserve"> </w:t>
            </w:r>
            <w:r>
              <w:rPr>
                <w:rFonts w:hint="default" w:ascii="Times New Roman" w:hAnsi="Times New Roman" w:cs="Times New Roman"/>
                <w:i/>
                <w:sz w:val="28"/>
                <w:szCs w:val="28"/>
                <w:lang w:val="ru-RU"/>
              </w:rPr>
              <w:t>нарушений применительно к каждому документу</w:t>
            </w:r>
          </w:p>
          <w:p w14:paraId="474596CB">
            <w:pPr>
              <w:spacing w:after="0" w:line="240" w:lineRule="auto"/>
              <w:ind w:left="2" w:right="0" w:firstLine="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p>
        </w:tc>
      </w:tr>
      <w:tr w14:paraId="4A4A74BB">
        <w:tblPrEx>
          <w:tblCellMar>
            <w:top w:w="13" w:type="dxa"/>
            <w:left w:w="0" w:type="dxa"/>
            <w:bottom w:w="0" w:type="dxa"/>
            <w:right w:w="0" w:type="dxa"/>
          </w:tblCellMar>
        </w:tblPrEx>
        <w:trPr>
          <w:trHeight w:val="812"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1CA1131C">
            <w:pPr>
              <w:spacing w:after="0" w:line="240" w:lineRule="auto"/>
              <w:ind w:left="110" w:right="0"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Запрос подан лицом, не имеющим полномочий представлять интересы Заявителя</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0A919D07">
            <w:pPr>
              <w:spacing w:after="0" w:line="240" w:lineRule="auto"/>
              <w:ind w:left="110" w:right="0" w:firstLine="0"/>
              <w:jc w:val="left"/>
              <w:rPr>
                <w:rFonts w:hint="default" w:ascii="Times New Roman" w:hAnsi="Times New Roman" w:cs="Times New Roman"/>
                <w:sz w:val="28"/>
                <w:szCs w:val="28"/>
              </w:rPr>
            </w:pPr>
            <w:r>
              <w:rPr>
                <w:rFonts w:hint="default" w:ascii="Times New Roman" w:hAnsi="Times New Roman" w:cs="Times New Roman"/>
                <w:i/>
                <w:sz w:val="28"/>
                <w:szCs w:val="28"/>
              </w:rPr>
              <w:t>Указать основания такого вывода</w:t>
            </w:r>
          </w:p>
        </w:tc>
      </w:tr>
      <w:tr w14:paraId="5C8765FC">
        <w:tblPrEx>
          <w:tblCellMar>
            <w:top w:w="13" w:type="dxa"/>
            <w:left w:w="0" w:type="dxa"/>
            <w:bottom w:w="0" w:type="dxa"/>
            <w:right w:w="0" w:type="dxa"/>
          </w:tblCellMar>
        </w:tblPrEx>
        <w:trPr>
          <w:trHeight w:val="536"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63841C7D">
            <w:pPr>
              <w:spacing w:after="0" w:line="240" w:lineRule="auto"/>
              <w:ind w:left="110" w:right="0" w:firstLine="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Отзыв Запроса по инициативе Заявителя</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130C0D3B">
            <w:pPr>
              <w:spacing w:after="0" w:line="240" w:lineRule="auto"/>
              <w:ind w:left="110" w:right="0" w:firstLine="0"/>
              <w:jc w:val="left"/>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Указать реквизиты заявления об отказе   от предоставления Услуги</w:t>
            </w:r>
          </w:p>
        </w:tc>
      </w:tr>
      <w:tr w14:paraId="673112B4">
        <w:tblPrEx>
          <w:tblCellMar>
            <w:top w:w="13" w:type="dxa"/>
            <w:left w:w="0" w:type="dxa"/>
            <w:bottom w:w="0" w:type="dxa"/>
            <w:right w:w="0" w:type="dxa"/>
          </w:tblCellMar>
        </w:tblPrEx>
        <w:trPr>
          <w:trHeight w:val="531"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54772AB8">
            <w:pPr>
              <w:spacing w:after="0" w:line="240" w:lineRule="auto"/>
              <w:ind w:left="110" w:right="96"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Наличие медицинских противопоказаний для освоения программ по отдельным видам искусства, физической культуры и спорта</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42EDC40C">
            <w:pPr>
              <w:spacing w:after="0" w:line="240" w:lineRule="auto"/>
              <w:ind w:left="110" w:right="0" w:firstLine="0"/>
              <w:jc w:val="left"/>
              <w:rPr>
                <w:rFonts w:hint="default" w:ascii="Times New Roman" w:hAnsi="Times New Roman" w:cs="Times New Roman"/>
                <w:sz w:val="28"/>
                <w:szCs w:val="28"/>
              </w:rPr>
            </w:pPr>
            <w:r>
              <w:rPr>
                <w:rFonts w:hint="default" w:ascii="Times New Roman" w:hAnsi="Times New Roman" w:cs="Times New Roman"/>
                <w:i/>
                <w:sz w:val="28"/>
                <w:szCs w:val="28"/>
              </w:rPr>
              <w:t>Указать на перечень противопоказаний</w:t>
            </w:r>
          </w:p>
        </w:tc>
      </w:tr>
      <w:tr w14:paraId="4A2F1077">
        <w:tblPrEx>
          <w:tblCellMar>
            <w:top w:w="13" w:type="dxa"/>
            <w:left w:w="0" w:type="dxa"/>
            <w:bottom w:w="0" w:type="dxa"/>
            <w:right w:w="0" w:type="dxa"/>
          </w:tblCellMar>
        </w:tblPrEx>
        <w:trPr>
          <w:trHeight w:val="416"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14B94522">
            <w:pPr>
              <w:spacing w:after="0" w:line="240" w:lineRule="auto"/>
              <w:ind w:left="110" w:right="0" w:firstLine="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Отсутствие свободных мест в Организации</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3EDC4935">
            <w:pPr>
              <w:spacing w:after="0" w:line="240" w:lineRule="auto"/>
              <w:ind w:left="110" w:right="0" w:firstLine="0"/>
              <w:jc w:val="left"/>
              <w:rPr>
                <w:rFonts w:hint="default" w:ascii="Times New Roman" w:hAnsi="Times New Roman" w:cs="Times New Roman"/>
                <w:sz w:val="28"/>
                <w:szCs w:val="28"/>
              </w:rPr>
            </w:pPr>
            <w:r>
              <w:rPr>
                <w:rFonts w:hint="default" w:ascii="Times New Roman" w:hAnsi="Times New Roman" w:cs="Times New Roman"/>
                <w:i/>
                <w:sz w:val="28"/>
                <w:szCs w:val="28"/>
              </w:rPr>
              <w:t>Указать</w:t>
            </w:r>
          </w:p>
        </w:tc>
      </w:tr>
      <w:tr w14:paraId="78EE18F2">
        <w:tblPrEx>
          <w:tblCellMar>
            <w:top w:w="13" w:type="dxa"/>
            <w:left w:w="0" w:type="dxa"/>
            <w:bottom w:w="0" w:type="dxa"/>
            <w:right w:w="0" w:type="dxa"/>
          </w:tblCellMar>
        </w:tblPrEx>
        <w:trPr>
          <w:trHeight w:val="2154"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73DF3EE1">
            <w:pPr>
              <w:spacing w:after="0" w:line="240" w:lineRule="auto"/>
              <w:ind w:left="110" w:right="-1"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Неявка в Организацию в течение 4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рабочих дней после получения уведомления</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01FA39F3">
            <w:pPr>
              <w:spacing w:after="0" w:line="240" w:lineRule="auto"/>
              <w:ind w:left="2" w:right="0" w:firstLine="0"/>
              <w:jc w:val="left"/>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w:t>
            </w:r>
            <w:r>
              <w:rPr>
                <w:rFonts w:hint="default" w:ascii="Times New Roman" w:hAnsi="Times New Roman" w:cs="Times New Roman"/>
                <w:i/>
                <w:sz w:val="28"/>
                <w:szCs w:val="28"/>
              </w:rPr>
              <w:t>Указать</w:t>
            </w:r>
          </w:p>
          <w:p w14:paraId="17EC809D">
            <w:pPr>
              <w:spacing w:after="0" w:line="240" w:lineRule="auto"/>
              <w:ind w:left="2" w:right="0" w:firstLine="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2400D513">
            <w:pPr>
              <w:spacing w:after="0" w:line="240" w:lineRule="auto"/>
              <w:ind w:left="2" w:right="0" w:firstLine="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15258235">
            <w:pPr>
              <w:spacing w:after="0" w:line="240" w:lineRule="auto"/>
              <w:ind w:right="0" w:firstLine="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7FFA22A1">
            <w:pPr>
              <w:spacing w:after="0" w:line="240" w:lineRule="auto"/>
              <w:ind w:left="2" w:right="0" w:firstLine="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082AC3D">
            <w:pPr>
              <w:spacing w:after="0" w:line="240" w:lineRule="auto"/>
              <w:ind w:right="0" w:firstLine="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41A2CD9D">
            <w:pPr>
              <w:spacing w:after="0" w:line="240" w:lineRule="auto"/>
              <w:ind w:left="2" w:right="0" w:firstLine="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r>
      <w:tr w14:paraId="51CA1C1B">
        <w:tblPrEx>
          <w:tblCellMar>
            <w:top w:w="13" w:type="dxa"/>
            <w:left w:w="0" w:type="dxa"/>
            <w:bottom w:w="0" w:type="dxa"/>
            <w:right w:w="0" w:type="dxa"/>
          </w:tblCellMar>
        </w:tblPrEx>
        <w:trPr>
          <w:trHeight w:val="612"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37292E26">
            <w:pPr>
              <w:spacing w:after="0" w:line="240" w:lineRule="auto"/>
              <w:ind w:left="110" w:right="0"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Неявка на прохождение вступительных (приемных) испытаний в Организацию</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3755228E">
            <w:pPr>
              <w:spacing w:after="0" w:line="240" w:lineRule="auto"/>
              <w:ind w:left="2" w:right="0" w:firstLine="0"/>
              <w:jc w:val="left"/>
              <w:rPr>
                <w:rFonts w:hint="default" w:ascii="Times New Roman" w:hAnsi="Times New Roman" w:cs="Times New Roman"/>
                <w:sz w:val="28"/>
                <w:szCs w:val="28"/>
              </w:rPr>
            </w:pPr>
            <w:r>
              <w:rPr>
                <w:rFonts w:hint="default" w:ascii="Times New Roman" w:hAnsi="Times New Roman" w:cs="Times New Roman"/>
                <w:sz w:val="28"/>
                <w:szCs w:val="28"/>
                <w:lang w:val="ru-RU"/>
              </w:rPr>
              <w:t xml:space="preserve"> </w:t>
            </w:r>
            <w:r>
              <w:rPr>
                <w:rFonts w:hint="default" w:ascii="Times New Roman" w:hAnsi="Times New Roman" w:cs="Times New Roman"/>
                <w:i/>
                <w:sz w:val="28"/>
                <w:szCs w:val="28"/>
              </w:rPr>
              <w:t>Указать</w:t>
            </w:r>
          </w:p>
        </w:tc>
      </w:tr>
      <w:tr w14:paraId="1B1FB2FC">
        <w:tblPrEx>
          <w:tblCellMar>
            <w:top w:w="13" w:type="dxa"/>
            <w:left w:w="0" w:type="dxa"/>
            <w:bottom w:w="0" w:type="dxa"/>
            <w:right w:w="0" w:type="dxa"/>
          </w:tblCellMar>
        </w:tblPrEx>
        <w:trPr>
          <w:trHeight w:val="2034"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792AB7F4">
            <w:pPr>
              <w:spacing w:after="0" w:line="240" w:lineRule="auto"/>
              <w:ind w:left="110" w:right="92"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09635CC6">
            <w:pPr>
              <w:spacing w:after="0" w:line="240" w:lineRule="auto"/>
              <w:ind w:left="110" w:right="0" w:firstLine="0"/>
              <w:jc w:val="left"/>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Указать на перечень непредставленных оригиналов документов</w:t>
            </w:r>
          </w:p>
        </w:tc>
      </w:tr>
      <w:tr w14:paraId="2BF725D9">
        <w:tblPrEx>
          <w:tblCellMar>
            <w:top w:w="13" w:type="dxa"/>
            <w:left w:w="0" w:type="dxa"/>
            <w:bottom w:w="0" w:type="dxa"/>
            <w:right w:w="0" w:type="dxa"/>
          </w:tblCellMar>
        </w:tblPrEx>
        <w:trPr>
          <w:trHeight w:val="2912"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34E72FCB">
            <w:pPr>
              <w:spacing w:after="0" w:line="240" w:lineRule="auto"/>
              <w:ind w:left="110" w:right="99"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Несоответствие оригиналов документов сведениям, указанным в Запросе или в электронной форме Запроса на ЕПГУ</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1CBDE05D">
            <w:pPr>
              <w:spacing w:after="0" w:line="240" w:lineRule="auto"/>
              <w:ind w:left="110" w:right="0" w:firstLine="0"/>
              <w:jc w:val="left"/>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 xml:space="preserve">Указать </w:t>
            </w:r>
            <w:r>
              <w:rPr>
                <w:rFonts w:hint="default" w:ascii="Times New Roman" w:hAnsi="Times New Roman" w:cs="Times New Roman"/>
                <w:i/>
                <w:sz w:val="28"/>
                <w:szCs w:val="28"/>
                <w:lang w:val="ru-RU"/>
              </w:rPr>
              <w:tab/>
            </w:r>
            <w:r>
              <w:rPr>
                <w:rFonts w:hint="default" w:ascii="Times New Roman" w:hAnsi="Times New Roman" w:cs="Times New Roman"/>
                <w:i/>
                <w:sz w:val="28"/>
                <w:szCs w:val="28"/>
                <w:lang w:val="ru-RU"/>
              </w:rPr>
              <w:t xml:space="preserve">исчерпывающий </w:t>
            </w:r>
            <w:r>
              <w:rPr>
                <w:rFonts w:hint="default" w:ascii="Times New Roman" w:hAnsi="Times New Roman" w:cs="Times New Roman"/>
                <w:i/>
                <w:sz w:val="28"/>
                <w:szCs w:val="28"/>
                <w:lang w:val="ru-RU"/>
              </w:rPr>
              <w:tab/>
            </w:r>
            <w:r>
              <w:rPr>
                <w:rFonts w:hint="default" w:ascii="Times New Roman" w:hAnsi="Times New Roman" w:cs="Times New Roman"/>
                <w:i/>
                <w:sz w:val="28"/>
                <w:szCs w:val="28"/>
                <w:lang w:val="ru-RU"/>
              </w:rPr>
              <w:t>перечень противоречий между Запросом и оригиналами документов.</w:t>
            </w:r>
          </w:p>
          <w:p w14:paraId="4BFBF5FF">
            <w:pPr>
              <w:spacing w:after="0" w:line="240" w:lineRule="auto"/>
              <w:ind w:left="110" w:right="89" w:firstLine="0"/>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 xml:space="preserve">Например, Запрос содержит сведения о номере свидетельства о рождении ребенка </w:t>
            </w:r>
            <w:r>
              <w:rPr>
                <w:rFonts w:hint="default" w:ascii="Times New Roman" w:hAnsi="Times New Roman" w:cs="Times New Roman"/>
                <w:i/>
                <w:sz w:val="28"/>
                <w:szCs w:val="28"/>
              </w:rPr>
              <w:t>III</w:t>
            </w:r>
            <w:r>
              <w:rPr>
                <w:rFonts w:hint="default" w:ascii="Times New Roman" w:hAnsi="Times New Roman" w:cs="Times New Roman"/>
                <w:i/>
                <w:sz w:val="28"/>
                <w:szCs w:val="28"/>
                <w:lang w:val="ru-RU"/>
              </w:rPr>
              <w:t xml:space="preserve">-МЮ №712901, а оригинал свидетельства о рождении – </w:t>
            </w:r>
            <w:r>
              <w:rPr>
                <w:rFonts w:hint="default" w:ascii="Times New Roman" w:hAnsi="Times New Roman" w:cs="Times New Roman"/>
                <w:i/>
                <w:sz w:val="28"/>
                <w:szCs w:val="28"/>
              </w:rPr>
              <w:t>III</w:t>
            </w:r>
            <w:r>
              <w:rPr>
                <w:rFonts w:hint="default" w:ascii="Times New Roman" w:hAnsi="Times New Roman" w:cs="Times New Roman"/>
                <w:i/>
                <w:sz w:val="28"/>
                <w:szCs w:val="28"/>
                <w:lang w:val="ru-RU"/>
              </w:rPr>
              <w:t xml:space="preserve">-МЮ № 562901. В этом случае необходимо указать: «Данные о серии (номере) </w:t>
            </w:r>
          </w:p>
          <w:p w14:paraId="04BD632B">
            <w:pPr>
              <w:spacing w:after="0" w:line="240" w:lineRule="auto"/>
              <w:ind w:left="110" w:right="0" w:firstLine="0"/>
              <w:jc w:val="left"/>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свидетельства о рождении ребенка в Запросе и представленном оригинале документа различаются»</w:t>
            </w:r>
          </w:p>
        </w:tc>
      </w:tr>
      <w:tr w14:paraId="7173AEA9">
        <w:tblPrEx>
          <w:tblCellMar>
            <w:top w:w="13" w:type="dxa"/>
            <w:left w:w="0" w:type="dxa"/>
            <w:bottom w:w="0" w:type="dxa"/>
            <w:right w:w="0" w:type="dxa"/>
          </w:tblCellMar>
        </w:tblPrEx>
        <w:trPr>
          <w:trHeight w:val="11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tcPr>
          <w:p w14:paraId="19005553">
            <w:pPr>
              <w:spacing w:after="0" w:line="240" w:lineRule="auto"/>
              <w:ind w:left="110" w:right="0" w:firstLine="0"/>
              <w:rPr>
                <w:rFonts w:hint="default" w:ascii="Times New Roman" w:hAnsi="Times New Roman" w:cs="Times New Roman"/>
                <w:sz w:val="28"/>
                <w:szCs w:val="28"/>
                <w:lang w:val="ru-RU"/>
              </w:rPr>
            </w:pPr>
            <w:r>
              <w:rPr>
                <w:rFonts w:hint="default" w:ascii="Times New Roman" w:hAnsi="Times New Roman" w:cs="Times New Roman"/>
                <w:sz w:val="28"/>
                <w:szCs w:val="28"/>
                <w:lang w:val="ru-RU"/>
              </w:rPr>
              <w:t>Отрицательные результаты вступительных (приемных) испытаний</w:t>
            </w:r>
          </w:p>
        </w:tc>
        <w:tc>
          <w:tcPr>
            <w:tcW w:w="5174" w:type="dxa"/>
            <w:tcBorders>
              <w:top w:val="single" w:color="000000" w:sz="4" w:space="0"/>
              <w:left w:val="single" w:color="000000" w:sz="4" w:space="0"/>
              <w:bottom w:val="single" w:color="000000" w:sz="4" w:space="0"/>
              <w:right w:val="single" w:color="000000" w:sz="4" w:space="0"/>
            </w:tcBorders>
            <w:shd w:val="clear" w:color="auto" w:fill="auto"/>
          </w:tcPr>
          <w:p w14:paraId="286AF859">
            <w:pPr>
              <w:spacing w:after="0" w:line="240" w:lineRule="auto"/>
              <w:ind w:left="110" w:right="575" w:firstLine="0"/>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Указать, какие вступительные (приемные) испытания не пройдены с полученными результатами и требуемыми показателями</w:t>
            </w:r>
          </w:p>
        </w:tc>
      </w:tr>
    </w:tbl>
    <w:p w14:paraId="3F262814">
      <w:pPr>
        <w:spacing w:after="0" w:line="240" w:lineRule="auto"/>
        <w:ind w:left="-15" w:right="50"/>
        <w:rPr>
          <w:rFonts w:hint="default" w:ascii="Times New Roman" w:hAnsi="Times New Roman" w:cs="Times New Roman"/>
          <w:sz w:val="28"/>
          <w:szCs w:val="28"/>
          <w:lang w:val="ru-RU"/>
        </w:rPr>
      </w:pPr>
      <w:r>
        <w:rPr>
          <w:rFonts w:hint="default" w:ascii="Times New Roman" w:hAnsi="Times New Roman" w:cs="Times New Roman"/>
          <w:sz w:val="28"/>
          <w:szCs w:val="28"/>
          <w:lang w:val="ru-RU"/>
        </w:rPr>
        <w:t>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w:t>
      </w:r>
    </w:p>
    <w:p w14:paraId="6E4DED1F">
      <w:pPr>
        <w:spacing w:after="0" w:line="240" w:lineRule="auto"/>
        <w:ind w:left="-15" w:right="50"/>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Данный отказ может быть обжалован в досудебном порядке путем направления жалобы в порядке, установленном в разделе </w:t>
      </w:r>
      <w:r>
        <w:rPr>
          <w:rFonts w:hint="default" w:ascii="Times New Roman" w:hAnsi="Times New Roman" w:cs="Times New Roman"/>
          <w:sz w:val="28"/>
          <w:szCs w:val="28"/>
        </w:rPr>
        <w:t>V</w:t>
      </w:r>
      <w:r>
        <w:rPr>
          <w:rFonts w:hint="default" w:ascii="Times New Roman" w:hAnsi="Times New Roman" w:cs="Times New Roman"/>
          <w:sz w:val="28"/>
          <w:szCs w:val="28"/>
          <w:lang w:val="ru-RU"/>
        </w:rPr>
        <w:t xml:space="preserve"> Административного регламента, а также в судебном порядке.</w:t>
      </w:r>
    </w:p>
    <w:p w14:paraId="71862F02">
      <w:pPr>
        <w:spacing w:after="0" w:line="240" w:lineRule="auto"/>
        <w:ind w:left="1040" w:right="0" w:hanging="1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Дополнительно информируем:</w:t>
      </w:r>
    </w:p>
    <w:p w14:paraId="31BBDB3F">
      <w:pPr>
        <w:spacing w:after="0" w:line="240" w:lineRule="auto"/>
        <w:ind w:right="0" w:firstLine="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________________________________________________________________________</w:t>
      </w:r>
    </w:p>
    <w:p w14:paraId="5499D1D5">
      <w:pPr>
        <w:spacing w:after="0" w:line="240" w:lineRule="auto"/>
        <w:ind w:left="317" w:right="0" w:firstLine="6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74698938">
      <w:pPr>
        <w:spacing w:after="0" w:line="240" w:lineRule="auto"/>
        <w:ind w:left="10" w:right="3619" w:hanging="1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Уполномоченный работник Организации (Должность) </w:t>
      </w:r>
      <w:r>
        <w:rPr>
          <w:rFonts w:hint="default" w:ascii="Times New Roman" w:hAnsi="Times New Roman" w:cs="Times New Roman"/>
          <w:sz w:val="28"/>
          <w:szCs w:val="28"/>
          <w:u w:val="single" w:color="000000"/>
          <w:lang w:val="ru-RU"/>
        </w:rPr>
        <w:t xml:space="preserve">                                                          </w:t>
      </w:r>
    </w:p>
    <w:p w14:paraId="15351D54">
      <w:pPr>
        <w:spacing w:after="0" w:line="240" w:lineRule="auto"/>
        <w:ind w:right="973" w:firstLine="0"/>
        <w:jc w:val="right"/>
        <w:rPr>
          <w:rFonts w:hint="default" w:ascii="Times New Roman" w:hAnsi="Times New Roman" w:cs="Times New Roman"/>
          <w:sz w:val="28"/>
          <w:szCs w:val="28"/>
          <w:lang w:val="ru-RU"/>
        </w:rPr>
      </w:pPr>
      <w:r>
        <w:rPr>
          <w:rFonts w:hint="default" w:ascii="Times New Roman" w:hAnsi="Times New Roman" w:cs="Times New Roman"/>
          <w:i/>
          <w:sz w:val="28"/>
          <w:szCs w:val="28"/>
          <w:lang w:val="ru-RU"/>
        </w:rPr>
        <w:t xml:space="preserve">            (подпись, фамилия, инициалы)</w:t>
      </w:r>
    </w:p>
    <w:p w14:paraId="066DE73C">
      <w:pPr>
        <w:tabs>
          <w:tab w:val="center" w:pos="5482"/>
          <w:tab w:val="right" w:pos="9403"/>
        </w:tabs>
        <w:spacing w:after="0" w:line="240" w:lineRule="auto"/>
        <w:ind w:right="0" w:firstLine="0"/>
        <w:jc w:val="left"/>
        <w:rPr>
          <w:rFonts w:hint="default" w:ascii="Times New Roman" w:hAnsi="Times New Roman" w:cs="Times New Roman"/>
          <w:sz w:val="28"/>
          <w:szCs w:val="28"/>
          <w:lang w:val="ru-RU"/>
        </w:rPr>
      </w:pPr>
      <w:r>
        <w:rPr>
          <w:rFonts w:hint="default" w:ascii="Times New Roman" w:hAnsi="Times New Roman" w:eastAsia="Calibri" w:cs="Times New Roman"/>
          <w:sz w:val="28"/>
          <w:szCs w:val="28"/>
          <w:lang w:val="ru-RU"/>
        </w:rPr>
        <w:tab/>
      </w:r>
      <w:r>
        <w:rPr>
          <w:rFonts w:hint="default" w:ascii="Times New Roman" w:hAnsi="Times New Roman" w:cs="Times New Roman"/>
          <w:sz w:val="28"/>
          <w:szCs w:val="28"/>
          <w:lang w:val="ru-RU"/>
        </w:rPr>
        <w:t>«_</w:t>
      </w:r>
      <w:r>
        <w:rPr>
          <w:rFonts w:hint="default" w:ascii="Times New Roman" w:hAnsi="Times New Roman" w:cs="Times New Roman"/>
          <w:sz w:val="28"/>
          <w:szCs w:val="28"/>
          <w:u w:val="single" w:color="000000"/>
          <w:lang w:val="ru-RU"/>
        </w:rPr>
        <w:t xml:space="preserve">  </w:t>
      </w:r>
      <w:r>
        <w:rPr>
          <w:rFonts w:hint="default" w:ascii="Times New Roman" w:hAnsi="Times New Roman" w:cs="Times New Roman"/>
          <w:sz w:val="28"/>
          <w:szCs w:val="28"/>
          <w:lang w:val="ru-RU"/>
        </w:rPr>
        <w:t>»_</w:t>
      </w:r>
      <w:r>
        <w:rPr>
          <w:rFonts w:hint="default" w:ascii="Times New Roman" w:hAnsi="Times New Roman" w:cs="Times New Roman"/>
          <w:sz w:val="28"/>
          <w:szCs w:val="28"/>
          <w:u w:val="single" w:color="000000"/>
          <w:lang w:val="ru-RU"/>
        </w:rPr>
        <w:t xml:space="preserve">                    </w:t>
      </w:r>
      <w:r>
        <w:rPr>
          <w:rFonts w:hint="default" w:ascii="Times New Roman" w:hAnsi="Times New Roman" w:cs="Times New Roman"/>
          <w:sz w:val="28"/>
          <w:szCs w:val="28"/>
          <w:lang w:val="ru-RU"/>
        </w:rPr>
        <w:t>20___г.</w:t>
      </w:r>
    </w:p>
    <w:p w14:paraId="7D04A15D">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38B96DA8">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6D1DF166">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31A70DC1">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4FEA3280">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29547BC1">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229624C3">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7744FB32">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048DD8E6">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27B329D7">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260E3B99">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06564EC5">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45890BD2">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4BF0BC4C">
      <w:pPr>
        <w:tabs>
          <w:tab w:val="center" w:pos="5482"/>
          <w:tab w:val="right" w:pos="9403"/>
        </w:tabs>
        <w:spacing w:after="0" w:line="240" w:lineRule="auto"/>
        <w:ind w:right="0" w:firstLine="0"/>
        <w:jc w:val="left"/>
        <w:rPr>
          <w:rFonts w:hint="default" w:ascii="Times New Roman" w:hAnsi="Times New Roman" w:cs="Times New Roman"/>
          <w:sz w:val="28"/>
          <w:szCs w:val="24"/>
          <w:lang w:val="ru-RU"/>
        </w:rPr>
      </w:pPr>
    </w:p>
    <w:p w14:paraId="6B6FF05B">
      <w:pPr>
        <w:spacing w:after="0" w:line="240" w:lineRule="auto"/>
        <w:ind w:left="5670" w:right="95" w:firstLine="0"/>
        <w:jc w:val="left"/>
        <w:rPr>
          <w:rFonts w:hint="default" w:ascii="Times New Roman" w:hAnsi="Times New Roman" w:cs="Times New Roman"/>
          <w:color w:val="26282F"/>
          <w:sz w:val="28"/>
          <w:szCs w:val="24"/>
          <w:lang w:val="ru-RU"/>
        </w:rPr>
      </w:pPr>
    </w:p>
    <w:p w14:paraId="35AEF066">
      <w:pPr>
        <w:spacing w:after="0" w:line="240" w:lineRule="auto"/>
        <w:ind w:left="5670" w:right="95" w:firstLine="0"/>
        <w:jc w:val="left"/>
        <w:rPr>
          <w:rFonts w:hint="default" w:ascii="Times New Roman" w:hAnsi="Times New Roman" w:cs="Times New Roman"/>
          <w:color w:val="26282F"/>
          <w:sz w:val="28"/>
          <w:szCs w:val="24"/>
          <w:lang w:val="ru-RU"/>
        </w:rPr>
      </w:pPr>
    </w:p>
    <w:p w14:paraId="1F95E517">
      <w:pPr>
        <w:autoSpaceDE w:val="0"/>
        <w:autoSpaceDN w:val="0"/>
        <w:adjustRightInd w:val="0"/>
        <w:spacing w:after="0" w:line="240" w:lineRule="auto"/>
        <w:ind w:left="4536" w:right="0" w:firstLine="0"/>
        <w:jc w:val="left"/>
        <w:rPr>
          <w:rFonts w:hint="default" w:ascii="Times New Roman" w:hAnsi="Times New Roman" w:cs="Times New Roman"/>
          <w:bCs/>
          <w:color w:val="auto"/>
          <w:sz w:val="28"/>
          <w:szCs w:val="28"/>
          <w:lang w:val="ru-RU"/>
        </w:rPr>
      </w:pPr>
      <w:r>
        <w:rPr>
          <w:rFonts w:hint="default" w:ascii="Times New Roman" w:hAnsi="Times New Roman" w:cs="Times New Roman"/>
          <w:bCs/>
          <w:color w:val="auto"/>
          <w:sz w:val="28"/>
          <w:szCs w:val="28"/>
          <w:lang w:val="ru-RU"/>
        </w:rPr>
        <w:t>Приложение № 4</w:t>
      </w:r>
    </w:p>
    <w:p w14:paraId="0A9378E7">
      <w:pPr>
        <w:autoSpaceDE w:val="0"/>
        <w:autoSpaceDN w:val="0"/>
        <w:adjustRightInd w:val="0"/>
        <w:spacing w:after="0" w:line="240" w:lineRule="auto"/>
        <w:ind w:left="4536" w:right="0" w:firstLine="0"/>
        <w:jc w:val="left"/>
        <w:rPr>
          <w:rFonts w:hint="default" w:ascii="Times New Roman" w:hAnsi="Times New Roman" w:cs="Times New Roman"/>
          <w:bCs/>
          <w:color w:val="auto"/>
          <w:sz w:val="28"/>
          <w:szCs w:val="28"/>
          <w:lang w:val="ru-RU"/>
        </w:rPr>
      </w:pPr>
      <w:r>
        <w:rPr>
          <w:rFonts w:hint="default" w:ascii="Times New Roman" w:hAnsi="Times New Roman" w:cs="Times New Roman"/>
          <w:bCs/>
          <w:color w:val="auto"/>
          <w:sz w:val="28"/>
          <w:szCs w:val="28"/>
          <w:lang w:val="ru-RU"/>
        </w:rPr>
        <w:t xml:space="preserve">к административному регламенту </w:t>
      </w:r>
    </w:p>
    <w:p w14:paraId="6D2246A6">
      <w:pPr>
        <w:autoSpaceDE w:val="0"/>
        <w:autoSpaceDN w:val="0"/>
        <w:adjustRightInd w:val="0"/>
        <w:spacing w:after="0" w:line="240" w:lineRule="auto"/>
        <w:ind w:left="4536" w:right="0" w:firstLine="0"/>
        <w:jc w:val="left"/>
        <w:rPr>
          <w:rFonts w:hint="default" w:ascii="Times New Roman" w:hAnsi="Times New Roman" w:cs="Times New Roman"/>
          <w:bCs/>
          <w:color w:val="auto"/>
          <w:sz w:val="28"/>
          <w:szCs w:val="28"/>
          <w:lang w:val="ru-RU"/>
        </w:rPr>
      </w:pPr>
      <w:r>
        <w:rPr>
          <w:rFonts w:hint="default" w:ascii="Times New Roman" w:hAnsi="Times New Roman" w:cs="Times New Roman"/>
          <w:bCs/>
          <w:color w:val="auto"/>
          <w:sz w:val="28"/>
          <w:szCs w:val="28"/>
          <w:lang w:val="ru-RU"/>
        </w:rPr>
        <w:t>предоставления муниципальной услуги «Запись на обучение по дополнительной образовательной программе»</w:t>
      </w:r>
    </w:p>
    <w:p w14:paraId="72A3F12F">
      <w:pPr>
        <w:autoSpaceDE w:val="0"/>
        <w:autoSpaceDN w:val="0"/>
        <w:adjustRightInd w:val="0"/>
        <w:spacing w:after="0" w:line="240" w:lineRule="auto"/>
        <w:ind w:left="4536" w:right="0" w:firstLine="0"/>
        <w:jc w:val="left"/>
        <w:rPr>
          <w:rFonts w:hint="default" w:ascii="Times New Roman" w:hAnsi="Times New Roman" w:eastAsia="Calibri" w:cs="Times New Roman"/>
          <w:bCs/>
          <w:iCs/>
          <w:color w:val="auto"/>
          <w:sz w:val="28"/>
          <w:szCs w:val="28"/>
          <w:lang w:val="ru-RU"/>
        </w:rPr>
      </w:pPr>
    </w:p>
    <w:p w14:paraId="212593C4">
      <w:pPr>
        <w:autoSpaceDE w:val="0"/>
        <w:autoSpaceDN w:val="0"/>
        <w:adjustRightInd w:val="0"/>
        <w:spacing w:after="0" w:line="240" w:lineRule="auto"/>
        <w:ind w:left="4536" w:right="0" w:firstLine="0"/>
        <w:jc w:val="left"/>
        <w:rPr>
          <w:rFonts w:hint="default" w:ascii="Times New Roman" w:hAnsi="Times New Roman" w:eastAsia="Calibri" w:cs="Times New Roman"/>
          <w:bCs/>
          <w:iCs/>
          <w:color w:val="auto"/>
          <w:sz w:val="28"/>
          <w:szCs w:val="28"/>
          <w:lang w:val="ru-RU"/>
        </w:rPr>
      </w:pPr>
    </w:p>
    <w:p w14:paraId="15EFA535">
      <w:pPr>
        <w:autoSpaceDE w:val="0"/>
        <w:autoSpaceDN w:val="0"/>
        <w:adjustRightInd w:val="0"/>
        <w:spacing w:after="0" w:line="240" w:lineRule="auto"/>
        <w:ind w:right="0" w:firstLine="0"/>
        <w:jc w:val="center"/>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bCs/>
          <w:iCs/>
          <w:color w:val="auto"/>
          <w:sz w:val="28"/>
          <w:szCs w:val="28"/>
          <w:lang w:val="ru-RU"/>
        </w:rPr>
        <w:t xml:space="preserve">Форма уведомления </w:t>
      </w:r>
      <w:r>
        <w:rPr>
          <w:rFonts w:hint="default" w:ascii="Times New Roman" w:hAnsi="Times New Roman" w:eastAsia="Calibri" w:cs="Times New Roman"/>
          <w:bCs/>
          <w:iCs/>
          <w:color w:val="auto"/>
          <w:sz w:val="28"/>
          <w:szCs w:val="28"/>
          <w:lang w:val="ru-RU"/>
        </w:rPr>
        <w:br w:type="textWrapping"/>
      </w:r>
      <w:r>
        <w:rPr>
          <w:rFonts w:hint="default" w:ascii="Times New Roman" w:hAnsi="Times New Roman" w:eastAsia="Calibri" w:cs="Times New Roman"/>
          <w:bCs/>
          <w:iCs/>
          <w:color w:val="auto"/>
          <w:sz w:val="28"/>
          <w:szCs w:val="28"/>
          <w:lang w:val="ru-RU"/>
        </w:rPr>
        <w:t>Заявителя</w:t>
      </w:r>
      <w:r>
        <w:rPr>
          <w:rFonts w:hint="default" w:ascii="Times New Roman" w:hAnsi="Times New Roman" w:eastAsia="Calibri" w:cs="Times New Roman"/>
          <w:color w:val="auto"/>
          <w:sz w:val="28"/>
          <w:szCs w:val="28"/>
          <w:lang w:val="ru-RU"/>
        </w:rPr>
        <w:t xml:space="preserve"> решение о предоставлении Услуги</w:t>
      </w:r>
    </w:p>
    <w:p w14:paraId="6764981B">
      <w:pPr>
        <w:autoSpaceDE w:val="0"/>
        <w:autoSpaceDN w:val="0"/>
        <w:adjustRightInd w:val="0"/>
        <w:spacing w:after="0" w:line="240" w:lineRule="auto"/>
        <w:ind w:right="0" w:firstLine="0"/>
        <w:jc w:val="center"/>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«Запись на обучение по дополнительной образовательной программе»</w:t>
      </w:r>
    </w:p>
    <w:p w14:paraId="454F1106">
      <w:pPr>
        <w:autoSpaceDE w:val="0"/>
        <w:autoSpaceDN w:val="0"/>
        <w:adjustRightInd w:val="0"/>
        <w:spacing w:after="0" w:line="240" w:lineRule="auto"/>
        <w:ind w:left="4536" w:right="0" w:firstLine="0"/>
        <w:jc w:val="left"/>
        <w:rPr>
          <w:rFonts w:hint="default" w:ascii="Times New Roman" w:hAnsi="Times New Roman" w:eastAsia="Calibri" w:cs="Times New Roman"/>
          <w:bCs/>
          <w:iCs/>
          <w:color w:val="auto"/>
          <w:sz w:val="28"/>
          <w:szCs w:val="28"/>
          <w:lang w:val="ru-RU"/>
        </w:rPr>
      </w:pPr>
    </w:p>
    <w:p w14:paraId="389AA1D0">
      <w:pPr>
        <w:autoSpaceDE w:val="0"/>
        <w:autoSpaceDN w:val="0"/>
        <w:adjustRightInd w:val="0"/>
        <w:spacing w:after="0" w:line="240" w:lineRule="auto"/>
        <w:ind w:left="4536" w:right="0" w:firstLine="0"/>
        <w:jc w:val="left"/>
        <w:rPr>
          <w:rFonts w:hint="default" w:ascii="Times New Roman" w:hAnsi="Times New Roman" w:eastAsia="Calibri" w:cs="Times New Roman"/>
          <w:bCs/>
          <w:iCs/>
          <w:color w:val="auto"/>
          <w:sz w:val="28"/>
          <w:szCs w:val="28"/>
          <w:lang w:val="ru-RU"/>
        </w:rPr>
      </w:pPr>
      <w:r>
        <w:rPr>
          <w:rFonts w:hint="default" w:ascii="Times New Roman" w:hAnsi="Times New Roman" w:eastAsia="Calibri" w:cs="Times New Roman"/>
          <w:bCs/>
          <w:iCs/>
          <w:color w:val="auto"/>
          <w:sz w:val="28"/>
          <w:szCs w:val="28"/>
          <w:lang w:val="ru-RU"/>
        </w:rPr>
        <w:t>Кому____________________________</w:t>
      </w:r>
    </w:p>
    <w:p w14:paraId="3C8EA8F6">
      <w:pPr>
        <w:autoSpaceDE w:val="0"/>
        <w:autoSpaceDN w:val="0"/>
        <w:adjustRightInd w:val="0"/>
        <w:spacing w:after="0" w:line="240" w:lineRule="auto"/>
        <w:ind w:left="4536" w:right="0" w:firstLine="0"/>
        <w:jc w:val="left"/>
        <w:rPr>
          <w:rFonts w:hint="default" w:ascii="Times New Roman" w:hAnsi="Times New Roman" w:eastAsia="Calibri" w:cs="Times New Roman"/>
          <w:bCs/>
          <w:i/>
          <w:iCs/>
          <w:color w:val="auto"/>
          <w:sz w:val="28"/>
          <w:szCs w:val="28"/>
          <w:lang w:val="ru-RU"/>
        </w:rPr>
      </w:pPr>
      <w:r>
        <w:rPr>
          <w:rFonts w:hint="default" w:ascii="Times New Roman" w:hAnsi="Times New Roman" w:eastAsia="Calibri" w:cs="Times New Roman"/>
          <w:bCs/>
          <w:i/>
          <w:iCs/>
          <w:color w:val="auto"/>
          <w:sz w:val="28"/>
          <w:szCs w:val="28"/>
          <w:lang w:val="ru-RU"/>
        </w:rPr>
        <w:t>_________________________________</w:t>
      </w:r>
    </w:p>
    <w:p w14:paraId="63BC5D54">
      <w:pPr>
        <w:autoSpaceDE w:val="0"/>
        <w:autoSpaceDN w:val="0"/>
        <w:adjustRightInd w:val="0"/>
        <w:spacing w:after="0" w:line="240" w:lineRule="auto"/>
        <w:ind w:left="4536" w:right="0" w:firstLine="0"/>
        <w:jc w:val="center"/>
        <w:rPr>
          <w:rFonts w:hint="default" w:ascii="Times New Roman" w:hAnsi="Times New Roman" w:eastAsia="Calibri" w:cs="Times New Roman"/>
          <w:bCs/>
          <w:i/>
          <w:iCs/>
          <w:color w:val="auto"/>
          <w:sz w:val="28"/>
          <w:szCs w:val="28"/>
          <w:lang w:val="ru-RU"/>
        </w:rPr>
      </w:pPr>
      <w:r>
        <w:rPr>
          <w:rFonts w:hint="default" w:ascii="Times New Roman" w:hAnsi="Times New Roman" w:eastAsia="Calibri" w:cs="Times New Roman"/>
          <w:bCs/>
          <w:i/>
          <w:iCs/>
          <w:color w:val="auto"/>
          <w:sz w:val="28"/>
          <w:szCs w:val="28"/>
          <w:lang w:val="ru-RU"/>
        </w:rPr>
        <w:t>(ФИО Заявителя)</w:t>
      </w:r>
    </w:p>
    <w:p w14:paraId="55E8AF41">
      <w:pPr>
        <w:autoSpaceDE w:val="0"/>
        <w:autoSpaceDN w:val="0"/>
        <w:adjustRightInd w:val="0"/>
        <w:spacing w:after="0" w:line="240" w:lineRule="auto"/>
        <w:ind w:right="0" w:firstLine="709"/>
        <w:rPr>
          <w:rFonts w:hint="default" w:ascii="Times New Roman" w:hAnsi="Times New Roman" w:eastAsia="Calibri" w:cs="Times New Roman"/>
          <w:color w:val="auto"/>
          <w:sz w:val="28"/>
          <w:szCs w:val="28"/>
          <w:lang w:val="ru-RU"/>
        </w:rPr>
      </w:pPr>
    </w:p>
    <w:p w14:paraId="2347F08D">
      <w:pPr>
        <w:autoSpaceDE w:val="0"/>
        <w:autoSpaceDN w:val="0"/>
        <w:adjustRightInd w:val="0"/>
        <w:spacing w:after="0" w:line="240" w:lineRule="auto"/>
        <w:ind w:right="0" w:firstLine="709"/>
        <w:jc w:val="center"/>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Уведомление</w:t>
      </w:r>
    </w:p>
    <w:p w14:paraId="1F351402">
      <w:pPr>
        <w:autoSpaceDE w:val="0"/>
        <w:autoSpaceDN w:val="0"/>
        <w:adjustRightInd w:val="0"/>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«___»</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20_____ г.                                                                   №______</w:t>
      </w:r>
    </w:p>
    <w:p w14:paraId="41698581">
      <w:pPr>
        <w:autoSpaceDE w:val="0"/>
        <w:autoSpaceDN w:val="0"/>
        <w:adjustRightInd w:val="0"/>
        <w:spacing w:after="0" w:line="240" w:lineRule="auto"/>
        <w:ind w:right="0" w:firstLine="709"/>
        <w:rPr>
          <w:rFonts w:hint="default" w:ascii="Times New Roman" w:hAnsi="Times New Roman" w:eastAsia="Calibri" w:cs="Times New Roman"/>
          <w:color w:val="auto"/>
          <w:sz w:val="28"/>
          <w:szCs w:val="28"/>
          <w:lang w:val="ru-RU"/>
        </w:rPr>
      </w:pPr>
    </w:p>
    <w:p w14:paraId="432B6D3E">
      <w:pPr>
        <w:autoSpaceDE w:val="0"/>
        <w:autoSpaceDN w:val="0"/>
        <w:adjustRightInd w:val="0"/>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По итогам рассмотрения заявления ______________________________</w:t>
      </w:r>
    </w:p>
    <w:p w14:paraId="30CFD7B1">
      <w:pPr>
        <w:autoSpaceDE w:val="0"/>
        <w:autoSpaceDN w:val="0"/>
        <w:adjustRightInd w:val="0"/>
        <w:spacing w:after="0" w:line="240" w:lineRule="auto"/>
        <w:ind w:right="0" w:firstLine="709"/>
        <w:jc w:val="right"/>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 xml:space="preserve"> (фамилия, имя, отчество, место жительства Заявителя)</w:t>
      </w:r>
    </w:p>
    <w:p w14:paraId="45865FC7">
      <w:pPr>
        <w:autoSpaceDE w:val="0"/>
        <w:autoSpaceDN w:val="0"/>
        <w:adjustRightInd w:val="0"/>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принято решение о предоставлении услуги </w:t>
      </w:r>
      <w:r>
        <w:rPr>
          <w:rFonts w:hint="default" w:ascii="Times New Roman" w:hAnsi="Times New Roman" w:cs="Times New Roman"/>
          <w:bCs/>
          <w:color w:val="auto"/>
          <w:sz w:val="28"/>
          <w:szCs w:val="28"/>
          <w:lang w:val="ru-RU"/>
        </w:rPr>
        <w:t xml:space="preserve">«Запись на обучение по дополнительной образовательной программе» </w:t>
      </w:r>
      <w:r>
        <w:rPr>
          <w:rFonts w:hint="default" w:ascii="Times New Roman" w:hAnsi="Times New Roman" w:eastAsia="Calibri" w:cs="Times New Roman"/>
          <w:color w:val="auto"/>
          <w:sz w:val="28"/>
          <w:szCs w:val="28"/>
          <w:lang w:val="ru-RU"/>
        </w:rPr>
        <w:t>гр.</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________________________________________________</w:t>
      </w:r>
    </w:p>
    <w:p w14:paraId="74EE87FA">
      <w:pPr>
        <w:autoSpaceDE w:val="0"/>
        <w:autoSpaceDN w:val="0"/>
        <w:adjustRightInd w:val="0"/>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(фамилия, инициалы)</w:t>
      </w:r>
    </w:p>
    <w:p w14:paraId="4D24A069">
      <w:pPr>
        <w:autoSpaceDE w:val="0"/>
        <w:autoSpaceDN w:val="0"/>
        <w:adjustRightInd w:val="0"/>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Для заключения с Организацией договора об образовании необходимо в течение 4 (четырех) рабочих дней в часы приема посетить Организацию и предоставить оригиналы документов:</w:t>
      </w:r>
    </w:p>
    <w:p w14:paraId="7AC2E142">
      <w:pPr>
        <w:autoSpaceDE w:val="0"/>
        <w:autoSpaceDN w:val="0"/>
        <w:adjustRightInd w:val="0"/>
        <w:spacing w:after="0" w:line="240" w:lineRule="auto"/>
        <w:ind w:right="0" w:firstLine="44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1.</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Документ, удостоверяющий личность Заявителя;</w:t>
      </w:r>
    </w:p>
    <w:p w14:paraId="28EB0906">
      <w:pPr>
        <w:autoSpaceDE w:val="0"/>
        <w:autoSpaceDN w:val="0"/>
        <w:adjustRightInd w:val="0"/>
        <w:spacing w:after="0" w:line="240" w:lineRule="auto"/>
        <w:ind w:right="0" w:firstLine="44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Свидетельство о рождении несовершеннолетнего либо документ, удостоверяющий личность несовершеннолетнего;</w:t>
      </w:r>
    </w:p>
    <w:p w14:paraId="34345A5B">
      <w:pPr>
        <w:autoSpaceDE w:val="0"/>
        <w:autoSpaceDN w:val="0"/>
        <w:adjustRightInd w:val="0"/>
        <w:spacing w:after="0" w:line="240" w:lineRule="auto"/>
        <w:ind w:right="0" w:firstLine="44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3.</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Медицинская справка об отсутствии противопоказаний для занятий отдельными видами спорта, искусства;</w:t>
      </w:r>
    </w:p>
    <w:p w14:paraId="1FDA58BE">
      <w:pPr>
        <w:autoSpaceDE w:val="0"/>
        <w:autoSpaceDN w:val="0"/>
        <w:adjustRightInd w:val="0"/>
        <w:spacing w:after="0" w:line="240" w:lineRule="auto"/>
        <w:ind w:right="0" w:firstLine="44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4.</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Документ, удостоверяющий личность представителя Заявителя, в случае обращения за предоставлением услуги представителя Заявителя;</w:t>
      </w:r>
    </w:p>
    <w:p w14:paraId="75519CB2">
      <w:pPr>
        <w:autoSpaceDE w:val="0"/>
        <w:autoSpaceDN w:val="0"/>
        <w:adjustRightInd w:val="0"/>
        <w:spacing w:after="0" w:line="240" w:lineRule="auto"/>
        <w:ind w:right="0" w:firstLine="44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5.</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14:paraId="40C5CF70">
      <w:pPr>
        <w:autoSpaceDE w:val="0"/>
        <w:autoSpaceDN w:val="0"/>
        <w:adjustRightInd w:val="0"/>
        <w:spacing w:after="0" w:line="240" w:lineRule="auto"/>
        <w:ind w:right="0" w:firstLine="709"/>
        <w:rPr>
          <w:rFonts w:hint="default" w:ascii="Times New Roman" w:hAnsi="Times New Roman" w:eastAsia="Calibri" w:cs="Times New Roman"/>
          <w:color w:val="auto"/>
          <w:sz w:val="28"/>
          <w:szCs w:val="28"/>
          <w:lang w:val="ru-RU"/>
        </w:rPr>
      </w:pPr>
    </w:p>
    <w:p w14:paraId="0413E087">
      <w:pPr>
        <w:autoSpaceDE w:val="0"/>
        <w:autoSpaceDN w:val="0"/>
        <w:adjustRightInd w:val="0"/>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Уполномоченный работник Организации</w:t>
      </w:r>
    </w:p>
    <w:p w14:paraId="345E0130">
      <w:pPr>
        <w:autoSpaceDE w:val="0"/>
        <w:autoSpaceDN w:val="0"/>
        <w:adjustRightInd w:val="0"/>
        <w:spacing w:after="0" w:line="240" w:lineRule="auto"/>
        <w:ind w:right="0" w:firstLine="709"/>
        <w:jc w:val="center"/>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(подпись, фамилия, инициалы)</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«____» ____________ 20___г.</w:t>
      </w:r>
    </w:p>
    <w:p w14:paraId="35E12D20">
      <w:pPr>
        <w:autoSpaceDE w:val="0"/>
        <w:autoSpaceDN w:val="0"/>
        <w:adjustRightInd w:val="0"/>
        <w:spacing w:after="0" w:line="240" w:lineRule="auto"/>
        <w:ind w:right="0" w:firstLine="709"/>
        <w:jc w:val="center"/>
        <w:rPr>
          <w:rFonts w:hint="default" w:ascii="Times New Roman" w:hAnsi="Times New Roman" w:eastAsia="Calibri" w:cs="Times New Roman"/>
          <w:color w:val="auto"/>
          <w:sz w:val="28"/>
          <w:szCs w:val="28"/>
          <w:lang w:val="ru-RU"/>
        </w:rPr>
      </w:pPr>
    </w:p>
    <w:p w14:paraId="2EE6B809">
      <w:pPr>
        <w:autoSpaceDE w:val="0"/>
        <w:autoSpaceDN w:val="0"/>
        <w:adjustRightInd w:val="0"/>
        <w:spacing w:after="0" w:line="240" w:lineRule="auto"/>
        <w:ind w:right="0" w:firstLine="709"/>
        <w:jc w:val="center"/>
        <w:rPr>
          <w:rFonts w:hint="default" w:ascii="Times New Roman" w:hAnsi="Times New Roman" w:eastAsia="Calibri" w:cs="Times New Roman"/>
          <w:color w:val="auto"/>
          <w:sz w:val="28"/>
          <w:szCs w:val="28"/>
          <w:lang w:val="ru-RU"/>
        </w:rPr>
      </w:pPr>
    </w:p>
    <w:p w14:paraId="13D408D8">
      <w:pPr>
        <w:autoSpaceDE w:val="0"/>
        <w:autoSpaceDN w:val="0"/>
        <w:adjustRightInd w:val="0"/>
        <w:spacing w:after="0" w:line="240" w:lineRule="auto"/>
        <w:ind w:right="0" w:firstLine="709"/>
        <w:jc w:val="center"/>
        <w:rPr>
          <w:rFonts w:hint="default" w:ascii="Times New Roman" w:hAnsi="Times New Roman" w:eastAsia="Calibri" w:cs="Times New Roman"/>
          <w:color w:val="auto"/>
          <w:sz w:val="28"/>
          <w:szCs w:val="28"/>
          <w:lang w:val="ru-RU"/>
        </w:rPr>
      </w:pPr>
    </w:p>
    <w:p w14:paraId="0A3F0B01">
      <w:pPr>
        <w:autoSpaceDE w:val="0"/>
        <w:autoSpaceDN w:val="0"/>
        <w:adjustRightInd w:val="0"/>
        <w:spacing w:after="0" w:line="240" w:lineRule="auto"/>
        <w:ind w:right="0" w:firstLine="709"/>
        <w:jc w:val="center"/>
        <w:rPr>
          <w:rFonts w:hint="default" w:ascii="Times New Roman" w:hAnsi="Times New Roman" w:eastAsia="Calibri" w:cs="Times New Roman"/>
          <w:color w:val="auto"/>
          <w:sz w:val="28"/>
          <w:szCs w:val="28"/>
          <w:lang w:val="ru-RU"/>
        </w:rPr>
      </w:pPr>
    </w:p>
    <w:p w14:paraId="48EF8197">
      <w:pPr>
        <w:autoSpaceDE w:val="0"/>
        <w:autoSpaceDN w:val="0"/>
        <w:adjustRightInd w:val="0"/>
        <w:spacing w:after="0" w:line="240" w:lineRule="auto"/>
        <w:ind w:left="4536" w:right="0" w:firstLine="0"/>
        <w:jc w:val="left"/>
        <w:rPr>
          <w:rFonts w:hint="default" w:ascii="Times New Roman" w:hAnsi="Times New Roman" w:cs="Times New Roman"/>
          <w:bCs/>
          <w:color w:val="auto"/>
          <w:sz w:val="28"/>
          <w:szCs w:val="28"/>
          <w:lang w:val="ru-RU"/>
        </w:rPr>
      </w:pPr>
      <w:r>
        <w:rPr>
          <w:rFonts w:hint="default" w:ascii="Times New Roman" w:hAnsi="Times New Roman" w:cs="Times New Roman"/>
          <w:bCs/>
          <w:color w:val="auto"/>
          <w:sz w:val="28"/>
          <w:szCs w:val="28"/>
          <w:lang w:val="ru-RU"/>
        </w:rPr>
        <w:t>Приложение № 5</w:t>
      </w:r>
    </w:p>
    <w:p w14:paraId="7B7D0B87">
      <w:pPr>
        <w:autoSpaceDE w:val="0"/>
        <w:autoSpaceDN w:val="0"/>
        <w:adjustRightInd w:val="0"/>
        <w:spacing w:after="0" w:line="240" w:lineRule="auto"/>
        <w:ind w:left="4536" w:right="0" w:firstLine="0"/>
        <w:jc w:val="left"/>
        <w:rPr>
          <w:rFonts w:hint="default" w:ascii="Times New Roman" w:hAnsi="Times New Roman" w:cs="Times New Roman"/>
          <w:bCs/>
          <w:color w:val="auto"/>
          <w:sz w:val="28"/>
          <w:szCs w:val="28"/>
          <w:lang w:val="ru-RU"/>
        </w:rPr>
      </w:pPr>
      <w:r>
        <w:rPr>
          <w:rFonts w:hint="default" w:ascii="Times New Roman" w:hAnsi="Times New Roman" w:cs="Times New Roman"/>
          <w:bCs/>
          <w:color w:val="auto"/>
          <w:sz w:val="28"/>
          <w:szCs w:val="28"/>
          <w:lang w:val="ru-RU"/>
        </w:rPr>
        <w:t>к Административному регламенту предоставления Услуги «Запись на обучение по дополнительной образовательной программе»</w:t>
      </w:r>
    </w:p>
    <w:p w14:paraId="753B649A">
      <w:pPr>
        <w:spacing w:after="0" w:line="240" w:lineRule="auto"/>
        <w:ind w:right="0" w:firstLine="0"/>
        <w:rPr>
          <w:rFonts w:hint="default" w:ascii="Times New Roman" w:hAnsi="Times New Roman" w:eastAsia="Calibri" w:cs="Times New Roman"/>
          <w:color w:val="auto"/>
          <w:sz w:val="28"/>
          <w:szCs w:val="28"/>
          <w:lang w:val="ru-RU"/>
        </w:rPr>
      </w:pPr>
    </w:p>
    <w:p w14:paraId="4E202A9F">
      <w:pPr>
        <w:spacing w:after="0" w:line="240" w:lineRule="auto"/>
        <w:ind w:right="0" w:firstLine="0"/>
        <w:rPr>
          <w:rFonts w:hint="default" w:ascii="Times New Roman" w:hAnsi="Times New Roman" w:eastAsia="Calibri" w:cs="Times New Roman"/>
          <w:color w:val="auto"/>
          <w:sz w:val="28"/>
          <w:szCs w:val="28"/>
          <w:lang w:val="ru-RU"/>
        </w:rPr>
      </w:pPr>
    </w:p>
    <w:p w14:paraId="4C9378B8">
      <w:pPr>
        <w:spacing w:after="0" w:line="240" w:lineRule="auto"/>
        <w:ind w:right="0" w:firstLine="0"/>
        <w:jc w:val="center"/>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ДОГОВОР № _____</w:t>
      </w:r>
    </w:p>
    <w:p w14:paraId="47B8E80D">
      <w:pPr>
        <w:spacing w:after="0" w:line="240" w:lineRule="auto"/>
        <w:ind w:right="0" w:firstLine="0"/>
        <w:jc w:val="center"/>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Образовательной организации о сотрудничестве с родителями </w:t>
      </w:r>
    </w:p>
    <w:p w14:paraId="59380D2A">
      <w:pPr>
        <w:spacing w:after="0" w:line="240" w:lineRule="auto"/>
        <w:ind w:right="0" w:firstLine="0"/>
        <w:jc w:val="center"/>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(законными представителями) </w:t>
      </w:r>
    </w:p>
    <w:tbl>
      <w:tblPr>
        <w:tblStyle w:val="6"/>
        <w:tblW w:w="0" w:type="auto"/>
        <w:tblInd w:w="0" w:type="dxa"/>
        <w:tblLayout w:type="autofit"/>
        <w:tblCellMar>
          <w:top w:w="0" w:type="dxa"/>
          <w:left w:w="108" w:type="dxa"/>
          <w:bottom w:w="0" w:type="dxa"/>
          <w:right w:w="108" w:type="dxa"/>
        </w:tblCellMar>
      </w:tblPr>
      <w:tblGrid>
        <w:gridCol w:w="4541"/>
        <w:gridCol w:w="5031"/>
      </w:tblGrid>
      <w:tr w14:paraId="29AE5207">
        <w:tblPrEx>
          <w:tblCellMar>
            <w:top w:w="0" w:type="dxa"/>
            <w:left w:w="108" w:type="dxa"/>
            <w:bottom w:w="0" w:type="dxa"/>
            <w:right w:w="108" w:type="dxa"/>
          </w:tblCellMar>
        </w:tblPrEx>
        <w:tc>
          <w:tcPr>
            <w:tcW w:w="5381" w:type="dxa"/>
            <w:shd w:val="clear" w:color="auto" w:fill="auto"/>
          </w:tcPr>
          <w:p w14:paraId="0A24AFCF">
            <w:pPr>
              <w:widowControl w:val="0"/>
              <w:tabs>
                <w:tab w:val="left" w:pos="6990"/>
              </w:tabs>
              <w:spacing w:after="0" w:line="240" w:lineRule="auto"/>
              <w:ind w:right="0" w:firstLine="0"/>
              <w:rPr>
                <w:rFonts w:hint="default" w:ascii="Times New Roman" w:hAnsi="Times New Roman" w:eastAsia="SimSun" w:cs="Times New Roman"/>
                <w:color w:val="auto"/>
                <w:sz w:val="28"/>
                <w:szCs w:val="28"/>
                <w:vertAlign w:val="subscript"/>
                <w:lang w:val="ru-RU" w:eastAsia="ru-RU"/>
              </w:rPr>
            </w:pPr>
          </w:p>
          <w:p w14:paraId="37E4A8EB">
            <w:pPr>
              <w:widowControl w:val="0"/>
              <w:tabs>
                <w:tab w:val="left" w:pos="6990"/>
              </w:tabs>
              <w:spacing w:after="0" w:line="240" w:lineRule="auto"/>
              <w:ind w:right="0" w:firstLine="0"/>
              <w:rPr>
                <w:rFonts w:hint="default" w:ascii="Times New Roman" w:hAnsi="Times New Roman" w:eastAsia="SimSun" w:cs="Times New Roman"/>
                <w:color w:val="auto"/>
                <w:sz w:val="28"/>
                <w:szCs w:val="28"/>
                <w:vertAlign w:val="subscript"/>
                <w:lang w:val="ru-RU" w:eastAsia="ru-RU"/>
              </w:rPr>
            </w:pPr>
            <w:r>
              <w:rPr>
                <w:rFonts w:hint="default" w:ascii="Times New Roman" w:hAnsi="Times New Roman" w:eastAsia="SimSun" w:cs="Times New Roman"/>
                <w:color w:val="auto"/>
                <w:sz w:val="28"/>
                <w:szCs w:val="28"/>
                <w:vertAlign w:val="subscript"/>
                <w:lang w:val="ru-RU" w:eastAsia="ru-RU"/>
              </w:rPr>
              <w:t>________________________</w:t>
            </w:r>
          </w:p>
          <w:p w14:paraId="40AACD84">
            <w:pPr>
              <w:widowControl w:val="0"/>
              <w:tabs>
                <w:tab w:val="left" w:pos="6990"/>
              </w:tabs>
              <w:spacing w:after="0" w:line="240" w:lineRule="auto"/>
              <w:ind w:right="0" w:firstLine="0"/>
              <w:rPr>
                <w:rFonts w:hint="default" w:ascii="Times New Roman" w:hAnsi="Times New Roman" w:eastAsia="SimSun" w:cs="Times New Roman"/>
                <w:color w:val="auto"/>
                <w:sz w:val="28"/>
                <w:szCs w:val="28"/>
                <w:vertAlign w:val="subscript"/>
                <w:lang w:val="ru-RU" w:eastAsia="ru-RU"/>
              </w:rPr>
            </w:pPr>
            <w:r>
              <w:rPr>
                <w:rFonts w:hint="default" w:ascii="Times New Roman" w:hAnsi="Times New Roman" w:eastAsia="SimSun" w:cs="Times New Roman"/>
                <w:color w:val="auto"/>
                <w:sz w:val="28"/>
                <w:szCs w:val="28"/>
                <w:vertAlign w:val="subscript"/>
                <w:lang w:val="ru-RU" w:eastAsia="ru-RU"/>
              </w:rPr>
              <w:t>Название территории(муниципалитета)</w:t>
            </w:r>
          </w:p>
          <w:p w14:paraId="30543073">
            <w:pPr>
              <w:widowControl w:val="0"/>
              <w:tabs>
                <w:tab w:val="left" w:pos="6990"/>
              </w:tabs>
              <w:spacing w:after="0" w:line="240" w:lineRule="auto"/>
              <w:ind w:right="0" w:firstLine="0"/>
              <w:rPr>
                <w:rFonts w:hint="default" w:ascii="Times New Roman" w:hAnsi="Times New Roman" w:eastAsia="SimSun" w:cs="Times New Roman"/>
                <w:color w:val="auto"/>
                <w:sz w:val="28"/>
                <w:szCs w:val="28"/>
                <w:vertAlign w:val="subscript"/>
                <w:lang w:val="ru-RU" w:eastAsia="ru-RU"/>
              </w:rPr>
            </w:pPr>
          </w:p>
        </w:tc>
        <w:tc>
          <w:tcPr>
            <w:tcW w:w="5381" w:type="dxa"/>
            <w:shd w:val="clear" w:color="auto" w:fill="auto"/>
          </w:tcPr>
          <w:p w14:paraId="386B1DA0">
            <w:pPr>
              <w:widowControl w:val="0"/>
              <w:tabs>
                <w:tab w:val="left" w:pos="6990"/>
              </w:tabs>
              <w:spacing w:after="0" w:line="240" w:lineRule="auto"/>
              <w:ind w:right="0" w:firstLine="0"/>
              <w:jc w:val="right"/>
              <w:rPr>
                <w:rFonts w:hint="default" w:ascii="Times New Roman" w:hAnsi="Times New Roman" w:eastAsia="SimSun" w:cs="Times New Roman"/>
                <w:color w:val="auto"/>
                <w:sz w:val="28"/>
                <w:szCs w:val="28"/>
                <w:lang w:val="ru-RU" w:eastAsia="ru-RU"/>
              </w:rPr>
            </w:pPr>
          </w:p>
          <w:p w14:paraId="24DA6AB7">
            <w:pPr>
              <w:widowControl w:val="0"/>
              <w:tabs>
                <w:tab w:val="left" w:pos="6990"/>
              </w:tabs>
              <w:spacing w:after="0" w:line="240" w:lineRule="auto"/>
              <w:ind w:right="0" w:firstLine="0"/>
              <w:jc w:val="right"/>
              <w:rPr>
                <w:rFonts w:hint="default" w:ascii="Times New Roman" w:hAnsi="Times New Roman" w:eastAsia="SimSun" w:cs="Times New Roman"/>
                <w:color w:val="auto"/>
                <w:sz w:val="28"/>
                <w:szCs w:val="28"/>
                <w:lang w:val="ru-RU" w:eastAsia="ru-RU"/>
              </w:rPr>
            </w:pPr>
            <w:r>
              <w:rPr>
                <w:rFonts w:hint="default" w:ascii="Times New Roman" w:hAnsi="Times New Roman" w:eastAsia="SimSun" w:cs="Times New Roman"/>
                <w:color w:val="auto"/>
                <w:sz w:val="28"/>
                <w:szCs w:val="28"/>
                <w:lang w:val="ru-RU" w:eastAsia="ru-RU"/>
              </w:rPr>
              <w:t>«___»_________________20___г.</w:t>
            </w:r>
          </w:p>
        </w:tc>
      </w:tr>
    </w:tbl>
    <w:p w14:paraId="06476D67">
      <w:pPr>
        <w:tabs>
          <w:tab w:val="left" w:pos="6990"/>
        </w:tabs>
        <w:spacing w:after="0" w:line="240" w:lineRule="auto"/>
        <w:ind w:right="0" w:firstLine="0"/>
        <w:jc w:val="left"/>
        <w:rPr>
          <w:rFonts w:hint="default" w:ascii="Times New Roman" w:hAnsi="Times New Roman" w:eastAsia="Calibri" w:cs="Times New Roman"/>
          <w:color w:val="auto"/>
          <w:sz w:val="28"/>
          <w:szCs w:val="28"/>
          <w:lang w:val="ru-RU"/>
        </w:rPr>
      </w:pPr>
    </w:p>
    <w:p w14:paraId="3CFE47B6">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Образовательная организация________________________________________</w:t>
      </w:r>
      <w:r>
        <w:rPr>
          <w:rFonts w:hint="default" w:ascii="Times New Roman" w:hAnsi="Times New Roman" w:eastAsia="Calibri" w:cs="Times New Roman"/>
          <w:color w:val="auto"/>
          <w:sz w:val="28"/>
          <w:szCs w:val="28"/>
          <w:lang w:val="ru-RU"/>
        </w:rPr>
        <w:br w:type="textWrapping"/>
      </w:r>
      <w:r>
        <w:rPr>
          <w:rFonts w:hint="default" w:ascii="Times New Roman" w:hAnsi="Times New Roman" w:eastAsia="Calibri" w:cs="Times New Roman"/>
          <w:color w:val="auto"/>
          <w:sz w:val="28"/>
          <w:szCs w:val="28"/>
          <w:lang w:val="ru-RU"/>
        </w:rPr>
        <w:t xml:space="preserve">__________________________________________________________________, </w:t>
      </w:r>
    </w:p>
    <w:p w14:paraId="7E3E2B94">
      <w:pPr>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(название организации, на базе которой реализуется программа в рамках предоставления социального сертификата)</w:t>
      </w:r>
    </w:p>
    <w:p w14:paraId="64C04DE5">
      <w:pPr>
        <w:spacing w:after="0" w:line="240" w:lineRule="auto"/>
        <w:ind w:right="0" w:firstLine="0"/>
        <w:rPr>
          <w:rFonts w:hint="default" w:ascii="Times New Roman" w:hAnsi="Times New Roman" w:eastAsia="Calibri" w:cs="Times New Roman"/>
          <w:color w:val="auto"/>
          <w:sz w:val="28"/>
          <w:szCs w:val="28"/>
          <w:lang w:val="ru-RU"/>
        </w:rPr>
      </w:pPr>
    </w:p>
    <w:p w14:paraId="7CEAFEF4">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в дальнейшем именуемое «Учреждение», в лице директора </w:t>
      </w:r>
    </w:p>
    <w:p w14:paraId="1F91056E">
      <w:pPr>
        <w:spacing w:after="0" w:line="240" w:lineRule="auto"/>
        <w:ind w:right="0" w:firstLine="0"/>
        <w:rPr>
          <w:rFonts w:hint="default" w:ascii="Times New Roman" w:hAnsi="Times New Roman" w:eastAsia="Calibri" w:cs="Times New Roman"/>
          <w:color w:val="auto"/>
          <w:sz w:val="28"/>
          <w:szCs w:val="28"/>
          <w:u w:val="single"/>
          <w:lang w:val="ru-RU"/>
        </w:rPr>
      </w:pPr>
      <w:r>
        <w:rPr>
          <w:rFonts w:hint="default" w:ascii="Times New Roman" w:hAnsi="Times New Roman" w:eastAsia="Calibri" w:cs="Times New Roman"/>
          <w:color w:val="auto"/>
          <w:sz w:val="28"/>
          <w:szCs w:val="28"/>
          <w:lang w:val="ru-RU"/>
        </w:rPr>
        <w:t>__________________________________________________________________</w:t>
      </w:r>
      <w:r>
        <w:rPr>
          <w:rFonts w:hint="default" w:ascii="Times New Roman" w:hAnsi="Times New Roman" w:eastAsia="Calibri" w:cs="Times New Roman"/>
          <w:color w:val="auto"/>
          <w:sz w:val="28"/>
          <w:szCs w:val="28"/>
          <w:u w:val="single"/>
          <w:lang w:val="ru-RU"/>
        </w:rPr>
        <w:t>,</w:t>
      </w:r>
    </w:p>
    <w:p w14:paraId="48BCBE9E">
      <w:pPr>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(ФИО директора учреждения)</w:t>
      </w:r>
    </w:p>
    <w:p w14:paraId="2CFD7738">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действующего на основании Устава, с одной стороны, и родители (законные представители) учащегося, в лице_____________________________________________________________</w:t>
      </w:r>
    </w:p>
    <w:p w14:paraId="1699437E">
      <w:pPr>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Ф.И.О. и статус законного представителя  —  мать, отец, опекун, попечитель, либо лица, действующего на основании доверенности, выданной законным представителем)</w:t>
      </w:r>
    </w:p>
    <w:p w14:paraId="34F6B5D9">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именуемые в дальнейшем — «Родители», с  другой стороны, в дальнейшем именуемые «Стороны» заключили настоящий договор о нижеследующем:</w:t>
      </w:r>
    </w:p>
    <w:p w14:paraId="2CE4E1CC">
      <w:pPr>
        <w:spacing w:after="0" w:line="240" w:lineRule="auto"/>
        <w:ind w:right="0" w:firstLine="0"/>
        <w:jc w:val="center"/>
        <w:rPr>
          <w:rFonts w:hint="default" w:ascii="Times New Roman" w:hAnsi="Times New Roman" w:eastAsia="Calibri" w:cs="Times New Roman"/>
          <w:color w:val="auto"/>
          <w:sz w:val="28"/>
          <w:szCs w:val="28"/>
          <w:lang w:val="ru-RU"/>
        </w:rPr>
      </w:pPr>
      <w:bookmarkStart w:id="3" w:name="_Toc10971"/>
      <w:r>
        <w:rPr>
          <w:rFonts w:hint="default" w:ascii="Times New Roman" w:hAnsi="Times New Roman" w:eastAsia="Calibri" w:cs="Times New Roman"/>
          <w:bCs/>
          <w:color w:val="auto"/>
          <w:sz w:val="28"/>
          <w:szCs w:val="28"/>
          <w:lang w:val="ru-RU"/>
        </w:rPr>
        <w:t>1. Предмет договора</w:t>
      </w:r>
      <w:bookmarkEnd w:id="3"/>
    </w:p>
    <w:p w14:paraId="2926CAD3">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1.1.«Стороны» заключили настоящий договор в интересах учащегося_________________________________________________________</w:t>
      </w:r>
    </w:p>
    <w:p w14:paraId="581851FC">
      <w:pPr>
        <w:spacing w:after="0" w:line="240" w:lineRule="auto"/>
        <w:ind w:right="0" w:firstLine="3640"/>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(Ф.И.О. учащегося)</w:t>
      </w:r>
    </w:p>
    <w:p w14:paraId="0215D295">
      <w:pPr>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__________________________________________________________________</w:t>
      </w:r>
    </w:p>
    <w:p w14:paraId="1C76621B">
      <w:pPr>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(творческого объединения – НАЗВАНИЕ ДОПОЛНИТЕЛЬНОЙ ОБРАЗОВАТЕЛЬНОЙ ПРОГРАММЫ)</w:t>
      </w:r>
    </w:p>
    <w:p w14:paraId="5B12F836">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1.2.«Стороны» прилагают совместные усилия для создания условий получения  учащимся дополнительного образования по дополнительной образовательной программе</w:t>
      </w:r>
    </w:p>
    <w:p w14:paraId="5862C1E9">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__________________________________________________________________</w:t>
      </w:r>
    </w:p>
    <w:p w14:paraId="2AC0C8E9">
      <w:pPr>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(название и направленность программы, срок ее реализации)</w:t>
      </w:r>
    </w:p>
    <w:p w14:paraId="65B5C8E7">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1.3. «Стороны» действуют на основании Конституции Российской Федерации, Федерального закона от 29.12.2012 г. № 273-ФЗ «Об образовании в Российской Федерации», принимаемых в соответствии с ними других законов и нормативных правовых актов Российской Федерации, Оренбургской области, Уставом, локальными нормативными актами «Учреждения», а также в соответствии с условиями настоящего Договора. </w:t>
      </w:r>
    </w:p>
    <w:p w14:paraId="4E3D6A15">
      <w:pPr>
        <w:spacing w:after="0" w:line="240" w:lineRule="auto"/>
        <w:ind w:right="0" w:firstLine="0"/>
        <w:rPr>
          <w:rFonts w:hint="default" w:ascii="Times New Roman" w:hAnsi="Times New Roman" w:eastAsia="Calibri" w:cs="Times New Roman"/>
          <w:bCs/>
          <w:color w:val="auto"/>
          <w:sz w:val="28"/>
          <w:szCs w:val="28"/>
          <w:lang w:val="ru-RU"/>
        </w:rPr>
      </w:pPr>
      <w:bookmarkStart w:id="4" w:name="_Toc17214"/>
    </w:p>
    <w:p w14:paraId="321E6532">
      <w:pPr>
        <w:spacing w:after="0" w:line="240" w:lineRule="auto"/>
        <w:ind w:right="0" w:firstLine="0"/>
        <w:jc w:val="center"/>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2. Права и обязанности сторон</w:t>
      </w:r>
      <w:bookmarkEnd w:id="4"/>
    </w:p>
    <w:p w14:paraId="4774A940">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i/>
          <w:color w:val="auto"/>
          <w:sz w:val="28"/>
          <w:szCs w:val="28"/>
          <w:lang w:val="ru-RU"/>
        </w:rPr>
        <w:t>2.1. «Учреждение» имеет право:</w:t>
      </w:r>
    </w:p>
    <w:p w14:paraId="5738F752">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2.1.1. Определять содержание образования, выбор учебно-методического обеспечения, образовательных технологий по реализуемым им дополнительным образовательным программам.</w:t>
      </w:r>
    </w:p>
    <w:p w14:paraId="752789BC">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i/>
          <w:color w:val="auto"/>
          <w:sz w:val="28"/>
          <w:szCs w:val="28"/>
          <w:lang w:val="ru-RU"/>
        </w:rPr>
        <w:t>2.2. Учащиеся имеют право на:</w:t>
      </w:r>
    </w:p>
    <w:p w14:paraId="14464874">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2.2.1. Выбор творческого объединения, осуществляющего образовательную деятельность, формы получения образования.</w:t>
      </w:r>
    </w:p>
    <w:p w14:paraId="57BEDF0E">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2.2.2. Предоставление условий для обучения с учётом особенностей их психофизического развития и состояния здоровья, в том числе получение психолого-педагогической помощи.</w:t>
      </w:r>
    </w:p>
    <w:p w14:paraId="07DAC3E4">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2.2.3. Уважение человеческого достоинства, защиту от всех форм физического и психического насилия, оскорбления личности, охрану жизни и здоровья.</w:t>
      </w:r>
    </w:p>
    <w:p w14:paraId="272D4AFE">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2.2.4. Ознакомление с правоустанавливающей документацией «Учреждения»,  другими документами, регламентирующими образовательную деятельность.</w:t>
      </w:r>
    </w:p>
    <w:p w14:paraId="14863714">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2.2.5. Участие в массовых мероприятиях.</w:t>
      </w:r>
    </w:p>
    <w:p w14:paraId="548371D1">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2.2.6. Поощрение за успехи в учебной, творческой и инновационной деятельности.</w:t>
      </w:r>
    </w:p>
    <w:p w14:paraId="4BB4FFEE">
      <w:pPr>
        <w:spacing w:after="0" w:line="240" w:lineRule="auto"/>
        <w:ind w:right="0" w:firstLine="709"/>
        <w:rPr>
          <w:rFonts w:hint="default" w:ascii="Times New Roman" w:hAnsi="Times New Roman" w:eastAsia="Calibri" w:cs="Times New Roman"/>
          <w:i/>
          <w:color w:val="auto"/>
          <w:sz w:val="28"/>
          <w:szCs w:val="28"/>
          <w:lang w:val="ru-RU"/>
        </w:rPr>
      </w:pPr>
      <w:r>
        <w:rPr>
          <w:rFonts w:hint="default" w:ascii="Times New Roman" w:hAnsi="Times New Roman" w:eastAsia="Calibri" w:cs="Times New Roman"/>
          <w:i/>
          <w:color w:val="auto"/>
          <w:sz w:val="28"/>
          <w:szCs w:val="28"/>
          <w:lang w:val="ru-RU"/>
        </w:rPr>
        <w:t>2.3. «Родители» (законные представители) имеют право:</w:t>
      </w:r>
    </w:p>
    <w:p w14:paraId="39466710">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2.3.1. Ознакомиться с документами, регламентирующими образовательную деятельность «Учреждения».</w:t>
      </w:r>
    </w:p>
    <w:p w14:paraId="48A075FC">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2.3.2. Защищать права и законные интересы учащихся.</w:t>
      </w:r>
    </w:p>
    <w:p w14:paraId="416A0999">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2.3.3. Получать информацию обо всех видах планируемых обследований.</w:t>
      </w:r>
    </w:p>
    <w:p w14:paraId="685AB0B7">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i/>
          <w:color w:val="auto"/>
          <w:sz w:val="28"/>
          <w:szCs w:val="28"/>
          <w:lang w:val="ru-RU"/>
        </w:rPr>
        <w:t>2.4. «Учреждение» обязуется:</w:t>
      </w:r>
    </w:p>
    <w:p w14:paraId="00544AD4">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2.4.1. Осуществлять свою деятельность в соответствии с законодательством об образовании;</w:t>
      </w:r>
    </w:p>
    <w:p w14:paraId="258073F3">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2.4.2. Обеспечивать реализацию образовательных программ в полном объёме и потребностям учащихся.</w:t>
      </w:r>
    </w:p>
    <w:p w14:paraId="4D6F31F6">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2.4.3. Создавать безопасные условия обучения, воспитания учащихся.</w:t>
      </w:r>
    </w:p>
    <w:p w14:paraId="3242A50B">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2.4.4. Соблюдать права и свободы учащихся, родителей (законных представителей) несовершеннолетних учащихся, работников «Учреждения».</w:t>
      </w:r>
    </w:p>
    <w:p w14:paraId="0A077EFE">
      <w:pPr>
        <w:spacing w:after="0" w:line="240" w:lineRule="auto"/>
        <w:ind w:right="0" w:firstLine="709"/>
        <w:rPr>
          <w:rFonts w:hint="default" w:ascii="Times New Roman" w:hAnsi="Times New Roman" w:eastAsia="Calibri" w:cs="Times New Roman"/>
          <w:i/>
          <w:color w:val="auto"/>
          <w:sz w:val="28"/>
          <w:szCs w:val="28"/>
          <w:lang w:val="ru-RU"/>
        </w:rPr>
      </w:pPr>
      <w:r>
        <w:rPr>
          <w:rFonts w:hint="default" w:ascii="Times New Roman" w:hAnsi="Times New Roman" w:eastAsia="Calibri" w:cs="Times New Roman"/>
          <w:i/>
          <w:color w:val="auto"/>
          <w:sz w:val="28"/>
          <w:szCs w:val="28"/>
          <w:lang w:val="ru-RU"/>
        </w:rPr>
        <w:t>2.5. Учащиеся обязаны:</w:t>
      </w:r>
    </w:p>
    <w:p w14:paraId="75F9ED29">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2.5.1. Добросовестно осваивать дополнительную образовательную программу, в том числе посещать предусмотренные учебным планом учебные занятия, выполнять задания, данные педагогом в рамках дополнительной образовательной программы.</w:t>
      </w:r>
    </w:p>
    <w:p w14:paraId="1432AC99">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2.5.2. 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14:paraId="190903BB">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2.5.3.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56075E8">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2.5.4. Уважать честь и достоинство других учащихся и работников «Учреждения», не создавать препятствий для получения образования другими учащимися.</w:t>
      </w:r>
    </w:p>
    <w:p w14:paraId="00D20201">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2.5.5. Бережно относиться к имуществу «Учреждения», осуществляющего образовательную деятельность.</w:t>
      </w:r>
    </w:p>
    <w:p w14:paraId="426F293C">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i/>
          <w:color w:val="auto"/>
          <w:sz w:val="28"/>
          <w:szCs w:val="28"/>
          <w:lang w:val="ru-RU"/>
        </w:rPr>
        <w:t>2.6. «Родители» (законные представители)  обязаны:</w:t>
      </w:r>
    </w:p>
    <w:p w14:paraId="739F22B8">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2.6.1. Соблюдать правила внутреннего распорядка «Учреждения», требования локальных нормативных актов, устанавливающих режим занятий учащихся, порядок регламентации образовательных отношений между образовательным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14:paraId="63B15DBD">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2.6.2. Уважать честь и достоинство учащихся и работников «Учреждения».</w:t>
      </w:r>
    </w:p>
    <w:p w14:paraId="3ED3D085">
      <w:pPr>
        <w:spacing w:after="0" w:line="240" w:lineRule="auto"/>
        <w:ind w:right="0" w:firstLine="709"/>
        <w:rPr>
          <w:rFonts w:hint="default" w:ascii="Times New Roman" w:hAnsi="Times New Roman" w:eastAsia="Calibri" w:cs="Times New Roman"/>
          <w:i/>
          <w:color w:val="auto"/>
          <w:sz w:val="28"/>
          <w:szCs w:val="28"/>
          <w:lang w:val="ru-RU"/>
        </w:rPr>
      </w:pPr>
      <w:r>
        <w:rPr>
          <w:rFonts w:hint="default" w:ascii="Times New Roman" w:hAnsi="Times New Roman" w:eastAsia="Calibri" w:cs="Times New Roman"/>
          <w:i/>
          <w:color w:val="auto"/>
          <w:sz w:val="28"/>
          <w:szCs w:val="28"/>
          <w:lang w:val="ru-RU"/>
        </w:rPr>
        <w:t>2.7. Запрещается:</w:t>
      </w:r>
    </w:p>
    <w:p w14:paraId="07AFF570">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2.7.1. Привлекать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w:t>
      </w:r>
      <w:bookmarkStart w:id="5" w:name="_Toc4779"/>
    </w:p>
    <w:p w14:paraId="504D9DAD">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2.7.2. Использовать персональные данные родителей (законных представителей) и персональные данные ребёнка без заявления родителя (законного представителя) о согласии на обработку персональных данных, которое является приложением к  данному договору.</w:t>
      </w:r>
    </w:p>
    <w:p w14:paraId="2FD43EF9">
      <w:pPr>
        <w:spacing w:after="0" w:line="240" w:lineRule="auto"/>
        <w:ind w:right="0" w:firstLine="0"/>
        <w:jc w:val="center"/>
        <w:rPr>
          <w:rFonts w:hint="default" w:ascii="Times New Roman" w:hAnsi="Times New Roman" w:eastAsia="Calibri" w:cs="Times New Roman"/>
          <w:bCs/>
          <w:color w:val="auto"/>
          <w:sz w:val="28"/>
          <w:szCs w:val="28"/>
          <w:lang w:val="ru-RU"/>
        </w:rPr>
      </w:pPr>
    </w:p>
    <w:p w14:paraId="138DA5CF">
      <w:pPr>
        <w:spacing w:after="0" w:line="240" w:lineRule="auto"/>
        <w:ind w:right="0" w:firstLine="0"/>
        <w:jc w:val="center"/>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3. Ответственность сторон</w:t>
      </w:r>
      <w:bookmarkEnd w:id="5"/>
    </w:p>
    <w:p w14:paraId="2481C8D7">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3.1. «Учреждение»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её компетенции, за реализацию не в полном объёме образовательных программ в соответствии с учебным планом, за качество образования учащихся, а также за жизнь и здоровье учащихся, работников «Учреждения». </w:t>
      </w:r>
    </w:p>
    <w:p w14:paraId="3581AFA6">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3.2.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«Учреждения» должностные лица несут административную ответственность в соответствии с Кодексом Российской Федерации об административных правонарушениях. </w:t>
      </w:r>
    </w:p>
    <w:p w14:paraId="41058774">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3.3. За неисполнение или ненадлежащее исполнение обязанностей, установленных настоящим договором, «Родители» (законные представители) несовершеннолетних учащихся несут ответственность, предусмотренную законодательством Российской Федерации. </w:t>
      </w:r>
    </w:p>
    <w:p w14:paraId="5BB8D215">
      <w:pPr>
        <w:widowControl w:val="0"/>
        <w:tabs>
          <w:tab w:val="left" w:pos="142"/>
        </w:tabs>
        <w:suppressAutoHyphens/>
        <w:spacing w:after="0" w:line="240" w:lineRule="auto"/>
        <w:ind w:left="-360" w:right="0" w:firstLine="0"/>
        <w:jc w:val="center"/>
        <w:rPr>
          <w:rFonts w:hint="default" w:ascii="Times New Roman" w:hAnsi="Times New Roman" w:eastAsia="Calibri" w:cs="Times New Roman"/>
          <w:bCs/>
          <w:color w:val="auto"/>
          <w:kern w:val="1"/>
          <w:sz w:val="28"/>
          <w:szCs w:val="28"/>
          <w:lang w:val="ru-RU" w:eastAsia="ar-SA"/>
        </w:rPr>
      </w:pPr>
      <w:bookmarkStart w:id="6" w:name="_Toc24982"/>
    </w:p>
    <w:p w14:paraId="390ED436">
      <w:pPr>
        <w:spacing w:after="0" w:line="240" w:lineRule="auto"/>
        <w:ind w:right="0" w:firstLine="0"/>
        <w:jc w:val="center"/>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4. Основания изменения и расторжения договора</w:t>
      </w:r>
    </w:p>
    <w:p w14:paraId="46A0CED5">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4.1. Условия, на которых заключён настоящий Договор, могут быть изменены по соглашению Сторон или в соответствии с законодательством Российской Федерации.</w:t>
      </w:r>
    </w:p>
    <w:p w14:paraId="6E2E96DC">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4.2.  Настоящий Договор может быть расторгнут по соглашению Сторон.</w:t>
      </w:r>
    </w:p>
    <w:p w14:paraId="32A1E8BA">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4.3.  Настоящий Договор может быть расторгнут по инициативе Исполнителя в одностороннем порядке в случаях: </w:t>
      </w:r>
    </w:p>
    <w:p w14:paraId="41C7C946">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4.3.1.  установления нарушения порядка приёма в образовательную организацию, повлёкшего по вине Обучающегося его незаконное зачисление в образовательную организацию;</w:t>
      </w:r>
    </w:p>
    <w:p w14:paraId="52C20177">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4.3.2. невозможности надлежащего исполнения обязательства по оказанию образовательных услуг вследствие действий (бездействия) Обучающегося;</w:t>
      </w:r>
    </w:p>
    <w:p w14:paraId="799DEF68">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4.3.3. в иных случаях, предусмотренных законодательством Российской Федерации.</w:t>
      </w:r>
    </w:p>
    <w:p w14:paraId="0A934B83">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 xml:space="preserve">4.4.  Настоящий Договор расторгается досрочно: </w:t>
      </w:r>
    </w:p>
    <w:p w14:paraId="549E2CC6">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4.4.1.  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0349C50">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4.4.2.по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w:t>
      </w:r>
      <w:bookmarkStart w:id="11" w:name="_GoBack"/>
      <w:bookmarkEnd w:id="11"/>
      <w:r>
        <w:rPr>
          <w:rFonts w:hint="default" w:ascii="Times New Roman" w:hAnsi="Times New Roman" w:eastAsia="Calibri" w:cs="Times New Roman"/>
          <w:color w:val="auto"/>
          <w:kern w:val="1"/>
          <w:sz w:val="28"/>
          <w:szCs w:val="28"/>
          <w:lang w:val="ru-RU" w:eastAsia="ar-SA"/>
        </w:rPr>
        <w:t>льную организацию, в случае невозможности надлежащего исполнения обязательств по оказанию образовательной услуги по обучению в рамках дополнительной образовательной программы вследствие действий (бездействия) Обучающегося;</w:t>
      </w:r>
    </w:p>
    <w:p w14:paraId="3E4CA1E1">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C9BDB2D">
      <w:pPr>
        <w:widowControl w:val="0"/>
        <w:tabs>
          <w:tab w:val="left" w:pos="142"/>
        </w:tabs>
        <w:suppressAutoHyphens/>
        <w:spacing w:after="0" w:line="240" w:lineRule="auto"/>
        <w:ind w:left="9" w:right="0" w:firstLineChars="291"/>
        <w:rPr>
          <w:rFonts w:hint="default" w:ascii="Times New Roman" w:hAnsi="Times New Roman" w:eastAsia="Calibri" w:cs="Times New Roman"/>
          <w:color w:val="auto"/>
          <w:kern w:val="1"/>
          <w:sz w:val="28"/>
          <w:szCs w:val="28"/>
          <w:lang w:val="ru-RU" w:eastAsia="ar-SA"/>
        </w:rPr>
      </w:pPr>
      <w:r>
        <w:rPr>
          <w:rFonts w:hint="default" w:ascii="Times New Roman" w:hAnsi="Times New Roman" w:eastAsia="Calibri" w:cs="Times New Roman"/>
          <w:color w:val="auto"/>
          <w:kern w:val="1"/>
          <w:sz w:val="28"/>
          <w:szCs w:val="28"/>
          <w:lang w:val="ru-RU" w:eastAsia="ar-SA"/>
        </w:rPr>
        <w:t>4.5.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w:t>
      </w:r>
    </w:p>
    <w:p w14:paraId="771308C6">
      <w:pPr>
        <w:spacing w:after="0" w:line="240" w:lineRule="auto"/>
        <w:ind w:right="0" w:firstLine="0"/>
        <w:jc w:val="center"/>
        <w:rPr>
          <w:rFonts w:hint="default" w:ascii="Times New Roman" w:hAnsi="Times New Roman" w:eastAsia="Calibri" w:cs="Times New Roman"/>
          <w:bCs/>
          <w:color w:val="auto"/>
          <w:sz w:val="28"/>
          <w:szCs w:val="28"/>
          <w:lang w:val="ru-RU"/>
        </w:rPr>
      </w:pPr>
    </w:p>
    <w:p w14:paraId="2D5FE3E6">
      <w:pPr>
        <w:spacing w:after="0" w:line="240" w:lineRule="auto"/>
        <w:ind w:right="0" w:firstLine="0"/>
        <w:jc w:val="center"/>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5. Срок договора и прочие условия</w:t>
      </w:r>
      <w:bookmarkEnd w:id="6"/>
    </w:p>
    <w:p w14:paraId="129B6488">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5.1. Настоящий договор заключён на срок реализации дополнительной образовательной программы, по которой занимается учащийся.</w:t>
      </w:r>
    </w:p>
    <w:p w14:paraId="1A158A59">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5.2. Договор действует с момента его подписания «Сторонами», может быть продлён, изменён и дополнен по соглашению «Сторон».</w:t>
      </w:r>
    </w:p>
    <w:p w14:paraId="1A745780">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5.3. Все изменения, дополнения к настоящему договору оформляются в форме дополнительного соглашения.</w:t>
      </w:r>
    </w:p>
    <w:p w14:paraId="451C5A38">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5.4. Учащиеся с ограниченными возможностями здоровья принимаются для обучения только с согласия родителей (законных представителей).</w:t>
      </w:r>
    </w:p>
    <w:p w14:paraId="3C3099B0">
      <w:pPr>
        <w:spacing w:after="0" w:line="240" w:lineRule="auto"/>
        <w:ind w:right="0"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5.5. Настоящий Договор составлен в двух экземплярах: один экземпляр хранится в «Учреждении» в личном деле обучающегося; второй – у «Родителя» (законного представителя).  </w:t>
      </w:r>
    </w:p>
    <w:p w14:paraId="03560662">
      <w:pPr>
        <w:spacing w:after="0" w:line="240" w:lineRule="auto"/>
        <w:ind w:right="0" w:firstLine="0"/>
        <w:rPr>
          <w:rFonts w:hint="default" w:ascii="Times New Roman" w:hAnsi="Times New Roman" w:eastAsia="Calibri" w:cs="Times New Roman"/>
          <w:color w:val="auto"/>
          <w:sz w:val="28"/>
          <w:szCs w:val="28"/>
          <w:lang w:val="ru-RU"/>
        </w:rPr>
      </w:pPr>
    </w:p>
    <w:p w14:paraId="3942B908">
      <w:pPr>
        <w:spacing w:after="0" w:line="240" w:lineRule="auto"/>
        <w:ind w:right="0" w:firstLine="0"/>
        <w:jc w:val="center"/>
        <w:rPr>
          <w:rFonts w:hint="default" w:ascii="Times New Roman" w:hAnsi="Times New Roman" w:eastAsia="Calibri" w:cs="Times New Roman"/>
          <w:bCs/>
          <w:color w:val="auto"/>
          <w:sz w:val="28"/>
          <w:szCs w:val="28"/>
          <w:lang w:val="ru-RU"/>
        </w:rPr>
      </w:pPr>
      <w:bookmarkStart w:id="7" w:name="_Toc26737"/>
      <w:r>
        <w:rPr>
          <w:rFonts w:hint="default" w:ascii="Times New Roman" w:hAnsi="Times New Roman" w:eastAsia="Calibri" w:cs="Times New Roman"/>
          <w:bCs/>
          <w:color w:val="auto"/>
          <w:sz w:val="28"/>
          <w:szCs w:val="28"/>
          <w:lang w:val="ru-RU"/>
        </w:rPr>
        <w:t>6. Юридические адреса сторон</w:t>
      </w:r>
      <w:bookmarkEnd w:id="7"/>
    </w:p>
    <w:tbl>
      <w:tblPr>
        <w:tblStyle w:val="6"/>
        <w:tblpPr w:leftFromText="180" w:rightFromText="180" w:vertAnchor="text" w:horzAnchor="page" w:tblpX="1702" w:tblpY="49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9"/>
        <w:gridCol w:w="5163"/>
      </w:tblGrid>
      <w:tr w14:paraId="468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3" w:type="pct"/>
            <w:shd w:val="clear" w:color="auto" w:fill="auto"/>
          </w:tcPr>
          <w:p w14:paraId="1D6E8481">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Организация:</w:t>
            </w:r>
          </w:p>
          <w:p w14:paraId="5D15D60F">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(Указать название, почтовый индекс и полный почтовый адрес, телефон)</w:t>
            </w:r>
          </w:p>
        </w:tc>
        <w:tc>
          <w:tcPr>
            <w:tcW w:w="2696" w:type="pct"/>
            <w:shd w:val="clear" w:color="auto" w:fill="auto"/>
          </w:tcPr>
          <w:p w14:paraId="63C3380D">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Родители (законные представители):</w:t>
            </w:r>
          </w:p>
          <w:p w14:paraId="1CF196C8">
            <w:pPr>
              <w:tabs>
                <w:tab w:val="left" w:pos="4035"/>
              </w:tabs>
              <w:spacing w:after="0" w:line="240" w:lineRule="auto"/>
              <w:ind w:right="0" w:firstLine="0"/>
              <w:jc w:val="left"/>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(ФИО, паспортные данные)</w:t>
            </w:r>
          </w:p>
          <w:p w14:paraId="16622A29">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r>
      <w:tr w14:paraId="0061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pct"/>
            <w:shd w:val="clear" w:color="auto" w:fill="auto"/>
          </w:tcPr>
          <w:p w14:paraId="3E8AEB14">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c>
          <w:tcPr>
            <w:tcW w:w="2696" w:type="pct"/>
            <w:shd w:val="clear" w:color="auto" w:fill="auto"/>
          </w:tcPr>
          <w:p w14:paraId="0B536B63">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r>
      <w:tr w14:paraId="09D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pct"/>
            <w:shd w:val="clear" w:color="auto" w:fill="auto"/>
          </w:tcPr>
          <w:p w14:paraId="0AE9D8E5">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c>
          <w:tcPr>
            <w:tcW w:w="2696" w:type="pct"/>
            <w:shd w:val="clear" w:color="auto" w:fill="auto"/>
          </w:tcPr>
          <w:p w14:paraId="1FB5BBB0">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r>
      <w:tr w14:paraId="3FD4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pct"/>
            <w:shd w:val="clear" w:color="auto" w:fill="auto"/>
          </w:tcPr>
          <w:p w14:paraId="524EACBA">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c>
          <w:tcPr>
            <w:tcW w:w="2696" w:type="pct"/>
            <w:shd w:val="clear" w:color="auto" w:fill="auto"/>
          </w:tcPr>
          <w:p w14:paraId="59D5510B">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r>
      <w:tr w14:paraId="04CD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pct"/>
            <w:shd w:val="clear" w:color="auto" w:fill="auto"/>
          </w:tcPr>
          <w:p w14:paraId="6E61EF17">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c>
          <w:tcPr>
            <w:tcW w:w="2696" w:type="pct"/>
            <w:shd w:val="clear" w:color="auto" w:fill="auto"/>
          </w:tcPr>
          <w:p w14:paraId="5489A326">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r>
      <w:tr w14:paraId="1A8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pct"/>
            <w:shd w:val="clear" w:color="auto" w:fill="auto"/>
          </w:tcPr>
          <w:p w14:paraId="6E45EF16">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c>
          <w:tcPr>
            <w:tcW w:w="2696" w:type="pct"/>
            <w:shd w:val="clear" w:color="auto" w:fill="auto"/>
          </w:tcPr>
          <w:p w14:paraId="2BC70094">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r>
      <w:tr w14:paraId="28C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pct"/>
            <w:shd w:val="clear" w:color="auto" w:fill="auto"/>
          </w:tcPr>
          <w:p w14:paraId="761A2FEF">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Директор  ___________________ </w:t>
            </w:r>
          </w:p>
          <w:p w14:paraId="5C8B6468">
            <w:pPr>
              <w:tabs>
                <w:tab w:val="left" w:pos="4035"/>
              </w:tabs>
              <w:spacing w:after="0" w:line="240" w:lineRule="auto"/>
              <w:ind w:left="960" w:leftChars="400"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имя отчество фамилия</w:t>
            </w:r>
          </w:p>
        </w:tc>
        <w:tc>
          <w:tcPr>
            <w:tcW w:w="2696" w:type="pct"/>
            <w:shd w:val="clear" w:color="auto" w:fill="auto"/>
          </w:tcPr>
          <w:p w14:paraId="4C3F9832">
            <w:pPr>
              <w:tabs>
                <w:tab w:val="left" w:pos="4035"/>
              </w:tabs>
              <w:spacing w:after="0" w:line="240" w:lineRule="auto"/>
              <w:ind w:right="0" w:firstLine="0"/>
              <w:jc w:val="left"/>
              <w:rPr>
                <w:rFonts w:hint="default" w:ascii="Times New Roman" w:hAnsi="Times New Roman" w:eastAsia="Calibri" w:cs="Times New Roman"/>
                <w:color w:val="auto"/>
                <w:sz w:val="28"/>
                <w:szCs w:val="28"/>
                <w:lang w:val="ru-RU"/>
              </w:rPr>
            </w:pPr>
          </w:p>
        </w:tc>
      </w:tr>
    </w:tbl>
    <w:p w14:paraId="3B1B8E91">
      <w:pPr>
        <w:spacing w:after="0" w:line="240" w:lineRule="auto"/>
        <w:ind w:right="0" w:firstLine="0"/>
        <w:jc w:val="left"/>
        <w:rPr>
          <w:rFonts w:hint="default" w:ascii="Times New Roman" w:hAnsi="Times New Roman" w:eastAsia="Calibri" w:cs="Times New Roman"/>
          <w:color w:val="auto"/>
          <w:sz w:val="28"/>
          <w:szCs w:val="28"/>
          <w:lang w:val="ru-RU"/>
        </w:rPr>
      </w:pPr>
    </w:p>
    <w:p w14:paraId="0243FCFA">
      <w:pPr>
        <w:spacing w:after="0" w:line="240" w:lineRule="auto"/>
        <w:ind w:right="0" w:firstLine="0"/>
        <w:jc w:val="left"/>
        <w:rPr>
          <w:rFonts w:hint="default" w:ascii="Times New Roman" w:hAnsi="Times New Roman" w:eastAsia="Calibri" w:cs="Times New Roman"/>
          <w:color w:val="auto"/>
          <w:sz w:val="32"/>
          <w:szCs w:val="32"/>
          <w:lang w:val="ru-RU"/>
        </w:rPr>
      </w:pPr>
    </w:p>
    <w:p w14:paraId="1280539C">
      <w:pPr>
        <w:pageBreakBefore/>
        <w:widowControl w:val="0"/>
        <w:autoSpaceDN w:val="0"/>
        <w:spacing w:after="0" w:line="240" w:lineRule="auto"/>
        <w:ind w:left="5040" w:right="0" w:hanging="11"/>
        <w:jc w:val="left"/>
        <w:textAlignment w:val="baseline"/>
        <w:outlineLvl w:val="0"/>
        <w:rPr>
          <w:rFonts w:hint="default" w:ascii="Times New Roman" w:hAnsi="Times New Roman" w:eastAsia="Calibri" w:cs="Times New Roman"/>
          <w:bCs/>
          <w:color w:val="auto"/>
          <w:sz w:val="28"/>
          <w:szCs w:val="28"/>
          <w:lang w:val="ru-RU"/>
        </w:rPr>
      </w:pPr>
      <w:bookmarkStart w:id="8" w:name="_Toc24682"/>
      <w:bookmarkStart w:id="9" w:name="_Toc13669"/>
      <w:r>
        <w:rPr>
          <w:rFonts w:hint="default" w:ascii="Times New Roman" w:hAnsi="Times New Roman" w:eastAsia="Calibri" w:cs="Times New Roman"/>
          <w:bCs/>
          <w:color w:val="auto"/>
          <w:sz w:val="28"/>
          <w:szCs w:val="28"/>
          <w:lang w:val="ru-RU"/>
        </w:rPr>
        <w:t>Приложение к договору</w:t>
      </w:r>
      <w:r>
        <w:rPr>
          <w:rFonts w:hint="default" w:ascii="Times New Roman" w:hAnsi="Times New Roman" w:eastAsia="Calibri" w:cs="Times New Roman"/>
          <w:bCs/>
          <w:color w:val="auto"/>
          <w:sz w:val="28"/>
          <w:szCs w:val="28"/>
          <w:lang w:val="ru-RU"/>
        </w:rPr>
        <w:br w:type="textWrapping"/>
      </w:r>
      <w:r>
        <w:rPr>
          <w:rFonts w:hint="default" w:ascii="Times New Roman" w:hAnsi="Times New Roman" w:eastAsia="Calibri" w:cs="Times New Roman"/>
          <w:bCs/>
          <w:color w:val="auto"/>
          <w:sz w:val="28"/>
          <w:szCs w:val="28"/>
          <w:lang w:val="ru-RU"/>
        </w:rPr>
        <w:t>№ ____________ от ____________</w:t>
      </w:r>
    </w:p>
    <w:p w14:paraId="0212B7F8">
      <w:pPr>
        <w:spacing w:after="0" w:line="240" w:lineRule="auto"/>
        <w:ind w:right="0" w:firstLine="0"/>
        <w:jc w:val="left"/>
        <w:rPr>
          <w:rFonts w:hint="default" w:ascii="Times New Roman" w:hAnsi="Times New Roman" w:eastAsia="Calibri" w:cs="Times New Roman"/>
          <w:color w:val="auto"/>
          <w:sz w:val="28"/>
          <w:szCs w:val="28"/>
          <w:lang w:val="ru-RU"/>
        </w:rPr>
      </w:pPr>
    </w:p>
    <w:p w14:paraId="616CF9CF">
      <w:pPr>
        <w:spacing w:after="0" w:line="240" w:lineRule="auto"/>
        <w:ind w:right="0" w:firstLine="0"/>
        <w:jc w:val="center"/>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 xml:space="preserve">ЗАЯВЛЕНИЕ РОДИТЕЛЯ </w:t>
      </w:r>
    </w:p>
    <w:p w14:paraId="3868133A">
      <w:pPr>
        <w:spacing w:after="0" w:line="240" w:lineRule="auto"/>
        <w:ind w:right="0" w:firstLine="0"/>
        <w:jc w:val="center"/>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(ЗАКОННОГО ПРЕДСТАВИТЕЛЯ)</w:t>
      </w:r>
    </w:p>
    <w:p w14:paraId="2B5306C0">
      <w:pPr>
        <w:spacing w:after="0" w:line="240" w:lineRule="auto"/>
        <w:ind w:right="0" w:firstLine="0"/>
        <w:jc w:val="center"/>
        <w:rPr>
          <w:rFonts w:hint="default" w:ascii="Times New Roman" w:hAnsi="Times New Roman" w:eastAsia="Calibri" w:cs="Times New Roman"/>
          <w:color w:val="auto"/>
          <w:sz w:val="28"/>
          <w:szCs w:val="28"/>
          <w:lang w:val="ru-RU"/>
        </w:rPr>
      </w:pPr>
      <w:bookmarkStart w:id="10" w:name="_Toc1062"/>
      <w:r>
        <w:rPr>
          <w:rFonts w:hint="default" w:ascii="Times New Roman" w:hAnsi="Times New Roman" w:eastAsia="Calibri" w:cs="Times New Roman"/>
          <w:bCs/>
          <w:color w:val="auto"/>
          <w:sz w:val="28"/>
          <w:szCs w:val="28"/>
          <w:vertAlign w:val="superscript"/>
          <w:lang w:val="ru-RU"/>
        </w:rPr>
        <w:t>о согласии на обработку персональных данных</w:t>
      </w:r>
      <w:bookmarkEnd w:id="10"/>
    </w:p>
    <w:p w14:paraId="4246BFB3">
      <w:pPr>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 Я, ___________________________________________________________________________</w:t>
      </w:r>
    </w:p>
    <w:p w14:paraId="1945B318">
      <w:pPr>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(фамилия, имя, отчество)</w:t>
      </w:r>
    </w:p>
    <w:p w14:paraId="250B3B8A">
      <w:pPr>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проживающий(ая) по адресу: ___________________________________________________,</w:t>
      </w:r>
    </w:p>
    <w:p w14:paraId="22688193">
      <w:pPr>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являющий(ая)ся родителем, (законным представителем) ребенка </w:t>
      </w:r>
    </w:p>
    <w:p w14:paraId="264BF873">
      <w:pPr>
        <w:spacing w:after="0" w:line="240" w:lineRule="auto"/>
        <w:ind w:right="0" w:firstLine="0"/>
        <w:jc w:val="left"/>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_____________________________________________________________________________,</w:t>
      </w:r>
    </w:p>
    <w:p w14:paraId="7FE44FA2">
      <w:pPr>
        <w:spacing w:after="0" w:line="240" w:lineRule="auto"/>
        <w:ind w:right="0" w:firstLine="0"/>
        <w:jc w:val="center"/>
        <w:rPr>
          <w:rFonts w:hint="default" w:ascii="Times New Roman" w:hAnsi="Times New Roman" w:eastAsia="Calibri" w:cs="Times New Roman"/>
          <w:color w:val="auto"/>
          <w:sz w:val="28"/>
          <w:szCs w:val="28"/>
          <w:vertAlign w:val="subscript"/>
          <w:lang w:val="ru-RU"/>
        </w:rPr>
      </w:pPr>
      <w:r>
        <w:rPr>
          <w:rFonts w:hint="default" w:ascii="Times New Roman" w:hAnsi="Times New Roman" w:eastAsia="Calibri" w:cs="Times New Roman"/>
          <w:color w:val="auto"/>
          <w:sz w:val="28"/>
          <w:szCs w:val="28"/>
          <w:vertAlign w:val="subscript"/>
          <w:lang w:val="ru-RU"/>
        </w:rPr>
        <w:t>(фамилия, имя, отчество; дата рождения)</w:t>
      </w:r>
    </w:p>
    <w:p w14:paraId="1604E3FE">
      <w:pPr>
        <w:spacing w:after="0" w:line="240" w:lineRule="auto"/>
        <w:ind w:right="-4" w:firstLine="0"/>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color w:val="auto"/>
          <w:sz w:val="28"/>
          <w:szCs w:val="28"/>
          <w:lang w:val="ru-RU"/>
        </w:rPr>
        <w:t>в соответствии со ст. 9 Федерального закона от 27.07.2006 г. № 152-ФЗ «О персональных данных», </w:t>
      </w:r>
      <w:r>
        <w:rPr>
          <w:rFonts w:hint="default" w:ascii="Times New Roman" w:hAnsi="Times New Roman" w:eastAsia="Calibri" w:cs="Times New Roman"/>
          <w:bCs/>
          <w:color w:val="auto"/>
          <w:sz w:val="28"/>
          <w:szCs w:val="28"/>
          <w:lang w:val="ru-RU"/>
        </w:rPr>
        <w:t>даю согласие на обработку</w:t>
      </w:r>
      <w:r>
        <w:rPr>
          <w:rFonts w:hint="default" w:ascii="Times New Roman" w:hAnsi="Times New Roman" w:eastAsia="Calibri" w:cs="Times New Roman"/>
          <w:color w:val="auto"/>
          <w:sz w:val="28"/>
          <w:szCs w:val="28"/>
          <w:lang w:val="ru-RU"/>
        </w:rPr>
        <w:t xml:space="preserve"> в соответствии со ст. 9 Федерального закона от 27.07.2006 г. № 152-ФЗ «О персональных данных», </w:t>
      </w:r>
      <w:r>
        <w:rPr>
          <w:rFonts w:hint="default" w:ascii="Times New Roman" w:hAnsi="Times New Roman" w:eastAsia="Calibri" w:cs="Times New Roman"/>
          <w:bCs/>
          <w:color w:val="auto"/>
          <w:sz w:val="28"/>
          <w:szCs w:val="28"/>
          <w:lang w:val="ru-RU"/>
        </w:rPr>
        <w:t>даю согласие</w:t>
      </w:r>
      <w:r>
        <w:rPr>
          <w:rFonts w:hint="default" w:ascii="Times New Roman" w:hAnsi="Times New Roman" w:eastAsia="Calibri" w:cs="Times New Roman"/>
          <w:color w:val="auto"/>
          <w:sz w:val="28"/>
          <w:szCs w:val="28"/>
          <w:lang w:val="ru-RU"/>
        </w:rPr>
        <w:t xml:space="preserve"> на обработку моих </w:t>
      </w:r>
      <w:r>
        <w:rPr>
          <w:rFonts w:hint="default" w:ascii="Times New Roman" w:hAnsi="Times New Roman" w:eastAsia="Calibri" w:cs="Times New Roman"/>
          <w:bCs/>
          <w:color w:val="auto"/>
          <w:sz w:val="28"/>
          <w:szCs w:val="28"/>
          <w:lang w:val="ru-RU"/>
        </w:rPr>
        <w:t>персональных данных и персональных данных моего ребенка</w:t>
      </w:r>
      <w:r>
        <w:rPr>
          <w:rFonts w:hint="default" w:ascii="Times New Roman" w:hAnsi="Times New Roman" w:eastAsia="Calibri" w:cs="Times New Roman"/>
          <w:color w:val="auto"/>
          <w:sz w:val="28"/>
          <w:szCs w:val="28"/>
          <w:lang w:val="ru-RU"/>
        </w:rPr>
        <w:t xml:space="preserve"> образовательной организации, реализующей программы обучения в рамках предоставления социального сертификата</w:t>
      </w:r>
      <w:r>
        <w:rPr>
          <w:rFonts w:hint="default" w:ascii="Times New Roman" w:hAnsi="Times New Roman" w:eastAsia="Calibri" w:cs="Times New Roman"/>
          <w:bCs/>
          <w:color w:val="auto"/>
          <w:sz w:val="28"/>
          <w:szCs w:val="28"/>
          <w:lang w:val="ru-RU"/>
        </w:rPr>
        <w:t xml:space="preserve">: </w:t>
      </w:r>
    </w:p>
    <w:p w14:paraId="29E52B46">
      <w:pPr>
        <w:spacing w:after="0" w:line="240" w:lineRule="auto"/>
        <w:ind w:right="-4" w:firstLine="709"/>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bCs/>
          <w:color w:val="auto"/>
          <w:sz w:val="28"/>
          <w:szCs w:val="28"/>
          <w:lang w:val="ru-RU"/>
        </w:rPr>
        <w:t>Условия обработки персональных данных:</w:t>
      </w:r>
    </w:p>
    <w:p w14:paraId="18512505">
      <w:pPr>
        <w:tabs>
          <w:tab w:val="left" w:pos="426"/>
        </w:tabs>
        <w:spacing w:after="0" w:line="240" w:lineRule="auto"/>
        <w:ind w:right="0" w:firstLine="0"/>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color w:val="auto"/>
          <w:sz w:val="28"/>
          <w:szCs w:val="28"/>
          <w:lang w:val="ru-RU"/>
        </w:rPr>
        <w:t xml:space="preserve"> 1. Организатор осуществляет обработку моих </w:t>
      </w:r>
      <w:r>
        <w:rPr>
          <w:rFonts w:hint="default" w:ascii="Times New Roman" w:hAnsi="Times New Roman" w:eastAsia="Calibri" w:cs="Times New Roman"/>
          <w:bCs/>
          <w:color w:val="auto"/>
          <w:sz w:val="28"/>
          <w:szCs w:val="28"/>
          <w:lang w:val="ru-RU"/>
        </w:rPr>
        <w:t>персональных данных и персональных данных моего ребенка в целях организации и проведения___________________________________________________________________</w:t>
      </w:r>
    </w:p>
    <w:p w14:paraId="605D62CE">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       </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 xml:space="preserve"> 2. Перечень моих персональных данных и персональных данных моего ребенка, на обработку которых я даю согласие: фамилия, имя, отчество; адрес места жительства; контактные телефоны; свидетельство о рождении.</w:t>
      </w:r>
    </w:p>
    <w:p w14:paraId="5A57730B">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 xml:space="preserve">        </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3. Перечень действий, на совершение которых я даю согласие:</w:t>
      </w:r>
    </w:p>
    <w:p w14:paraId="51D86F4E">
      <w:pPr>
        <w:spacing w:after="0" w:line="240" w:lineRule="auto"/>
        <w:ind w:right="0" w:firstLine="426"/>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 разрешаю Организатору производить с моими персональными данными и персональными данными моего ребенка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363DDA60">
      <w:pPr>
        <w:spacing w:after="0" w:line="240" w:lineRule="auto"/>
        <w:ind w:right="0" w:firstLine="426"/>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 xml:space="preserve">- обработка персональных данных может осуществляться как с использованием средств автоматизации, так и без их использования (на бумажных носителях). </w:t>
      </w:r>
    </w:p>
    <w:p w14:paraId="31EAB94C">
      <w:pPr>
        <w:spacing w:after="0" w:line="240" w:lineRule="auto"/>
        <w:ind w:right="0" w:firstLine="426"/>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 разрешаю осуществлять фото- и видеосъемку своего ребенка с дальнейшим их использованием и размещением на образовательном сайте образовательной организации ________________________, размещения для участия в конкурсах и мероприятиях различного уровня (любых действий в отношении фото- и видеосъемки, которые необходимы или желаемы для достижения указанных целей).</w:t>
      </w:r>
    </w:p>
    <w:p w14:paraId="6312C267">
      <w:pPr>
        <w:spacing w:after="0" w:line="240" w:lineRule="auto"/>
        <w:ind w:right="0" w:firstLine="426"/>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5. Согласие на передачу персональных данных третьим лицам:</w:t>
      </w:r>
    </w:p>
    <w:p w14:paraId="162077F7">
      <w:pPr>
        <w:spacing w:after="0" w:line="240" w:lineRule="auto"/>
        <w:ind w:right="0" w:firstLine="426"/>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 разрешаю обмен (прием, передачу, обработку) моих персональных данных и персональных данных моего ребенка между Организатором и третьими лицами в случаях, установленных нормативными документами вышестоящих органов и законодательством.</w:t>
      </w:r>
    </w:p>
    <w:p w14:paraId="3249EA2A">
      <w:pPr>
        <w:spacing w:after="0" w:line="240" w:lineRule="auto"/>
        <w:ind w:right="0" w:firstLine="426"/>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6. Перечень моих персональных данных и персональных данных моего ребенка, перечень действий, на обработку которых я даю запрет:_______________________________________________________________________</w:t>
      </w:r>
    </w:p>
    <w:p w14:paraId="3EE70ECD">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bCs/>
          <w:color w:val="auto"/>
          <w:sz w:val="28"/>
          <w:szCs w:val="28"/>
          <w:lang w:val="ru-RU"/>
        </w:rPr>
        <w:tab/>
      </w:r>
      <w:r>
        <w:rPr>
          <w:rFonts w:hint="default" w:ascii="Times New Roman" w:hAnsi="Times New Roman" w:eastAsia="Calibri" w:cs="Times New Roman"/>
          <w:bCs/>
          <w:color w:val="auto"/>
          <w:sz w:val="28"/>
          <w:szCs w:val="28"/>
          <w:lang w:val="ru-RU"/>
        </w:rPr>
        <w:t>Настоящее согласие действует бессрочно.</w:t>
      </w:r>
    </w:p>
    <w:p w14:paraId="071F92EE">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bCs/>
          <w:color w:val="auto"/>
          <w:sz w:val="28"/>
          <w:szCs w:val="28"/>
          <w:lang w:val="ru-RU"/>
        </w:rPr>
        <w:tab/>
      </w:r>
      <w:r>
        <w:rPr>
          <w:rFonts w:hint="default" w:ascii="Times New Roman" w:hAnsi="Times New Roman" w:eastAsia="Calibri" w:cs="Times New Roman"/>
          <w:bCs/>
          <w:color w:val="auto"/>
          <w:sz w:val="28"/>
          <w:szCs w:val="28"/>
          <w:lang w:val="ru-RU"/>
        </w:rPr>
        <w:t xml:space="preserve">В случае изменения моих персональных данных и персональных данных моего ребенка обязуюсь предоставить уточненные данные. </w:t>
      </w:r>
      <w:r>
        <w:rPr>
          <w:rFonts w:hint="default" w:ascii="Times New Roman" w:hAnsi="Times New Roman" w:eastAsia="Calibri" w:cs="Times New Roman"/>
          <w:color w:val="auto"/>
          <w:sz w:val="28"/>
          <w:szCs w:val="28"/>
          <w:lang w:val="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организации.</w:t>
      </w:r>
    </w:p>
    <w:p w14:paraId="6F0AC7B1">
      <w:pPr>
        <w:spacing w:after="0" w:line="240" w:lineRule="auto"/>
        <w:ind w:right="0" w:firstLine="0"/>
        <w:rPr>
          <w:rFonts w:hint="default" w:ascii="Times New Roman" w:hAnsi="Times New Roman" w:eastAsia="Calibri" w:cs="Times New Roman"/>
          <w:bCs/>
          <w:color w:val="auto"/>
          <w:sz w:val="28"/>
          <w:szCs w:val="28"/>
          <w:lang w:val="ru-RU"/>
        </w:rPr>
      </w:pPr>
      <w:r>
        <w:rPr>
          <w:rFonts w:hint="default" w:ascii="Times New Roman" w:hAnsi="Times New Roman" w:eastAsia="Calibri" w:cs="Times New Roman"/>
          <w:bCs/>
          <w:color w:val="auto"/>
          <w:sz w:val="28"/>
          <w:szCs w:val="28"/>
          <w:lang w:val="ru-RU"/>
        </w:rPr>
        <w:tab/>
      </w:r>
      <w:r>
        <w:rPr>
          <w:rFonts w:hint="default" w:ascii="Times New Roman" w:hAnsi="Times New Roman" w:eastAsia="Calibri" w:cs="Times New Roman"/>
          <w:bCs/>
          <w:color w:val="auto"/>
          <w:sz w:val="28"/>
          <w:szCs w:val="28"/>
          <w:lang w:val="ru-RU"/>
        </w:rPr>
        <w:t>Подтверждаю, что, давая такое согласие, я действую своей волей и в интересах своего ребенка.</w:t>
      </w:r>
    </w:p>
    <w:p w14:paraId="5EBCCC63">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bCs/>
          <w:color w:val="auto"/>
          <w:sz w:val="28"/>
          <w:szCs w:val="28"/>
          <w:lang w:val="ru-RU"/>
        </w:rPr>
        <w:tab/>
      </w:r>
      <w:r>
        <w:rPr>
          <w:rFonts w:hint="default" w:ascii="Times New Roman" w:hAnsi="Times New Roman" w:eastAsia="Calibri" w:cs="Times New Roman"/>
          <w:bCs/>
          <w:color w:val="auto"/>
          <w:sz w:val="28"/>
          <w:szCs w:val="28"/>
          <w:lang w:val="ru-RU"/>
        </w:rPr>
        <w:t>Подтверждаю, что ознакомлен (а) с Положением о защите персональных данных и ФЗ от 27.01.2006 г. № 152-ФЗ «О персональных данных», права и обязанности в области защиты данных мне разъяснены.</w:t>
      </w:r>
    </w:p>
    <w:p w14:paraId="54C5EFCE">
      <w:pPr>
        <w:spacing w:after="0" w:line="240" w:lineRule="auto"/>
        <w:ind w:right="0" w:firstLine="0"/>
        <w:rPr>
          <w:rFonts w:hint="default" w:ascii="Times New Roman" w:hAnsi="Times New Roman" w:eastAsia="Calibri" w:cs="Times New Roman"/>
          <w:color w:val="auto"/>
          <w:sz w:val="28"/>
          <w:szCs w:val="28"/>
          <w:lang w:val="ru-RU"/>
        </w:rPr>
      </w:pPr>
    </w:p>
    <w:p w14:paraId="7F485294">
      <w:pPr>
        <w:spacing w:after="0" w:line="240" w:lineRule="auto"/>
        <w:ind w:right="0" w:firstLine="0"/>
        <w:rPr>
          <w:rFonts w:hint="default" w:ascii="Times New Roman" w:hAnsi="Times New Roman" w:eastAsia="Calibri" w:cs="Times New Roman"/>
          <w:color w:val="auto"/>
          <w:sz w:val="28"/>
          <w:szCs w:val="28"/>
          <w:vertAlign w:val="superscript"/>
          <w:lang w:val="ru-RU"/>
        </w:rPr>
      </w:pPr>
      <w:r>
        <w:rPr>
          <w:rFonts w:hint="default" w:ascii="Times New Roman" w:hAnsi="Times New Roman" w:eastAsia="Calibri" w:cs="Times New Roman"/>
          <w:color w:val="auto"/>
          <w:sz w:val="28"/>
          <w:szCs w:val="28"/>
          <w:lang w:val="ru-RU"/>
        </w:rPr>
        <w:t xml:space="preserve"> _____________________ </w:t>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ab/>
      </w:r>
      <w:r>
        <w:rPr>
          <w:rFonts w:hint="default" w:ascii="Times New Roman" w:hAnsi="Times New Roman" w:eastAsia="Calibri" w:cs="Times New Roman"/>
          <w:color w:val="auto"/>
          <w:sz w:val="28"/>
          <w:szCs w:val="28"/>
          <w:lang w:val="ru-RU"/>
        </w:rPr>
        <w:t xml:space="preserve"> ____________________________</w:t>
      </w:r>
      <w:r>
        <w:rPr>
          <w:rFonts w:hint="default" w:ascii="Times New Roman" w:hAnsi="Times New Roman" w:eastAsia="Calibri" w:cs="Times New Roman"/>
          <w:color w:val="auto"/>
          <w:sz w:val="28"/>
          <w:szCs w:val="28"/>
          <w:vertAlign w:val="superscript"/>
          <w:lang w:val="ru-RU"/>
        </w:rPr>
        <w:t xml:space="preserve">  </w:t>
      </w:r>
    </w:p>
    <w:p w14:paraId="3ADC46E4">
      <w:pPr>
        <w:spacing w:after="0" w:line="240" w:lineRule="auto"/>
        <w:ind w:right="0" w:firstLine="0"/>
        <w:rPr>
          <w:rFonts w:hint="default" w:ascii="Times New Roman" w:hAnsi="Times New Roman" w:eastAsia="Calibri" w:cs="Times New Roman"/>
          <w:color w:val="auto"/>
          <w:sz w:val="28"/>
          <w:szCs w:val="28"/>
          <w:lang w:val="ru-RU"/>
        </w:rPr>
      </w:pPr>
      <w:r>
        <w:rPr>
          <w:rFonts w:hint="default" w:ascii="Times New Roman" w:hAnsi="Times New Roman" w:eastAsia="Calibri" w:cs="Times New Roman"/>
          <w:color w:val="auto"/>
          <w:sz w:val="28"/>
          <w:szCs w:val="28"/>
          <w:vertAlign w:val="superscript"/>
          <w:lang w:val="ru-RU"/>
        </w:rPr>
        <w:t xml:space="preserve">         (Дата)</w:t>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 xml:space="preserve"> (Подпись) </w:t>
      </w:r>
      <w:r>
        <w:rPr>
          <w:rFonts w:hint="default" w:ascii="Times New Roman" w:hAnsi="Times New Roman" w:eastAsia="Calibri" w:cs="Times New Roman"/>
          <w:color w:val="auto"/>
          <w:sz w:val="28"/>
          <w:szCs w:val="28"/>
          <w:vertAlign w:val="superscript"/>
          <w:lang w:val="ru-RU"/>
        </w:rPr>
        <w:tab/>
      </w:r>
      <w:r>
        <w:rPr>
          <w:rFonts w:hint="default" w:ascii="Times New Roman" w:hAnsi="Times New Roman" w:eastAsia="Calibri" w:cs="Times New Roman"/>
          <w:color w:val="auto"/>
          <w:sz w:val="28"/>
          <w:szCs w:val="28"/>
          <w:vertAlign w:val="superscript"/>
          <w:lang w:val="ru-RU"/>
        </w:rPr>
        <w:t xml:space="preserve">    (ФИО)</w:t>
      </w:r>
    </w:p>
    <w:bookmarkEnd w:id="8"/>
    <w:bookmarkEnd w:id="9"/>
    <w:p w14:paraId="41131063">
      <w:pPr>
        <w:autoSpaceDE w:val="0"/>
        <w:autoSpaceDN w:val="0"/>
        <w:adjustRightInd w:val="0"/>
        <w:spacing w:after="0" w:line="240" w:lineRule="auto"/>
        <w:ind w:right="0" w:firstLine="709"/>
        <w:jc w:val="center"/>
        <w:rPr>
          <w:rFonts w:eastAsia="Calibri"/>
          <w:color w:val="auto"/>
          <w:szCs w:val="24"/>
          <w:lang w:val="ru-RU"/>
        </w:rPr>
      </w:pPr>
    </w:p>
    <w:p w14:paraId="3FB341E5">
      <w:pPr>
        <w:autoSpaceDE w:val="0"/>
        <w:autoSpaceDN w:val="0"/>
        <w:adjustRightInd w:val="0"/>
        <w:spacing w:after="0" w:line="240" w:lineRule="auto"/>
        <w:ind w:right="0" w:firstLine="709"/>
        <w:jc w:val="center"/>
        <w:rPr>
          <w:rFonts w:eastAsia="Calibri"/>
          <w:color w:val="auto"/>
          <w:szCs w:val="24"/>
          <w:lang w:val="ru-RU"/>
        </w:rPr>
      </w:pPr>
    </w:p>
    <w:p w14:paraId="24CD5908">
      <w:pPr>
        <w:autoSpaceDE w:val="0"/>
        <w:autoSpaceDN w:val="0"/>
        <w:adjustRightInd w:val="0"/>
        <w:spacing w:after="0" w:line="240" w:lineRule="auto"/>
        <w:ind w:right="0" w:firstLine="709"/>
        <w:jc w:val="center"/>
        <w:rPr>
          <w:rFonts w:eastAsia="Calibri"/>
          <w:color w:val="auto"/>
          <w:szCs w:val="24"/>
          <w:lang w:val="ru-RU"/>
        </w:rPr>
      </w:pPr>
    </w:p>
    <w:p w14:paraId="781D9516">
      <w:pPr>
        <w:autoSpaceDE w:val="0"/>
        <w:autoSpaceDN w:val="0"/>
        <w:adjustRightInd w:val="0"/>
        <w:spacing w:after="0" w:line="240" w:lineRule="auto"/>
        <w:ind w:right="0" w:firstLine="709"/>
        <w:jc w:val="center"/>
        <w:rPr>
          <w:rFonts w:eastAsia="Calibri"/>
          <w:color w:val="auto"/>
          <w:szCs w:val="24"/>
          <w:lang w:val="ru-RU"/>
        </w:rPr>
      </w:pPr>
    </w:p>
    <w:p w14:paraId="15A7A4B2">
      <w:pPr>
        <w:autoSpaceDE w:val="0"/>
        <w:autoSpaceDN w:val="0"/>
        <w:adjustRightInd w:val="0"/>
        <w:spacing w:after="0" w:line="240" w:lineRule="auto"/>
        <w:ind w:right="0" w:firstLine="709"/>
        <w:jc w:val="center"/>
        <w:rPr>
          <w:rFonts w:eastAsia="Calibri"/>
          <w:color w:val="auto"/>
          <w:szCs w:val="24"/>
          <w:lang w:val="ru-RU"/>
        </w:rPr>
      </w:pPr>
    </w:p>
    <w:p w14:paraId="1961A113">
      <w:pPr>
        <w:autoSpaceDE w:val="0"/>
        <w:autoSpaceDN w:val="0"/>
        <w:adjustRightInd w:val="0"/>
        <w:spacing w:after="0" w:line="240" w:lineRule="auto"/>
        <w:ind w:right="0" w:firstLine="709"/>
        <w:jc w:val="center"/>
        <w:rPr>
          <w:rFonts w:eastAsia="Calibri"/>
          <w:color w:val="auto"/>
          <w:szCs w:val="24"/>
          <w:lang w:val="ru-RU"/>
        </w:rPr>
      </w:pPr>
    </w:p>
    <w:sectPr>
      <w:pgSz w:w="11906" w:h="16838"/>
      <w:pgMar w:top="1134" w:right="849" w:bottom="1134" w:left="1701" w:header="720" w:footer="720"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0"/>
    <w:family w:val="auto"/>
    <w:pitch w:val="default"/>
    <w:sig w:usb0="80001AFF" w:usb1="0000396B" w:usb2="00000000" w:usb3="00000000" w:csb0="200000BF" w:csb1="D7F7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Droid Sans Fallback">
    <w:altName w:val="Times New Roman"/>
    <w:panose1 w:val="00000000000000000000"/>
    <w:charset w:val="00"/>
    <w:family w:val="roman"/>
    <w:pitch w:val="default"/>
    <w:sig w:usb0="00000000" w:usb1="00000000" w:usb2="00000000" w:usb3="00000000" w:csb0="00000000" w:csb1="00000000"/>
  </w:font>
  <w:font w:name="Droid Sans Devanagari">
    <w:altName w:val="Arial"/>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5CE8">
    <w:pPr>
      <w:pStyle w:val="12"/>
      <w:jc w:val="center"/>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3</w:t>
    </w:r>
    <w:r>
      <w:rPr>
        <w:rFonts w:ascii="Times New Roman" w:hAnsi="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5BD5">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C"/>
    <w:rsid w:val="00001C8B"/>
    <w:rsid w:val="00003037"/>
    <w:rsid w:val="0000667B"/>
    <w:rsid w:val="00010F02"/>
    <w:rsid w:val="00012BB2"/>
    <w:rsid w:val="000202BC"/>
    <w:rsid w:val="00022168"/>
    <w:rsid w:val="000308C7"/>
    <w:rsid w:val="000311C9"/>
    <w:rsid w:val="0003763E"/>
    <w:rsid w:val="00037835"/>
    <w:rsid w:val="0004019C"/>
    <w:rsid w:val="00043CB1"/>
    <w:rsid w:val="00056EA0"/>
    <w:rsid w:val="00085FB2"/>
    <w:rsid w:val="00086E58"/>
    <w:rsid w:val="00092CBC"/>
    <w:rsid w:val="000C1473"/>
    <w:rsid w:val="000C354A"/>
    <w:rsid w:val="000C473E"/>
    <w:rsid w:val="000D2DB9"/>
    <w:rsid w:val="000D50E7"/>
    <w:rsid w:val="000E11B1"/>
    <w:rsid w:val="000E6A25"/>
    <w:rsid w:val="000E767A"/>
    <w:rsid w:val="000F1BB7"/>
    <w:rsid w:val="00102077"/>
    <w:rsid w:val="001061E0"/>
    <w:rsid w:val="00106C7C"/>
    <w:rsid w:val="001106CD"/>
    <w:rsid w:val="00112928"/>
    <w:rsid w:val="001152FE"/>
    <w:rsid w:val="00123C37"/>
    <w:rsid w:val="00123F7A"/>
    <w:rsid w:val="0012487C"/>
    <w:rsid w:val="001306E0"/>
    <w:rsid w:val="001442E1"/>
    <w:rsid w:val="001534DD"/>
    <w:rsid w:val="001542EE"/>
    <w:rsid w:val="00177776"/>
    <w:rsid w:val="0019298D"/>
    <w:rsid w:val="00194595"/>
    <w:rsid w:val="001A0255"/>
    <w:rsid w:val="001A4B95"/>
    <w:rsid w:val="001C7543"/>
    <w:rsid w:val="001D0A7B"/>
    <w:rsid w:val="001D2505"/>
    <w:rsid w:val="001D6275"/>
    <w:rsid w:val="001E2243"/>
    <w:rsid w:val="001E4242"/>
    <w:rsid w:val="00200053"/>
    <w:rsid w:val="0020538E"/>
    <w:rsid w:val="00206807"/>
    <w:rsid w:val="00207F25"/>
    <w:rsid w:val="00213BF6"/>
    <w:rsid w:val="002175F7"/>
    <w:rsid w:val="00217E99"/>
    <w:rsid w:val="002264BC"/>
    <w:rsid w:val="0022718F"/>
    <w:rsid w:val="00230131"/>
    <w:rsid w:val="00232CB6"/>
    <w:rsid w:val="0025026B"/>
    <w:rsid w:val="00257C39"/>
    <w:rsid w:val="00261ECD"/>
    <w:rsid w:val="002657F2"/>
    <w:rsid w:val="00277061"/>
    <w:rsid w:val="002823C8"/>
    <w:rsid w:val="00291403"/>
    <w:rsid w:val="00291938"/>
    <w:rsid w:val="00293DF3"/>
    <w:rsid w:val="0029495D"/>
    <w:rsid w:val="002A123D"/>
    <w:rsid w:val="002A15A8"/>
    <w:rsid w:val="002A24A0"/>
    <w:rsid w:val="002A3871"/>
    <w:rsid w:val="002B162B"/>
    <w:rsid w:val="002E32CA"/>
    <w:rsid w:val="002E624A"/>
    <w:rsid w:val="003153C4"/>
    <w:rsid w:val="003175FA"/>
    <w:rsid w:val="00320CFD"/>
    <w:rsid w:val="0032237E"/>
    <w:rsid w:val="0032310E"/>
    <w:rsid w:val="003248A4"/>
    <w:rsid w:val="00333815"/>
    <w:rsid w:val="003338A5"/>
    <w:rsid w:val="00334C7B"/>
    <w:rsid w:val="00345C5D"/>
    <w:rsid w:val="00354066"/>
    <w:rsid w:val="00355EB8"/>
    <w:rsid w:val="003570AE"/>
    <w:rsid w:val="00377F84"/>
    <w:rsid w:val="00381A21"/>
    <w:rsid w:val="00381E7E"/>
    <w:rsid w:val="003831DC"/>
    <w:rsid w:val="00385842"/>
    <w:rsid w:val="00395F12"/>
    <w:rsid w:val="003A1A3C"/>
    <w:rsid w:val="003A2DFC"/>
    <w:rsid w:val="003B5941"/>
    <w:rsid w:val="003E31D9"/>
    <w:rsid w:val="003F2BC8"/>
    <w:rsid w:val="003F6D7F"/>
    <w:rsid w:val="00423743"/>
    <w:rsid w:val="00434E55"/>
    <w:rsid w:val="00442710"/>
    <w:rsid w:val="00445521"/>
    <w:rsid w:val="00446BB1"/>
    <w:rsid w:val="00447871"/>
    <w:rsid w:val="00486379"/>
    <w:rsid w:val="00497683"/>
    <w:rsid w:val="00497AB5"/>
    <w:rsid w:val="004C62F1"/>
    <w:rsid w:val="004C726A"/>
    <w:rsid w:val="004D11B4"/>
    <w:rsid w:val="004D2A09"/>
    <w:rsid w:val="004E0842"/>
    <w:rsid w:val="005040D6"/>
    <w:rsid w:val="00515C3E"/>
    <w:rsid w:val="00515F6B"/>
    <w:rsid w:val="00520046"/>
    <w:rsid w:val="005308E5"/>
    <w:rsid w:val="00530CAF"/>
    <w:rsid w:val="00552875"/>
    <w:rsid w:val="00554958"/>
    <w:rsid w:val="00565E9A"/>
    <w:rsid w:val="00565FEA"/>
    <w:rsid w:val="00577039"/>
    <w:rsid w:val="005829DC"/>
    <w:rsid w:val="00595E61"/>
    <w:rsid w:val="005A2947"/>
    <w:rsid w:val="005B42C7"/>
    <w:rsid w:val="005C2975"/>
    <w:rsid w:val="005D71C6"/>
    <w:rsid w:val="005E4CD4"/>
    <w:rsid w:val="005E57A4"/>
    <w:rsid w:val="005E5AFB"/>
    <w:rsid w:val="00602422"/>
    <w:rsid w:val="00607C43"/>
    <w:rsid w:val="00616FA3"/>
    <w:rsid w:val="00655356"/>
    <w:rsid w:val="006553D5"/>
    <w:rsid w:val="006620F7"/>
    <w:rsid w:val="00666BDA"/>
    <w:rsid w:val="00676B5F"/>
    <w:rsid w:val="00692EB2"/>
    <w:rsid w:val="00696AA3"/>
    <w:rsid w:val="006A0389"/>
    <w:rsid w:val="006A7F96"/>
    <w:rsid w:val="006D7F24"/>
    <w:rsid w:val="006E241E"/>
    <w:rsid w:val="006E4E6F"/>
    <w:rsid w:val="006F1A45"/>
    <w:rsid w:val="006F2F30"/>
    <w:rsid w:val="00702BE9"/>
    <w:rsid w:val="007463D0"/>
    <w:rsid w:val="007465B5"/>
    <w:rsid w:val="007528A4"/>
    <w:rsid w:val="007640FF"/>
    <w:rsid w:val="00772ED1"/>
    <w:rsid w:val="007743AE"/>
    <w:rsid w:val="007754A1"/>
    <w:rsid w:val="00777FB8"/>
    <w:rsid w:val="00786217"/>
    <w:rsid w:val="007A09DE"/>
    <w:rsid w:val="007A7B0B"/>
    <w:rsid w:val="007B0E81"/>
    <w:rsid w:val="007D2F6D"/>
    <w:rsid w:val="007D5127"/>
    <w:rsid w:val="007E278B"/>
    <w:rsid w:val="007F0A19"/>
    <w:rsid w:val="007F218A"/>
    <w:rsid w:val="007F32CD"/>
    <w:rsid w:val="007F37CA"/>
    <w:rsid w:val="00806D0D"/>
    <w:rsid w:val="00807855"/>
    <w:rsid w:val="00812109"/>
    <w:rsid w:val="008123AB"/>
    <w:rsid w:val="00814734"/>
    <w:rsid w:val="00817E0F"/>
    <w:rsid w:val="00822629"/>
    <w:rsid w:val="008339DF"/>
    <w:rsid w:val="008354C6"/>
    <w:rsid w:val="00835AF2"/>
    <w:rsid w:val="00842A9A"/>
    <w:rsid w:val="00861063"/>
    <w:rsid w:val="00875871"/>
    <w:rsid w:val="008869CB"/>
    <w:rsid w:val="00891C81"/>
    <w:rsid w:val="008A0ABE"/>
    <w:rsid w:val="008B72BC"/>
    <w:rsid w:val="008C7CB5"/>
    <w:rsid w:val="008D264E"/>
    <w:rsid w:val="00900701"/>
    <w:rsid w:val="00903B4F"/>
    <w:rsid w:val="00912416"/>
    <w:rsid w:val="00912AF3"/>
    <w:rsid w:val="009168B8"/>
    <w:rsid w:val="00931263"/>
    <w:rsid w:val="00937FE7"/>
    <w:rsid w:val="00940875"/>
    <w:rsid w:val="00945ACC"/>
    <w:rsid w:val="00960C35"/>
    <w:rsid w:val="0096165F"/>
    <w:rsid w:val="00962950"/>
    <w:rsid w:val="009649DB"/>
    <w:rsid w:val="009700D5"/>
    <w:rsid w:val="009804BB"/>
    <w:rsid w:val="009832D0"/>
    <w:rsid w:val="00985771"/>
    <w:rsid w:val="00993E33"/>
    <w:rsid w:val="009A3E0C"/>
    <w:rsid w:val="009B0062"/>
    <w:rsid w:val="009B639C"/>
    <w:rsid w:val="009D2AA4"/>
    <w:rsid w:val="009E0A0D"/>
    <w:rsid w:val="009E1ED4"/>
    <w:rsid w:val="009E3B57"/>
    <w:rsid w:val="009E3ECD"/>
    <w:rsid w:val="009E530E"/>
    <w:rsid w:val="009F3DBF"/>
    <w:rsid w:val="00A02324"/>
    <w:rsid w:val="00A11D89"/>
    <w:rsid w:val="00A21583"/>
    <w:rsid w:val="00A25CCA"/>
    <w:rsid w:val="00A315C3"/>
    <w:rsid w:val="00A3464F"/>
    <w:rsid w:val="00A404BD"/>
    <w:rsid w:val="00A44066"/>
    <w:rsid w:val="00A57C5A"/>
    <w:rsid w:val="00A60214"/>
    <w:rsid w:val="00A62A2C"/>
    <w:rsid w:val="00A71203"/>
    <w:rsid w:val="00A735BA"/>
    <w:rsid w:val="00A81E09"/>
    <w:rsid w:val="00A82615"/>
    <w:rsid w:val="00A91035"/>
    <w:rsid w:val="00AA3A01"/>
    <w:rsid w:val="00AA4A2C"/>
    <w:rsid w:val="00AB1318"/>
    <w:rsid w:val="00AB1453"/>
    <w:rsid w:val="00AB188A"/>
    <w:rsid w:val="00AB4D45"/>
    <w:rsid w:val="00AD0B48"/>
    <w:rsid w:val="00AD396E"/>
    <w:rsid w:val="00AD55FA"/>
    <w:rsid w:val="00AD752D"/>
    <w:rsid w:val="00AE10F1"/>
    <w:rsid w:val="00B446CF"/>
    <w:rsid w:val="00B44EA7"/>
    <w:rsid w:val="00B638EA"/>
    <w:rsid w:val="00B70335"/>
    <w:rsid w:val="00B7168C"/>
    <w:rsid w:val="00B73955"/>
    <w:rsid w:val="00B84EDA"/>
    <w:rsid w:val="00B93E19"/>
    <w:rsid w:val="00BB163A"/>
    <w:rsid w:val="00BB75B5"/>
    <w:rsid w:val="00BC0938"/>
    <w:rsid w:val="00BC3554"/>
    <w:rsid w:val="00BC5376"/>
    <w:rsid w:val="00BD02AF"/>
    <w:rsid w:val="00BD6875"/>
    <w:rsid w:val="00BE3CBD"/>
    <w:rsid w:val="00BE6992"/>
    <w:rsid w:val="00BF3C83"/>
    <w:rsid w:val="00BF65EA"/>
    <w:rsid w:val="00C07C0F"/>
    <w:rsid w:val="00C1707E"/>
    <w:rsid w:val="00C206CA"/>
    <w:rsid w:val="00C44416"/>
    <w:rsid w:val="00C47D3A"/>
    <w:rsid w:val="00C53524"/>
    <w:rsid w:val="00C70B9F"/>
    <w:rsid w:val="00C73898"/>
    <w:rsid w:val="00C7675E"/>
    <w:rsid w:val="00C778A9"/>
    <w:rsid w:val="00CA1839"/>
    <w:rsid w:val="00CA4448"/>
    <w:rsid w:val="00CA451B"/>
    <w:rsid w:val="00CA6AD8"/>
    <w:rsid w:val="00CA6F65"/>
    <w:rsid w:val="00CC7E86"/>
    <w:rsid w:val="00CE69E8"/>
    <w:rsid w:val="00CE78AC"/>
    <w:rsid w:val="00D04D5F"/>
    <w:rsid w:val="00D1011C"/>
    <w:rsid w:val="00D11A66"/>
    <w:rsid w:val="00D31EA8"/>
    <w:rsid w:val="00D40FBE"/>
    <w:rsid w:val="00D420DA"/>
    <w:rsid w:val="00D4419D"/>
    <w:rsid w:val="00D51335"/>
    <w:rsid w:val="00D60AEF"/>
    <w:rsid w:val="00D61197"/>
    <w:rsid w:val="00D67FA9"/>
    <w:rsid w:val="00D76FB5"/>
    <w:rsid w:val="00D8030F"/>
    <w:rsid w:val="00D80D19"/>
    <w:rsid w:val="00D85843"/>
    <w:rsid w:val="00D8714D"/>
    <w:rsid w:val="00D908A3"/>
    <w:rsid w:val="00D92B19"/>
    <w:rsid w:val="00D96EDA"/>
    <w:rsid w:val="00DA7620"/>
    <w:rsid w:val="00DB2D5E"/>
    <w:rsid w:val="00DB4071"/>
    <w:rsid w:val="00DB6096"/>
    <w:rsid w:val="00DC58FA"/>
    <w:rsid w:val="00DE3535"/>
    <w:rsid w:val="00DE6F2D"/>
    <w:rsid w:val="00DF7DB1"/>
    <w:rsid w:val="00E2119B"/>
    <w:rsid w:val="00E23FFB"/>
    <w:rsid w:val="00E50934"/>
    <w:rsid w:val="00E52ABA"/>
    <w:rsid w:val="00E54F30"/>
    <w:rsid w:val="00E565A1"/>
    <w:rsid w:val="00E57ED1"/>
    <w:rsid w:val="00E64262"/>
    <w:rsid w:val="00E72064"/>
    <w:rsid w:val="00E72D79"/>
    <w:rsid w:val="00E83F43"/>
    <w:rsid w:val="00E930A2"/>
    <w:rsid w:val="00E93927"/>
    <w:rsid w:val="00E96A40"/>
    <w:rsid w:val="00EB0EEF"/>
    <w:rsid w:val="00EB14C2"/>
    <w:rsid w:val="00EB3266"/>
    <w:rsid w:val="00EB6DB6"/>
    <w:rsid w:val="00EC0A39"/>
    <w:rsid w:val="00EC2440"/>
    <w:rsid w:val="00EC5C69"/>
    <w:rsid w:val="00EE6BFE"/>
    <w:rsid w:val="00EE6D16"/>
    <w:rsid w:val="00EE73F3"/>
    <w:rsid w:val="00EF5EE5"/>
    <w:rsid w:val="00F03D6F"/>
    <w:rsid w:val="00F046BF"/>
    <w:rsid w:val="00F2595B"/>
    <w:rsid w:val="00F45E5A"/>
    <w:rsid w:val="00F631A2"/>
    <w:rsid w:val="00F65B14"/>
    <w:rsid w:val="00F65BA3"/>
    <w:rsid w:val="00F65C5F"/>
    <w:rsid w:val="00F674FC"/>
    <w:rsid w:val="00F70A24"/>
    <w:rsid w:val="00F97C34"/>
    <w:rsid w:val="00FA46A4"/>
    <w:rsid w:val="00FA5314"/>
    <w:rsid w:val="00FB0F55"/>
    <w:rsid w:val="00FB6439"/>
    <w:rsid w:val="00FC1A04"/>
    <w:rsid w:val="00FC3CF0"/>
    <w:rsid w:val="00FC5FF8"/>
    <w:rsid w:val="00FE06D7"/>
    <w:rsid w:val="00FE3751"/>
    <w:rsid w:val="00FE7ACF"/>
    <w:rsid w:val="00FF0380"/>
    <w:rsid w:val="00FF5A7E"/>
    <w:rsid w:val="0246284B"/>
    <w:rsid w:val="031676A0"/>
    <w:rsid w:val="03664EA1"/>
    <w:rsid w:val="03CC5ECA"/>
    <w:rsid w:val="03E2226C"/>
    <w:rsid w:val="049E6222"/>
    <w:rsid w:val="05264E82"/>
    <w:rsid w:val="07991AE1"/>
    <w:rsid w:val="0A542580"/>
    <w:rsid w:val="0AB84DEC"/>
    <w:rsid w:val="0C4D013D"/>
    <w:rsid w:val="0D6668AB"/>
    <w:rsid w:val="0DD35EEE"/>
    <w:rsid w:val="0DEC65A8"/>
    <w:rsid w:val="0E043148"/>
    <w:rsid w:val="0F4B77A5"/>
    <w:rsid w:val="12FC46B3"/>
    <w:rsid w:val="1410457B"/>
    <w:rsid w:val="156E44B7"/>
    <w:rsid w:val="15D23430"/>
    <w:rsid w:val="165E1841"/>
    <w:rsid w:val="16BE185B"/>
    <w:rsid w:val="182C52B5"/>
    <w:rsid w:val="1A494CA3"/>
    <w:rsid w:val="1A82320B"/>
    <w:rsid w:val="1AA1023C"/>
    <w:rsid w:val="1CE65C54"/>
    <w:rsid w:val="22DA20BB"/>
    <w:rsid w:val="22FF6A77"/>
    <w:rsid w:val="231F082F"/>
    <w:rsid w:val="23A7180F"/>
    <w:rsid w:val="26071328"/>
    <w:rsid w:val="26A033D2"/>
    <w:rsid w:val="28354E06"/>
    <w:rsid w:val="2B2C7062"/>
    <w:rsid w:val="2B513A1E"/>
    <w:rsid w:val="2D2E6249"/>
    <w:rsid w:val="2D55796B"/>
    <w:rsid w:val="30EC3CCF"/>
    <w:rsid w:val="314246DE"/>
    <w:rsid w:val="33D44A17"/>
    <w:rsid w:val="33FC674F"/>
    <w:rsid w:val="34550644"/>
    <w:rsid w:val="3656754F"/>
    <w:rsid w:val="39AB12AA"/>
    <w:rsid w:val="39B20C35"/>
    <w:rsid w:val="3A7E7074"/>
    <w:rsid w:val="3D6E2B00"/>
    <w:rsid w:val="3E251484"/>
    <w:rsid w:val="3E30704C"/>
    <w:rsid w:val="3E4B38C2"/>
    <w:rsid w:val="3EEE694E"/>
    <w:rsid w:val="43AA5013"/>
    <w:rsid w:val="45973539"/>
    <w:rsid w:val="45EA0DC5"/>
    <w:rsid w:val="469279A3"/>
    <w:rsid w:val="472D26D6"/>
    <w:rsid w:val="48185B57"/>
    <w:rsid w:val="48895BD3"/>
    <w:rsid w:val="4AB04516"/>
    <w:rsid w:val="4B4E62CE"/>
    <w:rsid w:val="4C5835CD"/>
    <w:rsid w:val="4EAE4DA6"/>
    <w:rsid w:val="4ECC5952"/>
    <w:rsid w:val="4F624666"/>
    <w:rsid w:val="4FB3554D"/>
    <w:rsid w:val="518854D4"/>
    <w:rsid w:val="53C46FFC"/>
    <w:rsid w:val="54604C7D"/>
    <w:rsid w:val="553539DB"/>
    <w:rsid w:val="55D944E9"/>
    <w:rsid w:val="565902BA"/>
    <w:rsid w:val="577B3191"/>
    <w:rsid w:val="57B04FE9"/>
    <w:rsid w:val="59163752"/>
    <w:rsid w:val="5B251198"/>
    <w:rsid w:val="5DDC6162"/>
    <w:rsid w:val="5F7645A0"/>
    <w:rsid w:val="5F7A4635"/>
    <w:rsid w:val="60467201"/>
    <w:rsid w:val="607C3E58"/>
    <w:rsid w:val="611430D1"/>
    <w:rsid w:val="645E7015"/>
    <w:rsid w:val="653C47A6"/>
    <w:rsid w:val="67223341"/>
    <w:rsid w:val="679A4285"/>
    <w:rsid w:val="67D773AA"/>
    <w:rsid w:val="6B531E22"/>
    <w:rsid w:val="6C375918"/>
    <w:rsid w:val="6CCE4B92"/>
    <w:rsid w:val="6D7D3037"/>
    <w:rsid w:val="6DEA7FA1"/>
    <w:rsid w:val="6E2D2550"/>
    <w:rsid w:val="6E3A7667"/>
    <w:rsid w:val="6EA56D16"/>
    <w:rsid w:val="6EC923CE"/>
    <w:rsid w:val="720D2FDC"/>
    <w:rsid w:val="73131A58"/>
    <w:rsid w:val="761A1D50"/>
    <w:rsid w:val="77DE0738"/>
    <w:rsid w:val="78152E10"/>
    <w:rsid w:val="79C96FDE"/>
    <w:rsid w:val="7B132478"/>
    <w:rsid w:val="7C417667"/>
    <w:rsid w:val="7CBD4A32"/>
    <w:rsid w:val="7CC80845"/>
    <w:rsid w:val="7D443A12"/>
    <w:rsid w:val="7DA51DF7"/>
    <w:rsid w:val="7E8B3D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4" w:line="249" w:lineRule="auto"/>
      <w:ind w:right="51" w:firstLine="698"/>
      <w:jc w:val="both"/>
    </w:pPr>
    <w:rPr>
      <w:rFonts w:ascii="Times New Roman" w:hAnsi="Times New Roman" w:eastAsia="Times New Roman" w:cs="Times New Roman"/>
      <w:color w:val="000000"/>
      <w:sz w:val="24"/>
      <w:szCs w:val="22"/>
      <w:lang w:val="en-US" w:eastAsia="en-US" w:bidi="ar-SA"/>
    </w:rPr>
  </w:style>
  <w:style w:type="paragraph" w:styleId="2">
    <w:name w:val="heading 1"/>
    <w:basedOn w:val="1"/>
    <w:next w:val="1"/>
    <w:link w:val="20"/>
    <w:qFormat/>
    <w:uiPriority w:val="9"/>
    <w:pPr>
      <w:keepNext/>
      <w:keepLines/>
      <w:spacing w:before="480" w:after="0" w:line="276" w:lineRule="auto"/>
      <w:ind w:right="0" w:firstLine="0"/>
      <w:jc w:val="left"/>
      <w:outlineLvl w:val="0"/>
    </w:pPr>
    <w:rPr>
      <w:rFonts w:ascii="Cambria" w:hAnsi="Cambria"/>
      <w:b/>
      <w:bCs/>
      <w:color w:val="365F91"/>
      <w:sz w:val="28"/>
      <w:szCs w:val="28"/>
    </w:rPr>
  </w:style>
  <w:style w:type="paragraph" w:styleId="3">
    <w:name w:val="heading 2"/>
    <w:basedOn w:val="1"/>
    <w:next w:val="1"/>
    <w:link w:val="24"/>
    <w:semiHidden/>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2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semiHidden/>
    <w:unhideWhenUsed/>
    <w:qFormat/>
    <w:uiPriority w:val="99"/>
    <w:rPr>
      <w:color w:val="0000FF"/>
      <w:u w:val="single"/>
    </w:rPr>
  </w:style>
  <w:style w:type="paragraph" w:styleId="9">
    <w:name w:val="Balloon Text"/>
    <w:basedOn w:val="1"/>
    <w:link w:val="30"/>
    <w:semiHidden/>
    <w:unhideWhenUsed/>
    <w:uiPriority w:val="99"/>
    <w:pPr>
      <w:spacing w:after="0" w:line="240" w:lineRule="auto"/>
    </w:pPr>
    <w:rPr>
      <w:rFonts w:ascii="Tahoma" w:hAnsi="Tahoma" w:cs="Tahoma"/>
      <w:sz w:val="16"/>
      <w:szCs w:val="16"/>
    </w:rPr>
  </w:style>
  <w:style w:type="paragraph" w:styleId="10">
    <w:name w:val="annotation text"/>
    <w:basedOn w:val="1"/>
    <w:link w:val="31"/>
    <w:semiHidden/>
    <w:unhideWhenUsed/>
    <w:uiPriority w:val="99"/>
    <w:pPr>
      <w:spacing w:line="240" w:lineRule="auto"/>
    </w:pPr>
    <w:rPr>
      <w:sz w:val="20"/>
      <w:szCs w:val="20"/>
    </w:rPr>
  </w:style>
  <w:style w:type="paragraph" w:styleId="11">
    <w:name w:val="annotation subject"/>
    <w:basedOn w:val="10"/>
    <w:next w:val="10"/>
    <w:link w:val="32"/>
    <w:semiHidden/>
    <w:unhideWhenUsed/>
    <w:qFormat/>
    <w:uiPriority w:val="99"/>
    <w:rPr>
      <w:b/>
      <w:bCs/>
    </w:rPr>
  </w:style>
  <w:style w:type="paragraph" w:styleId="12">
    <w:name w:val="header"/>
    <w:basedOn w:val="1"/>
    <w:link w:val="23"/>
    <w:unhideWhenUsed/>
    <w:qFormat/>
    <w:uiPriority w:val="99"/>
    <w:pPr>
      <w:tabs>
        <w:tab w:val="center" w:pos="4680"/>
        <w:tab w:val="right" w:pos="9360"/>
      </w:tabs>
      <w:spacing w:after="0" w:line="240" w:lineRule="auto"/>
      <w:ind w:right="0" w:firstLine="0"/>
      <w:jc w:val="left"/>
    </w:pPr>
    <w:rPr>
      <w:rFonts w:ascii="Calibri" w:hAnsi="Calibri"/>
      <w:color w:val="auto"/>
      <w:sz w:val="22"/>
      <w:lang w:val="ru-RU"/>
    </w:rPr>
  </w:style>
  <w:style w:type="paragraph" w:styleId="13">
    <w:name w:val="footer"/>
    <w:basedOn w:val="1"/>
    <w:link w:val="22"/>
    <w:semiHidden/>
    <w:unhideWhenUsed/>
    <w:qFormat/>
    <w:uiPriority w:val="99"/>
    <w:pPr>
      <w:tabs>
        <w:tab w:val="center" w:pos="4677"/>
        <w:tab w:val="right" w:pos="9355"/>
      </w:tabs>
    </w:pPr>
  </w:style>
  <w:style w:type="paragraph" w:styleId="14">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5">
    <w:name w:val="Table Grid"/>
    <w:basedOn w:val="6"/>
    <w:qFormat/>
    <w:uiPriority w:val="39"/>
    <w:pPr>
      <w:widowControl w:val="0"/>
      <w:jc w:val="both"/>
    </w:pPr>
    <w:rPr>
      <w:rFonts w:ascii="Times New Roman" w:hAnsi="Times New Roman"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Grid"/>
    <w:qFormat/>
    <w:uiPriority w:val="0"/>
    <w:rPr>
      <w:sz w:val="22"/>
      <w:szCs w:val="22"/>
      <w:lang w:val="en-US" w:eastAsia="en-US"/>
    </w:rPr>
    <w:tblPr>
      <w:tblCellMar>
        <w:top w:w="0" w:type="dxa"/>
        <w:left w:w="0" w:type="dxa"/>
        <w:bottom w:w="0" w:type="dxa"/>
        <w:right w:w="0" w:type="dxa"/>
      </w:tblCellMar>
    </w:tblPr>
  </w:style>
  <w:style w:type="paragraph" w:styleId="17">
    <w:name w:val="List Paragraph"/>
    <w:basedOn w:val="1"/>
    <w:qFormat/>
    <w:uiPriority w:val="1"/>
    <w:pPr>
      <w:spacing w:after="200" w:line="276" w:lineRule="auto"/>
      <w:ind w:left="720" w:right="0" w:firstLine="0"/>
      <w:contextualSpacing/>
      <w:jc w:val="left"/>
    </w:pPr>
    <w:rPr>
      <w:rFonts w:ascii="Calibri" w:hAnsi="Calibri" w:eastAsia="Calibri"/>
      <w:color w:val="auto"/>
      <w:sz w:val="22"/>
      <w:lang w:val="ru-RU"/>
    </w:rPr>
  </w:style>
  <w:style w:type="paragraph" w:customStyle="1" w:styleId="18">
    <w:name w:val="Text body"/>
    <w:basedOn w:val="1"/>
    <w:qFormat/>
    <w:uiPriority w:val="0"/>
    <w:pPr>
      <w:widowControl w:val="0"/>
      <w:suppressAutoHyphens/>
      <w:autoSpaceDN w:val="0"/>
      <w:spacing w:after="120" w:line="360" w:lineRule="auto"/>
      <w:ind w:right="0" w:firstLine="720"/>
      <w:textAlignment w:val="baseline"/>
    </w:pPr>
    <w:rPr>
      <w:rFonts w:eastAsia="Droid Sans Fallback" w:cs="Droid Sans Devanagari"/>
      <w:color w:val="auto"/>
      <w:kern w:val="3"/>
      <w:sz w:val="28"/>
      <w:szCs w:val="24"/>
      <w:lang w:val="ru-RU" w:eastAsia="zh-CN" w:bidi="hi-IN"/>
    </w:rPr>
  </w:style>
  <w:style w:type="character" w:customStyle="1" w:styleId="19">
    <w:name w:val="markedcontent"/>
    <w:basedOn w:val="5"/>
    <w:qFormat/>
    <w:uiPriority w:val="0"/>
  </w:style>
  <w:style w:type="character" w:customStyle="1" w:styleId="20">
    <w:name w:val="Заголовок 1 Знак"/>
    <w:link w:val="2"/>
    <w:qFormat/>
    <w:uiPriority w:val="9"/>
    <w:rPr>
      <w:rFonts w:ascii="Cambria" w:hAnsi="Cambria" w:eastAsia="Times New Roman" w:cs="Times New Roman"/>
      <w:b/>
      <w:bCs/>
      <w:color w:val="365F91"/>
      <w:sz w:val="28"/>
      <w:szCs w:val="28"/>
      <w:lang w:eastAsia="en-US"/>
    </w:rPr>
  </w:style>
  <w:style w:type="paragraph" w:customStyle="1" w:styleId="21">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22">
    <w:name w:val="Нижний колонтитул Знак"/>
    <w:link w:val="13"/>
    <w:semiHidden/>
    <w:qFormat/>
    <w:uiPriority w:val="99"/>
    <w:rPr>
      <w:rFonts w:ascii="Times New Roman" w:hAnsi="Times New Roman"/>
      <w:color w:val="000000"/>
      <w:sz w:val="24"/>
      <w:szCs w:val="22"/>
      <w:lang w:val="en-US" w:eastAsia="en-US"/>
    </w:rPr>
  </w:style>
  <w:style w:type="character" w:customStyle="1" w:styleId="23">
    <w:name w:val="Верхний колонтитул Знак"/>
    <w:link w:val="12"/>
    <w:qFormat/>
    <w:uiPriority w:val="99"/>
    <w:rPr>
      <w:rFonts w:ascii="Calibri" w:hAnsi="Calibri" w:eastAsia="Times New Roman" w:cs="Times New Roman"/>
      <w:sz w:val="22"/>
      <w:szCs w:val="22"/>
      <w:lang w:eastAsia="en-US"/>
    </w:rPr>
  </w:style>
  <w:style w:type="character" w:customStyle="1" w:styleId="24">
    <w:name w:val="Заголовок 2 Знак"/>
    <w:link w:val="3"/>
    <w:semiHidden/>
    <w:qFormat/>
    <w:uiPriority w:val="9"/>
    <w:rPr>
      <w:rFonts w:ascii="Cambria" w:hAnsi="Cambria" w:eastAsia="Times New Roman" w:cs="Times New Roman"/>
      <w:b/>
      <w:bCs/>
      <w:i/>
      <w:iCs/>
      <w:color w:val="000000"/>
      <w:sz w:val="28"/>
      <w:szCs w:val="28"/>
      <w:lang w:val="en-US" w:eastAsia="en-US"/>
    </w:rPr>
  </w:style>
  <w:style w:type="character" w:customStyle="1" w:styleId="25">
    <w:name w:val="Заголовок 3 Знак"/>
    <w:basedOn w:val="5"/>
    <w:link w:val="4"/>
    <w:qFormat/>
    <w:uiPriority w:val="9"/>
    <w:rPr>
      <w:rFonts w:asciiTheme="majorHAnsi" w:hAnsiTheme="majorHAnsi" w:eastAsiaTheme="majorEastAsia" w:cstheme="majorBidi"/>
      <w:b/>
      <w:bCs/>
      <w:color w:val="4F81BD" w:themeColor="accent1"/>
      <w:sz w:val="24"/>
      <w:szCs w:val="22"/>
      <w:lang w:val="en-US" w:eastAsia="en-US"/>
      <w14:textFill>
        <w14:solidFill>
          <w14:schemeClr w14:val="accent1"/>
        </w14:solidFill>
      </w14:textFill>
    </w:rPr>
  </w:style>
  <w:style w:type="paragraph" w:customStyle="1" w:styleId="26">
    <w:name w:val="ConsPlusNormal"/>
    <w:link w:val="27"/>
    <w:qFormat/>
    <w:uiPriority w:val="0"/>
    <w:pPr>
      <w:widowControl w:val="0"/>
      <w:autoSpaceDE w:val="0"/>
      <w:autoSpaceDN w:val="0"/>
    </w:pPr>
    <w:rPr>
      <w:rFonts w:ascii="Arial" w:hAnsi="Arial" w:cs="Arial" w:eastAsiaTheme="minorEastAsia"/>
      <w:szCs w:val="22"/>
      <w:lang w:val="ru-RU" w:eastAsia="ru-RU" w:bidi="ar-SA"/>
    </w:rPr>
  </w:style>
  <w:style w:type="character" w:customStyle="1" w:styleId="27">
    <w:name w:val="ConsPlusNormal Знак"/>
    <w:link w:val="26"/>
    <w:qFormat/>
    <w:locked/>
    <w:uiPriority w:val="0"/>
    <w:rPr>
      <w:rFonts w:ascii="Arial" w:hAnsi="Arial" w:cs="Arial" w:eastAsiaTheme="minorEastAsia"/>
      <w:szCs w:val="22"/>
    </w:rPr>
  </w:style>
  <w:style w:type="paragraph" w:styleId="28">
    <w:name w:val="No Spacing"/>
    <w:qFormat/>
    <w:uiPriority w:val="1"/>
    <w:rPr>
      <w:rFonts w:asciiTheme="minorHAnsi" w:hAnsiTheme="minorHAnsi" w:eastAsiaTheme="minorHAnsi" w:cstheme="minorBidi"/>
      <w:sz w:val="22"/>
      <w:szCs w:val="22"/>
      <w:lang w:val="ru-RU" w:eastAsia="en-US" w:bidi="ar-SA"/>
    </w:rPr>
  </w:style>
  <w:style w:type="table" w:customStyle="1" w:styleId="29">
    <w:name w:val="Сетка таблицы3"/>
    <w:basedOn w:val="6"/>
    <w:qFormat/>
    <w:uiPriority w:val="39"/>
    <w:rPr>
      <w:rFonts w:eastAsia="Calibri"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Текст выноски Знак"/>
    <w:basedOn w:val="5"/>
    <w:link w:val="9"/>
    <w:semiHidden/>
    <w:uiPriority w:val="99"/>
    <w:rPr>
      <w:rFonts w:ascii="Tahoma" w:hAnsi="Tahoma" w:cs="Tahoma"/>
      <w:color w:val="000000"/>
      <w:sz w:val="16"/>
      <w:szCs w:val="16"/>
      <w:lang w:val="en-US" w:eastAsia="en-US"/>
    </w:rPr>
  </w:style>
  <w:style w:type="character" w:customStyle="1" w:styleId="31">
    <w:name w:val="Текст примечания Знак"/>
    <w:basedOn w:val="5"/>
    <w:link w:val="10"/>
    <w:semiHidden/>
    <w:uiPriority w:val="99"/>
    <w:rPr>
      <w:rFonts w:ascii="Times New Roman" w:hAnsi="Times New Roman"/>
      <w:color w:val="000000"/>
      <w:lang w:val="en-US" w:eastAsia="en-US"/>
    </w:rPr>
  </w:style>
  <w:style w:type="character" w:customStyle="1" w:styleId="32">
    <w:name w:val="Тема примечания Знак"/>
    <w:basedOn w:val="31"/>
    <w:link w:val="11"/>
    <w:semiHidden/>
    <w:qFormat/>
    <w:uiPriority w:val="99"/>
    <w:rPr>
      <w:rFonts w:ascii="Times New Roman" w:hAnsi="Times New Roman"/>
      <w:b/>
      <w:bCs/>
      <w:color w:val="00000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F6F57-10FE-4447-AD60-41ED87DFD31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53</Pages>
  <Words>16444</Words>
  <Characters>93733</Characters>
  <Lines>781</Lines>
  <Paragraphs>219</Paragraphs>
  <TotalTime>38</TotalTime>
  <ScaleCrop>false</ScaleCrop>
  <LinksUpToDate>false</LinksUpToDate>
  <CharactersWithSpaces>109958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2025-07-29T10:24:00Z</dcterms:created>
  <dc:creator>1</dc:creator>
  <cp:lastModifiedBy>Beard Wall</cp:lastModifiedBy>
  <cp:lastPrinted>2023-10-30T09:11:00Z</cp:lastPrinted>
  <dcterms:modified xsi:type="dcterms:W3CDTF">2025-07-30T05:53:11Z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C0DB66774EAD47B39E1A30842ECCAC3C_12</vt:lpwstr>
  </property>
</Properties>
</file>